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西安育华职业高中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教职工考勤与请假管理规定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为加强学校管理，严肃工作纪律，进一步规范考勤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</w:rPr>
        <w:t>请（销）假程序，明确请假期间待遇，确保学校各项工作高效运行，根据国家法律法规，结合学校实际，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40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40"/>
        </w:rPr>
        <w:t>适用学校所有教职工。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章 考勤管理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学校专职人员实行坐班制，各部门执行学校工作时间表。教学及德育线除以下打卡时间约定外的早读、晚自习、晚查宿打卡，根据工作实际另行约定。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考勤时间：上午6:00—8:00，中午12:00—14:30，下午17:00—19:00，实行倒班制的特殊岗位可根据工作实际安排作息时间。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8:00-8:30打卡计为迟到，11:30-12:00打卡计为早退，14:30-15:00打卡计为迟到，16:30-17:00打卡计为早退。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未打卡处理办法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（一）一天内一次未打卡视为旷工半天，一天内两次未打卡视为旷工一天。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（二）学校考勤实行每天三次打卡，未在规定时间内打卡的一律按未打卡处理。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（三）未打卡情况说明需在未打卡当天或第二天通过云之家平台提交。未在规定时间内提交线上未打卡情况说明时需走线下纸质审批。审批流程为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40"/>
        </w:rPr>
        <w:t>申请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经部门负责人、分管校领导、党政综合办审批后，报送党政综合办备案。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（四）党政综合办核算月工资时，对于无故未打卡处扣25元/次绩效奖励。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40"/>
        </w:rPr>
        <w:t>考勤通报：考勤系统进行统计生成考勤报表，并向部门分管校领导推送，对于每月迟到、早退次数在6次及以上或旷工3次以上的进行全校通报。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考勤要求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教职工的考勤工作由学校统一管理，各部门监督执行。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教职工必须在学校规定的时间上下班或上下课，不得迟到、早退和旷工，不得擅离工作岗位。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专职</w:t>
      </w:r>
      <w:r>
        <w:rPr>
          <w:rFonts w:hint="eastAsia" w:ascii="仿宋_GB2312" w:hAnsi="仿宋_GB2312" w:eastAsia="仿宋_GB2312" w:cs="仿宋_GB2312"/>
          <w:sz w:val="32"/>
          <w:szCs w:val="40"/>
        </w:rPr>
        <w:t>教师、班主任应根据学生教育教学工作特点，认真履行岗位职责，实行弹性工作制。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请假管理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教职工请假类别包括病假、婚假、产假、流产假、护理假、丧假、事假、公假。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请假要求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（一）在学校规定的工作时间内，教职工不能正常出勤的，应事先认真履行请假手续。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（二）教职工请假时，必须事先在西安育华职业高中服务号员工自助栏目完成请假程序，并提交相关请假证明材料。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（三）请假申请获批后，按部门要求办理工作交接手续后方可离开工作岗位。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（四）教职工请假期满后，应及时办理销假手续，否则按旷工处理。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（五）教职工请假期满后，必须按时到岗工作，如需续假的，则必须办理续假手续，否则按旷工处理。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（六）未办好请假手续而擅自离岗者、超假未经批准未到者按旷工处理。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请假审批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（一）行政后勤线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请假天数≤1天：个人提交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请假天数≤3天：个人提交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分管校领导审批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请假天数&gt;3天：个人提交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分管校领导审批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校长审批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（二）教育教学线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请假天数≤0.5天：个人提交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校长助理审批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请假天数≤3天：个人提交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校长助理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分管校领导审批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请假天数&gt;3天：个人提交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校长助理审批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分管校领导审批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校长审批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（三）其他（招就办）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请假天数≤1天：个人提交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请假天数≤14天：个人提交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分管校领导审批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请假天数&gt;14天：个人提交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部门负责人审批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分管校领导审批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校长审批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党政综合办备案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（四）个人请假每月累计3次及以上，请假流程将直接流转至校长审批。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（五）处级干部请假均应报分管校长审批。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（六）副校级领导外出，需向校长报批、党政办报备。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（七）教职工请假，须按审批权限逐级审批，抄送党政综合办备案。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病假及处理办法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（一）病假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教职工因病无法坚持正常上班可请病假，病假原则上不超过3个月。假期正值寒暑假、节假日，不可以顺延（下同），其天数的计算含法定节假日和休息日（下同）。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（二）病假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1.教职工请病假，须事先通过西安育华职业高中服务号进行请假审批，凡请病假一周（五个工作日，下同）及以上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一个月以内者，必须附上病历卡及县级以上（含县级）医院医生诊断证明；一个月以上（含一个月）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三个月以内者除了附上述材料外还须提供门诊或住院病历、医药发票。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2.每月请病假3天以内（含3天），课时、津贴、补贴等工资按照完成工作量进行核算发放，其他基本工资正常发放。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3.每月请病假3—10天（含10天），当月绩效考核打分上限为70%，课时、津贴、补贴等工资按照完成工作量进行核算发放，其他基本工资正常发放。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4.每月请病假11—15天（含15天），当月绩效考核打分上限为50%，课时、津贴、补贴等工资按照完成工作量进行核算发放，其他基本工资正常发放。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5.每月请病假16—30天（含30天），当月工资按基本工资发放，但所发工资不得低于本地最低工资标准。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6.请病假两个月至三个月，工资按本地最低工资标准的80%发放。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7.教职工病假到期后，应及时返校到党政综合办销假，超期未归的，按旷工处理。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8.对无相关证明擅自病休者，按事假处理。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9.超过请病假时限仍不能到岗履行工作职责的，参照《企业职工患病或非因工负伤医疗期规定》处理。医疗期内五险一金由本人缴纳全额费用，超过医疗期的单位有权解除劳动合同。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婚假及婚假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（一）婚假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根据国家有关规定，结合学校实际情况，教职工可享受婚假3天。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（二）婚假处理办法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1.教职工请婚假，须事先通过西安育华职业高中服务号进行请假审批，需以结婚证为凭据。婚假在领取结婚证之日起1年内有效，不得分段累计休假，一次性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40"/>
        </w:rPr>
        <w:t>婚假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40"/>
        </w:rPr>
        <w:t>，不再补休。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2.教职工在规定婚假期间，课时、津贴、补贴等工资按照完成工作量进行核算发放，其他工资正常发放，超过婚假天数的，须办理请假手续，按事假处理，若未办理请假手续，则按旷工处理。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产假及产假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（一）产假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根据国家有关规定，结合学校实际情况，教职工可享受产假。产假时间均以自然日计算（含双休日、节假日）。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（二）产假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1.教职工请产假，须事先通过西安育华职业高中服务号进行请假审批，提交结婚证扫描件，《生殖健康服务证》办理请假手续。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2.教职工产假期间，学校为女职工缴纳生育保险的，产假期间由领取工资改为享受生育津贴。学校在产假期间，每月为其发放1000元的生活补助。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3.教职工产假结束前一个月，应及时与党政综合办和所在部门沟通返校工作事宜。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4.教职工产假结束返校工作后，需提交生育险和生育津贴申领的相关资料，由党政综合办办理。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5.教职工产假期满，因身体原因未能按时到校的，需办理续假手续，做事假处理，五险一金费用由个人全额承担。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6.教职工产假期满，未能到校，同时未办理请假手续的，按旷工处理。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护理假及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（一）护理假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根据国家有关规定，结合学校实际情况，男教职工可享受配偶生产护理假15天。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（二）护理假管理办法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1.教职工请护理假须事先通过西安育华职业高中服务号进行请假审批，提交结婚证扫描件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《出生医学证明》或家属住院证办理请假手续。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2.教职工护理假期间，课时、津贴、补贴等工资按照完成工作量进行核算发放，其他工资正常发放。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3.教职工因特殊情况，休假超过护理假时间的，需及时办理续假手续，超过天数按事假处理，若未办理请假手续，则按旷工处理。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流产假及管理办法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（一）流产假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根据《女职工特殊劳动保护条例》的规定休流产假：女职工怀孕未满四个月流产的，休流产假十五天；怀孕满四个月不满七个月流产的，休流产假四十二天；怀孕满七个月以上妊娠终止的，休流产假九十八天。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（二）流产假管理办法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1.教职工请流产假，须事先通过西安育华职业高中服务号进行请假审批，提交病历卡等相关资料，办理请假手续。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2.教职工流产假期间，由领取工资改为享受生育津贴。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3.教职工离流产假结束前7天，应及时与党政综合办和所在部门沟通返校工作事宜。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4.教职工流产假期满，因身体原因不能按时返校工作的，需办理续假手续，超过天数按事假处理，五险一金费用由个人全额承担，若未办理请假手续，则按旷工处理。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丧假及丧假管理办法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（一）丧假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根据国家有关规定，结合学校实际情况，直系亲属两代以内（包括父母、子女、配偶、配偶父母）过世，教职工可享受丧假3天。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（二）丧假管理办法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1.教职工请丧假须事先通过西安育华职业高中服务号进行请假审批，办理请假手续。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2.教职工丧假期间，课时、津贴、补贴等工资按照完成工作量进行核算发放，其他工资正常发放。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3.教职工丧假期满，因个人原因不能按时返校工作的，须办理续假手续，超过天数按事假处理，若未办理请假手续，则按旷工处理。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事假及事假管理办法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（一）事假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教职工除病假、婚假、产假、护理假、流产假、丧假、配偶生产男职工护理假以外的请假，均视为事假。连续请假超出5个工作日的，时间均以自然日计算（含双休日、节假日）。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（二）事假管理办法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1.教职工请事假，须事先通过西安育华职业高中服务号进行请假审批，办理请假手续。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2.教职工事假期间，各工资项目合计按天和实际工作量折算发放。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3.教职工事假连续在15天及以上的，当月无绩效奖励，教师及班主任参照《岗位工资考核办法》执行，并按请假天数扣发工资。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4.教职工事假天数全年累计不得超过30天，超过事假上限天数，超出天数的工资按本人基本工资的50%计发。若对工作造成严重影响，学校有权依据相关规定解除劳动合同。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5.教职工事假期满后，应及时返校销假，超过请假天数未及时返校销假的，按旷工处理。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公假及公假管理办法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（一）公假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因工作需要，教职工须到校外进行公干，不能按要求考勤时间进行打卡的，经学校审批后，视为公假。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（二）可视为公假的类型有：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1.外出会议；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2.校外竞赛、比赛；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3.外出参观、交流、学习（学期间）；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4.向上级或业务部门对接工作、报送文件或材料；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5.外出采购及考察；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6.校外招聘工作；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7.招生相关工作；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8.安排学生实习就业：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9.外出组织学生考试、考证等；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10.教职工需外出处理学生就医、案件跟踪、家校交流等相关事宜；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11.学校主办的大型活动的筹备、组织；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12.干部培训和教职工培训（学期间）；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13.人事档案关系转移（在规定时间段）；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14.党组织关系转移（在规定时间段）；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15.职称申报相关事宜；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16.其他与教职工有关的对外业务。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（三）公假管理办法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1.教职工请公假，须事先通过西安育华职业高中服务号进行请假审批，提交相关材料，办理请假手续。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2.教职工公假期间，工资正常发放。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3.教职工公假期满，不能按时返校工作的，须办理续假手续，否则，按旷工处理。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章 加班和值班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加班及加班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（一）加班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属于本职内的工作，应在规定时间内完成，一般不计加班。如遇特殊、紧急或上级安排限时完成的工作任务，确需安排加班的，后期可安排同等时长的调休。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（二）加班的范围不包括以下工作：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1.因业务不熟练而延长工作时间的；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2.教职工自愿报名，经学校审核同意后，参加学习培训的；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3.实行专项补贴的工作；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4.教师调课后在正常工作时间以外的补课；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5.学校实行综合计算工时制和不定时工时制的特殊岗位，上班时间按规定执行；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6.因迎评、学生报到、考务等特殊情况，全校教职工需正常上班的，不作加班处理，学校将在寒暑假、节假日对放假天数做出调整；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7.未按规定履行加班手续者，不按加班处理。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（三）加班处理办法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1.教职工需加班完成工作的，须事先提交加班申请单，待审批通过后方可允许加班。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2.加班教职工，应按照学校考勤时间打卡。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值班及值班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（一）值班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值班是指在正常工作时间以外的期间，根据学校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40"/>
        </w:rPr>
        <w:t>需要安排的值班。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（二）值班管理办法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1.有值班任务的部门，须事先提交值班申请表，上报值班详细安排，包括值班时间、值班地点、值班人员、联系方式等，经部门负责人、分管校领导审批，报党政综合办核准后实施。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2.值班教职工，应按照学校考勤时间打卡。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加班、值班的监督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（一）加班、值班人员在校期间学校校领导、党政综合办、加班部门负责人等要加强监督，督促教职工提高工作效率，按时完成工作任务。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值班人员做好值班记录，履行好工作职责。值班无打卡记录的不予调休或发放补贴；迟到、早退、擅自离岗的按考勤相关规定处理，对工作造成一定影响的按照《西安育华职业高中教学及行政事故处理办法》进行处理；值班不到岗的按旷工处理，期间发生责任问题的要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旷工及处理办法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旷工及处理办法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未在考勤时间内打卡，或在工作时间内，未经领导批准擅自不正常上班（课）、私自离岗、离校者，均视为旷工。请假手续不符合要求，私自离岗、离校者，视为旷工。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（二）旷工处理办法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1.旷工2天以内（含），按缺勤扣发工资；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2.连续旷工达3天或一年累计旷工达到5天的，当年考核为基本合格；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3.连续旷工达5天或一年累计旷工达到10天的，当年考核为不合格；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4.连续旷工达7天或一年累计旷工达到15天者，学校将解除与教职工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劳动合同关系；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5.若无故旷工造成学校损失的，学校可以请求教职工给予赔偿。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469" w:afterLines="1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如</w:t>
      </w:r>
      <w:r>
        <w:rPr>
          <w:rFonts w:hint="eastAsia" w:ascii="仿宋_GB2312" w:hAnsi="仿宋_GB2312" w:eastAsia="仿宋_GB2312" w:cs="仿宋_GB2312"/>
          <w:sz w:val="32"/>
          <w:szCs w:val="40"/>
        </w:rPr>
        <w:t>教职工在考勤违纪期间（迟到、早退、旷工等期间）发生人身意外伤害事故的，不按照工伤情况进行认定，学校不承担任何责任。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40"/>
        </w:rPr>
        <w:t>由党政综合办负责解释。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本规定</w:t>
      </w:r>
      <w:r>
        <w:rPr>
          <w:rFonts w:hint="eastAsia" w:ascii="仿宋_GB2312" w:hAnsi="仿宋_GB2312" w:eastAsia="仿宋_GB2312" w:cs="仿宋_GB2312"/>
          <w:sz w:val="32"/>
          <w:szCs w:val="40"/>
        </w:rPr>
        <w:t>自发布之日起施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jk3ZGViNmNlNGNmNDIxYTljMjBlY2VlNDE0YzEifQ=="/>
  </w:docVars>
  <w:rsids>
    <w:rsidRoot w:val="00000000"/>
    <w:rsid w:val="08B253D3"/>
    <w:rsid w:val="12D708C8"/>
    <w:rsid w:val="1EA54644"/>
    <w:rsid w:val="277977F4"/>
    <w:rsid w:val="28005D84"/>
    <w:rsid w:val="2BF202BD"/>
    <w:rsid w:val="398406CC"/>
    <w:rsid w:val="52B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5427</Words>
  <Characters>5593</Characters>
  <Lines>0</Lines>
  <Paragraphs>0</Paragraphs>
  <TotalTime>31</TotalTime>
  <ScaleCrop>false</ScaleCrop>
  <LinksUpToDate>false</LinksUpToDate>
  <CharactersWithSpaces>5625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2024-07-07T09:33:00Z</dcterms:created>
  <dc:creator>dangban</dc:creator>
  <cp:lastModifiedBy>林爱人.</cp:lastModifiedBy>
  <dcterms:modified xsi:type="dcterms:W3CDTF">2024-07-08T02:10:22Z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1CFCD8CF355745C391A1E76D08C3EF21_13</vt:lpwstr>
  </property>
</Properties>
</file>