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96"/>
        <w:spacing w:before="100" w:line="502" w:lineRule="exact"/>
        <w:outlineLvl w:val="0"/>
        <w:rPr>
          <w:rFonts w:ascii="Microsoft YaHei" w:hAnsi="Microsoft YaHei" w:eastAsia="Microsoft YaHei" w:cs="Microsoft YaHei"/>
          <w:sz w:val="50"/>
          <w:szCs w:val="50"/>
        </w:rPr>
      </w:pPr>
      <w:r>
        <w:rPr>
          <w:rFonts w:ascii="Microsoft YaHei" w:hAnsi="Microsoft YaHei" w:eastAsia="Microsoft YaHei" w:cs="Microsoft YaHei"/>
          <w:sz w:val="50"/>
          <w:szCs w:val="50"/>
          <w:spacing w:val="-17"/>
          <w:w w:val="92"/>
          <w:position w:val="-3"/>
        </w:rPr>
        <w:t>西安育华职业高中考试管理办法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308"/>
        <w:spacing w:before="100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第一章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总则</w:t>
      </w:r>
    </w:p>
    <w:p>
      <w:pPr>
        <w:pStyle w:val="BodyText"/>
        <w:ind w:left="30" w:right="244" w:firstLine="645"/>
        <w:spacing w:before="340" w:line="278" w:lineRule="auto"/>
        <w:rPr/>
      </w:pPr>
      <w:r>
        <w:rPr>
          <w:rFonts w:ascii="KaiTi" w:hAnsi="KaiTi" w:eastAsia="KaiTi" w:cs="KaiTi"/>
          <w:b/>
          <w:bCs/>
          <w:spacing w:val="14"/>
        </w:rPr>
        <w:t>第一条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为加强学风建设，规范课程考核工作，优化教</w:t>
      </w:r>
      <w:r>
        <w:rPr>
          <w:spacing w:val="10"/>
        </w:rPr>
        <w:t xml:space="preserve"> </w:t>
      </w:r>
      <w:r>
        <w:rPr>
          <w:spacing w:val="8"/>
        </w:rPr>
        <w:t>育教学管理，结合学校实际修订本办法。</w:t>
      </w:r>
    </w:p>
    <w:p>
      <w:pPr>
        <w:pStyle w:val="BodyText"/>
        <w:ind w:left="22" w:right="146" w:firstLine="653"/>
        <w:spacing w:before="188" w:line="277" w:lineRule="auto"/>
        <w:rPr/>
      </w:pPr>
      <w:r>
        <w:rPr>
          <w:rFonts w:ascii="KaiTi" w:hAnsi="KaiTi" w:eastAsia="KaiTi" w:cs="KaiTi"/>
          <w:b/>
          <w:bCs/>
          <w:spacing w:val="5"/>
        </w:rPr>
        <w:t>第二条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5"/>
        </w:rPr>
        <w:t>本办法适用于学校学生参加的课程考核（考试、</w:t>
      </w:r>
      <w:r>
        <w:rPr>
          <w:spacing w:val="8"/>
        </w:rPr>
        <w:t xml:space="preserve"> </w:t>
      </w:r>
      <w:r>
        <w:rPr>
          <w:spacing w:val="5"/>
        </w:rPr>
        <w:t>考查</w:t>
      </w:r>
      <w:r>
        <w:rPr>
          <w:spacing w:val="7"/>
        </w:rPr>
        <w:t>），</w:t>
      </w:r>
      <w:r>
        <w:rPr>
          <w:spacing w:val="-84"/>
        </w:rPr>
        <w:t xml:space="preserve"> </w:t>
      </w:r>
      <w:r>
        <w:rPr>
          <w:spacing w:val="5"/>
        </w:rPr>
        <w:t>以及经学校批准组织的学科竞赛。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507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考试组织与管理</w:t>
      </w:r>
    </w:p>
    <w:p>
      <w:pPr>
        <w:rPr>
          <w:rFonts w:ascii="Arial"/>
          <w:sz w:val="21"/>
        </w:rPr>
      </w:pPr>
      <w:r/>
    </w:p>
    <w:p>
      <w:pPr>
        <w:pStyle w:val="BodyText"/>
        <w:ind w:left="23" w:right="244" w:firstLine="651"/>
        <w:spacing w:before="102" w:line="277" w:lineRule="auto"/>
        <w:rPr/>
      </w:pPr>
      <w:r>
        <w:rPr>
          <w:rFonts w:ascii="KaiTi" w:hAnsi="KaiTi" w:eastAsia="KaiTi" w:cs="KaiTi"/>
          <w:b/>
          <w:bCs/>
          <w:spacing w:val="12"/>
        </w:rPr>
        <w:t>第三条</w:t>
      </w:r>
      <w:r>
        <w:rPr>
          <w:rFonts w:ascii="KaiTi" w:hAnsi="KaiTi" w:eastAsia="KaiTi" w:cs="KaiTi"/>
          <w:spacing w:val="70"/>
        </w:rPr>
        <w:t xml:space="preserve"> </w:t>
      </w:r>
      <w:r>
        <w:rPr>
          <w:spacing w:val="12"/>
        </w:rPr>
        <w:t>学校考试实行分级分类管理制度，分为常规考</w:t>
      </w:r>
      <w:r>
        <w:rPr/>
        <w:t xml:space="preserve"> </w:t>
      </w:r>
      <w:r>
        <w:rPr>
          <w:spacing w:val="6"/>
        </w:rPr>
        <w:t>试和校级考试，</w:t>
      </w:r>
    </w:p>
    <w:p>
      <w:pPr>
        <w:pStyle w:val="BodyText"/>
        <w:ind w:left="675"/>
        <w:spacing w:before="189" w:line="221" w:lineRule="auto"/>
        <w:rPr/>
      </w:pPr>
      <w:r>
        <w:rPr>
          <w:rFonts w:ascii="KaiTi" w:hAnsi="KaiTi" w:eastAsia="KaiTi" w:cs="KaiTi"/>
          <w:b/>
          <w:bCs/>
          <w:spacing w:val="2"/>
        </w:rPr>
        <w:t>第四条</w:t>
      </w:r>
      <w:r>
        <w:rPr>
          <w:rFonts w:ascii="KaiTi" w:hAnsi="KaiTi" w:eastAsia="KaiTi" w:cs="KaiTi"/>
          <w:spacing w:val="48"/>
        </w:rPr>
        <w:t xml:space="preserve"> </w:t>
      </w:r>
      <w:r>
        <w:rPr>
          <w:spacing w:val="2"/>
        </w:rPr>
        <w:t>常规考试组织</w:t>
      </w:r>
    </w:p>
    <w:p>
      <w:pPr>
        <w:pStyle w:val="BodyText"/>
        <w:ind w:left="30" w:right="244" w:firstLine="629"/>
        <w:spacing w:before="189" w:line="305" w:lineRule="auto"/>
        <w:rPr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一）常规考试包括周测、限时练等日常教学测评，</w:t>
      </w:r>
      <w:r>
        <w:rPr>
          <w:spacing w:val="-91"/>
        </w:rPr>
        <w:t xml:space="preserve"> </w:t>
      </w:r>
      <w:r>
        <w:rPr>
          <w:spacing w:val="3"/>
        </w:rPr>
        <w:t>由</w:t>
      </w:r>
      <w:r>
        <w:rPr/>
        <w:t xml:space="preserve"> </w:t>
      </w:r>
      <w:r>
        <w:rPr>
          <w:spacing w:val="8"/>
        </w:rPr>
        <w:t>年级部负责组织实施，任课教师承担考试命题、监考及阅卷</w:t>
      </w:r>
      <w:r>
        <w:rPr>
          <w:spacing w:val="18"/>
        </w:rPr>
        <w:t xml:space="preserve"> </w:t>
      </w:r>
      <w:r>
        <w:rPr>
          <w:spacing w:val="8"/>
        </w:rPr>
        <w:t>等考务工作；班主任协助完成考场布置、考风考纪教育等辅</w:t>
      </w:r>
      <w:r>
        <w:rPr>
          <w:spacing w:val="18"/>
        </w:rPr>
        <w:t xml:space="preserve"> </w:t>
      </w:r>
      <w:r>
        <w:rPr>
          <w:spacing w:val="3"/>
        </w:rPr>
        <w:t>助工作。</w:t>
      </w:r>
    </w:p>
    <w:p>
      <w:pPr>
        <w:pStyle w:val="BodyText"/>
        <w:ind w:left="32" w:firstLine="626"/>
        <w:spacing w:before="191" w:line="277" w:lineRule="auto"/>
        <w:rPr/>
      </w:pPr>
      <w:r>
        <w:rPr>
          <w:spacing w:val="3"/>
        </w:rPr>
        <w:t>（</w:t>
      </w:r>
      <w:r>
        <w:rPr>
          <w:spacing w:val="-79"/>
        </w:rPr>
        <w:t xml:space="preserve"> </w:t>
      </w:r>
      <w:r>
        <w:rPr>
          <w:spacing w:val="3"/>
        </w:rPr>
        <w:t>二）常规考试时间安排应与学校正常教学时段相衔接，</w:t>
      </w:r>
      <w:r>
        <w:rPr/>
        <w:t xml:space="preserve"> </w:t>
      </w:r>
      <w:r>
        <w:rPr>
          <w:spacing w:val="7"/>
        </w:rPr>
        <w:t>不得占用课外活动及休息时间。</w:t>
      </w:r>
    </w:p>
    <w:p>
      <w:pPr>
        <w:pStyle w:val="BodyText"/>
        <w:ind w:left="659"/>
        <w:spacing w:before="189" w:line="222" w:lineRule="auto"/>
        <w:rPr/>
      </w:pPr>
      <w:r>
        <w:rPr>
          <w:spacing w:val="6"/>
        </w:rPr>
        <w:t>（</w:t>
      </w:r>
      <w:r>
        <w:rPr>
          <w:spacing w:val="-75"/>
        </w:rPr>
        <w:t xml:space="preserve"> </w:t>
      </w:r>
      <w:r>
        <w:rPr>
          <w:spacing w:val="6"/>
        </w:rPr>
        <w:t>三）常规考试信号统一采用学校标准上、下课铃</w:t>
      </w:r>
      <w:r>
        <w:rPr>
          <w:spacing w:val="5"/>
        </w:rPr>
        <w:t>声。</w:t>
      </w:r>
    </w:p>
    <w:p>
      <w:pPr>
        <w:pStyle w:val="BodyText"/>
        <w:ind w:left="675"/>
        <w:spacing w:before="187" w:line="221" w:lineRule="auto"/>
        <w:rPr/>
      </w:pPr>
      <w:r>
        <w:rPr>
          <w:rFonts w:ascii="KaiTi" w:hAnsi="KaiTi" w:eastAsia="KaiTi" w:cs="KaiTi"/>
          <w:b/>
          <w:bCs/>
          <w:spacing w:val="6"/>
        </w:rPr>
        <w:t>第五条</w:t>
      </w:r>
      <w:r>
        <w:rPr>
          <w:rFonts w:ascii="KaiTi" w:hAnsi="KaiTi" w:eastAsia="KaiTi" w:cs="KaiTi"/>
          <w:spacing w:val="6"/>
        </w:rPr>
        <w:t xml:space="preserve"> </w:t>
      </w:r>
      <w:r>
        <w:rPr>
          <w:spacing w:val="6"/>
        </w:rPr>
        <w:t>校级考试组织</w:t>
      </w:r>
    </w:p>
    <w:p>
      <w:pPr>
        <w:pStyle w:val="BodyText"/>
        <w:ind w:left="26" w:right="242" w:firstLine="632"/>
        <w:spacing w:before="191" w:line="296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一）校级考试包含月考、期中考试、期末考试</w:t>
      </w:r>
      <w:r>
        <w:rPr>
          <w:spacing w:val="5"/>
        </w:rPr>
        <w:t>、校际</w:t>
      </w:r>
      <w:r>
        <w:rPr/>
        <w:t xml:space="preserve"> </w:t>
      </w:r>
      <w:r>
        <w:rPr>
          <w:spacing w:val="9"/>
        </w:rPr>
        <w:t>联考及高考模拟考试等重大考试类型，由教务处严格依</w:t>
      </w:r>
      <w:r>
        <w:rPr>
          <w:spacing w:val="8"/>
        </w:rPr>
        <w:t>照国</w:t>
      </w:r>
      <w:r>
        <w:rPr/>
        <w:t xml:space="preserve"> </w:t>
      </w:r>
      <w:r>
        <w:rPr>
          <w:spacing w:val="8"/>
        </w:rPr>
        <w:t>家教育考试标准统一组织实施。</w:t>
      </w:r>
    </w:p>
    <w:p>
      <w:pPr>
        <w:pStyle w:val="BodyText"/>
        <w:ind w:left="659"/>
        <w:spacing w:before="189" w:line="220" w:lineRule="auto"/>
        <w:rPr/>
      </w:pPr>
      <w:r>
        <w:rPr>
          <w:spacing w:val="3"/>
        </w:rPr>
        <w:t>（</w:t>
      </w:r>
      <w:r>
        <w:rPr>
          <w:spacing w:val="-67"/>
        </w:rPr>
        <w:t xml:space="preserve"> </w:t>
      </w:r>
      <w:r>
        <w:rPr>
          <w:spacing w:val="3"/>
        </w:rPr>
        <w:t>二）考前准备工作须提前</w:t>
      </w:r>
      <w:r>
        <w:rPr>
          <w:spacing w:val="-39"/>
        </w:rPr>
        <w:t xml:space="preserve"> </w:t>
      </w:r>
      <w:r>
        <w:rPr>
          <w:spacing w:val="3"/>
        </w:rPr>
        <w:t>3</w:t>
      </w:r>
      <w:r>
        <w:rPr>
          <w:spacing w:val="-59"/>
        </w:rPr>
        <w:t xml:space="preserve"> </w:t>
      </w:r>
      <w:r>
        <w:rPr>
          <w:spacing w:val="3"/>
        </w:rPr>
        <w:t>个工作日发布《考试秩序</w:t>
      </w:r>
    </w:p>
    <w:p>
      <w:pPr>
        <w:spacing w:line="220" w:lineRule="auto"/>
        <w:sectPr>
          <w:footerReference w:type="default" r:id="rId1"/>
          <w:pgSz w:w="11906" w:h="16839"/>
          <w:pgMar w:top="1404" w:right="1557" w:bottom="1166" w:left="1785" w:header="0" w:footer="799" w:gutter="0"/>
        </w:sectPr>
        <w:rPr/>
      </w:pPr>
    </w:p>
    <w:p>
      <w:pPr>
        <w:pStyle w:val="BodyText"/>
        <w:ind w:left="22" w:right="244" w:firstLine="17"/>
        <w:spacing w:before="185" w:line="333" w:lineRule="auto"/>
        <w:rPr/>
      </w:pPr>
      <w:r>
        <w:rPr>
          <w:spacing w:val="6"/>
        </w:rPr>
        <w:t>手册》，并于考试前</w:t>
      </w:r>
      <w:r>
        <w:rPr>
          <w:spacing w:val="-36"/>
        </w:rPr>
        <w:t xml:space="preserve"> </w:t>
      </w:r>
      <w:r>
        <w:rPr>
          <w:spacing w:val="6"/>
        </w:rPr>
        <w:t>1</w:t>
      </w:r>
      <w:r>
        <w:rPr>
          <w:spacing w:val="-59"/>
        </w:rPr>
        <w:t xml:space="preserve"> </w:t>
      </w:r>
      <w:r>
        <w:rPr>
          <w:spacing w:val="6"/>
        </w:rPr>
        <w:t>个工作日下午组织全体监考人员参加</w:t>
      </w:r>
      <w:r>
        <w:rPr/>
        <w:t xml:space="preserve"> </w:t>
      </w:r>
      <w:r>
        <w:rPr>
          <w:spacing w:val="6"/>
        </w:rPr>
        <w:t>考务培训。</w:t>
      </w:r>
    </w:p>
    <w:p>
      <w:pPr>
        <w:pStyle w:val="BodyText"/>
        <w:ind w:left="659"/>
        <w:spacing w:line="220" w:lineRule="auto"/>
        <w:rPr/>
      </w:pPr>
      <w:r>
        <w:rPr>
          <w:spacing w:val="3"/>
        </w:rPr>
        <w:t>（</w:t>
      </w:r>
      <w:r>
        <w:rPr>
          <w:spacing w:val="-63"/>
        </w:rPr>
        <w:t xml:space="preserve"> </w:t>
      </w:r>
      <w:r>
        <w:rPr>
          <w:spacing w:val="3"/>
        </w:rPr>
        <w:t>三）考场设置须于考试前</w:t>
      </w:r>
      <w:r>
        <w:rPr>
          <w:spacing w:val="-43"/>
        </w:rPr>
        <w:t xml:space="preserve"> </w:t>
      </w:r>
      <w:r>
        <w:rPr>
          <w:spacing w:val="3"/>
        </w:rPr>
        <w:t>1</w:t>
      </w:r>
      <w:r>
        <w:rPr>
          <w:spacing w:val="-54"/>
        </w:rPr>
        <w:t xml:space="preserve"> </w:t>
      </w:r>
      <w:r>
        <w:rPr>
          <w:spacing w:val="3"/>
        </w:rPr>
        <w:t>天下午完成标准化布置，</w:t>
      </w:r>
    </w:p>
    <w:p>
      <w:pPr>
        <w:pStyle w:val="BodyText"/>
        <w:ind w:left="36"/>
        <w:spacing w:before="191" w:line="221" w:lineRule="auto"/>
        <w:rPr/>
      </w:pPr>
      <w:r>
        <w:rPr>
          <w:spacing w:val="12"/>
        </w:rPr>
        <w:t>具体要求包括实行单人单桌制（每考场考生</w:t>
      </w:r>
      <w:r>
        <w:rPr>
          <w:spacing w:val="11"/>
        </w:rPr>
        <w:t>上限</w:t>
      </w:r>
      <w:r>
        <w:rPr>
          <w:spacing w:val="-31"/>
        </w:rPr>
        <w:t xml:space="preserve"> </w:t>
      </w:r>
      <w:r>
        <w:rPr>
          <w:spacing w:val="11"/>
        </w:rPr>
        <w:t>30</w:t>
      </w:r>
      <w:r>
        <w:rPr>
          <w:spacing w:val="-54"/>
        </w:rPr>
        <w:t xml:space="preserve"> </w:t>
      </w:r>
      <w:r>
        <w:rPr>
          <w:spacing w:val="11"/>
        </w:rPr>
        <w:t>人）、</w:t>
      </w:r>
    </w:p>
    <w:p>
      <w:pPr>
        <w:pStyle w:val="BodyText"/>
        <w:ind w:left="22" w:firstLine="3"/>
        <w:spacing w:before="190" w:line="296" w:lineRule="auto"/>
        <w:rPr/>
      </w:pPr>
      <w:r>
        <w:rPr>
          <w:spacing w:val="4"/>
        </w:rPr>
        <w:t>课桌按</w:t>
      </w:r>
      <w:r>
        <w:rPr>
          <w:spacing w:val="-98"/>
        </w:rPr>
        <w:t xml:space="preserve"> </w:t>
      </w:r>
      <w:r>
        <w:rPr>
          <w:spacing w:val="4"/>
        </w:rPr>
        <w:t>“S</w:t>
      </w:r>
      <w:r>
        <w:rPr>
          <w:spacing w:val="-48"/>
        </w:rPr>
        <w:t xml:space="preserve"> </w:t>
      </w:r>
      <w:r>
        <w:rPr>
          <w:spacing w:val="4"/>
        </w:rPr>
        <w:t>型</w:t>
      </w:r>
      <w:r>
        <w:rPr>
          <w:spacing w:val="-46"/>
        </w:rPr>
        <w:t xml:space="preserve"> </w:t>
      </w:r>
      <w:r>
        <w:rPr>
          <w:spacing w:val="4"/>
        </w:rPr>
        <w:t>7788”模式排列（桌斗朝向讲台）、过道侧桌</w:t>
      </w:r>
      <w:r>
        <w:rPr/>
        <w:t xml:space="preserve">  </w:t>
      </w:r>
      <w:r>
        <w:rPr>
          <w:spacing w:val="6"/>
        </w:rPr>
        <w:t>角固定统一制式座位贴、黑板公示考试科目及时间注意事项，</w:t>
      </w:r>
      <w:r>
        <w:rPr>
          <w:spacing w:val="6"/>
        </w:rPr>
        <w:t xml:space="preserve"> </w:t>
      </w:r>
      <w:r>
        <w:rPr>
          <w:spacing w:val="8"/>
        </w:rPr>
        <w:t>考场经验收合格后实施封闭管理。</w:t>
      </w:r>
    </w:p>
    <w:p>
      <w:pPr>
        <w:pStyle w:val="BodyText"/>
        <w:ind w:left="29" w:right="242" w:firstLine="630"/>
        <w:spacing w:before="184" w:line="306" w:lineRule="auto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四）考务团队由指挥组、执行组与保障组构成，其中</w:t>
      </w:r>
      <w:r>
        <w:rPr/>
        <w:t xml:space="preserve"> </w:t>
      </w:r>
      <w:r>
        <w:rPr>
          <w:spacing w:val="9"/>
        </w:rPr>
        <w:t>指挥组设主考、副主考及考区负责人，执行组配置</w:t>
      </w:r>
      <w:r>
        <w:rPr>
          <w:spacing w:val="8"/>
        </w:rPr>
        <w:t>试卷保管</w:t>
      </w:r>
      <w:r>
        <w:rPr/>
        <w:t xml:space="preserve"> </w:t>
      </w:r>
      <w:r>
        <w:rPr>
          <w:spacing w:val="9"/>
        </w:rPr>
        <w:t>员、监考员与巡考员，保障组配备司铃员、</w:t>
      </w:r>
      <w:r>
        <w:rPr>
          <w:spacing w:val="8"/>
        </w:rPr>
        <w:t>医护人员及安保</w:t>
      </w:r>
      <w:r>
        <w:rPr/>
        <w:t xml:space="preserve"> </w:t>
      </w:r>
      <w:r>
        <w:rPr>
          <w:spacing w:val="6"/>
        </w:rPr>
        <w:t>人员等必要岗位。</w:t>
      </w:r>
    </w:p>
    <w:p>
      <w:pPr>
        <w:pStyle w:val="BodyText"/>
        <w:ind w:left="40" w:right="242" w:firstLine="619"/>
        <w:spacing w:before="188" w:line="277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五）校级考试的考试信号须使用国家教育考试标准信</w:t>
      </w:r>
      <w:r>
        <w:rPr/>
        <w:t xml:space="preserve"> </w:t>
      </w:r>
      <w:r>
        <w:rPr>
          <w:spacing w:val="1"/>
        </w:rPr>
        <w:t>号，</w:t>
      </w:r>
      <w:r>
        <w:rPr>
          <w:spacing w:val="-76"/>
        </w:rPr>
        <w:t xml:space="preserve"> </w:t>
      </w:r>
      <w:r>
        <w:rPr>
          <w:spacing w:val="1"/>
        </w:rPr>
        <w:t>由教务处指定专人操作。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348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试卷的命题与管理</w:t>
      </w:r>
    </w:p>
    <w:p>
      <w:pPr>
        <w:pStyle w:val="BodyText"/>
        <w:ind w:left="675"/>
        <w:spacing w:before="342" w:line="221" w:lineRule="auto"/>
        <w:rPr/>
      </w:pPr>
      <w:r>
        <w:rPr>
          <w:rFonts w:ascii="KaiTi" w:hAnsi="KaiTi" w:eastAsia="KaiTi" w:cs="KaiTi"/>
          <w:b/>
          <w:bCs/>
          <w:spacing w:val="2"/>
        </w:rPr>
        <w:t>第六条</w:t>
      </w:r>
      <w:r>
        <w:rPr>
          <w:rFonts w:ascii="KaiTi" w:hAnsi="KaiTi" w:eastAsia="KaiTi" w:cs="KaiTi"/>
          <w:spacing w:val="48"/>
        </w:rPr>
        <w:t xml:space="preserve"> </w:t>
      </w:r>
      <w:r>
        <w:rPr>
          <w:spacing w:val="2"/>
        </w:rPr>
        <w:t>常规考试命题</w:t>
      </w:r>
    </w:p>
    <w:p>
      <w:pPr>
        <w:pStyle w:val="BodyText"/>
        <w:ind w:left="46" w:right="244" w:firstLine="612"/>
        <w:spacing w:before="190" w:line="278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一）年级部须依据教学计划编制常规考试试题</w:t>
      </w:r>
      <w:r>
        <w:rPr>
          <w:spacing w:val="5"/>
        </w:rPr>
        <w:t>，于前</w:t>
      </w:r>
      <w:r>
        <w:rPr/>
        <w:t xml:space="preserve"> </w:t>
      </w:r>
      <w:r>
        <w:rPr>
          <w:spacing w:val="6"/>
        </w:rPr>
        <w:t>一周教研活动中完成试题审定。</w:t>
      </w:r>
    </w:p>
    <w:p>
      <w:pPr>
        <w:pStyle w:val="BodyText"/>
        <w:ind w:left="26" w:right="244" w:firstLine="632"/>
        <w:spacing w:before="184" w:line="278" w:lineRule="auto"/>
        <w:rPr/>
      </w:pPr>
      <w:r>
        <w:rPr>
          <w:spacing w:val="-5"/>
        </w:rPr>
        <w:t>（</w:t>
      </w:r>
      <w:r>
        <w:rPr>
          <w:spacing w:val="-81"/>
        </w:rPr>
        <w:t xml:space="preserve"> </w:t>
      </w:r>
      <w:r>
        <w:rPr>
          <w:spacing w:val="-5"/>
        </w:rPr>
        <w:t>二</w:t>
      </w:r>
      <w:r>
        <w:rPr>
          <w:spacing w:val="-68"/>
        </w:rPr>
        <w:t xml:space="preserve"> </w:t>
      </w:r>
      <w:r>
        <w:rPr>
          <w:spacing w:val="-5"/>
        </w:rPr>
        <w:t>）常规考试试卷须于测试前</w:t>
      </w:r>
      <w:r>
        <w:rPr>
          <w:spacing w:val="-35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 xml:space="preserve"> </w:t>
      </w:r>
      <w:r>
        <w:rPr>
          <w:spacing w:val="-5"/>
        </w:rPr>
        <w:t>日完成印制，</w:t>
      </w:r>
      <w:r>
        <w:rPr>
          <w:spacing w:val="-91"/>
        </w:rPr>
        <w:t xml:space="preserve"> </w:t>
      </w:r>
      <w:r>
        <w:rPr>
          <w:spacing w:val="-6"/>
        </w:rPr>
        <w:t>由年级</w:t>
      </w:r>
      <w:r>
        <w:rPr/>
        <w:t xml:space="preserve"> </w:t>
      </w:r>
      <w:r>
        <w:rPr>
          <w:spacing w:val="5"/>
        </w:rPr>
        <w:t>部集中保管，监考人员于测试前</w:t>
      </w:r>
      <w:r>
        <w:rPr>
          <w:spacing w:val="-20"/>
        </w:rPr>
        <w:t xml:space="preserve"> </w:t>
      </w:r>
      <w:r>
        <w:rPr>
          <w:spacing w:val="5"/>
        </w:rPr>
        <w:t>30</w:t>
      </w:r>
      <w:r>
        <w:rPr>
          <w:spacing w:val="-59"/>
        </w:rPr>
        <w:t xml:space="preserve"> </w:t>
      </w:r>
      <w:r>
        <w:rPr>
          <w:spacing w:val="5"/>
        </w:rPr>
        <w:t>分钟签领。</w:t>
      </w:r>
    </w:p>
    <w:p>
      <w:pPr>
        <w:pStyle w:val="BodyText"/>
        <w:ind w:left="675"/>
        <w:spacing w:before="189" w:line="221" w:lineRule="auto"/>
        <w:rPr/>
      </w:pPr>
      <w:r>
        <w:rPr>
          <w:rFonts w:ascii="KaiTi" w:hAnsi="KaiTi" w:eastAsia="KaiTi" w:cs="KaiTi"/>
          <w:b/>
          <w:bCs/>
          <w:spacing w:val="7"/>
        </w:rPr>
        <w:t>第七条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spacing w:val="7"/>
        </w:rPr>
        <w:t>校级考试（校内）命题</w:t>
      </w:r>
    </w:p>
    <w:p>
      <w:pPr>
        <w:pStyle w:val="BodyText"/>
        <w:ind w:left="21" w:right="244" w:firstLine="637"/>
        <w:spacing w:before="186" w:line="334" w:lineRule="auto"/>
        <w:jc w:val="both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一）校级考试命题工作应当体现分层考核原则</w:t>
      </w:r>
      <w:r>
        <w:rPr>
          <w:spacing w:val="5"/>
        </w:rPr>
        <w:t>，兼顾</w:t>
      </w:r>
      <w:r>
        <w:rPr/>
        <w:t xml:space="preserve"> </w:t>
      </w:r>
      <w:r>
        <w:rPr>
          <w:spacing w:val="9"/>
        </w:rPr>
        <w:t>基础性与发展性；重点考查基础知识与基本技能（双基），</w:t>
      </w:r>
      <w:r>
        <w:rPr>
          <w:spacing w:val="1"/>
        </w:rPr>
        <w:t xml:space="preserve"> </w:t>
      </w:r>
      <w:r>
        <w:rPr>
          <w:spacing w:val="9"/>
        </w:rPr>
        <w:t>适度检测知识迁移能力；杜绝偏题、怪题及知识性错误。</w:t>
      </w:r>
    </w:p>
    <w:p>
      <w:pPr>
        <w:spacing w:line="334" w:lineRule="auto"/>
        <w:sectPr>
          <w:footerReference w:type="default" r:id="rId2"/>
          <w:pgSz w:w="11906" w:h="16839"/>
          <w:pgMar w:top="1431" w:right="1557" w:bottom="1166" w:left="1785" w:header="0" w:footer="799" w:gutter="0"/>
        </w:sectPr>
        <w:rPr/>
      </w:pPr>
    </w:p>
    <w:p>
      <w:pPr>
        <w:pStyle w:val="BodyText"/>
        <w:ind w:left="29" w:firstLine="630"/>
        <w:spacing w:before="188" w:line="295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二）命题程序要求命题人须与教务处签订《命题保密</w:t>
      </w:r>
      <w:r>
        <w:rPr/>
        <w:t xml:space="preserve">  </w:t>
      </w:r>
      <w:r>
        <w:rPr>
          <w:spacing w:val="9"/>
        </w:rPr>
        <w:t>承诺书》，采用双轨制命题模式，即教务处</w:t>
      </w:r>
      <w:r>
        <w:rPr>
          <w:spacing w:val="8"/>
        </w:rPr>
        <w:t>或学科组指定秘</w:t>
      </w:r>
      <w:r>
        <w:rPr/>
        <w:t xml:space="preserve">  </w:t>
      </w:r>
      <w:r>
        <w:rPr>
          <w:spacing w:val="6"/>
        </w:rPr>
        <w:t>密命题人独立命题，或由学科带头人组建命题小组集体命题。</w:t>
      </w:r>
    </w:p>
    <w:p>
      <w:pPr>
        <w:pStyle w:val="BodyText"/>
        <w:ind w:left="35" w:right="314" w:firstLine="624"/>
        <w:spacing w:before="190" w:line="277" w:lineRule="auto"/>
        <w:rPr/>
      </w:pPr>
      <w:r>
        <w:rPr>
          <w:spacing w:val="3"/>
        </w:rPr>
        <w:t>（</w:t>
      </w:r>
      <w:r>
        <w:rPr>
          <w:spacing w:val="-73"/>
        </w:rPr>
        <w:t xml:space="preserve"> </w:t>
      </w:r>
      <w:r>
        <w:rPr>
          <w:spacing w:val="3"/>
        </w:rPr>
        <w:t>三）命题成果包括试卷、标准答案、答题卡三件套，</w:t>
      </w:r>
      <w:r>
        <w:rPr/>
        <w:t xml:space="preserve"> </w:t>
      </w:r>
      <w:r>
        <w:rPr>
          <w:spacing w:val="8"/>
        </w:rPr>
        <w:t>须经学科带头人审核签字后提交教务处。</w:t>
      </w:r>
    </w:p>
    <w:p>
      <w:pPr>
        <w:pStyle w:val="BodyText"/>
        <w:ind w:left="30" w:right="249" w:firstLine="629"/>
        <w:spacing w:before="190" w:line="296" w:lineRule="auto"/>
        <w:rPr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四）试卷模板严格采用高考标准样式，电子版与纸质</w:t>
      </w:r>
      <w:r>
        <w:rPr/>
        <w:t xml:space="preserve"> </w:t>
      </w:r>
      <w:r>
        <w:rPr>
          <w:spacing w:val="7"/>
        </w:rPr>
        <w:t>底稿应提前</w:t>
      </w:r>
      <w:r>
        <w:rPr>
          <w:spacing w:val="-46"/>
        </w:rPr>
        <w:t xml:space="preserve"> </w:t>
      </w:r>
      <w:r>
        <w:rPr>
          <w:spacing w:val="7"/>
        </w:rPr>
        <w:t>7</w:t>
      </w:r>
      <w:r>
        <w:rPr>
          <w:spacing w:val="-59"/>
        </w:rPr>
        <w:t xml:space="preserve"> </w:t>
      </w:r>
      <w:r>
        <w:rPr>
          <w:spacing w:val="7"/>
        </w:rPr>
        <w:t>个工作日提交教务处备案，卷面</w:t>
      </w:r>
      <w:r>
        <w:rPr>
          <w:spacing w:val="6"/>
        </w:rPr>
        <w:t>分值设置须与</w:t>
      </w:r>
      <w:r>
        <w:rPr/>
        <w:t xml:space="preserve"> </w:t>
      </w:r>
      <w:r>
        <w:rPr>
          <w:spacing w:val="8"/>
        </w:rPr>
        <w:t>现行高考科目分值体系完全一致。</w:t>
      </w:r>
    </w:p>
    <w:p>
      <w:pPr>
        <w:pStyle w:val="BodyText"/>
        <w:ind w:left="675"/>
        <w:spacing w:before="188" w:line="221" w:lineRule="auto"/>
        <w:rPr/>
      </w:pPr>
      <w:r>
        <w:rPr>
          <w:rFonts w:ascii="KaiTi" w:hAnsi="KaiTi" w:eastAsia="KaiTi" w:cs="KaiTi"/>
          <w:b/>
          <w:bCs/>
          <w:spacing w:val="7"/>
        </w:rPr>
        <w:t>第八条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spacing w:val="7"/>
        </w:rPr>
        <w:t>校级考试（校外）试题管理</w:t>
      </w:r>
    </w:p>
    <w:p>
      <w:pPr>
        <w:pStyle w:val="BodyText"/>
        <w:ind w:left="42" w:right="252" w:firstLine="616"/>
        <w:spacing w:before="190" w:line="278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一）校外试题由教务处统一对接供应商，并安</w:t>
      </w:r>
      <w:r>
        <w:rPr>
          <w:spacing w:val="5"/>
        </w:rPr>
        <w:t>排专人</w:t>
      </w:r>
      <w:r>
        <w:rPr/>
        <w:t xml:space="preserve"> </w:t>
      </w:r>
      <w:r>
        <w:rPr>
          <w:spacing w:val="4"/>
        </w:rPr>
        <w:t>负责接收试卷。</w:t>
      </w:r>
    </w:p>
    <w:p>
      <w:pPr>
        <w:pStyle w:val="BodyText"/>
        <w:ind w:left="23" w:right="252" w:firstLine="635"/>
        <w:spacing w:before="185" w:line="278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二）收到的试卷应保存在安全且保密性高的房间，非</w:t>
      </w:r>
      <w:r>
        <w:rPr/>
        <w:t xml:space="preserve"> </w:t>
      </w:r>
      <w:r>
        <w:rPr>
          <w:spacing w:val="8"/>
        </w:rPr>
        <w:t>授权人员不得接触未启封的试卷。</w:t>
      </w:r>
    </w:p>
    <w:p>
      <w:pPr>
        <w:pStyle w:val="BodyText"/>
        <w:ind w:left="675"/>
        <w:spacing w:before="186" w:line="221" w:lineRule="auto"/>
        <w:rPr/>
      </w:pPr>
      <w:r>
        <w:rPr>
          <w:rFonts w:ascii="KaiTi" w:hAnsi="KaiTi" w:eastAsia="KaiTi" w:cs="KaiTi"/>
          <w:b/>
          <w:bCs/>
          <w:spacing w:val="5"/>
        </w:rPr>
        <w:t>第九条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5"/>
        </w:rPr>
        <w:t>保密要求</w:t>
      </w:r>
    </w:p>
    <w:p>
      <w:pPr>
        <w:pStyle w:val="BodyText"/>
        <w:ind w:left="40" w:right="18" w:firstLine="619"/>
        <w:spacing w:before="188" w:line="296" w:lineRule="auto"/>
        <w:rPr/>
      </w:pPr>
      <w:r>
        <w:rPr>
          <w:spacing w:val="2"/>
        </w:rPr>
        <w:t>（</w:t>
      </w:r>
      <w:r>
        <w:rPr>
          <w:spacing w:val="-65"/>
        </w:rPr>
        <w:t xml:space="preserve"> </w:t>
      </w:r>
      <w:r>
        <w:rPr>
          <w:spacing w:val="2"/>
        </w:rPr>
        <w:t>一）不得以任何形式泄露试题及参考答案等相关内容；</w:t>
      </w:r>
      <w:r>
        <w:rPr/>
        <w:t xml:space="preserve"> </w:t>
      </w:r>
      <w:r>
        <w:rPr>
          <w:spacing w:val="8"/>
        </w:rPr>
        <w:t>绝对保证命题所用电脑的安全性和保密性；严禁采用本校学</w:t>
      </w:r>
      <w:r>
        <w:rPr>
          <w:spacing w:val="4"/>
        </w:rPr>
        <w:t xml:space="preserve">  </w:t>
      </w:r>
      <w:r>
        <w:rPr>
          <w:spacing w:val="7"/>
        </w:rPr>
        <w:t>生曾使用过的原题作为考试试题。</w:t>
      </w:r>
    </w:p>
    <w:p>
      <w:pPr>
        <w:pStyle w:val="BodyText"/>
        <w:ind w:left="21" w:right="252" w:firstLine="637"/>
        <w:spacing w:before="188" w:line="296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二）试卷印制期间非授权人员禁止进入文印室，印制</w:t>
      </w:r>
      <w:r>
        <w:rPr/>
        <w:t xml:space="preserve"> </w:t>
      </w:r>
      <w:r>
        <w:rPr>
          <w:spacing w:val="9"/>
        </w:rPr>
        <w:t>现场实行监控，印制废料须当场粉碎销毁，成品试卷存入带</w:t>
      </w:r>
      <w:r>
        <w:rPr>
          <w:spacing w:val="1"/>
        </w:rPr>
        <w:t xml:space="preserve"> </w:t>
      </w:r>
      <w:r>
        <w:rPr>
          <w:spacing w:val="6"/>
        </w:rPr>
        <w:t>锁铁皮柜。</w:t>
      </w:r>
    </w:p>
    <w:p>
      <w:pPr>
        <w:pStyle w:val="BodyText"/>
        <w:ind w:left="27" w:right="7" w:firstLine="631"/>
        <w:spacing w:before="188" w:line="299" w:lineRule="auto"/>
        <w:rPr/>
      </w:pPr>
      <w:r>
        <w:rPr>
          <w:spacing w:val="3"/>
        </w:rPr>
        <w:t>（</w:t>
      </w:r>
      <w:r>
        <w:rPr>
          <w:spacing w:val="-76"/>
        </w:rPr>
        <w:t xml:space="preserve"> </w:t>
      </w:r>
      <w:r>
        <w:rPr>
          <w:spacing w:val="3"/>
        </w:rPr>
        <w:t>三）发现试题遗失或泄密须立即报教务处及分管</w:t>
      </w:r>
      <w:r>
        <w:rPr>
          <w:spacing w:val="2"/>
        </w:rPr>
        <w:t>校长，</w:t>
      </w:r>
      <w:r>
        <w:rPr/>
        <w:t xml:space="preserve"> </w:t>
      </w:r>
      <w:r>
        <w:rPr>
          <w:spacing w:val="5"/>
        </w:rPr>
        <w:t>启动应急预案并封存相关材料，72</w:t>
      </w:r>
      <w:r>
        <w:rPr>
          <w:spacing w:val="-60"/>
        </w:rPr>
        <w:t xml:space="preserve"> </w:t>
      </w:r>
      <w:r>
        <w:rPr>
          <w:spacing w:val="5"/>
        </w:rPr>
        <w:t>小时内完成责任认定</w:t>
      </w:r>
      <w:r>
        <w:rPr>
          <w:spacing w:val="4"/>
        </w:rPr>
        <w:t>与处</w:t>
      </w:r>
      <w:r>
        <w:rPr/>
        <w:t xml:space="preserve">  </w:t>
      </w:r>
      <w:r>
        <w:rPr>
          <w:spacing w:val="-3"/>
        </w:rPr>
        <w:t>置。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2987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考生纪律</w:t>
      </w:r>
    </w:p>
    <w:p>
      <w:pPr>
        <w:spacing w:line="223" w:lineRule="auto"/>
        <w:sectPr>
          <w:footerReference w:type="default" r:id="rId3"/>
          <w:pgSz w:w="11906" w:h="16839"/>
          <w:pgMar w:top="1431" w:right="1550" w:bottom="1166" w:left="1785" w:header="0" w:footer="80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30" w:right="16" w:firstLine="645"/>
        <w:spacing w:before="186" w:line="299" w:lineRule="auto"/>
        <w:rPr/>
      </w:pPr>
      <w:r>
        <w:rPr>
          <w:rFonts w:ascii="KaiTi" w:hAnsi="KaiTi" w:eastAsia="KaiTi" w:cs="KaiTi"/>
          <w:b/>
          <w:bCs/>
          <w:spacing w:val="5"/>
        </w:rPr>
        <w:t>第十条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5"/>
        </w:rPr>
        <w:t>考生应当提前</w:t>
      </w:r>
      <w:r>
        <w:rPr>
          <w:spacing w:val="-30"/>
        </w:rPr>
        <w:t xml:space="preserve"> </w:t>
      </w:r>
      <w:r>
        <w:rPr>
          <w:spacing w:val="5"/>
        </w:rPr>
        <w:t>15</w:t>
      </w:r>
      <w:r>
        <w:rPr>
          <w:spacing w:val="-59"/>
        </w:rPr>
        <w:t xml:space="preserve"> </w:t>
      </w:r>
      <w:r>
        <w:rPr>
          <w:spacing w:val="5"/>
        </w:rPr>
        <w:t>分钟到达指定考场候考，考试</w:t>
      </w:r>
      <w:r>
        <w:rPr/>
        <w:t xml:space="preserve"> </w:t>
      </w:r>
      <w:r>
        <w:rPr>
          <w:spacing w:val="12"/>
        </w:rPr>
        <w:t>开始后迟到超过</w:t>
      </w:r>
      <w:r>
        <w:rPr>
          <w:spacing w:val="-31"/>
        </w:rPr>
        <w:t xml:space="preserve"> </w:t>
      </w:r>
      <w:r>
        <w:rPr>
          <w:spacing w:val="12"/>
        </w:rPr>
        <w:t>15</w:t>
      </w:r>
      <w:r>
        <w:rPr>
          <w:spacing w:val="-55"/>
        </w:rPr>
        <w:t xml:space="preserve"> </w:t>
      </w:r>
      <w:r>
        <w:rPr>
          <w:spacing w:val="12"/>
        </w:rPr>
        <w:t>分钟者禁止入场，该科目成绩按缺考认</w:t>
      </w:r>
      <w:r>
        <w:rPr/>
        <w:t xml:space="preserve"> </w:t>
      </w:r>
      <w:r>
        <w:rPr>
          <w:spacing w:val="-4"/>
        </w:rPr>
        <w:t>定。</w:t>
      </w:r>
    </w:p>
    <w:p>
      <w:pPr>
        <w:pStyle w:val="BodyText"/>
        <w:ind w:left="18" w:right="13" w:firstLine="657"/>
        <w:spacing w:before="171" w:line="296" w:lineRule="auto"/>
        <w:rPr/>
      </w:pPr>
      <w:r>
        <w:rPr>
          <w:rFonts w:ascii="KaiTi" w:hAnsi="KaiTi" w:eastAsia="KaiTi" w:cs="KaiTi"/>
          <w:b/>
          <w:bCs/>
          <w:spacing w:val="11"/>
        </w:rPr>
        <w:t>第十一条</w:t>
      </w:r>
      <w:r>
        <w:rPr>
          <w:rFonts w:ascii="KaiTi" w:hAnsi="KaiTi" w:eastAsia="KaiTi" w:cs="KaiTi"/>
          <w:spacing w:val="11"/>
        </w:rPr>
        <w:t xml:space="preserve"> </w:t>
      </w:r>
      <w:r>
        <w:rPr>
          <w:spacing w:val="11"/>
        </w:rPr>
        <w:t>考生须持当次考试有效证件参考。</w:t>
      </w:r>
      <w:r>
        <w:rPr>
          <w:spacing w:val="-74"/>
        </w:rPr>
        <w:t xml:space="preserve"> </w:t>
      </w:r>
      <w:r>
        <w:rPr>
          <w:spacing w:val="11"/>
        </w:rPr>
        <w:t>常规考试</w:t>
      </w:r>
      <w:r>
        <w:rPr/>
        <w:t xml:space="preserve"> </w:t>
      </w:r>
      <w:r>
        <w:rPr>
          <w:spacing w:val="22"/>
        </w:rPr>
        <w:t>须出示准考证原件；校级考试须同时出示身份证与准</w:t>
      </w:r>
      <w:r>
        <w:rPr>
          <w:spacing w:val="21"/>
        </w:rPr>
        <w:t>考证</w:t>
      </w:r>
      <w:r>
        <w:rPr/>
        <w:t xml:space="preserve"> </w:t>
      </w:r>
      <w:r>
        <w:rPr>
          <w:spacing w:val="8"/>
        </w:rPr>
        <w:t>（双证齐全</w:t>
      </w:r>
      <w:r>
        <w:rPr>
          <w:spacing w:val="25"/>
        </w:rPr>
        <w:t>），</w:t>
      </w:r>
      <w:r>
        <w:rPr>
          <w:spacing w:val="8"/>
        </w:rPr>
        <w:t>证件信息不符、过期或缺失者不得入场。</w:t>
      </w:r>
    </w:p>
    <w:p>
      <w:pPr>
        <w:pStyle w:val="BodyText"/>
        <w:ind w:left="22" w:right="13" w:firstLine="653"/>
        <w:spacing w:before="189" w:line="306" w:lineRule="auto"/>
        <w:rPr/>
      </w:pPr>
      <w:r>
        <w:rPr>
          <w:rFonts w:ascii="KaiTi" w:hAnsi="KaiTi" w:eastAsia="KaiTi" w:cs="KaiTi"/>
          <w:b/>
          <w:bCs/>
          <w:spacing w:val="11"/>
        </w:rPr>
        <w:t>第十二条</w:t>
      </w:r>
      <w:r>
        <w:rPr>
          <w:rFonts w:ascii="KaiTi" w:hAnsi="KaiTi" w:eastAsia="KaiTi" w:cs="KaiTi"/>
          <w:spacing w:val="11"/>
        </w:rPr>
        <w:t xml:space="preserve"> </w:t>
      </w:r>
      <w:r>
        <w:rPr>
          <w:spacing w:val="11"/>
        </w:rPr>
        <w:t>考生仅可携带考试必需文具入场。</w:t>
      </w:r>
      <w:r>
        <w:rPr>
          <w:spacing w:val="-74"/>
        </w:rPr>
        <w:t xml:space="preserve"> </w:t>
      </w:r>
      <w:r>
        <w:rPr>
          <w:spacing w:val="11"/>
        </w:rPr>
        <w:t>常规考试</w:t>
      </w:r>
      <w:r>
        <w:rPr/>
        <w:t xml:space="preserve"> </w:t>
      </w:r>
      <w:r>
        <w:rPr>
          <w:spacing w:val="9"/>
        </w:rPr>
        <w:t>允许使用经监考人员查验的自备空白草稿纸；校级考试必须</w:t>
      </w:r>
      <w:r>
        <w:rPr>
          <w:spacing w:val="2"/>
        </w:rPr>
        <w:t xml:space="preserve"> </w:t>
      </w:r>
      <w:r>
        <w:rPr>
          <w:spacing w:val="9"/>
        </w:rPr>
        <w:t>使用考场统一发放的草稿纸。非考试物品须集中存放于考场</w:t>
      </w:r>
      <w:r>
        <w:rPr/>
        <w:t xml:space="preserve"> </w:t>
      </w:r>
      <w:r>
        <w:rPr>
          <w:spacing w:val="6"/>
        </w:rPr>
        <w:t>指定区域。</w:t>
      </w:r>
    </w:p>
    <w:p>
      <w:pPr>
        <w:pStyle w:val="BodyText"/>
        <w:ind w:left="27" w:right="13" w:firstLine="648"/>
        <w:spacing w:before="186" w:line="311" w:lineRule="auto"/>
        <w:rPr/>
      </w:pPr>
      <w:r>
        <w:rPr>
          <w:rFonts w:ascii="KaiTi" w:hAnsi="KaiTi" w:eastAsia="KaiTi" w:cs="KaiTi"/>
          <w:b/>
          <w:bCs/>
          <w:spacing w:val="14"/>
        </w:rPr>
        <w:t>第十三条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考生进入考场后应按指定座位就座，将证件</w:t>
      </w:r>
      <w:r>
        <w:rPr>
          <w:spacing w:val="9"/>
        </w:rPr>
        <w:t xml:space="preserve"> </w:t>
      </w:r>
      <w:r>
        <w:rPr>
          <w:spacing w:val="9"/>
        </w:rPr>
        <w:t>置于考桌左上角备查，未经许可不得擅自调换座位。</w:t>
      </w:r>
      <w:r>
        <w:rPr>
          <w:spacing w:val="8"/>
        </w:rPr>
        <w:t>考试期</w:t>
      </w:r>
      <w:r>
        <w:rPr/>
        <w:t xml:space="preserve"> </w:t>
      </w:r>
      <w:r>
        <w:rPr>
          <w:spacing w:val="9"/>
        </w:rPr>
        <w:t>间严禁以任何理由离开座位（突发疾病等紧急情况除外</w:t>
      </w:r>
      <w:r>
        <w:rPr>
          <w:spacing w:val="7"/>
        </w:rPr>
        <w:t>），</w:t>
      </w:r>
      <w:r>
        <w:rPr>
          <w:spacing w:val="1"/>
        </w:rPr>
        <w:t xml:space="preserve"> </w:t>
      </w:r>
      <w:r>
        <w:rPr>
          <w:spacing w:val="9"/>
        </w:rPr>
        <w:t>确需暂时离场者须经监考人员批准并由考务人员全程</w:t>
      </w:r>
      <w:r>
        <w:rPr>
          <w:spacing w:val="8"/>
        </w:rPr>
        <w:t>陪同，</w:t>
      </w:r>
      <w:r>
        <w:rPr/>
        <w:t xml:space="preserve"> </w:t>
      </w:r>
      <w:r>
        <w:rPr>
          <w:spacing w:val="5"/>
        </w:rPr>
        <w:t>且同一时段每考场仅限</w:t>
      </w:r>
      <w:r>
        <w:rPr>
          <w:spacing w:val="-29"/>
        </w:rPr>
        <w:t xml:space="preserve"> </w:t>
      </w:r>
      <w:r>
        <w:rPr>
          <w:spacing w:val="5"/>
        </w:rPr>
        <w:t>1</w:t>
      </w:r>
      <w:r>
        <w:rPr>
          <w:spacing w:val="-67"/>
        </w:rPr>
        <w:t xml:space="preserve"> </w:t>
      </w:r>
      <w:r>
        <w:rPr>
          <w:spacing w:val="5"/>
        </w:rPr>
        <w:t>名考生离场。</w:t>
      </w:r>
    </w:p>
    <w:p>
      <w:pPr>
        <w:pStyle w:val="BodyText"/>
        <w:ind w:left="36" w:right="14" w:firstLine="639"/>
        <w:spacing w:before="188" w:line="296" w:lineRule="auto"/>
        <w:rPr/>
      </w:pPr>
      <w:r>
        <w:rPr>
          <w:rFonts w:ascii="KaiTi" w:hAnsi="KaiTi" w:eastAsia="KaiTi" w:cs="KaiTi"/>
          <w:b/>
          <w:bCs/>
          <w:spacing w:val="14"/>
        </w:rPr>
        <w:t>第十四条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考生对试题印刷不清处可举手示意，但不得</w:t>
      </w:r>
      <w:r>
        <w:rPr>
          <w:spacing w:val="9"/>
        </w:rPr>
        <w:t xml:space="preserve"> </w:t>
      </w:r>
      <w:r>
        <w:rPr>
          <w:spacing w:val="8"/>
        </w:rPr>
        <w:t>要求解释试题内容；发现试卷缺页、错装等异常情况应立即</w:t>
      </w:r>
      <w:r>
        <w:rPr>
          <w:spacing w:val="12"/>
        </w:rPr>
        <w:t xml:space="preserve"> </w:t>
      </w:r>
      <w:r>
        <w:rPr>
          <w:spacing w:val="-2"/>
        </w:rPr>
        <w:t>报告。</w:t>
      </w:r>
    </w:p>
    <w:p>
      <w:pPr>
        <w:pStyle w:val="BodyText"/>
        <w:ind w:left="34" w:right="14" w:firstLine="641"/>
        <w:spacing w:before="187" w:line="306" w:lineRule="auto"/>
        <w:rPr/>
      </w:pPr>
      <w:r>
        <w:rPr>
          <w:rFonts w:ascii="KaiTi" w:hAnsi="KaiTi" w:eastAsia="KaiTi" w:cs="KaiTi"/>
          <w:b/>
          <w:bCs/>
          <w:spacing w:val="14"/>
        </w:rPr>
        <w:t>第十五条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考生须严格遵守考试时间，原则上不得提前</w:t>
      </w:r>
      <w:r>
        <w:rPr>
          <w:spacing w:val="9"/>
        </w:rPr>
        <w:t xml:space="preserve"> </w:t>
      </w:r>
      <w:r>
        <w:rPr>
          <w:spacing w:val="8"/>
        </w:rPr>
        <w:t>交卷离场；确因突发身体不适等特殊情况需提前离场的，须</w:t>
      </w:r>
      <w:r>
        <w:rPr>
          <w:spacing w:val="14"/>
        </w:rPr>
        <w:t xml:space="preserve"> </w:t>
      </w:r>
      <w:r>
        <w:rPr>
          <w:spacing w:val="8"/>
        </w:rPr>
        <w:t>经监考人员与巡考人员双人核实后，方可在工作人员监督下</w:t>
      </w:r>
      <w:r>
        <w:rPr>
          <w:spacing w:val="14"/>
        </w:rPr>
        <w:t xml:space="preserve"> </w:t>
      </w:r>
      <w:r>
        <w:rPr>
          <w:spacing w:val="-1"/>
        </w:rPr>
        <w:t>离场。</w:t>
      </w:r>
    </w:p>
    <w:p>
      <w:pPr>
        <w:pStyle w:val="BodyText"/>
        <w:ind w:left="30" w:right="14" w:firstLine="645"/>
        <w:spacing w:before="184" w:line="277" w:lineRule="auto"/>
        <w:rPr/>
      </w:pPr>
      <w:r>
        <w:rPr>
          <w:rFonts w:ascii="KaiTi" w:hAnsi="KaiTi" w:eastAsia="KaiTi" w:cs="KaiTi"/>
          <w:b/>
          <w:bCs/>
          <w:spacing w:val="14"/>
        </w:rPr>
        <w:t>第十六条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考试结束指令发出后，须立即停止答题并保</w:t>
      </w:r>
      <w:r>
        <w:rPr>
          <w:spacing w:val="9"/>
        </w:rPr>
        <w:t xml:space="preserve"> </w:t>
      </w:r>
      <w:r>
        <w:rPr>
          <w:spacing w:val="8"/>
        </w:rPr>
        <w:t>持原位，待监考人员清点试卷无误并宣布离场指令后有序退</w:t>
      </w:r>
    </w:p>
    <w:p>
      <w:pPr>
        <w:spacing w:line="277" w:lineRule="auto"/>
        <w:sectPr>
          <w:footerReference w:type="default" r:id="rId4"/>
          <w:pgSz w:w="11906" w:h="16839"/>
          <w:pgMar w:top="1431" w:right="1785" w:bottom="1166" w:left="1785" w:header="0" w:footer="799" w:gutter="0"/>
        </w:sectPr>
        <w:rPr/>
      </w:pPr>
    </w:p>
    <w:p>
      <w:pPr>
        <w:pStyle w:val="BodyText"/>
        <w:ind w:left="67"/>
        <w:spacing w:before="186" w:line="222" w:lineRule="auto"/>
        <w:rPr/>
      </w:pPr>
      <w:r>
        <w:rPr>
          <w:spacing w:val="-6"/>
        </w:rPr>
        <w:t>出考场。</w:t>
      </w:r>
    </w:p>
    <w:p>
      <w:pPr>
        <w:pStyle w:val="BodyText"/>
        <w:ind w:left="30" w:right="14" w:firstLine="645"/>
        <w:spacing w:before="185" w:line="333" w:lineRule="auto"/>
        <w:rPr/>
      </w:pPr>
      <w:r>
        <w:rPr>
          <w:rFonts w:ascii="KaiTi" w:hAnsi="KaiTi" w:eastAsia="KaiTi" w:cs="KaiTi"/>
          <w:b/>
          <w:bCs/>
          <w:spacing w:val="14"/>
        </w:rPr>
        <w:t>第十七条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考生应当无条件服从监考人员依据考务规程</w:t>
      </w:r>
      <w:r>
        <w:rPr>
          <w:spacing w:val="9"/>
        </w:rPr>
        <w:t xml:space="preserve"> </w:t>
      </w:r>
      <w:r>
        <w:rPr>
          <w:spacing w:val="8"/>
        </w:rPr>
        <w:t>作出的指令，拒不服从管理者按扰乱考场秩序处理。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2187"/>
        <w:spacing w:before="100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第五章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考生违纪认定及处理</w:t>
      </w:r>
    </w:p>
    <w:p>
      <w:pPr>
        <w:pStyle w:val="BodyText"/>
        <w:ind w:left="22" w:right="14" w:firstLine="653"/>
        <w:spacing w:before="340" w:line="333" w:lineRule="auto"/>
        <w:rPr/>
      </w:pPr>
      <w:r>
        <w:rPr>
          <w:rFonts w:ascii="KaiTi" w:hAnsi="KaiTi" w:eastAsia="KaiTi" w:cs="KaiTi"/>
          <w:b/>
          <w:bCs/>
          <w:spacing w:val="14"/>
        </w:rPr>
        <w:t>第十八条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考生有下列行为之一的，认定为违反考场纪</w:t>
      </w:r>
      <w:r>
        <w:rPr>
          <w:spacing w:val="9"/>
        </w:rPr>
        <w:t xml:space="preserve"> </w:t>
      </w:r>
      <w:r>
        <w:rPr>
          <w:spacing w:val="8"/>
        </w:rPr>
        <w:t>律，该科目考试成绩作零分处理。</w:t>
      </w:r>
    </w:p>
    <w:p>
      <w:pPr>
        <w:pStyle w:val="BodyText"/>
        <w:ind w:left="659"/>
        <w:spacing w:before="2" w:line="222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一）拒绝服从监考人员座位安排或擅自调换座位；</w:t>
      </w:r>
    </w:p>
    <w:p>
      <w:pPr>
        <w:pStyle w:val="BodyText"/>
        <w:ind w:left="659"/>
        <w:spacing w:before="186" w:line="220" w:lineRule="auto"/>
        <w:rPr/>
      </w:pPr>
      <w:r>
        <w:rPr>
          <w:spacing w:val="6"/>
        </w:rPr>
        <w:t>（</w:t>
      </w:r>
      <w:r>
        <w:rPr>
          <w:spacing w:val="-81"/>
        </w:rPr>
        <w:t xml:space="preserve"> </w:t>
      </w:r>
      <w:r>
        <w:rPr>
          <w:spacing w:val="6"/>
        </w:rPr>
        <w:t>二）在考场及周边区域喧哗、滋事且不听劝</w:t>
      </w:r>
      <w:r>
        <w:rPr>
          <w:spacing w:val="5"/>
        </w:rPr>
        <w:t>阻；</w:t>
      </w:r>
    </w:p>
    <w:p>
      <w:pPr>
        <w:pStyle w:val="BodyText"/>
        <w:ind w:left="659"/>
        <w:spacing w:before="191" w:line="220" w:lineRule="auto"/>
        <w:rPr/>
      </w:pPr>
      <w:r>
        <w:rPr>
          <w:spacing w:val="5"/>
        </w:rPr>
        <w:t>（</w:t>
      </w:r>
      <w:r>
        <w:rPr>
          <w:spacing w:val="-61"/>
        </w:rPr>
        <w:t xml:space="preserve"> </w:t>
      </w:r>
      <w:r>
        <w:rPr>
          <w:spacing w:val="5"/>
        </w:rPr>
        <w:t>三）考试结束指令发出后继续答题或拒不交卷；</w:t>
      </w:r>
    </w:p>
    <w:p>
      <w:pPr>
        <w:pStyle w:val="BodyText"/>
        <w:ind w:left="659"/>
        <w:spacing w:before="192" w:line="221" w:lineRule="auto"/>
        <w:rPr/>
      </w:pPr>
      <w:r>
        <w:rPr/>
        <w:t>（</w:t>
      </w:r>
      <w:r>
        <w:rPr>
          <w:spacing w:val="-53"/>
        </w:rPr>
        <w:t xml:space="preserve"> </w:t>
      </w:r>
      <w:r>
        <w:rPr/>
        <w:t>四）未经许可传递物品；</w:t>
      </w:r>
    </w:p>
    <w:p>
      <w:pPr>
        <w:pStyle w:val="BodyText"/>
        <w:ind w:left="659"/>
        <w:spacing w:before="188" w:line="221" w:lineRule="auto"/>
        <w:rPr/>
      </w:pPr>
      <w:r>
        <w:rPr>
          <w:spacing w:val="4"/>
        </w:rPr>
        <w:t>（</w:t>
      </w:r>
      <w:r>
        <w:rPr>
          <w:spacing w:val="-83"/>
        </w:rPr>
        <w:t xml:space="preserve"> </w:t>
      </w:r>
      <w:r>
        <w:rPr>
          <w:spacing w:val="4"/>
        </w:rPr>
        <w:t>五）其他扰乱考场秩序的行为。</w:t>
      </w:r>
    </w:p>
    <w:p>
      <w:pPr>
        <w:pStyle w:val="BodyText"/>
        <w:ind w:left="22" w:right="16" w:firstLine="653"/>
        <w:spacing w:before="184" w:line="334" w:lineRule="auto"/>
        <w:rPr/>
      </w:pPr>
      <w:r>
        <w:rPr>
          <w:rFonts w:ascii="KaiTi" w:hAnsi="KaiTi" w:eastAsia="KaiTi" w:cs="KaiTi"/>
          <w:b/>
          <w:bCs/>
          <w:spacing w:val="14"/>
        </w:rPr>
        <w:t>第十九条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考生有下列行为之一的，认定为考试作弊。</w:t>
      </w:r>
      <w:r>
        <w:rPr>
          <w:spacing w:val="6"/>
        </w:rPr>
        <w:t xml:space="preserve"> </w:t>
      </w:r>
      <w:r>
        <w:rPr>
          <w:spacing w:val="8"/>
        </w:rPr>
        <w:t>考生实施一般作弊行为的（含本条第一至四项</w:t>
      </w:r>
      <w:r>
        <w:rPr>
          <w:spacing w:val="21"/>
        </w:rPr>
        <w:t>），</w:t>
      </w:r>
      <w:r>
        <w:rPr>
          <w:spacing w:val="8"/>
        </w:rPr>
        <w:t>给予留校</w:t>
      </w:r>
      <w:r>
        <w:rPr/>
        <w:t xml:space="preserve"> </w:t>
      </w:r>
      <w:r>
        <w:rPr>
          <w:spacing w:val="9"/>
        </w:rPr>
        <w:t>察看处分并作零分处理；实施替考、窃卷、群体作弊等严重</w:t>
      </w:r>
      <w:r>
        <w:rPr/>
        <w:t xml:space="preserve"> </w:t>
      </w:r>
      <w:r>
        <w:rPr>
          <w:spacing w:val="9"/>
        </w:rPr>
        <w:t>作弊行为的，直接给予开除学籍处分；作弊行为违反《中华</w:t>
      </w:r>
      <w:r>
        <w:rPr/>
        <w:t xml:space="preserve"> </w:t>
      </w:r>
      <w:r>
        <w:rPr>
          <w:spacing w:val="7"/>
        </w:rPr>
        <w:t>人民共和国治安管理处罚法》的，移交公安机关依法</w:t>
      </w:r>
      <w:r>
        <w:rPr>
          <w:spacing w:val="6"/>
        </w:rPr>
        <w:t>处理。</w:t>
      </w:r>
    </w:p>
    <w:p>
      <w:pPr>
        <w:pStyle w:val="BodyText"/>
        <w:ind w:left="34" w:right="16" w:firstLine="625"/>
        <w:spacing w:before="3" w:line="277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一）实施非授权交流，包括口头交谈、手势示</w:t>
      </w:r>
      <w:r>
        <w:rPr>
          <w:spacing w:val="5"/>
        </w:rPr>
        <w:t>意、电</w:t>
      </w:r>
      <w:r>
        <w:rPr/>
        <w:t xml:space="preserve"> </w:t>
      </w:r>
      <w:r>
        <w:rPr>
          <w:spacing w:val="5"/>
        </w:rPr>
        <w:t>子设备传输等；</w:t>
      </w:r>
    </w:p>
    <w:p>
      <w:pPr>
        <w:pStyle w:val="BodyText"/>
        <w:ind w:left="26" w:right="16" w:firstLine="632"/>
        <w:spacing w:before="187" w:line="277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二）持有或使用非允许携带的书籍、笔记、电子存储</w:t>
      </w:r>
      <w:r>
        <w:rPr/>
        <w:t xml:space="preserve"> </w:t>
      </w:r>
      <w:r>
        <w:rPr>
          <w:spacing w:val="7"/>
        </w:rPr>
        <w:t>介质等违禁材料；</w:t>
      </w:r>
    </w:p>
    <w:p>
      <w:pPr>
        <w:pStyle w:val="BodyText"/>
        <w:ind w:left="659"/>
        <w:spacing w:before="189" w:line="222" w:lineRule="auto"/>
        <w:rPr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三）窥视他人答卷或默许他人窥视本人答卷；</w:t>
      </w:r>
    </w:p>
    <w:p>
      <w:pPr>
        <w:pStyle w:val="BodyText"/>
        <w:ind w:left="659"/>
        <w:spacing w:before="189" w:line="220" w:lineRule="auto"/>
        <w:rPr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四）传递或接收试卷、答题卡、纸条等考试材料；</w:t>
      </w:r>
    </w:p>
    <w:p>
      <w:pPr>
        <w:pStyle w:val="BodyText"/>
        <w:ind w:left="659"/>
        <w:spacing w:before="189" w:line="222" w:lineRule="auto"/>
        <w:rPr/>
      </w:pPr>
      <w:r>
        <w:rPr>
          <w:spacing w:val="5"/>
        </w:rPr>
        <w:t>（</w:t>
      </w:r>
      <w:r>
        <w:rPr>
          <w:spacing w:val="-83"/>
        </w:rPr>
        <w:t xml:space="preserve"> </w:t>
      </w:r>
      <w:r>
        <w:rPr>
          <w:spacing w:val="5"/>
        </w:rPr>
        <w:t>五）代替他人考试或被他人代替考试；</w:t>
      </w:r>
    </w:p>
    <w:p>
      <w:pPr>
        <w:spacing w:line="222" w:lineRule="auto"/>
        <w:sectPr>
          <w:footerReference w:type="default" r:id="rId5"/>
          <w:pgSz w:w="11906" w:h="16839"/>
          <w:pgMar w:top="1431" w:right="1785" w:bottom="1166" w:left="1785" w:header="0" w:footer="802" w:gutter="0"/>
        </w:sectPr>
        <w:rPr/>
      </w:pPr>
    </w:p>
    <w:p>
      <w:pPr>
        <w:pStyle w:val="BodyText"/>
        <w:ind w:left="659"/>
        <w:spacing w:before="186" w:line="220" w:lineRule="auto"/>
        <w:rPr/>
      </w:pPr>
      <w:r>
        <w:rPr>
          <w:spacing w:val="4"/>
        </w:rPr>
        <w:t>（</w:t>
      </w:r>
      <w:r>
        <w:rPr>
          <w:spacing w:val="-75"/>
        </w:rPr>
        <w:t xml:space="preserve"> </w:t>
      </w:r>
      <w:r>
        <w:rPr>
          <w:spacing w:val="4"/>
        </w:rPr>
        <w:t>六）窃取、损毁、藏匿考试材料；</w:t>
      </w:r>
    </w:p>
    <w:p>
      <w:pPr>
        <w:pStyle w:val="BodyText"/>
        <w:ind w:left="659"/>
        <w:spacing w:before="189" w:line="220" w:lineRule="auto"/>
        <w:rPr/>
      </w:pPr>
      <w:r>
        <w:rPr>
          <w:spacing w:val="9"/>
        </w:rPr>
        <w:t>（七）其他经考试工作领导小组认定的作弊行为。</w:t>
      </w:r>
    </w:p>
    <w:p>
      <w:pPr>
        <w:pStyle w:val="BodyText"/>
        <w:ind w:left="30" w:right="14" w:firstLine="645"/>
        <w:spacing w:before="189" w:line="334" w:lineRule="auto"/>
        <w:jc w:val="both"/>
        <w:rPr/>
      </w:pPr>
      <w:r>
        <w:rPr>
          <w:rFonts w:ascii="KaiTi" w:hAnsi="KaiTi" w:eastAsia="KaiTi" w:cs="KaiTi"/>
          <w:b/>
          <w:bCs/>
          <w:spacing w:val="14"/>
        </w:rPr>
        <w:t>第二十条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监考人员应当通过拍照、暂扣物证等方式固</w:t>
      </w:r>
      <w:r>
        <w:rPr>
          <w:spacing w:val="9"/>
        </w:rPr>
        <w:t xml:space="preserve"> </w:t>
      </w:r>
      <w:r>
        <w:rPr>
          <w:spacing w:val="8"/>
        </w:rPr>
        <w:t>定违纪证据，如实在考场记录单上写明学生违纪情况并要求</w:t>
      </w:r>
      <w:r>
        <w:rPr>
          <w:spacing w:val="18"/>
        </w:rPr>
        <w:t xml:space="preserve"> </w:t>
      </w:r>
      <w:r>
        <w:rPr>
          <w:spacing w:val="8"/>
        </w:rPr>
        <w:t>学生签字确认；考生拒绝签字的，由两名监考人员签字确认</w:t>
      </w:r>
      <w:r>
        <w:rPr>
          <w:spacing w:val="18"/>
        </w:rPr>
        <w:t xml:space="preserve"> </w:t>
      </w:r>
      <w:r>
        <w:rPr>
          <w:spacing w:val="12"/>
        </w:rPr>
        <w:t>并注明拒签情况。所有证据材料须在考试结束后</w:t>
      </w:r>
      <w:r>
        <w:rPr>
          <w:spacing w:val="-31"/>
        </w:rPr>
        <w:t xml:space="preserve"> </w:t>
      </w:r>
      <w:r>
        <w:rPr>
          <w:spacing w:val="12"/>
        </w:rPr>
        <w:t>30</w:t>
      </w:r>
      <w:r>
        <w:rPr>
          <w:spacing w:val="-55"/>
        </w:rPr>
        <w:t xml:space="preserve"> </w:t>
      </w:r>
      <w:r>
        <w:rPr>
          <w:spacing w:val="12"/>
        </w:rPr>
        <w:t>分钟内</w:t>
      </w:r>
      <w:r>
        <w:rPr/>
        <w:t xml:space="preserve"> </w:t>
      </w:r>
      <w:r>
        <w:rPr>
          <w:spacing w:val="6"/>
        </w:rPr>
        <w:t>密封移交教务处，教务处应在</w:t>
      </w:r>
      <w:r>
        <w:rPr>
          <w:spacing w:val="-23"/>
        </w:rPr>
        <w:t xml:space="preserve"> </w:t>
      </w:r>
      <w:r>
        <w:rPr>
          <w:spacing w:val="6"/>
        </w:rPr>
        <w:t>3</w:t>
      </w:r>
      <w:r>
        <w:rPr>
          <w:spacing w:val="-60"/>
        </w:rPr>
        <w:t xml:space="preserve"> </w:t>
      </w:r>
      <w:r>
        <w:rPr>
          <w:spacing w:val="6"/>
        </w:rPr>
        <w:t>个工作日内完成调查并作出</w:t>
      </w:r>
      <w:r>
        <w:rPr/>
        <w:t xml:space="preserve"> </w:t>
      </w:r>
      <w:r>
        <w:rPr>
          <w:spacing w:val="4"/>
        </w:rPr>
        <w:t>处理决定。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2987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第六章</w:t>
      </w:r>
      <w:r>
        <w:rPr>
          <w:rFonts w:ascii="SimHei" w:hAnsi="SimHei" w:eastAsia="SimHei" w:cs="SimHei"/>
          <w:sz w:val="31"/>
          <w:szCs w:val="31"/>
          <w:spacing w:val="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监考职责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2" w:right="16" w:firstLine="653"/>
        <w:spacing w:before="101" w:line="296" w:lineRule="auto"/>
        <w:rPr/>
      </w:pPr>
      <w:r>
        <w:rPr>
          <w:rFonts w:ascii="KaiTi" w:hAnsi="KaiTi" w:eastAsia="KaiTi" w:cs="KaiTi"/>
          <w:b/>
          <w:bCs/>
          <w:spacing w:val="9"/>
        </w:rPr>
        <w:t>第二十一条</w:t>
      </w:r>
      <w:r>
        <w:rPr>
          <w:rFonts w:ascii="KaiTi" w:hAnsi="KaiTi" w:eastAsia="KaiTi" w:cs="KaiTi"/>
          <w:spacing w:val="75"/>
        </w:rPr>
        <w:t xml:space="preserve"> </w:t>
      </w:r>
      <w:r>
        <w:rPr>
          <w:spacing w:val="9"/>
        </w:rPr>
        <w:t>常规考试每考场配置</w:t>
      </w:r>
      <w:r>
        <w:rPr>
          <w:spacing w:val="-35"/>
        </w:rPr>
        <w:t xml:space="preserve"> </w:t>
      </w:r>
      <w:r>
        <w:rPr>
          <w:spacing w:val="9"/>
        </w:rPr>
        <w:t>1</w:t>
      </w:r>
      <w:r>
        <w:rPr>
          <w:spacing w:val="-63"/>
        </w:rPr>
        <w:t xml:space="preserve"> </w:t>
      </w:r>
      <w:r>
        <w:rPr>
          <w:spacing w:val="9"/>
        </w:rPr>
        <w:t>名监考人员；校级</w:t>
      </w:r>
      <w:r>
        <w:rPr/>
        <w:t xml:space="preserve"> </w:t>
      </w:r>
      <w:r>
        <w:rPr>
          <w:spacing w:val="5"/>
        </w:rPr>
        <w:t>考试每考场配置主监考</w:t>
      </w:r>
      <w:r>
        <w:rPr>
          <w:spacing w:val="-31"/>
        </w:rPr>
        <w:t xml:space="preserve"> </w:t>
      </w:r>
      <w:r>
        <w:rPr>
          <w:spacing w:val="5"/>
        </w:rPr>
        <w:t>1</w:t>
      </w:r>
      <w:r>
        <w:rPr>
          <w:spacing w:val="-68"/>
        </w:rPr>
        <w:t xml:space="preserve"> </w:t>
      </w:r>
      <w:r>
        <w:rPr>
          <w:spacing w:val="5"/>
        </w:rPr>
        <w:t>名、副监考</w:t>
      </w:r>
      <w:r>
        <w:rPr>
          <w:spacing w:val="-40"/>
        </w:rPr>
        <w:t xml:space="preserve"> </w:t>
      </w:r>
      <w:r>
        <w:rPr>
          <w:spacing w:val="5"/>
        </w:rPr>
        <w:t>1</w:t>
      </w:r>
      <w:r>
        <w:rPr>
          <w:spacing w:val="-67"/>
        </w:rPr>
        <w:t xml:space="preserve"> </w:t>
      </w:r>
      <w:r>
        <w:rPr>
          <w:spacing w:val="5"/>
        </w:rPr>
        <w:t>名，实行主监考负责</w:t>
      </w:r>
      <w:r>
        <w:rPr/>
        <w:t xml:space="preserve"> </w:t>
      </w:r>
      <w:r>
        <w:rPr/>
        <w:t>制。</w:t>
      </w:r>
    </w:p>
    <w:p>
      <w:pPr>
        <w:pStyle w:val="BodyText"/>
        <w:ind w:left="675"/>
        <w:spacing w:before="189" w:line="221" w:lineRule="auto"/>
        <w:rPr/>
      </w:pPr>
      <w:r>
        <w:rPr>
          <w:rFonts w:ascii="KaiTi" w:hAnsi="KaiTi" w:eastAsia="KaiTi" w:cs="KaiTi"/>
          <w:b/>
          <w:bCs/>
          <w:spacing w:val="7"/>
        </w:rPr>
        <w:t>第二十二条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spacing w:val="7"/>
        </w:rPr>
        <w:t>主监考应当履行以下职责：</w:t>
      </w:r>
    </w:p>
    <w:p>
      <w:pPr>
        <w:pStyle w:val="BodyText"/>
        <w:ind w:left="22" w:right="14" w:firstLine="636"/>
        <w:spacing w:before="183" w:line="278" w:lineRule="auto"/>
        <w:rPr/>
      </w:pPr>
      <w:r>
        <w:rPr>
          <w:spacing w:val="9"/>
        </w:rPr>
        <w:t>（</w:t>
      </w:r>
      <w:r>
        <w:rPr>
          <w:spacing w:val="-68"/>
        </w:rPr>
        <w:t xml:space="preserve"> </w:t>
      </w:r>
      <w:r>
        <w:rPr>
          <w:spacing w:val="9"/>
        </w:rPr>
        <w:t>一）考前</w:t>
      </w:r>
      <w:r>
        <w:rPr>
          <w:spacing w:val="-31"/>
        </w:rPr>
        <w:t xml:space="preserve"> </w:t>
      </w:r>
      <w:r>
        <w:rPr>
          <w:spacing w:val="9"/>
        </w:rPr>
        <w:t>30</w:t>
      </w:r>
      <w:r>
        <w:rPr>
          <w:spacing w:val="-53"/>
        </w:rPr>
        <w:t xml:space="preserve"> </w:t>
      </w:r>
      <w:r>
        <w:rPr>
          <w:spacing w:val="9"/>
        </w:rPr>
        <w:t>分钟至考务办公室签领试卷、草稿纸及</w:t>
      </w:r>
      <w:r>
        <w:rPr/>
        <w:t xml:space="preserve"> </w:t>
      </w:r>
      <w:r>
        <w:rPr>
          <w:spacing w:val="8"/>
        </w:rPr>
        <w:t>考场记录单并核对信息；</w:t>
      </w:r>
    </w:p>
    <w:p>
      <w:pPr>
        <w:pStyle w:val="BodyText"/>
        <w:ind w:left="22" w:right="16" w:firstLine="636"/>
        <w:spacing w:before="193" w:line="277" w:lineRule="auto"/>
        <w:rPr/>
      </w:pPr>
      <w:r>
        <w:rPr>
          <w:spacing w:val="9"/>
        </w:rPr>
        <w:t>（</w:t>
      </w:r>
      <w:r>
        <w:rPr>
          <w:spacing w:val="-66"/>
        </w:rPr>
        <w:t xml:space="preserve"> </w:t>
      </w:r>
      <w:r>
        <w:rPr>
          <w:spacing w:val="9"/>
        </w:rPr>
        <w:t>二）开考前</w:t>
      </w:r>
      <w:r>
        <w:rPr>
          <w:spacing w:val="-36"/>
        </w:rPr>
        <w:t xml:space="preserve"> </w:t>
      </w:r>
      <w:r>
        <w:rPr>
          <w:spacing w:val="9"/>
        </w:rPr>
        <w:t>15</w:t>
      </w:r>
      <w:r>
        <w:rPr>
          <w:spacing w:val="-52"/>
        </w:rPr>
        <w:t xml:space="preserve"> </w:t>
      </w:r>
      <w:r>
        <w:rPr>
          <w:spacing w:val="9"/>
        </w:rPr>
        <w:t>分钟向考生宣读《考场规则》，公示</w:t>
      </w:r>
      <w:r>
        <w:rPr/>
        <w:t xml:space="preserve"> </w:t>
      </w:r>
      <w:r>
        <w:rPr>
          <w:spacing w:val="8"/>
        </w:rPr>
        <w:t>考试科目、起止时间等关键信息；</w:t>
      </w:r>
    </w:p>
    <w:p>
      <w:pPr>
        <w:pStyle w:val="BodyText"/>
        <w:ind w:left="26" w:right="16" w:firstLine="632"/>
        <w:spacing w:before="189" w:line="277" w:lineRule="auto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三）负责试卷启封、分发、勘误及回收，发现试题错</w:t>
      </w:r>
      <w:r>
        <w:rPr/>
        <w:t xml:space="preserve"> </w:t>
      </w:r>
      <w:r>
        <w:rPr>
          <w:spacing w:val="8"/>
        </w:rPr>
        <w:t>误应立即启用备用卷并报教务处备案；</w:t>
      </w:r>
    </w:p>
    <w:p>
      <w:pPr>
        <w:pStyle w:val="BodyText"/>
        <w:ind w:left="659"/>
        <w:spacing w:before="189" w:line="220" w:lineRule="auto"/>
        <w:rPr/>
      </w:pPr>
      <w:r>
        <w:rPr>
          <w:spacing w:val="3"/>
        </w:rPr>
        <w:t>（</w:t>
      </w:r>
      <w:r>
        <w:rPr>
          <w:spacing w:val="-47"/>
        </w:rPr>
        <w:t xml:space="preserve"> </w:t>
      </w:r>
      <w:r>
        <w:rPr>
          <w:spacing w:val="3"/>
        </w:rPr>
        <w:t>四）监督副监考履职并处理突发情况。</w:t>
      </w:r>
    </w:p>
    <w:p>
      <w:pPr>
        <w:pStyle w:val="BodyText"/>
        <w:ind w:left="675"/>
        <w:spacing w:before="190" w:line="221" w:lineRule="auto"/>
        <w:rPr/>
      </w:pPr>
      <w:r>
        <w:rPr>
          <w:rFonts w:ascii="KaiTi" w:hAnsi="KaiTi" w:eastAsia="KaiTi" w:cs="KaiTi"/>
          <w:b/>
          <w:bCs/>
          <w:spacing w:val="4"/>
        </w:rPr>
        <w:t>第二十三条</w:t>
      </w:r>
      <w:r>
        <w:rPr>
          <w:rFonts w:ascii="KaiTi" w:hAnsi="KaiTi" w:eastAsia="KaiTi" w:cs="KaiTi"/>
          <w:spacing w:val="60"/>
        </w:rPr>
        <w:t xml:space="preserve"> </w:t>
      </w:r>
      <w:r>
        <w:rPr>
          <w:spacing w:val="4"/>
        </w:rPr>
        <w:t>副监考应当履行以下职责：</w:t>
      </w:r>
    </w:p>
    <w:p>
      <w:pPr>
        <w:pStyle w:val="BodyText"/>
        <w:ind w:left="36" w:right="16" w:firstLine="622"/>
        <w:spacing w:before="191" w:line="333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一）考前查验考场布置情况，确保电子信号屏</w:t>
      </w:r>
      <w:r>
        <w:rPr>
          <w:spacing w:val="5"/>
        </w:rPr>
        <w:t>蔽设备</w:t>
      </w:r>
      <w:r>
        <w:rPr/>
        <w:t xml:space="preserve"> </w:t>
      </w:r>
      <w:r>
        <w:rPr>
          <w:spacing w:val="3"/>
        </w:rPr>
        <w:t>正常运行；</w:t>
      </w:r>
    </w:p>
    <w:p>
      <w:pPr>
        <w:spacing w:line="333" w:lineRule="auto"/>
        <w:sectPr>
          <w:footerReference w:type="default" r:id="rId6"/>
          <w:pgSz w:w="11906" w:h="16839"/>
          <w:pgMar w:top="1431" w:right="1785" w:bottom="1166" w:left="1785" w:header="0" w:footer="802" w:gutter="0"/>
        </w:sectPr>
        <w:rPr/>
      </w:pPr>
    </w:p>
    <w:p>
      <w:pPr>
        <w:pStyle w:val="BodyText"/>
        <w:ind w:left="36" w:right="249" w:firstLine="622"/>
        <w:spacing w:before="185" w:line="277" w:lineRule="auto"/>
        <w:rPr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二）组织考生有序入场并实施</w:t>
      </w:r>
      <w:r>
        <w:rPr>
          <w:spacing w:val="-104"/>
        </w:rPr>
        <w:t xml:space="preserve"> </w:t>
      </w:r>
      <w:r>
        <w:rPr>
          <w:spacing w:val="2"/>
        </w:rPr>
        <w:t>“</w:t>
      </w:r>
      <w:r>
        <w:rPr>
          <w:spacing w:val="-117"/>
        </w:rPr>
        <w:t xml:space="preserve"> </w:t>
      </w:r>
      <w:r>
        <w:rPr>
          <w:spacing w:val="2"/>
        </w:rPr>
        <w:t>三查一验”（查准考</w:t>
      </w:r>
      <w:r>
        <w:rPr/>
        <w:t xml:space="preserve"> </w:t>
      </w:r>
      <w:r>
        <w:rPr>
          <w:spacing w:val="8"/>
        </w:rPr>
        <w:t>证、查座位号、查违禁物品、验身份信息</w:t>
      </w:r>
      <w:r>
        <w:rPr>
          <w:spacing w:val="6"/>
        </w:rPr>
        <w:t>）；</w:t>
      </w:r>
    </w:p>
    <w:p>
      <w:pPr>
        <w:pStyle w:val="BodyText"/>
        <w:ind w:left="659"/>
        <w:spacing w:before="187" w:line="220" w:lineRule="auto"/>
        <w:rPr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三）指导考生存放非考试物品并检查考桌遗留物；</w:t>
      </w:r>
    </w:p>
    <w:p>
      <w:pPr>
        <w:pStyle w:val="BodyText"/>
        <w:ind w:left="22" w:right="249" w:firstLine="636"/>
        <w:spacing w:before="192" w:line="278" w:lineRule="auto"/>
        <w:rPr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四）考试结束后与主监考双人交叉清点试卷、答题卡</w:t>
      </w:r>
      <w:r>
        <w:rPr/>
        <w:t xml:space="preserve"> </w:t>
      </w:r>
      <w:r>
        <w:rPr>
          <w:spacing w:val="6"/>
        </w:rPr>
        <w:t>及草稿纸。</w:t>
      </w:r>
    </w:p>
    <w:p>
      <w:pPr>
        <w:pStyle w:val="BodyText"/>
        <w:ind w:left="30" w:right="154" w:firstLine="645"/>
        <w:spacing w:before="185" w:line="305" w:lineRule="auto"/>
        <w:rPr/>
      </w:pPr>
      <w:r>
        <w:rPr>
          <w:rFonts w:ascii="KaiTi" w:hAnsi="KaiTi" w:eastAsia="KaiTi" w:cs="KaiTi"/>
          <w:b/>
          <w:bCs/>
          <w:spacing w:val="14"/>
        </w:rPr>
        <w:t>第二十四条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监考人员应当全程佩戴监考证，禁止携带</w:t>
      </w:r>
      <w:r>
        <w:rPr>
          <w:spacing w:val="3"/>
        </w:rPr>
        <w:t xml:space="preserve"> </w:t>
      </w:r>
      <w:r>
        <w:rPr>
          <w:spacing w:val="10"/>
        </w:rPr>
        <w:t>通信工具进入考场工作区；保持动态巡查站位，不得坐岗、</w:t>
      </w:r>
      <w:r>
        <w:rPr>
          <w:spacing w:val="10"/>
        </w:rPr>
        <w:t xml:space="preserve"> </w:t>
      </w:r>
      <w:r>
        <w:rPr/>
        <w:t>串岗或擅离考场；严禁以任何形式提示答题、翻阅考生答卷、</w:t>
      </w:r>
      <w:r>
        <w:rPr>
          <w:spacing w:val="14"/>
        </w:rPr>
        <w:t xml:space="preserve"> </w:t>
      </w:r>
      <w:r>
        <w:rPr>
          <w:spacing w:val="8"/>
        </w:rPr>
        <w:t>在考场内吸烟饮食或从事与监考无关事项。</w:t>
      </w:r>
    </w:p>
    <w:p>
      <w:pPr>
        <w:pStyle w:val="BodyText"/>
        <w:ind w:left="26" w:right="252" w:firstLine="649"/>
        <w:spacing w:before="191" w:line="297" w:lineRule="auto"/>
        <w:rPr/>
      </w:pPr>
      <w:r>
        <w:rPr>
          <w:rFonts w:ascii="KaiTi" w:hAnsi="KaiTi" w:eastAsia="KaiTi" w:cs="KaiTi"/>
          <w:b/>
          <w:bCs/>
          <w:spacing w:val="11"/>
        </w:rPr>
        <w:t>第二十五条</w:t>
      </w:r>
      <w:r>
        <w:rPr>
          <w:rFonts w:ascii="KaiTi" w:hAnsi="KaiTi" w:eastAsia="KaiTi" w:cs="KaiTi"/>
          <w:spacing w:val="11"/>
        </w:rPr>
        <w:t xml:space="preserve"> </w:t>
      </w:r>
      <w:r>
        <w:rPr>
          <w:spacing w:val="11"/>
        </w:rPr>
        <w:t>监考人员因病、</w:t>
      </w:r>
      <w:r>
        <w:rPr>
          <w:spacing w:val="-80"/>
        </w:rPr>
        <w:t xml:space="preserve"> </w:t>
      </w:r>
      <w:r>
        <w:rPr>
          <w:spacing w:val="11"/>
        </w:rPr>
        <w:t>因公无法按时参加监考，</w:t>
      </w:r>
      <w:r>
        <w:rPr/>
        <w:t xml:space="preserve"> </w:t>
      </w:r>
      <w:r>
        <w:rPr>
          <w:spacing w:val="12"/>
        </w:rPr>
        <w:t>应提前</w:t>
      </w:r>
      <w:r>
        <w:rPr>
          <w:spacing w:val="-28"/>
        </w:rPr>
        <w:t xml:space="preserve"> </w:t>
      </w:r>
      <w:r>
        <w:rPr>
          <w:spacing w:val="12"/>
        </w:rPr>
        <w:t>48</w:t>
      </w:r>
      <w:r>
        <w:rPr>
          <w:spacing w:val="-54"/>
        </w:rPr>
        <w:t xml:space="preserve"> </w:t>
      </w:r>
      <w:r>
        <w:rPr>
          <w:spacing w:val="12"/>
        </w:rPr>
        <w:t>小时提交书面申请，经学校批准后由备用监考替</w:t>
      </w:r>
      <w:r>
        <w:rPr/>
        <w:t xml:space="preserve"> </w:t>
      </w:r>
      <w:r>
        <w:rPr>
          <w:spacing w:val="-2"/>
        </w:rPr>
        <w:t>换。</w:t>
      </w:r>
    </w:p>
    <w:p>
      <w:pPr>
        <w:pStyle w:val="BodyText"/>
        <w:ind w:left="675"/>
        <w:spacing w:before="181" w:line="223" w:lineRule="auto"/>
        <w:rPr/>
      </w:pPr>
      <w:r>
        <w:rPr>
          <w:rFonts w:ascii="KaiTi" w:hAnsi="KaiTi" w:eastAsia="KaiTi" w:cs="KaiTi"/>
          <w:b/>
          <w:bCs/>
          <w:spacing w:val="13"/>
        </w:rPr>
        <w:t>第二十六条</w:t>
      </w:r>
      <w:r>
        <w:rPr>
          <w:rFonts w:ascii="KaiTi" w:hAnsi="KaiTi" w:eastAsia="KaiTi" w:cs="KaiTi"/>
          <w:spacing w:val="13"/>
        </w:rPr>
        <w:t xml:space="preserve"> </w:t>
      </w:r>
      <w:r>
        <w:rPr>
          <w:spacing w:val="13"/>
        </w:rPr>
        <w:t>监考人员发现考试作弊倾向应当场警告；</w:t>
      </w:r>
    </w:p>
    <w:p>
      <w:pPr>
        <w:pStyle w:val="BodyText"/>
        <w:ind w:left="22" w:firstLine="5"/>
        <w:spacing w:before="190" w:line="276" w:lineRule="auto"/>
        <w:rPr/>
      </w:pPr>
      <w:r>
        <w:rPr>
          <w:spacing w:val="9"/>
        </w:rPr>
        <w:t>确认作弊事实的，主监考负责取证并填写考场记</w:t>
      </w:r>
      <w:r>
        <w:rPr>
          <w:spacing w:val="8"/>
        </w:rPr>
        <w:t>录单，副监</w:t>
      </w:r>
      <w:r>
        <w:rPr/>
        <w:t xml:space="preserve">  </w:t>
      </w:r>
      <w:r>
        <w:rPr>
          <w:spacing w:val="6"/>
        </w:rPr>
        <w:t>考维持秩序并报巡考人员复核；暂扣的作弊物证须密封保存。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507"/>
        <w:spacing w:before="101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第七章</w:t>
      </w:r>
      <w:r>
        <w:rPr>
          <w:rFonts w:ascii="SimHei" w:hAnsi="SimHei" w:eastAsia="SimHei" w:cs="SimHei"/>
          <w:sz w:val="31"/>
          <w:szCs w:val="31"/>
          <w:spacing w:val="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阅卷与成绩分析</w:t>
      </w:r>
    </w:p>
    <w:p>
      <w:pPr>
        <w:pStyle w:val="BodyText"/>
        <w:ind w:left="26" w:right="249" w:firstLine="649"/>
        <w:spacing w:before="339" w:line="297" w:lineRule="auto"/>
        <w:rPr/>
      </w:pPr>
      <w:r>
        <w:rPr>
          <w:rFonts w:ascii="KaiTi" w:hAnsi="KaiTi" w:eastAsia="KaiTi" w:cs="KaiTi"/>
          <w:b/>
          <w:bCs/>
          <w:spacing w:val="14"/>
        </w:rPr>
        <w:t>第二十七条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年级部为试卷评阅质量第一责任部门，负</w:t>
      </w:r>
      <w:r>
        <w:rPr>
          <w:spacing w:val="3"/>
        </w:rPr>
        <w:t xml:space="preserve"> </w:t>
      </w:r>
      <w:r>
        <w:rPr>
          <w:spacing w:val="9"/>
        </w:rPr>
        <w:t>责统筹阅卷流程与标准把控；教务处履行监督职责，对</w:t>
      </w:r>
      <w:r>
        <w:rPr>
          <w:spacing w:val="8"/>
        </w:rPr>
        <w:t>评阅</w:t>
      </w:r>
      <w:r>
        <w:rPr/>
        <w:t xml:space="preserve"> </w:t>
      </w:r>
      <w:r>
        <w:rPr>
          <w:spacing w:val="8"/>
        </w:rPr>
        <w:t>进度与质量实施全过程监控。</w:t>
      </w:r>
    </w:p>
    <w:p>
      <w:pPr>
        <w:pStyle w:val="BodyText"/>
        <w:ind w:left="23" w:right="249" w:firstLine="651"/>
        <w:spacing w:before="187" w:line="305" w:lineRule="auto"/>
        <w:rPr/>
      </w:pPr>
      <w:r>
        <w:rPr>
          <w:rFonts w:ascii="KaiTi" w:hAnsi="KaiTi" w:eastAsia="KaiTi" w:cs="KaiTi"/>
          <w:b/>
          <w:bCs/>
          <w:spacing w:val="14"/>
        </w:rPr>
        <w:t>第二十八条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年级部应当提前组织答案审定，统一评分</w:t>
      </w:r>
      <w:r>
        <w:rPr>
          <w:spacing w:val="3"/>
        </w:rPr>
        <w:t xml:space="preserve"> </w:t>
      </w:r>
      <w:r>
        <w:rPr>
          <w:spacing w:val="7"/>
        </w:rPr>
        <w:t>尺度后开展正式评阅。评阅过程须遵循</w:t>
      </w:r>
      <w:r>
        <w:rPr>
          <w:spacing w:val="-102"/>
        </w:rPr>
        <w:t xml:space="preserve"> </w:t>
      </w:r>
      <w:r>
        <w:rPr>
          <w:spacing w:val="7"/>
        </w:rPr>
        <w:t>“给分有理、扣分有</w:t>
      </w:r>
      <w:r>
        <w:rPr/>
        <w:t xml:space="preserve"> </w:t>
      </w:r>
      <w:r>
        <w:rPr>
          <w:spacing w:val="9"/>
        </w:rPr>
        <w:t>据、宽严适度、始终如一”原则，重点加强主观题、开放性</w:t>
      </w:r>
      <w:r>
        <w:rPr>
          <w:spacing w:val="1"/>
        </w:rPr>
        <w:t xml:space="preserve"> </w:t>
      </w:r>
      <w:r>
        <w:rPr>
          <w:spacing w:val="9"/>
        </w:rPr>
        <w:t>试题的阅卷质量管理，确保试卷评阅工作客观公正。</w:t>
      </w:r>
    </w:p>
    <w:p>
      <w:pPr>
        <w:spacing w:line="305" w:lineRule="auto"/>
        <w:sectPr>
          <w:footerReference w:type="default" r:id="rId7"/>
          <w:pgSz w:w="11906" w:h="16839"/>
          <w:pgMar w:top="1431" w:right="1549" w:bottom="1166" w:left="1785" w:header="0" w:footer="802" w:gutter="0"/>
        </w:sectPr>
        <w:rPr/>
      </w:pPr>
    </w:p>
    <w:p>
      <w:pPr>
        <w:pStyle w:val="BodyText"/>
        <w:ind w:left="30" w:right="244" w:firstLine="645"/>
        <w:spacing w:before="188" w:line="295" w:lineRule="auto"/>
        <w:rPr/>
      </w:pPr>
      <w:r>
        <w:rPr>
          <w:rFonts w:ascii="KaiTi" w:hAnsi="KaiTi" w:eastAsia="KaiTi" w:cs="KaiTi"/>
          <w:b/>
          <w:bCs/>
          <w:spacing w:val="14"/>
        </w:rPr>
        <w:t>第二十九条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评卷教师应当严格执行评分标准，并在规</w:t>
      </w:r>
      <w:r>
        <w:rPr>
          <w:spacing w:val="3"/>
        </w:rPr>
        <w:t xml:space="preserve"> </w:t>
      </w:r>
      <w:r>
        <w:rPr>
          <w:spacing w:val="8"/>
        </w:rPr>
        <w:t>定时限内完成评阅。严禁学生参与试卷评阅、成绩核分、数</w:t>
      </w:r>
      <w:r>
        <w:rPr>
          <w:spacing w:val="18"/>
        </w:rPr>
        <w:t xml:space="preserve"> </w:t>
      </w:r>
      <w:r>
        <w:rPr>
          <w:spacing w:val="6"/>
        </w:rPr>
        <w:t>据分析等考务工作。</w:t>
      </w:r>
    </w:p>
    <w:p>
      <w:pPr>
        <w:pStyle w:val="BodyText"/>
        <w:ind w:left="30" w:firstLine="645"/>
        <w:spacing w:before="193" w:line="305" w:lineRule="auto"/>
        <w:rPr/>
      </w:pPr>
      <w:r>
        <w:rPr>
          <w:rFonts w:ascii="KaiTi" w:hAnsi="KaiTi" w:eastAsia="KaiTi" w:cs="KaiTi"/>
          <w:b/>
          <w:bCs/>
          <w:spacing w:val="14"/>
        </w:rPr>
        <w:t>第三十条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教务处应实时监控评阅进度，对评阅进度滞</w:t>
      </w:r>
      <w:r>
        <w:rPr>
          <w:spacing w:val="3"/>
        </w:rPr>
        <w:t xml:space="preserve">  </w:t>
      </w:r>
      <w:r>
        <w:rPr>
          <w:spacing w:val="6"/>
        </w:rPr>
        <w:t>后的年级或个人进行督导通报；年级部须监管试卷评阅过程，</w:t>
      </w:r>
      <w:r>
        <w:rPr/>
        <w:t xml:space="preserve"> </w:t>
      </w:r>
      <w:r>
        <w:rPr>
          <w:spacing w:val="8"/>
        </w:rPr>
        <w:t>对出现漏改、错判的试卷责令阅卷教师复核更正，对于重大</w:t>
      </w:r>
      <w:r>
        <w:rPr>
          <w:spacing w:val="9"/>
        </w:rPr>
        <w:t xml:space="preserve">  </w:t>
      </w:r>
      <w:r>
        <w:rPr>
          <w:spacing w:val="8"/>
        </w:rPr>
        <w:t>失误及时上报并纳入绩效考核。</w:t>
      </w:r>
    </w:p>
    <w:p>
      <w:pPr>
        <w:pStyle w:val="BodyText"/>
        <w:ind w:left="20" w:right="321" w:firstLine="655"/>
        <w:spacing w:before="190" w:line="277" w:lineRule="auto"/>
        <w:rPr/>
      </w:pPr>
      <w:r>
        <w:rPr>
          <w:rFonts w:ascii="KaiTi" w:hAnsi="KaiTi" w:eastAsia="KaiTi" w:cs="KaiTi"/>
          <w:b/>
          <w:bCs/>
          <w:spacing w:val="11"/>
        </w:rPr>
        <w:t>第三十一条</w:t>
      </w:r>
      <w:r>
        <w:rPr>
          <w:rFonts w:ascii="KaiTi" w:hAnsi="KaiTi" w:eastAsia="KaiTi" w:cs="KaiTi"/>
          <w:spacing w:val="11"/>
        </w:rPr>
        <w:t xml:space="preserve"> </w:t>
      </w:r>
      <w:r>
        <w:rPr>
          <w:spacing w:val="11"/>
        </w:rPr>
        <w:t>任课教师及年级部须妥善保管成绩数</w:t>
      </w:r>
      <w:r>
        <w:rPr>
          <w:spacing w:val="10"/>
        </w:rPr>
        <w:t>据，</w:t>
      </w:r>
      <w:r>
        <w:rPr/>
        <w:t xml:space="preserve"> </w:t>
      </w:r>
      <w:r>
        <w:rPr>
          <w:spacing w:val="8"/>
        </w:rPr>
        <w:t>严禁公开张贴学生校级考试成绩。</w:t>
      </w:r>
    </w:p>
    <w:p>
      <w:pPr>
        <w:pStyle w:val="BodyText"/>
        <w:ind w:left="26" w:right="242" w:firstLine="649"/>
        <w:spacing w:before="191" w:line="295" w:lineRule="auto"/>
        <w:rPr/>
      </w:pPr>
      <w:r>
        <w:rPr>
          <w:rFonts w:ascii="KaiTi" w:hAnsi="KaiTi" w:eastAsia="KaiTi" w:cs="KaiTi"/>
          <w:b/>
          <w:bCs/>
          <w:spacing w:val="9"/>
        </w:rPr>
        <w:t>第三十二条</w:t>
      </w:r>
      <w:r>
        <w:rPr>
          <w:rFonts w:ascii="KaiTi" w:hAnsi="KaiTi" w:eastAsia="KaiTi" w:cs="KaiTi"/>
          <w:spacing w:val="9"/>
        </w:rPr>
        <w:t xml:space="preserve"> </w:t>
      </w:r>
      <w:r>
        <w:rPr>
          <w:spacing w:val="9"/>
        </w:rPr>
        <w:t>年级部须在考后</w:t>
      </w:r>
      <w:r>
        <w:rPr>
          <w:spacing w:val="-40"/>
        </w:rPr>
        <w:t xml:space="preserve"> </w:t>
      </w:r>
      <w:r>
        <w:rPr>
          <w:spacing w:val="9"/>
        </w:rPr>
        <w:t>5</w:t>
      </w:r>
      <w:r>
        <w:rPr>
          <w:spacing w:val="-52"/>
        </w:rPr>
        <w:t xml:space="preserve"> </w:t>
      </w:r>
      <w:r>
        <w:rPr>
          <w:spacing w:val="9"/>
        </w:rPr>
        <w:t>个工作日</w:t>
      </w:r>
      <w:r>
        <w:rPr>
          <w:spacing w:val="-93"/>
        </w:rPr>
        <w:t xml:space="preserve"> </w:t>
      </w:r>
      <w:r>
        <w:rPr>
          <w:spacing w:val="9"/>
        </w:rPr>
        <w:t>内完成成绩分</w:t>
      </w:r>
      <w:r>
        <w:rPr/>
        <w:t xml:space="preserve"> </w:t>
      </w:r>
      <w:r>
        <w:rPr>
          <w:spacing w:val="9"/>
        </w:rPr>
        <w:t>析并召开研讨会，研讨内容应包含：成绩数据、教学反</w:t>
      </w:r>
      <w:r>
        <w:rPr>
          <w:spacing w:val="8"/>
        </w:rPr>
        <w:t>思、</w:t>
      </w:r>
      <w:r>
        <w:rPr/>
        <w:t xml:space="preserve"> </w:t>
      </w:r>
      <w:r>
        <w:rPr>
          <w:spacing w:val="8"/>
        </w:rPr>
        <w:t>教学改进方案、命题质量评估等。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1707"/>
        <w:spacing w:before="10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第八章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考试管理事故的认定及处理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9" w:right="244" w:firstLine="646"/>
        <w:spacing w:before="101" w:line="333" w:lineRule="auto"/>
        <w:jc w:val="both"/>
        <w:rPr/>
      </w:pPr>
      <w:r>
        <w:rPr>
          <w:rFonts w:ascii="KaiTi" w:hAnsi="KaiTi" w:eastAsia="KaiTi" w:cs="KaiTi"/>
          <w:b/>
          <w:bCs/>
          <w:spacing w:val="14"/>
        </w:rPr>
        <w:t>第三十三条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存在下列行为的，认定为特级事故，在全</w:t>
      </w:r>
      <w:r>
        <w:rPr>
          <w:spacing w:val="3"/>
        </w:rPr>
        <w:t xml:space="preserve"> </w:t>
      </w:r>
      <w:r>
        <w:rPr>
          <w:spacing w:val="9"/>
        </w:rPr>
        <w:t>校通报批评，依据情节轻重、造成影响的大</w:t>
      </w:r>
      <w:r>
        <w:rPr>
          <w:spacing w:val="8"/>
        </w:rPr>
        <w:t>小，扣罚人民币</w:t>
      </w:r>
      <w:r>
        <w:rPr/>
        <w:t xml:space="preserve"> </w:t>
      </w:r>
      <w:r>
        <w:rPr>
          <w:spacing w:val="3"/>
        </w:rPr>
        <w:t>2000</w:t>
      </w:r>
      <w:r>
        <w:rPr>
          <w:spacing w:val="-47"/>
        </w:rPr>
        <w:t xml:space="preserve"> </w:t>
      </w:r>
      <w:r>
        <w:rPr>
          <w:spacing w:val="3"/>
        </w:rPr>
        <w:t>元或</w:t>
      </w:r>
      <w:r>
        <w:rPr>
          <w:spacing w:val="-46"/>
        </w:rPr>
        <w:t xml:space="preserve"> </w:t>
      </w:r>
      <w:r>
        <w:rPr>
          <w:spacing w:val="3"/>
        </w:rPr>
        <w:t>2000</w:t>
      </w:r>
      <w:r>
        <w:rPr>
          <w:spacing w:val="-48"/>
        </w:rPr>
        <w:t xml:space="preserve"> </w:t>
      </w:r>
      <w:r>
        <w:rPr>
          <w:spacing w:val="3"/>
        </w:rPr>
        <w:t>元以上绩效（</w:t>
      </w:r>
      <w:r>
        <w:rPr>
          <w:spacing w:val="-76"/>
        </w:rPr>
        <w:t xml:space="preserve"> </w:t>
      </w:r>
      <w:r>
        <w:rPr>
          <w:spacing w:val="3"/>
        </w:rPr>
        <w:t>除基本工资外</w:t>
      </w:r>
      <w:r>
        <w:rPr>
          <w:spacing w:val="2"/>
        </w:rPr>
        <w:t>的津贴等</w:t>
      </w:r>
      <w:r>
        <w:rPr>
          <w:spacing w:val="29"/>
        </w:rPr>
        <w:t>），</w:t>
      </w:r>
      <w:r>
        <w:rPr>
          <w:spacing w:val="2"/>
        </w:rPr>
        <w:t>学</w:t>
      </w:r>
      <w:r>
        <w:rPr/>
        <w:t xml:space="preserve"> </w:t>
      </w:r>
      <w:r>
        <w:rPr>
          <w:spacing w:val="9"/>
        </w:rPr>
        <w:t>校当月与事故责任人解除《劳动合同》，作</w:t>
      </w:r>
      <w:r>
        <w:rPr>
          <w:spacing w:val="8"/>
        </w:rPr>
        <w:t>除名处理：</w:t>
      </w:r>
    </w:p>
    <w:p>
      <w:pPr>
        <w:pStyle w:val="BodyText"/>
        <w:ind w:left="705"/>
        <w:spacing w:line="221" w:lineRule="auto"/>
        <w:rPr/>
      </w:pPr>
      <w:r>
        <w:rPr>
          <w:spacing w:val="7"/>
        </w:rPr>
        <w:t>因考试（考核）前准备不充分导致考试无法正常进行。</w:t>
      </w:r>
    </w:p>
    <w:p>
      <w:pPr>
        <w:pStyle w:val="BodyText"/>
        <w:ind w:left="30" w:right="244" w:firstLine="645"/>
        <w:spacing w:before="192" w:line="333" w:lineRule="auto"/>
        <w:rPr/>
      </w:pPr>
      <w:r>
        <w:rPr>
          <w:rFonts w:ascii="KaiTi" w:hAnsi="KaiTi" w:eastAsia="KaiTi" w:cs="KaiTi"/>
          <w:b/>
          <w:bCs/>
          <w:spacing w:val="14"/>
        </w:rPr>
        <w:t>第三十四条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存在下列行为之一的，认定为一级事故，</w:t>
      </w:r>
      <w:r>
        <w:rPr>
          <w:spacing w:val="3"/>
        </w:rPr>
        <w:t xml:space="preserve"> </w:t>
      </w:r>
      <w:r>
        <w:rPr>
          <w:spacing w:val="8"/>
        </w:rPr>
        <w:t>在全校通报批评，并扣减事故责任人当月绩效、津贴、奖金</w:t>
      </w:r>
      <w:r>
        <w:rPr>
          <w:spacing w:val="18"/>
        </w:rPr>
        <w:t xml:space="preserve"> </w:t>
      </w:r>
      <w:r>
        <w:rPr>
          <w:spacing w:val="4"/>
        </w:rPr>
        <w:t>等</w:t>
      </w:r>
      <w:r>
        <w:rPr>
          <w:spacing w:val="-38"/>
        </w:rPr>
        <w:t xml:space="preserve"> </w:t>
      </w:r>
      <w:r>
        <w:rPr>
          <w:spacing w:val="4"/>
        </w:rPr>
        <w:t>1000</w:t>
      </w:r>
      <w:r>
        <w:rPr>
          <w:spacing w:val="-51"/>
        </w:rPr>
        <w:t xml:space="preserve"> </w:t>
      </w:r>
      <w:r>
        <w:rPr>
          <w:spacing w:val="4"/>
        </w:rPr>
        <w:t>元，该学年考核视为不合格：</w:t>
      </w:r>
    </w:p>
    <w:p>
      <w:pPr>
        <w:pStyle w:val="BodyText"/>
        <w:ind w:left="26" w:right="244" w:firstLine="632"/>
        <w:spacing w:before="1" w:line="333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一）因考试（考核）前准备不充分导致考试延</w:t>
      </w:r>
      <w:r>
        <w:rPr>
          <w:spacing w:val="5"/>
        </w:rPr>
        <w:t>时开始</w:t>
      </w:r>
      <w:r>
        <w:rPr/>
        <w:t xml:space="preserve"> </w:t>
      </w:r>
      <w:r>
        <w:rPr>
          <w:spacing w:val="4"/>
        </w:rPr>
        <w:t>或中断；</w:t>
      </w:r>
    </w:p>
    <w:p>
      <w:pPr>
        <w:spacing w:line="333" w:lineRule="auto"/>
        <w:sectPr>
          <w:footerReference w:type="default" r:id="rId8"/>
          <w:pgSz w:w="11906" w:h="16839"/>
          <w:pgMar w:top="1431" w:right="1557" w:bottom="1166" w:left="1785" w:header="0" w:footer="802" w:gutter="0"/>
        </w:sectPr>
        <w:rPr/>
      </w:pPr>
    </w:p>
    <w:p>
      <w:pPr>
        <w:pStyle w:val="BodyText"/>
        <w:ind w:left="659"/>
        <w:spacing w:before="186" w:line="222" w:lineRule="auto"/>
        <w:rPr/>
      </w:pPr>
      <w:r>
        <w:rPr>
          <w:spacing w:val="2"/>
        </w:rPr>
        <w:t>（</w:t>
      </w:r>
      <w:r>
        <w:rPr>
          <w:spacing w:val="-77"/>
        </w:rPr>
        <w:t xml:space="preserve"> </w:t>
      </w:r>
      <w:r>
        <w:rPr>
          <w:spacing w:val="2"/>
        </w:rPr>
        <w:t>二）故意泄露试卷内容；</w:t>
      </w:r>
    </w:p>
    <w:p>
      <w:pPr>
        <w:pStyle w:val="BodyText"/>
        <w:ind w:left="659"/>
        <w:spacing w:before="186" w:line="222" w:lineRule="auto"/>
        <w:rPr/>
      </w:pPr>
      <w:r>
        <w:rPr>
          <w:spacing w:val="3"/>
        </w:rPr>
        <w:t>（</w:t>
      </w:r>
      <w:r>
        <w:rPr>
          <w:spacing w:val="-75"/>
        </w:rPr>
        <w:t xml:space="preserve"> </w:t>
      </w:r>
      <w:r>
        <w:rPr>
          <w:spacing w:val="3"/>
        </w:rPr>
        <w:t>三）监考人员迟到造成考试延误</w:t>
      </w:r>
      <w:r>
        <w:rPr>
          <w:spacing w:val="-44"/>
        </w:rPr>
        <w:t xml:space="preserve"> </w:t>
      </w:r>
      <w:r>
        <w:rPr>
          <w:spacing w:val="3"/>
        </w:rPr>
        <w:t>5</w:t>
      </w:r>
      <w:r>
        <w:rPr>
          <w:spacing w:val="-60"/>
        </w:rPr>
        <w:t xml:space="preserve"> </w:t>
      </w:r>
      <w:r>
        <w:rPr>
          <w:spacing w:val="3"/>
        </w:rPr>
        <w:t>分钟以</w:t>
      </w:r>
      <w:r>
        <w:rPr>
          <w:spacing w:val="2"/>
        </w:rPr>
        <w:t>上；</w:t>
      </w:r>
    </w:p>
    <w:p>
      <w:pPr>
        <w:pStyle w:val="BodyText"/>
        <w:ind w:left="659"/>
        <w:spacing w:before="186" w:line="220" w:lineRule="auto"/>
        <w:rPr/>
      </w:pPr>
      <w:r>
        <w:rPr>
          <w:spacing w:val="1"/>
        </w:rPr>
        <w:t>（</w:t>
      </w:r>
      <w:r>
        <w:rPr>
          <w:spacing w:val="-54"/>
        </w:rPr>
        <w:t xml:space="preserve"> </w:t>
      </w:r>
      <w:r>
        <w:rPr>
          <w:spacing w:val="1"/>
        </w:rPr>
        <w:t>四）纵容或参与考试作弊；</w:t>
      </w:r>
    </w:p>
    <w:p>
      <w:pPr>
        <w:pStyle w:val="BodyText"/>
        <w:ind w:left="36" w:right="14" w:firstLine="622"/>
        <w:spacing w:before="190" w:line="278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五）监考人员未执行规定造成考试结果有效性受严重</w:t>
      </w:r>
      <w:r>
        <w:rPr/>
        <w:t xml:space="preserve"> </w:t>
      </w:r>
      <w:r>
        <w:rPr>
          <w:spacing w:val="-2"/>
        </w:rPr>
        <w:t>影响；</w:t>
      </w:r>
    </w:p>
    <w:p>
      <w:pPr>
        <w:pStyle w:val="BodyText"/>
        <w:ind w:left="659"/>
        <w:spacing w:before="185" w:line="222" w:lineRule="auto"/>
        <w:rPr/>
      </w:pPr>
      <w:r>
        <w:rPr>
          <w:spacing w:val="5"/>
        </w:rPr>
        <w:t>（</w:t>
      </w:r>
      <w:r>
        <w:rPr>
          <w:spacing w:val="-72"/>
        </w:rPr>
        <w:t xml:space="preserve"> </w:t>
      </w:r>
      <w:r>
        <w:rPr>
          <w:spacing w:val="5"/>
        </w:rPr>
        <w:t>六）教师未按要求阅卷评分造成严重后果。</w:t>
      </w:r>
    </w:p>
    <w:p>
      <w:pPr>
        <w:pStyle w:val="BodyText"/>
        <w:ind w:left="25" w:right="13" w:firstLine="650"/>
        <w:spacing w:before="191" w:line="333" w:lineRule="auto"/>
        <w:jc w:val="both"/>
        <w:rPr/>
      </w:pPr>
      <w:r>
        <w:rPr>
          <w:rFonts w:ascii="KaiTi" w:hAnsi="KaiTi" w:eastAsia="KaiTi" w:cs="KaiTi"/>
          <w:b/>
          <w:bCs/>
          <w:spacing w:val="14"/>
        </w:rPr>
        <w:t>第三十五条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存在下列行为之一的，认定为二级事故，</w:t>
      </w:r>
      <w:r>
        <w:rPr>
          <w:spacing w:val="6"/>
        </w:rPr>
        <w:t xml:space="preserve"> </w:t>
      </w:r>
      <w:r>
        <w:rPr>
          <w:spacing w:val="6"/>
        </w:rPr>
        <w:t>扣减事故责任人当月绩效奖金</w:t>
      </w:r>
      <w:r>
        <w:rPr>
          <w:spacing w:val="-33"/>
        </w:rPr>
        <w:t xml:space="preserve"> </w:t>
      </w:r>
      <w:r>
        <w:rPr>
          <w:spacing w:val="6"/>
        </w:rPr>
        <w:t>500</w:t>
      </w:r>
      <w:r>
        <w:rPr>
          <w:spacing w:val="-51"/>
        </w:rPr>
        <w:t xml:space="preserve"> </w:t>
      </w:r>
      <w:r>
        <w:rPr>
          <w:spacing w:val="6"/>
        </w:rPr>
        <w:t>元，本月、本学期和本年</w:t>
      </w:r>
      <w:r>
        <w:rPr/>
        <w:t xml:space="preserve"> </w:t>
      </w:r>
      <w:r>
        <w:rPr>
          <w:spacing w:val="8"/>
        </w:rPr>
        <w:t>度考核不能被评定为良好：</w:t>
      </w:r>
    </w:p>
    <w:p>
      <w:pPr>
        <w:pStyle w:val="BodyText"/>
        <w:ind w:left="659"/>
        <w:spacing w:before="1" w:line="221" w:lineRule="auto"/>
        <w:rPr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一）试卷命题严重偏离大纲或出现严重错误；</w:t>
      </w:r>
    </w:p>
    <w:p>
      <w:pPr>
        <w:pStyle w:val="BodyText"/>
        <w:ind w:left="659"/>
        <w:spacing w:before="187" w:line="220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二）在命题/保管/传送过程中非故意泄密；</w:t>
      </w:r>
    </w:p>
    <w:p>
      <w:pPr>
        <w:pStyle w:val="BodyText"/>
        <w:ind w:left="659"/>
        <w:spacing w:before="191" w:line="222" w:lineRule="auto"/>
        <w:rPr/>
      </w:pPr>
      <w:r>
        <w:rPr>
          <w:spacing w:val="3"/>
        </w:rPr>
        <w:t>（</w:t>
      </w:r>
      <w:r>
        <w:rPr>
          <w:spacing w:val="-75"/>
        </w:rPr>
        <w:t xml:space="preserve"> </w:t>
      </w:r>
      <w:r>
        <w:rPr>
          <w:spacing w:val="3"/>
        </w:rPr>
        <w:t>三）监考人员迟到造成考试延误</w:t>
      </w:r>
      <w:r>
        <w:rPr>
          <w:spacing w:val="-46"/>
        </w:rPr>
        <w:t xml:space="preserve"> </w:t>
      </w:r>
      <w:r>
        <w:rPr>
          <w:spacing w:val="3"/>
        </w:rPr>
        <w:t>5</w:t>
      </w:r>
      <w:r>
        <w:rPr>
          <w:spacing w:val="-60"/>
        </w:rPr>
        <w:t xml:space="preserve"> </w:t>
      </w:r>
      <w:r>
        <w:rPr>
          <w:spacing w:val="3"/>
        </w:rPr>
        <w:t>分钟以内；</w:t>
      </w:r>
    </w:p>
    <w:p>
      <w:pPr>
        <w:pStyle w:val="BodyText"/>
        <w:ind w:left="659"/>
        <w:spacing w:before="188" w:line="221" w:lineRule="auto"/>
        <w:rPr/>
      </w:pPr>
      <w:r>
        <w:rPr>
          <w:spacing w:val="4"/>
        </w:rPr>
        <w:t>（</w:t>
      </w:r>
      <w:r>
        <w:rPr>
          <w:spacing w:val="-47"/>
        </w:rPr>
        <w:t xml:space="preserve"> </w:t>
      </w:r>
      <w:r>
        <w:rPr>
          <w:spacing w:val="4"/>
        </w:rPr>
        <w:t>四）监考人员未执行规定导致考场秩序混乱。</w:t>
      </w:r>
    </w:p>
    <w:p>
      <w:pPr>
        <w:pStyle w:val="BodyText"/>
        <w:ind w:left="36" w:right="16" w:firstLine="639"/>
        <w:spacing w:before="191" w:line="333" w:lineRule="auto"/>
        <w:jc w:val="both"/>
        <w:rPr/>
      </w:pPr>
      <w:r>
        <w:rPr>
          <w:rFonts w:ascii="KaiTi" w:hAnsi="KaiTi" w:eastAsia="KaiTi" w:cs="KaiTi"/>
          <w:b/>
          <w:bCs/>
          <w:spacing w:val="14"/>
        </w:rPr>
        <w:t>第三十六条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存在下列行为之一的，认定为三级事故，</w:t>
      </w:r>
      <w:r>
        <w:rPr>
          <w:spacing w:val="3"/>
        </w:rPr>
        <w:t xml:space="preserve"> </w:t>
      </w:r>
      <w:r>
        <w:rPr>
          <w:spacing w:val="6"/>
        </w:rPr>
        <w:t>扣罚事故责任人当月绩效</w:t>
      </w:r>
      <w:r>
        <w:rPr>
          <w:spacing w:val="-44"/>
        </w:rPr>
        <w:t xml:space="preserve"> </w:t>
      </w:r>
      <w:r>
        <w:rPr>
          <w:spacing w:val="6"/>
        </w:rPr>
        <w:t>200</w:t>
      </w:r>
      <w:r>
        <w:rPr>
          <w:spacing w:val="-53"/>
        </w:rPr>
        <w:t xml:space="preserve"> </w:t>
      </w:r>
      <w:r>
        <w:rPr>
          <w:spacing w:val="6"/>
        </w:rPr>
        <w:t>元，本月、本学期和本年度不</w:t>
      </w:r>
      <w:r>
        <w:rPr/>
        <w:t xml:space="preserve"> </w:t>
      </w:r>
      <w:r>
        <w:rPr>
          <w:spacing w:val="5"/>
        </w:rPr>
        <w:t>能评定为优秀：</w:t>
      </w:r>
    </w:p>
    <w:p>
      <w:pPr>
        <w:pStyle w:val="BodyText"/>
        <w:ind w:left="659"/>
        <w:spacing w:line="220" w:lineRule="auto"/>
        <w:rPr/>
      </w:pPr>
      <w:r>
        <w:rPr>
          <w:spacing w:val="5"/>
        </w:rPr>
        <w:t>（</w:t>
      </w:r>
      <w:r>
        <w:rPr>
          <w:spacing w:val="-61"/>
        </w:rPr>
        <w:t xml:space="preserve"> </w:t>
      </w:r>
      <w:r>
        <w:rPr>
          <w:spacing w:val="5"/>
        </w:rPr>
        <w:t>一）试卷命题轻微偏离大纲或出现一般性错误；</w:t>
      </w:r>
    </w:p>
    <w:p>
      <w:pPr>
        <w:pStyle w:val="BodyText"/>
        <w:ind w:left="659"/>
        <w:spacing w:before="190" w:line="221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二）监考人员未执行考试规定但未造成严重影响；</w:t>
      </w:r>
    </w:p>
    <w:p>
      <w:pPr>
        <w:pStyle w:val="BodyText"/>
        <w:ind w:left="659"/>
        <w:spacing w:before="190" w:line="222" w:lineRule="auto"/>
        <w:rPr/>
      </w:pPr>
      <w:r>
        <w:rPr>
          <w:spacing w:val="5"/>
        </w:rPr>
        <w:t>（</w:t>
      </w:r>
      <w:r>
        <w:rPr>
          <w:spacing w:val="-57"/>
        </w:rPr>
        <w:t xml:space="preserve"> </w:t>
      </w:r>
      <w:r>
        <w:rPr>
          <w:spacing w:val="5"/>
        </w:rPr>
        <w:t>三）教师未按要求阅卷评分导致考核结果不客观；</w:t>
      </w:r>
    </w:p>
    <w:p>
      <w:pPr>
        <w:pStyle w:val="BodyText"/>
        <w:ind w:left="659"/>
        <w:spacing w:before="187" w:line="220" w:lineRule="auto"/>
        <w:rPr/>
      </w:pPr>
      <w:r>
        <w:rPr/>
        <w:t>（</w:t>
      </w:r>
      <w:r>
        <w:rPr>
          <w:spacing w:val="-53"/>
        </w:rPr>
        <w:t xml:space="preserve"> </w:t>
      </w:r>
      <w:r>
        <w:rPr/>
        <w:t>四）擅自请人代为监考；</w:t>
      </w:r>
    </w:p>
    <w:p>
      <w:pPr>
        <w:pStyle w:val="BodyText"/>
        <w:ind w:left="659"/>
        <w:spacing w:before="190" w:line="222" w:lineRule="auto"/>
        <w:rPr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五）发现学生违反考场纪律，未处理或隐匿不报；</w:t>
      </w:r>
    </w:p>
    <w:p>
      <w:pPr>
        <w:pStyle w:val="BodyText"/>
        <w:ind w:right="11"/>
        <w:spacing w:before="188" w:line="222" w:lineRule="auto"/>
        <w:jc w:val="right"/>
        <w:rPr/>
      </w:pPr>
      <w:r>
        <w:rPr>
          <w:spacing w:val="6"/>
        </w:rPr>
        <w:t>（</w:t>
      </w:r>
      <w:r>
        <w:rPr>
          <w:spacing w:val="-77"/>
        </w:rPr>
        <w:t xml:space="preserve"> </w:t>
      </w:r>
      <w:r>
        <w:rPr>
          <w:spacing w:val="6"/>
        </w:rPr>
        <w:t>六）擅自离开监考岗位，或做其他与监考无关的事。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308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第九章</w:t>
      </w:r>
      <w:r>
        <w:rPr>
          <w:rFonts w:ascii="SimHei" w:hAnsi="SimHei" w:eastAsia="SimHei" w:cs="SimHei"/>
          <w:sz w:val="31"/>
          <w:szCs w:val="31"/>
          <w:spacing w:val="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附则</w:t>
      </w:r>
    </w:p>
    <w:p>
      <w:pPr>
        <w:spacing w:line="223" w:lineRule="auto"/>
        <w:sectPr>
          <w:footerReference w:type="default" r:id="rId9"/>
          <w:pgSz w:w="11906" w:h="16839"/>
          <w:pgMar w:top="1431" w:right="1785" w:bottom="1166" w:left="1785" w:header="0" w:footer="80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ind w:left="29" w:firstLine="646"/>
        <w:spacing w:before="184" w:line="296" w:lineRule="auto"/>
        <w:rPr/>
      </w:pPr>
      <w:r>
        <w:rPr>
          <w:rFonts w:ascii="KaiTi" w:hAnsi="KaiTi" w:eastAsia="KaiTi" w:cs="KaiTi"/>
          <w:b/>
          <w:bCs/>
          <w:spacing w:val="14"/>
        </w:rPr>
        <w:t>第三十七条</w:t>
      </w:r>
      <w:r>
        <w:rPr>
          <w:rFonts w:ascii="KaiTi" w:hAnsi="KaiTi" w:eastAsia="KaiTi" w:cs="KaiTi"/>
          <w:spacing w:val="14"/>
        </w:rPr>
        <w:t xml:space="preserve"> </w:t>
      </w:r>
      <w:r>
        <w:rPr>
          <w:spacing w:val="14"/>
        </w:rPr>
        <w:t>本办法为学校考试管理的专项制度。若学</w:t>
      </w:r>
      <w:r>
        <w:rPr>
          <w:spacing w:val="3"/>
        </w:rPr>
        <w:t xml:space="preserve"> </w:t>
      </w:r>
      <w:r>
        <w:rPr>
          <w:spacing w:val="9"/>
        </w:rPr>
        <w:t>校其他制度中涉及同类情形的规定与本办法不一致</w:t>
      </w:r>
      <w:r>
        <w:rPr>
          <w:spacing w:val="8"/>
        </w:rPr>
        <w:t>，以本办</w:t>
      </w:r>
      <w:r>
        <w:rPr/>
        <w:t xml:space="preserve"> </w:t>
      </w:r>
      <w:r>
        <w:rPr/>
        <w:t>法为准；本办法未规定的事项，仍按学校原有相关制度执行。</w:t>
      </w:r>
    </w:p>
    <w:p>
      <w:pPr>
        <w:pStyle w:val="BodyText"/>
        <w:ind w:left="27" w:right="91" w:firstLine="648"/>
        <w:spacing w:before="190" w:line="277" w:lineRule="auto"/>
        <w:rPr/>
      </w:pPr>
      <w:r>
        <w:rPr>
          <w:rFonts w:ascii="KaiTi" w:hAnsi="KaiTi" w:eastAsia="KaiTi" w:cs="KaiTi"/>
          <w:b/>
          <w:bCs/>
          <w:spacing w:val="10"/>
        </w:rPr>
        <w:t>第三十八条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本办法由教务处负责解释，</w:t>
      </w:r>
      <w:r>
        <w:rPr>
          <w:spacing w:val="-56"/>
        </w:rPr>
        <w:t xml:space="preserve"> </w:t>
      </w:r>
      <w:r>
        <w:rPr>
          <w:spacing w:val="10"/>
        </w:rPr>
        <w:t>自发布之日起</w:t>
      </w:r>
      <w:r>
        <w:rPr/>
        <w:t xml:space="preserve"> </w:t>
      </w:r>
      <w:r>
        <w:rPr>
          <w:spacing w:val="1"/>
        </w:rPr>
        <w:t>施行。</w:t>
      </w:r>
    </w:p>
    <w:sectPr>
      <w:footerReference w:type="default" r:id="rId10"/>
      <w:pgSz w:w="11906" w:h="16839"/>
      <w:pgMar w:top="1431" w:right="1710" w:bottom="1166" w:left="1785" w:header="0" w:footer="8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42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42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42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"/>
      <w:spacing w:line="23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dangban</dc:creator>
  <dcterms:created xsi:type="dcterms:W3CDTF">2025-06-09T09:19:53Z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2025-09-08T08:38:15</vt:filetime>
  </property>
</Properties>
</file>