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8" w:lineRule="auto"/>
        <w:rPr/>
      </w:pPr>
      <w:r/>
    </w:p>
    <w:p>
      <w:pPr>
        <w:ind w:firstLine="135"/>
        <w:spacing w:line="1163" w:lineRule="exact"/>
        <w:rPr/>
      </w:pPr>
      <w:r>
        <w:rPr>
          <w:position w:val="-23"/>
        </w:rPr>
        <w:drawing>
          <wp:inline distT="0" distB="0" distL="0" distR="0">
            <wp:extent cx="3028321" cy="738859"/>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028321" cy="738859"/>
                    </a:xfrm>
                    <a:prstGeom prst="rect">
                      <a:avLst/>
                    </a:prstGeom>
                  </pic:spPr>
                </pic:pic>
              </a:graphicData>
            </a:graphic>
          </wp:inline>
        </w:drawing>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706"/>
        <w:spacing w:before="189" w:line="222" w:lineRule="auto"/>
        <w:outlineLvl w:val="0"/>
        <w:rPr>
          <w:rFonts w:ascii="SimSun" w:hAnsi="SimSun" w:eastAsia="SimSun" w:cs="SimSun"/>
          <w:sz w:val="58"/>
          <w:szCs w:val="58"/>
        </w:rPr>
      </w:pPr>
      <w:r>
        <w:rPr>
          <w:rFonts w:ascii="SimSun" w:hAnsi="SimSun" w:eastAsia="SimSun" w:cs="SimSun"/>
          <w:sz w:val="58"/>
          <w:szCs w:val="58"/>
          <w:b/>
          <w:bCs/>
          <w:spacing w:val="15"/>
        </w:rPr>
        <w:t>运动训练专业人才培养方案</w:t>
      </w:r>
    </w:p>
    <w:p>
      <w:pPr>
        <w:pStyle w:val="BodyText"/>
        <w:spacing w:line="261" w:lineRule="auto"/>
        <w:rPr/>
      </w:pPr>
      <w:r/>
    </w:p>
    <w:p>
      <w:pPr>
        <w:ind w:left="1911"/>
        <w:spacing w:before="188" w:line="223" w:lineRule="auto"/>
        <w:outlineLvl w:val="0"/>
        <w:rPr>
          <w:rFonts w:ascii="SimSun" w:hAnsi="SimSun" w:eastAsia="SimSun" w:cs="SimSun"/>
          <w:sz w:val="58"/>
          <w:szCs w:val="58"/>
        </w:rPr>
      </w:pPr>
      <w:r>
        <w:rPr>
          <w:rFonts w:ascii="SimSun" w:hAnsi="SimSun" w:eastAsia="SimSun" w:cs="SimSun"/>
          <w:sz w:val="58"/>
          <w:szCs w:val="58"/>
          <w:b/>
          <w:bCs/>
          <w:spacing w:val="13"/>
        </w:rPr>
        <w:t>及专业课课程标准</w:t>
      </w:r>
    </w:p>
    <w:p>
      <w:pPr>
        <w:pStyle w:val="BodyText"/>
        <w:spacing w:line="254" w:lineRule="auto"/>
        <w:rPr/>
      </w:pPr>
      <w:r/>
    </w:p>
    <w:p>
      <w:pPr>
        <w:ind w:left="2842"/>
        <w:spacing w:before="188" w:line="223" w:lineRule="auto"/>
        <w:outlineLvl w:val="0"/>
        <w:rPr>
          <w:rFonts w:ascii="SimSun" w:hAnsi="SimSun" w:eastAsia="SimSun" w:cs="SimSun"/>
          <w:sz w:val="58"/>
          <w:szCs w:val="58"/>
        </w:rPr>
      </w:pPr>
      <w:r>
        <w:rPr>
          <w:rFonts w:ascii="SimSun" w:hAnsi="SimSun" w:eastAsia="SimSun" w:cs="SimSun"/>
          <w:sz w:val="58"/>
          <w:szCs w:val="58"/>
          <w:b/>
          <w:bCs/>
          <w:spacing w:val="1"/>
        </w:rPr>
        <w:t>（修订版）</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307" w:right="3016" w:firstLine="343"/>
        <w:spacing w:before="140" w:line="354" w:lineRule="auto"/>
        <w:rPr>
          <w:rFonts w:ascii="SimSun" w:hAnsi="SimSun" w:eastAsia="SimSun" w:cs="SimSun"/>
          <w:sz w:val="43"/>
          <w:szCs w:val="43"/>
        </w:rPr>
      </w:pPr>
      <w:r>
        <w:rPr>
          <w:rFonts w:ascii="SimSun" w:hAnsi="SimSun" w:eastAsia="SimSun" w:cs="SimSun"/>
          <w:sz w:val="43"/>
          <w:szCs w:val="43"/>
          <w:b/>
          <w:bCs/>
          <w:spacing w:val="6"/>
        </w:rPr>
        <w:t>教务处</w:t>
      </w:r>
      <w:r>
        <w:rPr>
          <w:rFonts w:ascii="SimSun" w:hAnsi="SimSun" w:eastAsia="SimSun" w:cs="SimSun"/>
          <w:sz w:val="43"/>
          <w:szCs w:val="43"/>
        </w:rPr>
        <w:t xml:space="preserve">  </w:t>
      </w:r>
      <w:r>
        <w:rPr>
          <w:rFonts w:ascii="SimSun" w:hAnsi="SimSun" w:eastAsia="SimSun" w:cs="SimSun"/>
          <w:sz w:val="43"/>
          <w:szCs w:val="43"/>
          <w:b/>
          <w:bCs/>
          <w:spacing w:val="6"/>
        </w:rPr>
        <w:t>2024年3月</w:t>
      </w:r>
    </w:p>
    <w:p>
      <w:pPr>
        <w:spacing w:line="354" w:lineRule="auto"/>
        <w:sectPr>
          <w:pgSz w:w="11906" w:h="16839"/>
          <w:pgMar w:top="1431" w:right="1785" w:bottom="0" w:left="1785" w:header="0" w:footer="0" w:gutter="0"/>
        </w:sectPr>
        <w:rPr>
          <w:rFonts w:ascii="SimSun" w:hAnsi="SimSun" w:eastAsia="SimSun" w:cs="SimSun"/>
          <w:sz w:val="43"/>
          <w:szCs w:val="43"/>
        </w:rPr>
      </w:pPr>
    </w:p>
    <w:sdt>
      <w:sdtPr>
        <w:rPr>
          <w:rFonts w:ascii="Arial" w:hAnsi="Arial" w:eastAsia="Arial" w:cs="Arial"/>
          <w:sz w:val="21"/>
          <w:szCs w:val="21"/>
        </w:rPr>
        <w:docPartObj>
          <w:docPartGallery w:val="Table of Contents"/>
          <w:docPartUnique/>
        </w:docPartObj>
      </w:sdtPr>
      <w:sdtEndPr>
        <w:rPr>
          <w:rFonts w:ascii="SimSun" w:hAnsi="SimSun" w:eastAsia="SimSun" w:cs="SimSun"/>
          <w:sz w:val="28"/>
          <w:szCs w:val="28"/>
        </w:rPr>
      </w:sdtEndPr>
      <w:sdtContent>
        <w:p>
          <w:pPr>
            <w:ind w:left="3824"/>
            <w:spacing w:before="363" w:line="225" w:lineRule="auto"/>
            <w:rPr>
              <w:rFonts w:ascii="SimSun" w:hAnsi="SimSun" w:eastAsia="SimSun" w:cs="SimSun"/>
              <w:sz w:val="43"/>
              <w:szCs w:val="43"/>
            </w:rPr>
          </w:pPr>
          <w:r>
            <w:rPr>
              <w:rFonts w:ascii="SimSun" w:hAnsi="SimSun" w:eastAsia="SimSun" w:cs="SimSun"/>
              <w:sz w:val="43"/>
              <w:szCs w:val="43"/>
              <w:spacing w:val="-46"/>
            </w:rPr>
            <w:t>目</w:t>
          </w:r>
          <w:r>
            <w:rPr>
              <w:rFonts w:ascii="SimSun" w:hAnsi="SimSun" w:eastAsia="SimSun" w:cs="SimSun"/>
              <w:sz w:val="43"/>
              <w:szCs w:val="43"/>
              <w:spacing w:val="14"/>
            </w:rPr>
            <w:t xml:space="preserve">  </w:t>
          </w:r>
          <w:r>
            <w:rPr>
              <w:rFonts w:ascii="SimSun" w:hAnsi="SimSun" w:eastAsia="SimSun" w:cs="SimSun"/>
              <w:sz w:val="43"/>
              <w:szCs w:val="43"/>
              <w:spacing w:val="-46"/>
            </w:rPr>
            <w:t>录</w:t>
          </w:r>
        </w:p>
        <w:p>
          <w:pPr>
            <w:spacing w:before="177" w:line="219" w:lineRule="auto"/>
            <w:tabs>
              <w:tab w:val="right" w:leader="dot" w:pos="8775"/>
            </w:tabs>
            <w:rPr>
              <w:rFonts w:ascii="SimSun" w:hAnsi="SimSun" w:eastAsia="SimSun" w:cs="SimSun"/>
              <w:sz w:val="28"/>
              <w:szCs w:val="28"/>
            </w:rPr>
          </w:pPr>
          <w:bookmarkStart w:name="bookmark1" w:id="1"/>
          <w:bookmarkEnd w:id="1"/>
          <w:hyperlink w:history="true" w:anchor="bookmark1">
            <w:r>
              <w:rPr>
                <w:rFonts w:ascii="SimSun" w:hAnsi="SimSun" w:eastAsia="SimSun" w:cs="SimSun"/>
                <w:sz w:val="28"/>
                <w:szCs w:val="28"/>
                <w:spacing w:val="-1"/>
              </w:rPr>
              <w:t>运动训练专业人才培养方案</w:t>
            </w:r>
            <w:r>
              <w:rPr>
                <w:rFonts w:ascii="SimSun" w:hAnsi="SimSun" w:eastAsia="SimSun" w:cs="SimSun"/>
                <w:sz w:val="28"/>
                <w:szCs w:val="28"/>
                <w:spacing w:val="-52"/>
              </w:rPr>
              <w:t xml:space="preserve"> </w:t>
            </w:r>
            <w:r>
              <w:rPr>
                <w:rFonts w:ascii="SimSun" w:hAnsi="SimSun" w:eastAsia="SimSun" w:cs="SimSun"/>
                <w:sz w:val="28"/>
                <w:szCs w:val="28"/>
              </w:rPr>
              <w:tab/>
            </w:r>
            <w:r>
              <w:rPr>
                <w:rFonts w:ascii="SimSun" w:hAnsi="SimSun" w:eastAsia="SimSun" w:cs="SimSun"/>
                <w:sz w:val="28"/>
                <w:szCs w:val="28"/>
                <w:spacing w:val="1"/>
              </w:rPr>
              <w:t>1</w:t>
            </w:r>
          </w:hyperlink>
        </w:p>
        <w:p>
          <w:pPr>
            <w:ind w:left="1"/>
            <w:spacing w:before="291" w:line="185" w:lineRule="auto"/>
            <w:tabs>
              <w:tab w:val="right" w:leader="dot" w:pos="8775"/>
            </w:tabs>
            <w:rPr>
              <w:rFonts w:ascii="SimSun" w:hAnsi="SimSun" w:eastAsia="SimSun" w:cs="SimSun"/>
              <w:sz w:val="28"/>
              <w:szCs w:val="28"/>
            </w:rPr>
          </w:pPr>
          <w:bookmarkStart w:name="bookmark2" w:id="2"/>
          <w:bookmarkEnd w:id="2"/>
          <w:hyperlink w:history="true" w:anchor="bookmark3">
            <w:r>
              <w:rPr>
                <w:rFonts w:ascii="SimSun" w:hAnsi="SimSun" w:eastAsia="SimSun" w:cs="SimSun"/>
                <w:sz w:val="28"/>
                <w:szCs w:val="28"/>
                <w:spacing w:val="9"/>
              </w:rPr>
              <w:t>《运动解剖基础》课程标准</w:t>
            </w:r>
            <w:r>
              <w:rPr>
                <w:rFonts w:ascii="SimSun" w:hAnsi="SimSun" w:eastAsia="SimSun" w:cs="SimSun"/>
                <w:sz w:val="28"/>
                <w:szCs w:val="28"/>
                <w:spacing w:val="-30"/>
              </w:rPr>
              <w:t xml:space="preserve"> </w:t>
            </w:r>
            <w:r>
              <w:rPr>
                <w:rFonts w:ascii="SimSun" w:hAnsi="SimSun" w:eastAsia="SimSun" w:cs="SimSun"/>
                <w:sz w:val="28"/>
                <w:szCs w:val="28"/>
              </w:rPr>
              <w:tab/>
            </w:r>
            <w:r>
              <w:rPr>
                <w:rFonts w:ascii="SimSun" w:hAnsi="SimSun" w:eastAsia="SimSun" w:cs="SimSun"/>
                <w:sz w:val="28"/>
                <w:szCs w:val="28"/>
                <w:spacing w:val="15"/>
              </w:rPr>
              <w:t xml:space="preserve"> </w:t>
            </w:r>
            <w:r>
              <w:rPr>
                <w:rFonts w:ascii="SimSun" w:hAnsi="SimSun" w:eastAsia="SimSun" w:cs="SimSun"/>
                <w:sz w:val="28"/>
                <w:szCs w:val="28"/>
                <w:spacing w:val="-7"/>
              </w:rPr>
              <w:t>2</w:t>
            </w:r>
          </w:hyperlink>
          <w:r>
            <w:rPr>
              <w:rFonts w:ascii="SimSun" w:hAnsi="SimSun" w:eastAsia="SimSun" w:cs="SimSun"/>
              <w:sz w:val="28"/>
              <w:szCs w:val="28"/>
              <w:spacing w:val="-7"/>
            </w:rPr>
            <w:t>7</w:t>
          </w:r>
        </w:p>
        <w:p>
          <w:pPr>
            <w:pStyle w:val="BodyText"/>
            <w:spacing w:line="250" w:lineRule="auto"/>
            <w:rPr/>
          </w:pPr>
          <w:r/>
        </w:p>
        <w:p>
          <w:pPr>
            <w:ind w:left="1"/>
            <w:spacing w:before="91" w:line="185" w:lineRule="auto"/>
            <w:tabs>
              <w:tab w:val="right" w:leader="dot" w:pos="8775"/>
            </w:tabs>
            <w:rPr>
              <w:rFonts w:ascii="SimSun" w:hAnsi="SimSun" w:eastAsia="SimSun" w:cs="SimSun"/>
              <w:sz w:val="28"/>
              <w:szCs w:val="28"/>
            </w:rPr>
          </w:pPr>
          <w:bookmarkStart w:name="bookmark4" w:id="3"/>
          <w:bookmarkEnd w:id="3"/>
          <w:hyperlink w:history="true" w:anchor="bookmark5">
            <w:r>
              <w:rPr>
                <w:rFonts w:ascii="SimSun" w:hAnsi="SimSun" w:eastAsia="SimSun" w:cs="SimSun"/>
                <w:sz w:val="28"/>
                <w:szCs w:val="28"/>
                <w:spacing w:val="9"/>
              </w:rPr>
              <w:t>《运动生理基础》课程标准</w:t>
            </w:r>
            <w:r>
              <w:rPr>
                <w:rFonts w:ascii="SimSun" w:hAnsi="SimSun" w:eastAsia="SimSun" w:cs="SimSun"/>
                <w:sz w:val="28"/>
                <w:szCs w:val="28"/>
                <w:spacing w:val="-30"/>
              </w:rPr>
              <w:t xml:space="preserve"> </w:t>
            </w:r>
            <w:r>
              <w:rPr>
                <w:rFonts w:ascii="SimSun" w:hAnsi="SimSun" w:eastAsia="SimSun" w:cs="SimSun"/>
                <w:sz w:val="28"/>
                <w:szCs w:val="28"/>
              </w:rPr>
              <w:tab/>
            </w:r>
            <w:r>
              <w:rPr>
                <w:rFonts w:ascii="SimSun" w:hAnsi="SimSun" w:eastAsia="SimSun" w:cs="SimSun"/>
                <w:sz w:val="28"/>
                <w:szCs w:val="28"/>
                <w:spacing w:val="18"/>
              </w:rPr>
              <w:t xml:space="preserve"> </w:t>
            </w:r>
            <w:r>
              <w:rPr>
                <w:rFonts w:ascii="SimSun" w:hAnsi="SimSun" w:eastAsia="SimSun" w:cs="SimSun"/>
                <w:sz w:val="28"/>
                <w:szCs w:val="28"/>
                <w:spacing w:val="-9"/>
              </w:rPr>
              <w:t>5</w:t>
            </w:r>
          </w:hyperlink>
          <w:r>
            <w:rPr>
              <w:rFonts w:ascii="SimSun" w:hAnsi="SimSun" w:eastAsia="SimSun" w:cs="SimSun"/>
              <w:sz w:val="28"/>
              <w:szCs w:val="28"/>
              <w:spacing w:val="-9"/>
            </w:rPr>
            <w:t>3</w:t>
          </w:r>
        </w:p>
        <w:p>
          <w:pPr>
            <w:pStyle w:val="BodyText"/>
            <w:spacing w:line="250" w:lineRule="auto"/>
            <w:rPr/>
          </w:pPr>
          <w:r/>
        </w:p>
        <w:p>
          <w:pPr>
            <w:ind w:left="1"/>
            <w:spacing w:before="92" w:line="185" w:lineRule="auto"/>
            <w:tabs>
              <w:tab w:val="right" w:leader="dot" w:pos="8775"/>
            </w:tabs>
            <w:rPr>
              <w:rFonts w:ascii="SimSun" w:hAnsi="SimSun" w:eastAsia="SimSun" w:cs="SimSun"/>
              <w:sz w:val="28"/>
              <w:szCs w:val="28"/>
            </w:rPr>
          </w:pPr>
          <w:bookmarkStart w:name="bookmark6" w:id="4"/>
          <w:bookmarkEnd w:id="4"/>
          <w:hyperlink w:history="true" w:anchor="bookmark7">
            <w:r>
              <w:rPr>
                <w:rFonts w:ascii="SimSun" w:hAnsi="SimSun" w:eastAsia="SimSun" w:cs="SimSun"/>
                <w:sz w:val="28"/>
                <w:szCs w:val="28"/>
                <w:spacing w:val="-14"/>
              </w:rPr>
              <w:t>《田径》课程标准</w:t>
            </w:r>
            <w:r>
              <w:rPr>
                <w:rFonts w:ascii="SimSun" w:hAnsi="SimSun" w:eastAsia="SimSun" w:cs="SimSun"/>
                <w:sz w:val="28"/>
                <w:szCs w:val="28"/>
                <w:spacing w:val="-75"/>
              </w:rPr>
              <w:t xml:space="preserve"> </w:t>
            </w:r>
            <w:r>
              <w:rPr>
                <w:rFonts w:ascii="SimSun" w:hAnsi="SimSun" w:eastAsia="SimSun" w:cs="SimSun"/>
                <w:sz w:val="28"/>
                <w:szCs w:val="28"/>
              </w:rPr>
              <w:tab/>
            </w:r>
            <w:r>
              <w:rPr>
                <w:rFonts w:ascii="SimSun" w:hAnsi="SimSun" w:eastAsia="SimSun" w:cs="SimSun"/>
                <w:sz w:val="28"/>
                <w:szCs w:val="28"/>
                <w:spacing w:val="-7"/>
              </w:rPr>
              <w:t xml:space="preserve"> </w:t>
            </w:r>
            <w:r>
              <w:rPr>
                <w:rFonts w:ascii="SimSun" w:hAnsi="SimSun" w:eastAsia="SimSun" w:cs="SimSun"/>
                <w:sz w:val="28"/>
                <w:szCs w:val="28"/>
                <w:spacing w:val="-9"/>
              </w:rPr>
              <w:t>7</w:t>
            </w:r>
          </w:hyperlink>
          <w:r>
            <w:rPr>
              <w:rFonts w:ascii="SimSun" w:hAnsi="SimSun" w:eastAsia="SimSun" w:cs="SimSun"/>
              <w:sz w:val="28"/>
              <w:szCs w:val="28"/>
              <w:spacing w:val="-9"/>
            </w:rPr>
            <w:t>6</w:t>
          </w:r>
        </w:p>
        <w:p>
          <w:pPr>
            <w:pStyle w:val="BodyText"/>
            <w:spacing w:line="250" w:lineRule="auto"/>
            <w:rPr/>
          </w:pPr>
          <w:r/>
        </w:p>
        <w:p>
          <w:pPr>
            <w:ind w:left="1"/>
            <w:spacing w:before="91" w:line="185" w:lineRule="auto"/>
            <w:tabs>
              <w:tab w:val="right" w:leader="dot" w:pos="8779"/>
            </w:tabs>
            <w:rPr>
              <w:rFonts w:ascii="SimSun" w:hAnsi="SimSun" w:eastAsia="SimSun" w:cs="SimSun"/>
              <w:sz w:val="28"/>
              <w:szCs w:val="28"/>
            </w:rPr>
          </w:pPr>
          <w:bookmarkStart w:name="bookmark8" w:id="5"/>
          <w:bookmarkEnd w:id="5"/>
          <w:hyperlink w:history="true" w:anchor="bookmark9">
            <w:r>
              <w:rPr>
                <w:rFonts w:ascii="SimSun" w:hAnsi="SimSun" w:eastAsia="SimSun" w:cs="SimSun"/>
                <w:sz w:val="28"/>
                <w:szCs w:val="28"/>
                <w:spacing w:val="9"/>
              </w:rPr>
              <w:t>《基础体操》课程标准</w:t>
            </w:r>
            <w:r>
              <w:rPr>
                <w:rFonts w:ascii="SimSun" w:hAnsi="SimSun" w:eastAsia="SimSun" w:cs="SimSun"/>
                <w:sz w:val="28"/>
                <w:szCs w:val="28"/>
                <w:spacing w:val="-35"/>
              </w:rPr>
              <w:t xml:space="preserve"> </w:t>
            </w:r>
            <w:r>
              <w:rPr>
                <w:rFonts w:ascii="SimSun" w:hAnsi="SimSun" w:eastAsia="SimSun" w:cs="SimSun"/>
                <w:sz w:val="28"/>
                <w:szCs w:val="28"/>
              </w:rPr>
              <w:tab/>
            </w:r>
          </w:hyperlink>
          <w:r>
            <w:rPr>
              <w:rFonts w:ascii="SimSun" w:hAnsi="SimSun" w:eastAsia="SimSun" w:cs="SimSun"/>
              <w:sz w:val="28"/>
              <w:szCs w:val="28"/>
              <w:spacing w:val="11"/>
            </w:rPr>
            <w:t>98</w:t>
          </w:r>
        </w:p>
        <w:p>
          <w:pPr>
            <w:pStyle w:val="BodyText"/>
            <w:spacing w:line="250" w:lineRule="auto"/>
            <w:rPr/>
          </w:pPr>
          <w:r/>
        </w:p>
        <w:p>
          <w:pPr>
            <w:ind w:left="1"/>
            <w:spacing w:before="92" w:line="185" w:lineRule="auto"/>
            <w:tabs>
              <w:tab w:val="right" w:leader="dot" w:pos="8779"/>
            </w:tabs>
            <w:rPr>
              <w:rFonts w:ascii="SimSun" w:hAnsi="SimSun" w:eastAsia="SimSun" w:cs="SimSun"/>
              <w:sz w:val="28"/>
              <w:szCs w:val="28"/>
            </w:rPr>
          </w:pPr>
          <w:bookmarkStart w:name="bookmark10" w:id="6"/>
          <w:bookmarkEnd w:id="6"/>
          <w:hyperlink w:history="true" w:anchor="bookmark11">
            <w:r>
              <w:rPr>
                <w:rFonts w:ascii="SimSun" w:hAnsi="SimSun" w:eastAsia="SimSun" w:cs="SimSun"/>
                <w:sz w:val="28"/>
                <w:szCs w:val="28"/>
                <w:spacing w:val="9"/>
              </w:rPr>
              <w:t>《运动训练基础》课程标准</w:t>
            </w:r>
            <w:r>
              <w:rPr>
                <w:rFonts w:ascii="SimSun" w:hAnsi="SimSun" w:eastAsia="SimSun" w:cs="SimSun"/>
                <w:sz w:val="28"/>
                <w:szCs w:val="28"/>
                <w:spacing w:val="-30"/>
              </w:rPr>
              <w:t xml:space="preserve"> </w:t>
            </w:r>
            <w:r>
              <w:rPr>
                <w:rFonts w:ascii="SimSun" w:hAnsi="SimSun" w:eastAsia="SimSun" w:cs="SimSun"/>
                <w:sz w:val="28"/>
                <w:szCs w:val="28"/>
              </w:rPr>
              <w:tab/>
            </w:r>
            <w:r>
              <w:rPr>
                <w:rFonts w:ascii="SimSun" w:hAnsi="SimSun" w:eastAsia="SimSun" w:cs="SimSun"/>
                <w:sz w:val="28"/>
                <w:szCs w:val="28"/>
                <w:spacing w:val="1"/>
              </w:rPr>
              <w:t>1</w:t>
            </w:r>
          </w:hyperlink>
          <w:r>
            <w:rPr>
              <w:rFonts w:ascii="SimSun" w:hAnsi="SimSun" w:eastAsia="SimSun" w:cs="SimSun"/>
              <w:sz w:val="28"/>
              <w:szCs w:val="28"/>
              <w:spacing w:val="1"/>
            </w:rPr>
            <w:t>20</w:t>
          </w:r>
        </w:p>
        <w:p>
          <w:pPr>
            <w:pStyle w:val="BodyText"/>
            <w:spacing w:line="250" w:lineRule="auto"/>
            <w:rPr/>
          </w:pPr>
          <w:r/>
        </w:p>
        <w:p>
          <w:pPr>
            <w:ind w:left="1"/>
            <w:spacing w:before="92" w:line="185" w:lineRule="auto"/>
            <w:tabs>
              <w:tab w:val="right" w:leader="dot" w:pos="8779"/>
            </w:tabs>
            <w:rPr>
              <w:rFonts w:ascii="SimSun" w:hAnsi="SimSun" w:eastAsia="SimSun" w:cs="SimSun"/>
              <w:sz w:val="28"/>
              <w:szCs w:val="28"/>
            </w:rPr>
          </w:pPr>
          <w:bookmarkStart w:name="bookmark12" w:id="7"/>
          <w:bookmarkEnd w:id="7"/>
          <w:hyperlink w:history="true" w:anchor="bookmark13">
            <w:r>
              <w:rPr>
                <w:rFonts w:ascii="SimSun" w:hAnsi="SimSun" w:eastAsia="SimSun" w:cs="SimSun"/>
                <w:sz w:val="28"/>
                <w:szCs w:val="28"/>
                <w:spacing w:val="9"/>
              </w:rPr>
              <w:t>《专项运动训练》课程标准</w:t>
            </w:r>
            <w:r>
              <w:rPr>
                <w:rFonts w:ascii="SimSun" w:hAnsi="SimSun" w:eastAsia="SimSun" w:cs="SimSun"/>
                <w:sz w:val="28"/>
                <w:szCs w:val="28"/>
                <w:spacing w:val="-30"/>
              </w:rPr>
              <w:t xml:space="preserve"> </w:t>
            </w:r>
            <w:r>
              <w:rPr>
                <w:rFonts w:ascii="SimSun" w:hAnsi="SimSun" w:eastAsia="SimSun" w:cs="SimSun"/>
                <w:sz w:val="28"/>
                <w:szCs w:val="28"/>
              </w:rPr>
              <w:tab/>
            </w:r>
            <w:r>
              <w:rPr>
                <w:rFonts w:ascii="SimSun" w:hAnsi="SimSun" w:eastAsia="SimSun" w:cs="SimSun"/>
                <w:sz w:val="28"/>
                <w:szCs w:val="28"/>
                <w:spacing w:val="1"/>
              </w:rPr>
              <w:t>1</w:t>
            </w:r>
          </w:hyperlink>
          <w:r>
            <w:rPr>
              <w:rFonts w:ascii="SimSun" w:hAnsi="SimSun" w:eastAsia="SimSun" w:cs="SimSun"/>
              <w:sz w:val="28"/>
              <w:szCs w:val="28"/>
              <w:spacing w:val="1"/>
            </w:rPr>
            <w:t>48</w:t>
          </w:r>
        </w:p>
        <w:p>
          <w:pPr>
            <w:pStyle w:val="BodyText"/>
            <w:spacing w:line="250" w:lineRule="auto"/>
            <w:rPr/>
          </w:pPr>
          <w:r/>
        </w:p>
        <w:p>
          <w:pPr>
            <w:ind w:left="1"/>
            <w:spacing w:before="92" w:line="185" w:lineRule="auto"/>
            <w:tabs>
              <w:tab w:val="right" w:leader="dot" w:pos="8775"/>
            </w:tabs>
            <w:rPr>
              <w:rFonts w:ascii="SimSun" w:hAnsi="SimSun" w:eastAsia="SimSun" w:cs="SimSun"/>
              <w:sz w:val="28"/>
              <w:szCs w:val="28"/>
            </w:rPr>
          </w:pPr>
          <w:bookmarkStart w:name="bookmark14" w:id="8"/>
          <w:bookmarkEnd w:id="8"/>
          <w:hyperlink w:history="true" w:anchor="bookmark15">
            <w:r>
              <w:rPr>
                <w:rFonts w:ascii="SimSun" w:hAnsi="SimSun" w:eastAsia="SimSun" w:cs="SimSun"/>
                <w:sz w:val="28"/>
                <w:szCs w:val="28"/>
                <w:spacing w:val="9"/>
              </w:rPr>
              <w:t>《运动心理基础》课程标准</w:t>
            </w:r>
            <w:r>
              <w:rPr>
                <w:rFonts w:ascii="SimSun" w:hAnsi="SimSun" w:eastAsia="SimSun" w:cs="SimSun"/>
                <w:sz w:val="28"/>
                <w:szCs w:val="28"/>
                <w:spacing w:val="-30"/>
              </w:rPr>
              <w:t xml:space="preserve"> </w:t>
            </w:r>
            <w:r>
              <w:rPr>
                <w:rFonts w:ascii="SimSun" w:hAnsi="SimSun" w:eastAsia="SimSun" w:cs="SimSun"/>
                <w:sz w:val="28"/>
                <w:szCs w:val="28"/>
              </w:rPr>
              <w:tab/>
            </w:r>
            <w:r>
              <w:rPr>
                <w:rFonts w:ascii="SimSun" w:hAnsi="SimSun" w:eastAsia="SimSun" w:cs="SimSun"/>
                <w:sz w:val="28"/>
                <w:szCs w:val="28"/>
              </w:rPr>
              <w:t>173</w:t>
            </w:r>
          </w:hyperlink>
        </w:p>
        <w:p>
          <w:pPr>
            <w:pStyle w:val="BodyText"/>
            <w:spacing w:line="250" w:lineRule="auto"/>
            <w:rPr/>
          </w:pPr>
          <w:r/>
        </w:p>
        <w:p>
          <w:pPr>
            <w:ind w:left="1"/>
            <w:spacing w:before="92" w:line="185" w:lineRule="auto"/>
            <w:tabs>
              <w:tab w:val="right" w:leader="dot" w:pos="8779"/>
            </w:tabs>
            <w:rPr>
              <w:rFonts w:ascii="SimSun" w:hAnsi="SimSun" w:eastAsia="SimSun" w:cs="SimSun"/>
              <w:sz w:val="28"/>
              <w:szCs w:val="28"/>
            </w:rPr>
          </w:pPr>
          <w:bookmarkStart w:name="bookmark16" w:id="9"/>
          <w:bookmarkEnd w:id="9"/>
          <w:hyperlink w:history="true" w:anchor="bookmark17">
            <w:r>
              <w:rPr>
                <w:rFonts w:ascii="SimSun" w:hAnsi="SimSun" w:eastAsia="SimSun" w:cs="SimSun"/>
                <w:sz w:val="28"/>
                <w:szCs w:val="28"/>
                <w:spacing w:val="9"/>
              </w:rPr>
              <w:t>《基础体能》课程标准</w:t>
            </w:r>
            <w:r>
              <w:rPr>
                <w:rFonts w:ascii="SimSun" w:hAnsi="SimSun" w:eastAsia="SimSun" w:cs="SimSun"/>
                <w:sz w:val="28"/>
                <w:szCs w:val="28"/>
                <w:spacing w:val="-35"/>
              </w:rPr>
              <w:t xml:space="preserve"> </w:t>
            </w:r>
            <w:r>
              <w:rPr>
                <w:rFonts w:ascii="SimSun" w:hAnsi="SimSun" w:eastAsia="SimSun" w:cs="SimSun"/>
                <w:sz w:val="28"/>
                <w:szCs w:val="28"/>
              </w:rPr>
              <w:tab/>
            </w:r>
            <w:r>
              <w:rPr>
                <w:rFonts w:ascii="SimSun" w:hAnsi="SimSun" w:eastAsia="SimSun" w:cs="SimSun"/>
                <w:sz w:val="28"/>
                <w:szCs w:val="28"/>
                <w:spacing w:val="7"/>
              </w:rPr>
              <w:t>1</w:t>
            </w:r>
          </w:hyperlink>
          <w:r>
            <w:rPr>
              <w:rFonts w:ascii="SimSun" w:hAnsi="SimSun" w:eastAsia="SimSun" w:cs="SimSun"/>
              <w:sz w:val="28"/>
              <w:szCs w:val="28"/>
              <w:spacing w:val="7"/>
            </w:rPr>
            <w:t>97</w:t>
          </w:r>
        </w:p>
        <w:p>
          <w:pPr>
            <w:pStyle w:val="BodyText"/>
            <w:spacing w:line="250" w:lineRule="auto"/>
            <w:rPr/>
          </w:pPr>
          <w:r/>
        </w:p>
        <w:p>
          <w:pPr>
            <w:ind w:left="1"/>
            <w:spacing w:before="92" w:line="220" w:lineRule="auto"/>
            <w:tabs>
              <w:tab w:val="right" w:leader="dot" w:pos="8779"/>
            </w:tabs>
            <w:rPr>
              <w:rFonts w:ascii="SimSun" w:hAnsi="SimSun" w:eastAsia="SimSun" w:cs="SimSun"/>
              <w:sz w:val="28"/>
              <w:szCs w:val="28"/>
            </w:rPr>
          </w:pPr>
          <w:bookmarkStart w:name="bookmark18" w:id="10"/>
          <w:bookmarkEnd w:id="10"/>
          <w:hyperlink w:history="true" w:anchor="bookmark19">
            <w:r>
              <w:rPr>
                <w:rFonts w:ascii="SimSun" w:hAnsi="SimSun" w:eastAsia="SimSun" w:cs="SimSun"/>
                <w:sz w:val="28"/>
                <w:szCs w:val="28"/>
                <w:spacing w:val="-27"/>
                <w:w w:val="98"/>
              </w:rPr>
              <w:t>《运动损伤与防护》课程标准</w:t>
            </w:r>
            <w:r>
              <w:rPr>
                <w:rFonts w:ascii="SimSun" w:hAnsi="SimSun" w:eastAsia="SimSun" w:cs="SimSun"/>
                <w:sz w:val="28"/>
                <w:szCs w:val="28"/>
              </w:rPr>
              <w:tab/>
            </w:r>
            <w:r>
              <w:rPr>
                <w:rFonts w:ascii="SimSun" w:hAnsi="SimSun" w:eastAsia="SimSun" w:cs="SimSun"/>
                <w:sz w:val="28"/>
                <w:szCs w:val="28"/>
                <w:spacing w:val="9"/>
              </w:rPr>
              <w:t>2</w:t>
            </w:r>
          </w:hyperlink>
          <w:r>
            <w:rPr>
              <w:rFonts w:ascii="SimSun" w:hAnsi="SimSun" w:eastAsia="SimSun" w:cs="SimSun"/>
              <w:sz w:val="28"/>
              <w:szCs w:val="28"/>
              <w:spacing w:val="9"/>
            </w:rPr>
            <w:t>15</w:t>
          </w:r>
        </w:p>
        <w:p>
          <w:pPr>
            <w:ind w:left="1"/>
            <w:spacing w:before="290" w:line="220" w:lineRule="auto"/>
            <w:tabs>
              <w:tab w:val="right" w:leader="dot" w:pos="8779"/>
            </w:tabs>
            <w:rPr>
              <w:rFonts w:ascii="SimSun" w:hAnsi="SimSun" w:eastAsia="SimSun" w:cs="SimSun"/>
              <w:sz w:val="28"/>
              <w:szCs w:val="28"/>
            </w:rPr>
          </w:pPr>
          <w:bookmarkStart w:name="bookmark20" w:id="11"/>
          <w:bookmarkEnd w:id="11"/>
          <w:hyperlink w:history="true" w:anchor="bookmark20">
            <w:r>
              <w:rPr>
                <w:rFonts w:ascii="SimSun" w:hAnsi="SimSun" w:eastAsia="SimSun" w:cs="SimSun"/>
                <w:sz w:val="28"/>
                <w:szCs w:val="28"/>
                <w:spacing w:val="-1"/>
              </w:rPr>
              <w:t>《体育赛事组织与管理》课程标准</w:t>
            </w:r>
            <w:r>
              <w:rPr>
                <w:rFonts w:ascii="SimSun" w:hAnsi="SimSun" w:eastAsia="SimSun" w:cs="SimSun"/>
                <w:sz w:val="28"/>
                <w:szCs w:val="28"/>
                <w:spacing w:val="-51"/>
              </w:rPr>
              <w:t xml:space="preserve"> </w:t>
            </w:r>
            <w:r>
              <w:rPr>
                <w:rFonts w:ascii="SimSun" w:hAnsi="SimSun" w:eastAsia="SimSun" w:cs="SimSun"/>
                <w:sz w:val="28"/>
                <w:szCs w:val="28"/>
              </w:rPr>
              <w:tab/>
            </w:r>
            <w:r>
              <w:rPr>
                <w:rFonts w:ascii="SimSun" w:hAnsi="SimSun" w:eastAsia="SimSun" w:cs="SimSun"/>
                <w:sz w:val="28"/>
                <w:szCs w:val="28"/>
                <w:spacing w:val="4"/>
              </w:rPr>
              <w:t>236</w:t>
            </w:r>
          </w:hyperlink>
        </w:p>
      </w:sdtContent>
    </w:sdt>
    <w:p>
      <w:pPr>
        <w:spacing w:line="220" w:lineRule="auto"/>
        <w:sectPr>
          <w:pgSz w:w="11906" w:h="16839"/>
          <w:pgMar w:top="1431" w:right="1414" w:bottom="0" w:left="1712" w:header="0" w:footer="0" w:gutter="0"/>
        </w:sectPr>
        <w:rPr>
          <w:rFonts w:ascii="SimSun" w:hAnsi="SimSun" w:eastAsia="SimSun" w:cs="SimSun"/>
          <w:sz w:val="28"/>
          <w:szCs w:val="28"/>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1928"/>
        <w:spacing w:before="189" w:line="222" w:lineRule="auto"/>
        <w:outlineLvl w:val="0"/>
        <w:rPr>
          <w:rFonts w:ascii="SimSun" w:hAnsi="SimSun" w:eastAsia="SimSun" w:cs="SimSun"/>
          <w:sz w:val="58"/>
          <w:szCs w:val="58"/>
        </w:rPr>
      </w:pPr>
      <w:r>
        <w:rPr>
          <w:rFonts w:ascii="SimSun" w:hAnsi="SimSun" w:eastAsia="SimSun" w:cs="SimSun"/>
          <w:sz w:val="58"/>
          <w:szCs w:val="58"/>
          <w:b/>
          <w:bCs/>
          <w:spacing w:val="11"/>
        </w:rPr>
        <w:t>西安育华职业高中</w:t>
      </w:r>
    </w:p>
    <w:p>
      <w:pPr>
        <w:ind w:left="706"/>
        <w:spacing w:before="2" w:line="221" w:lineRule="auto"/>
        <w:outlineLvl w:val="0"/>
        <w:rPr>
          <w:rFonts w:ascii="SimSun" w:hAnsi="SimSun" w:eastAsia="SimSun" w:cs="SimSun"/>
          <w:sz w:val="58"/>
          <w:szCs w:val="58"/>
        </w:rPr>
      </w:pPr>
      <w:bookmarkStart w:name="bookmark1" w:id="12"/>
      <w:bookmarkEnd w:id="12"/>
      <w:r>
        <w:rPr>
          <w:rFonts w:ascii="SimSun" w:hAnsi="SimSun" w:eastAsia="SimSun" w:cs="SimSun"/>
          <w:sz w:val="58"/>
          <w:szCs w:val="58"/>
          <w:b/>
          <w:bCs/>
          <w:spacing w:val="15"/>
        </w:rPr>
        <w:t>运动训练专业人才培养方案</w:t>
      </w:r>
    </w:p>
    <w:p>
      <w:pPr>
        <w:spacing w:line="221" w:lineRule="auto"/>
        <w:sectPr>
          <w:footerReference w:type="default" r:id="rId2"/>
          <w:pgSz w:w="11906" w:h="16839"/>
          <w:pgMar w:top="1431" w:right="1785" w:bottom="1353" w:left="1785" w:header="0" w:footer="1188" w:gutter="0"/>
        </w:sectPr>
        <w:rPr>
          <w:rFonts w:ascii="SimSun" w:hAnsi="SimSun" w:eastAsia="SimSun" w:cs="SimSun"/>
          <w:sz w:val="58"/>
          <w:szCs w:val="58"/>
        </w:rPr>
      </w:pPr>
    </w:p>
    <w:p>
      <w:pPr>
        <w:pStyle w:val="BodyText"/>
        <w:spacing w:line="347" w:lineRule="auto"/>
        <w:rPr/>
      </w:pPr>
      <w:r/>
    </w:p>
    <w:p>
      <w:pPr>
        <w:ind w:left="525"/>
        <w:spacing w:before="91" w:line="220" w:lineRule="auto"/>
        <w:outlineLvl w:val="0"/>
        <w:rPr>
          <w:rFonts w:ascii="SimSun" w:hAnsi="SimSun" w:eastAsia="SimSun" w:cs="SimSun"/>
          <w:sz w:val="28"/>
          <w:szCs w:val="28"/>
        </w:rPr>
      </w:pPr>
      <w:r>
        <w:rPr>
          <w:rFonts w:ascii="SimSun" w:hAnsi="SimSun" w:eastAsia="SimSun" w:cs="SimSun"/>
          <w:sz w:val="28"/>
          <w:szCs w:val="28"/>
          <w:b/>
          <w:bCs/>
          <w:spacing w:val="-4"/>
        </w:rPr>
        <w:t>一、专业名称（专业代码）</w:t>
      </w:r>
    </w:p>
    <w:p>
      <w:pPr>
        <w:ind w:left="439"/>
        <w:spacing w:before="234" w:line="219" w:lineRule="auto"/>
        <w:rPr>
          <w:rFonts w:ascii="SimSun" w:hAnsi="SimSun" w:eastAsia="SimSun" w:cs="SimSun"/>
          <w:sz w:val="24"/>
          <w:szCs w:val="24"/>
        </w:rPr>
      </w:pPr>
      <w:r>
        <w:rPr>
          <w:rFonts w:ascii="SimSun" w:hAnsi="SimSun" w:eastAsia="SimSun" w:cs="SimSun"/>
          <w:sz w:val="24"/>
          <w:szCs w:val="24"/>
          <w:spacing w:val="-1"/>
        </w:rPr>
        <w:t>运动训练（专业代码：770303）</w:t>
      </w:r>
    </w:p>
    <w:p>
      <w:pPr>
        <w:ind w:left="525"/>
        <w:spacing w:before="239" w:line="221" w:lineRule="auto"/>
        <w:outlineLvl w:val="0"/>
        <w:rPr>
          <w:rFonts w:ascii="SimSun" w:hAnsi="SimSun" w:eastAsia="SimSun" w:cs="SimSun"/>
          <w:sz w:val="28"/>
          <w:szCs w:val="28"/>
        </w:rPr>
      </w:pPr>
      <w:r>
        <w:rPr>
          <w:rFonts w:ascii="SimSun" w:hAnsi="SimSun" w:eastAsia="SimSun" w:cs="SimSun"/>
          <w:sz w:val="28"/>
          <w:szCs w:val="28"/>
          <w:b/>
          <w:bCs/>
          <w:spacing w:val="-5"/>
        </w:rPr>
        <w:t>二、入学要求</w:t>
      </w:r>
    </w:p>
    <w:p>
      <w:pPr>
        <w:ind w:left="438"/>
        <w:spacing w:before="232" w:line="219" w:lineRule="auto"/>
        <w:rPr>
          <w:rFonts w:ascii="SimSun" w:hAnsi="SimSun" w:eastAsia="SimSun" w:cs="SimSun"/>
          <w:sz w:val="24"/>
          <w:szCs w:val="24"/>
        </w:rPr>
      </w:pPr>
      <w:r>
        <w:rPr>
          <w:rFonts w:ascii="SimSun" w:hAnsi="SimSun" w:eastAsia="SimSun" w:cs="SimSun"/>
          <w:sz w:val="24"/>
          <w:szCs w:val="24"/>
          <w:spacing w:val="-1"/>
        </w:rPr>
        <w:t>初中毕业生或具有同等学历者</w:t>
      </w:r>
    </w:p>
    <w:p>
      <w:pPr>
        <w:ind w:left="520"/>
        <w:spacing w:before="238" w:line="220" w:lineRule="auto"/>
        <w:outlineLvl w:val="0"/>
        <w:rPr>
          <w:rFonts w:ascii="SimSun" w:hAnsi="SimSun" w:eastAsia="SimSun" w:cs="SimSun"/>
          <w:sz w:val="28"/>
          <w:szCs w:val="28"/>
        </w:rPr>
      </w:pPr>
      <w:r>
        <w:rPr>
          <w:rFonts w:ascii="SimSun" w:hAnsi="SimSun" w:eastAsia="SimSun" w:cs="SimSun"/>
          <w:sz w:val="28"/>
          <w:szCs w:val="28"/>
          <w:b/>
          <w:bCs/>
          <w:spacing w:val="-4"/>
        </w:rPr>
        <w:t>三、修业年限</w:t>
      </w:r>
    </w:p>
    <w:p>
      <w:pPr>
        <w:ind w:left="444"/>
        <w:spacing w:before="235" w:line="219" w:lineRule="auto"/>
        <w:rPr>
          <w:rFonts w:ascii="SimSun" w:hAnsi="SimSun" w:eastAsia="SimSun" w:cs="SimSun"/>
          <w:sz w:val="24"/>
          <w:szCs w:val="24"/>
        </w:rPr>
      </w:pPr>
      <w:r>
        <w:rPr>
          <w:rFonts w:ascii="SimSun" w:hAnsi="SimSun" w:eastAsia="SimSun" w:cs="SimSun"/>
          <w:sz w:val="24"/>
          <w:szCs w:val="24"/>
          <w:spacing w:val="-8"/>
        </w:rPr>
        <w:t>3</w:t>
      </w:r>
      <w:r>
        <w:rPr>
          <w:rFonts w:ascii="SimSun" w:hAnsi="SimSun" w:eastAsia="SimSun" w:cs="SimSun"/>
          <w:sz w:val="24"/>
          <w:szCs w:val="24"/>
          <w:spacing w:val="-49"/>
        </w:rPr>
        <w:t xml:space="preserve"> </w:t>
      </w:r>
      <w:r>
        <w:rPr>
          <w:rFonts w:ascii="SimSun" w:hAnsi="SimSun" w:eastAsia="SimSun" w:cs="SimSun"/>
          <w:sz w:val="24"/>
          <w:szCs w:val="24"/>
          <w:spacing w:val="-8"/>
        </w:rPr>
        <w:t>年</w:t>
      </w:r>
    </w:p>
    <w:p>
      <w:pPr>
        <w:ind w:left="546"/>
        <w:spacing w:before="240" w:line="221" w:lineRule="auto"/>
        <w:outlineLvl w:val="0"/>
        <w:rPr>
          <w:rFonts w:ascii="SimSun" w:hAnsi="SimSun" w:eastAsia="SimSun" w:cs="SimSun"/>
          <w:sz w:val="28"/>
          <w:szCs w:val="28"/>
        </w:rPr>
      </w:pPr>
      <w:r>
        <w:rPr>
          <w:rFonts w:ascii="SimSun" w:hAnsi="SimSun" w:eastAsia="SimSun" w:cs="SimSun"/>
          <w:sz w:val="28"/>
          <w:szCs w:val="28"/>
          <w:b/>
          <w:bCs/>
          <w:spacing w:val="-8"/>
        </w:rPr>
        <w:t>四、职业面向</w:t>
      </w:r>
    </w:p>
    <w:p>
      <w:pPr>
        <w:ind w:left="440"/>
        <w:spacing w:before="232" w:line="219" w:lineRule="auto"/>
        <w:rPr>
          <w:rFonts w:ascii="SimSun" w:hAnsi="SimSun" w:eastAsia="SimSun" w:cs="SimSun"/>
          <w:sz w:val="24"/>
          <w:szCs w:val="24"/>
        </w:rPr>
      </w:pPr>
      <w:r>
        <w:rPr>
          <w:rFonts w:ascii="SimSun" w:hAnsi="SimSun" w:eastAsia="SimSun" w:cs="SimSun"/>
          <w:sz w:val="24"/>
          <w:szCs w:val="24"/>
        </w:rPr>
        <w:t>面向运动员、教练员等职业，辅助训练、竞赛</w:t>
      </w:r>
      <w:r>
        <w:rPr>
          <w:rFonts w:ascii="SimSun" w:hAnsi="SimSun" w:eastAsia="SimSun" w:cs="SimSun"/>
          <w:sz w:val="24"/>
          <w:szCs w:val="24"/>
          <w:spacing w:val="-1"/>
        </w:rPr>
        <w:t>组织与裁判等岗位(群)。</w:t>
      </w:r>
    </w:p>
    <w:p>
      <w:pPr>
        <w:ind w:left="451"/>
        <w:spacing w:before="183" w:line="220" w:lineRule="auto"/>
        <w:rPr>
          <w:rFonts w:ascii="SimSun" w:hAnsi="SimSun" w:eastAsia="SimSun" w:cs="SimSun"/>
          <w:sz w:val="24"/>
          <w:szCs w:val="24"/>
        </w:rPr>
      </w:pPr>
      <w:r>
        <w:rPr>
          <w:rFonts w:ascii="SimSun" w:hAnsi="SimSun" w:eastAsia="SimSun" w:cs="SimSun"/>
          <w:sz w:val="24"/>
          <w:szCs w:val="24"/>
          <w:b/>
          <w:bCs/>
          <w:spacing w:val="-5"/>
        </w:rPr>
        <w:t>（一）就业面向岗位</w:t>
      </w:r>
    </w:p>
    <w:p>
      <w:pPr>
        <w:ind w:left="2881"/>
        <w:spacing w:before="182" w:line="220"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31"/>
        </w:rPr>
        <w:t xml:space="preserve"> </w:t>
      </w:r>
      <w:r>
        <w:rPr>
          <w:rFonts w:ascii="SimSun" w:hAnsi="SimSun" w:eastAsia="SimSun" w:cs="SimSun"/>
          <w:sz w:val="24"/>
          <w:szCs w:val="24"/>
          <w:spacing w:val="-3"/>
        </w:rPr>
        <w:t>1 运动训练专业就业岗位</w:t>
      </w:r>
    </w:p>
    <w:p>
      <w:pPr>
        <w:spacing w:line="69" w:lineRule="exact"/>
        <w:rPr/>
      </w:pPr>
      <w:r/>
    </w:p>
    <w:tbl>
      <w:tblPr>
        <w:tblStyle w:val="TableNormal"/>
        <w:tblW w:w="8261" w:type="dxa"/>
        <w:tblInd w:w="2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6"/>
        <w:gridCol w:w="1358"/>
        <w:gridCol w:w="2161"/>
        <w:gridCol w:w="3906"/>
      </w:tblGrid>
      <w:tr>
        <w:trPr>
          <w:trHeight w:val="496" w:hRule="atLeast"/>
        </w:trPr>
        <w:tc>
          <w:tcPr>
            <w:tcW w:w="836" w:type="dxa"/>
            <w:vAlign w:val="top"/>
          </w:tcPr>
          <w:p>
            <w:pPr>
              <w:pStyle w:val="TableText"/>
              <w:ind w:left="213"/>
              <w:spacing w:before="142" w:line="229" w:lineRule="auto"/>
              <w:rPr/>
            </w:pPr>
            <w:r>
              <w:rPr>
                <w:b/>
                <w:bCs/>
                <w:spacing w:val="4"/>
              </w:rPr>
              <w:t>序号</w:t>
            </w:r>
          </w:p>
        </w:tc>
        <w:tc>
          <w:tcPr>
            <w:tcW w:w="1358" w:type="dxa"/>
            <w:vAlign w:val="top"/>
          </w:tcPr>
          <w:p>
            <w:pPr>
              <w:pStyle w:val="TableText"/>
              <w:ind w:left="262"/>
              <w:spacing w:before="142" w:line="228" w:lineRule="auto"/>
              <w:rPr/>
            </w:pPr>
            <w:r>
              <w:rPr>
                <w:b/>
                <w:bCs/>
                <w:spacing w:val="6"/>
              </w:rPr>
              <w:t>就业岗位</w:t>
            </w:r>
          </w:p>
        </w:tc>
        <w:tc>
          <w:tcPr>
            <w:tcW w:w="2161" w:type="dxa"/>
            <w:vAlign w:val="top"/>
          </w:tcPr>
          <w:p>
            <w:pPr>
              <w:pStyle w:val="TableText"/>
              <w:ind w:left="667"/>
              <w:spacing w:before="142" w:line="228" w:lineRule="auto"/>
              <w:rPr/>
            </w:pPr>
            <w:r>
              <w:rPr>
                <w:b/>
                <w:bCs/>
                <w:spacing w:val="5"/>
              </w:rPr>
              <w:t>工作任务</w:t>
            </w:r>
          </w:p>
        </w:tc>
        <w:tc>
          <w:tcPr>
            <w:tcW w:w="3906" w:type="dxa"/>
            <w:vAlign w:val="top"/>
          </w:tcPr>
          <w:p>
            <w:pPr>
              <w:pStyle w:val="TableText"/>
              <w:ind w:left="1115"/>
              <w:spacing w:before="142" w:line="227" w:lineRule="auto"/>
              <w:rPr/>
            </w:pPr>
            <w:r>
              <w:rPr>
                <w:b/>
                <w:bCs/>
                <w:spacing w:val="7"/>
              </w:rPr>
              <w:t>专业基本能力要求</w:t>
            </w:r>
          </w:p>
        </w:tc>
      </w:tr>
      <w:tr>
        <w:trPr>
          <w:trHeight w:val="1408" w:hRule="atLeast"/>
        </w:trPr>
        <w:tc>
          <w:tcPr>
            <w:tcW w:w="836" w:type="dxa"/>
            <w:vAlign w:val="top"/>
          </w:tcPr>
          <w:p>
            <w:pPr>
              <w:spacing w:line="281" w:lineRule="auto"/>
              <w:rPr>
                <w:rFonts w:ascii="Arial"/>
                <w:sz w:val="21"/>
              </w:rPr>
            </w:pPr>
            <w:r/>
          </w:p>
          <w:p>
            <w:pPr>
              <w:spacing w:line="282" w:lineRule="auto"/>
              <w:rPr>
                <w:rFonts w:ascii="Arial"/>
                <w:sz w:val="21"/>
              </w:rPr>
            </w:pPr>
            <w:r/>
          </w:p>
          <w:p>
            <w:pPr>
              <w:pStyle w:val="TableText"/>
              <w:ind w:left="385"/>
              <w:spacing w:before="65" w:line="189" w:lineRule="auto"/>
              <w:rPr/>
            </w:pPr>
            <w:r>
              <w:rPr/>
              <w:t>1</w:t>
            </w:r>
          </w:p>
        </w:tc>
        <w:tc>
          <w:tcPr>
            <w:tcW w:w="1358" w:type="dxa"/>
            <w:vAlign w:val="top"/>
          </w:tcPr>
          <w:p>
            <w:pPr>
              <w:spacing w:line="265" w:lineRule="auto"/>
              <w:rPr>
                <w:rFonts w:ascii="Arial"/>
                <w:sz w:val="21"/>
              </w:rPr>
            </w:pPr>
            <w:r/>
          </w:p>
          <w:p>
            <w:pPr>
              <w:spacing w:line="266" w:lineRule="auto"/>
              <w:rPr>
                <w:rFonts w:ascii="Arial"/>
                <w:sz w:val="21"/>
              </w:rPr>
            </w:pPr>
            <w:r/>
          </w:p>
          <w:p>
            <w:pPr>
              <w:pStyle w:val="TableText"/>
              <w:ind w:left="112"/>
              <w:spacing w:before="65" w:line="228" w:lineRule="auto"/>
              <w:rPr/>
            </w:pPr>
            <w:r>
              <w:rPr>
                <w:spacing w:val="6"/>
              </w:rPr>
              <w:t>运动员</w:t>
            </w:r>
          </w:p>
        </w:tc>
        <w:tc>
          <w:tcPr>
            <w:tcW w:w="2161" w:type="dxa"/>
            <w:vAlign w:val="top"/>
          </w:tcPr>
          <w:p>
            <w:pPr>
              <w:pStyle w:val="TableText"/>
              <w:ind w:left="112" w:right="107" w:firstLine="8"/>
              <w:spacing w:before="130" w:line="390" w:lineRule="auto"/>
              <w:jc w:val="both"/>
              <w:rPr/>
            </w:pPr>
            <w:r>
              <w:rPr>
                <w:spacing w:val="14"/>
              </w:rPr>
              <w:t>能够胜任青少年运动</w:t>
            </w:r>
            <w:r>
              <w:rPr/>
              <w:t xml:space="preserve"> </w:t>
            </w:r>
            <w:r>
              <w:rPr>
                <w:spacing w:val="15"/>
              </w:rPr>
              <w:t>员的基本素质和基本</w:t>
            </w:r>
            <w:r>
              <w:rPr/>
              <w:t xml:space="preserve"> </w:t>
            </w:r>
            <w:r>
              <w:rPr>
                <w:spacing w:val="3"/>
              </w:rPr>
              <w:t>体能。</w:t>
            </w:r>
          </w:p>
        </w:tc>
        <w:tc>
          <w:tcPr>
            <w:tcW w:w="3906" w:type="dxa"/>
            <w:vAlign w:val="top"/>
          </w:tcPr>
          <w:p>
            <w:pPr>
              <w:pStyle w:val="TableText"/>
              <w:ind w:left="114" w:right="108" w:firstLine="4"/>
              <w:spacing w:before="130" w:line="390" w:lineRule="auto"/>
              <w:jc w:val="both"/>
              <w:rPr/>
            </w:pPr>
            <w:r>
              <w:rPr>
                <w:spacing w:val="4"/>
              </w:rPr>
              <w:t>掌握运动员的基本要领，具备运动员的基</w:t>
            </w:r>
            <w:r>
              <w:rPr/>
              <w:t xml:space="preserve"> </w:t>
            </w:r>
            <w:r>
              <w:rPr>
                <w:spacing w:val="4"/>
              </w:rPr>
              <w:t>本体质和运动技巧，具有运动员的基本心 </w:t>
            </w:r>
            <w:r>
              <w:rPr>
                <w:spacing w:val="4"/>
              </w:rPr>
              <w:t>理素质。</w:t>
            </w:r>
          </w:p>
        </w:tc>
      </w:tr>
      <w:tr>
        <w:trPr>
          <w:trHeight w:val="1408" w:hRule="atLeast"/>
        </w:trPr>
        <w:tc>
          <w:tcPr>
            <w:tcW w:w="836" w:type="dxa"/>
            <w:vAlign w:val="top"/>
          </w:tcPr>
          <w:p>
            <w:pPr>
              <w:spacing w:line="281" w:lineRule="auto"/>
              <w:rPr>
                <w:rFonts w:ascii="Arial"/>
                <w:sz w:val="21"/>
              </w:rPr>
            </w:pPr>
            <w:r/>
          </w:p>
          <w:p>
            <w:pPr>
              <w:spacing w:line="282" w:lineRule="auto"/>
              <w:rPr>
                <w:rFonts w:ascii="Arial"/>
                <w:sz w:val="21"/>
              </w:rPr>
            </w:pPr>
            <w:r/>
          </w:p>
          <w:p>
            <w:pPr>
              <w:pStyle w:val="TableText"/>
              <w:ind w:left="372"/>
              <w:spacing w:before="65" w:line="189" w:lineRule="auto"/>
              <w:rPr/>
            </w:pPr>
            <w:r>
              <w:rPr/>
              <w:t>2</w:t>
            </w:r>
          </w:p>
        </w:tc>
        <w:tc>
          <w:tcPr>
            <w:tcW w:w="1358" w:type="dxa"/>
            <w:vAlign w:val="top"/>
          </w:tcPr>
          <w:p>
            <w:pPr>
              <w:spacing w:line="265" w:lineRule="auto"/>
              <w:rPr>
                <w:rFonts w:ascii="Arial"/>
                <w:sz w:val="21"/>
              </w:rPr>
            </w:pPr>
            <w:r/>
          </w:p>
          <w:p>
            <w:pPr>
              <w:spacing w:line="265" w:lineRule="auto"/>
              <w:rPr>
                <w:rFonts w:ascii="Arial"/>
                <w:sz w:val="21"/>
              </w:rPr>
            </w:pPr>
            <w:r/>
          </w:p>
          <w:p>
            <w:pPr>
              <w:pStyle w:val="TableText"/>
              <w:ind w:left="112"/>
              <w:spacing w:before="65" w:line="228" w:lineRule="auto"/>
              <w:rPr/>
            </w:pPr>
            <w:r>
              <w:rPr>
                <w:spacing w:val="8"/>
              </w:rPr>
              <w:t>体育裁判员</w:t>
            </w:r>
          </w:p>
        </w:tc>
        <w:tc>
          <w:tcPr>
            <w:tcW w:w="2161" w:type="dxa"/>
            <w:vAlign w:val="top"/>
          </w:tcPr>
          <w:p>
            <w:pPr>
              <w:pStyle w:val="TableText"/>
              <w:ind w:left="115" w:right="107" w:firstLine="5"/>
              <w:spacing w:before="130" w:line="390" w:lineRule="auto"/>
              <w:jc w:val="both"/>
              <w:rPr/>
            </w:pPr>
            <w:r>
              <w:rPr>
                <w:spacing w:val="14"/>
              </w:rPr>
              <w:t>能够胜任相应体育项</w:t>
            </w:r>
            <w:r>
              <w:rPr/>
              <w:t xml:space="preserve"> </w:t>
            </w:r>
            <w:r>
              <w:rPr>
                <w:spacing w:val="14"/>
              </w:rPr>
              <w:t>目的组织比赛和裁判</w:t>
            </w:r>
            <w:r>
              <w:rPr>
                <w:spacing w:val="6"/>
              </w:rPr>
              <w:t xml:space="preserve"> </w:t>
            </w:r>
            <w:r>
              <w:rPr>
                <w:spacing w:val="3"/>
              </w:rPr>
              <w:t>工作</w:t>
            </w:r>
          </w:p>
        </w:tc>
        <w:tc>
          <w:tcPr>
            <w:tcW w:w="3906" w:type="dxa"/>
            <w:vAlign w:val="top"/>
          </w:tcPr>
          <w:p>
            <w:pPr>
              <w:spacing w:line="298" w:lineRule="auto"/>
              <w:rPr>
                <w:rFonts w:ascii="Arial"/>
                <w:sz w:val="21"/>
              </w:rPr>
            </w:pPr>
            <w:r/>
          </w:p>
          <w:p>
            <w:pPr>
              <w:pStyle w:val="TableText"/>
              <w:ind w:left="119" w:right="52"/>
              <w:spacing w:before="65" w:line="417" w:lineRule="auto"/>
              <w:rPr/>
            </w:pPr>
            <w:r>
              <w:rPr>
                <w:spacing w:val="4"/>
              </w:rPr>
              <w:t>掌握相应体育项目的基本战术，组织中小</w:t>
            </w:r>
            <w:r>
              <w:rPr/>
              <w:t xml:space="preserve"> </w:t>
            </w:r>
            <w:r>
              <w:rPr>
                <w:spacing w:val="7"/>
              </w:rPr>
              <w:t>型体育比赛，能够胜任比赛的裁判工作。</w:t>
            </w:r>
          </w:p>
        </w:tc>
      </w:tr>
      <w:tr>
        <w:trPr>
          <w:trHeight w:val="1408" w:hRule="atLeast"/>
        </w:trPr>
        <w:tc>
          <w:tcPr>
            <w:tcW w:w="836" w:type="dxa"/>
            <w:vAlign w:val="top"/>
          </w:tcPr>
          <w:p>
            <w:pPr>
              <w:spacing w:line="282" w:lineRule="auto"/>
              <w:rPr>
                <w:rFonts w:ascii="Arial"/>
                <w:sz w:val="21"/>
              </w:rPr>
            </w:pPr>
            <w:r/>
          </w:p>
          <w:p>
            <w:pPr>
              <w:spacing w:line="282" w:lineRule="auto"/>
              <w:rPr>
                <w:rFonts w:ascii="Arial"/>
                <w:sz w:val="21"/>
              </w:rPr>
            </w:pPr>
            <w:r/>
          </w:p>
          <w:p>
            <w:pPr>
              <w:pStyle w:val="TableText"/>
              <w:ind w:left="374"/>
              <w:spacing w:before="65" w:line="189" w:lineRule="auto"/>
              <w:rPr/>
            </w:pPr>
            <w:r>
              <w:rPr/>
              <w:t>3</w:t>
            </w:r>
          </w:p>
        </w:tc>
        <w:tc>
          <w:tcPr>
            <w:tcW w:w="1358" w:type="dxa"/>
            <w:vAlign w:val="top"/>
          </w:tcPr>
          <w:p>
            <w:pPr>
              <w:spacing w:line="300" w:lineRule="auto"/>
              <w:rPr>
                <w:rFonts w:ascii="Arial"/>
                <w:sz w:val="21"/>
              </w:rPr>
            </w:pPr>
            <w:r/>
          </w:p>
          <w:p>
            <w:pPr>
              <w:pStyle w:val="TableText"/>
              <w:ind w:left="117" w:right="106" w:hanging="3"/>
              <w:spacing w:before="65" w:line="418" w:lineRule="auto"/>
              <w:rPr/>
            </w:pPr>
            <w:r>
              <w:rPr>
                <w:spacing w:val="18"/>
              </w:rPr>
              <w:t>社会体</w:t>
            </w:r>
            <w:r>
              <w:rPr>
                <w:spacing w:val="-58"/>
              </w:rPr>
              <w:t xml:space="preserve"> </w:t>
            </w:r>
            <w:r>
              <w:rPr>
                <w:spacing w:val="18"/>
              </w:rPr>
              <w:t>育指</w:t>
            </w:r>
            <w:r>
              <w:rPr/>
              <w:t xml:space="preserve"> </w:t>
            </w:r>
            <w:r>
              <w:rPr>
                <w:spacing w:val="2"/>
              </w:rPr>
              <w:t>导员</w:t>
            </w:r>
          </w:p>
        </w:tc>
        <w:tc>
          <w:tcPr>
            <w:tcW w:w="2161" w:type="dxa"/>
            <w:vAlign w:val="top"/>
          </w:tcPr>
          <w:p>
            <w:pPr>
              <w:spacing w:line="301" w:lineRule="auto"/>
              <w:rPr>
                <w:rFonts w:ascii="Arial"/>
                <w:sz w:val="21"/>
              </w:rPr>
            </w:pPr>
            <w:r/>
          </w:p>
          <w:p>
            <w:pPr>
              <w:pStyle w:val="TableText"/>
              <w:ind w:left="112" w:right="107" w:firstLine="8"/>
              <w:spacing w:before="65" w:line="417" w:lineRule="auto"/>
              <w:rPr/>
            </w:pPr>
            <w:r>
              <w:rPr>
                <w:spacing w:val="14"/>
              </w:rPr>
              <w:t>能胜任城市各个社区</w:t>
            </w:r>
            <w:r>
              <w:rPr/>
              <w:t xml:space="preserve"> </w:t>
            </w:r>
            <w:r>
              <w:rPr>
                <w:spacing w:val="8"/>
              </w:rPr>
              <w:t>体育锻炼指导工作</w:t>
            </w:r>
          </w:p>
        </w:tc>
        <w:tc>
          <w:tcPr>
            <w:tcW w:w="3906" w:type="dxa"/>
            <w:vAlign w:val="top"/>
          </w:tcPr>
          <w:p>
            <w:pPr>
              <w:pStyle w:val="TableText"/>
              <w:ind w:left="115" w:right="108" w:firstLine="3"/>
              <w:spacing w:before="133" w:line="389" w:lineRule="auto"/>
              <w:jc w:val="both"/>
              <w:rPr/>
            </w:pPr>
            <w:r>
              <w:rPr>
                <w:spacing w:val="16"/>
              </w:rPr>
              <w:t>掌握群众体育基本技能和科学的体育锻</w:t>
            </w:r>
            <w:r>
              <w:rPr/>
              <w:t xml:space="preserve"> </w:t>
            </w:r>
            <w:r>
              <w:rPr>
                <w:spacing w:val="16"/>
              </w:rPr>
              <w:t>炼指导方法，能指导不同人群的体育锻</w:t>
            </w:r>
            <w:r>
              <w:rPr>
                <w:spacing w:val="3"/>
              </w:rPr>
              <w:t xml:space="preserve"> </w:t>
            </w:r>
            <w:r>
              <w:rPr>
                <w:spacing w:val="-1"/>
              </w:rPr>
              <w:t>炼。</w:t>
            </w:r>
          </w:p>
        </w:tc>
      </w:tr>
      <w:tr>
        <w:trPr>
          <w:trHeight w:val="1412" w:hRule="atLeast"/>
        </w:trPr>
        <w:tc>
          <w:tcPr>
            <w:tcW w:w="836" w:type="dxa"/>
            <w:vAlign w:val="top"/>
          </w:tcPr>
          <w:p>
            <w:pPr>
              <w:spacing w:line="282" w:lineRule="auto"/>
              <w:rPr>
                <w:rFonts w:ascii="Arial"/>
                <w:sz w:val="21"/>
              </w:rPr>
            </w:pPr>
            <w:r/>
          </w:p>
          <w:p>
            <w:pPr>
              <w:spacing w:line="283" w:lineRule="auto"/>
              <w:rPr>
                <w:rFonts w:ascii="Arial"/>
                <w:sz w:val="21"/>
              </w:rPr>
            </w:pPr>
            <w:r/>
          </w:p>
          <w:p>
            <w:pPr>
              <w:pStyle w:val="TableText"/>
              <w:ind w:left="369"/>
              <w:spacing w:before="65" w:line="189" w:lineRule="auto"/>
              <w:rPr/>
            </w:pPr>
            <w:r>
              <w:rPr/>
              <w:t>4</w:t>
            </w:r>
          </w:p>
        </w:tc>
        <w:tc>
          <w:tcPr>
            <w:tcW w:w="1358" w:type="dxa"/>
            <w:vAlign w:val="top"/>
          </w:tcPr>
          <w:p>
            <w:pPr>
              <w:spacing w:line="266" w:lineRule="auto"/>
              <w:rPr>
                <w:rFonts w:ascii="Arial"/>
                <w:sz w:val="21"/>
              </w:rPr>
            </w:pPr>
            <w:r/>
          </w:p>
          <w:p>
            <w:pPr>
              <w:spacing w:line="266" w:lineRule="auto"/>
              <w:rPr>
                <w:rFonts w:ascii="Arial"/>
                <w:sz w:val="21"/>
              </w:rPr>
            </w:pPr>
            <w:r/>
          </w:p>
          <w:p>
            <w:pPr>
              <w:pStyle w:val="TableText"/>
              <w:ind w:left="114"/>
              <w:spacing w:before="65" w:line="228" w:lineRule="auto"/>
              <w:rPr/>
            </w:pPr>
            <w:r>
              <w:rPr>
                <w:spacing w:val="6"/>
              </w:rPr>
              <w:t>教练员</w:t>
            </w:r>
          </w:p>
        </w:tc>
        <w:tc>
          <w:tcPr>
            <w:tcW w:w="2161" w:type="dxa"/>
            <w:vAlign w:val="top"/>
          </w:tcPr>
          <w:p>
            <w:pPr>
              <w:pStyle w:val="TableText"/>
              <w:ind w:left="113" w:right="107" w:firstLine="7"/>
              <w:spacing w:before="131" w:line="391" w:lineRule="auto"/>
              <w:jc w:val="both"/>
              <w:rPr/>
            </w:pPr>
            <w:r>
              <w:rPr>
                <w:spacing w:val="14"/>
              </w:rPr>
              <w:t>能够胜任不同类型俱</w:t>
            </w:r>
            <w:r>
              <w:rPr/>
              <w:t xml:space="preserve"> </w:t>
            </w:r>
            <w:r>
              <w:rPr>
                <w:spacing w:val="15"/>
              </w:rPr>
              <w:t>乐部体育健康指导业</w:t>
            </w:r>
            <w:r>
              <w:rPr/>
              <w:t xml:space="preserve"> </w:t>
            </w:r>
            <w:r>
              <w:rPr>
                <w:spacing w:val="7"/>
              </w:rPr>
              <w:t>余体校教练</w:t>
            </w:r>
          </w:p>
        </w:tc>
        <w:tc>
          <w:tcPr>
            <w:tcW w:w="3906" w:type="dxa"/>
            <w:vAlign w:val="top"/>
          </w:tcPr>
          <w:p>
            <w:pPr>
              <w:pStyle w:val="TableText"/>
              <w:ind w:left="116" w:right="108" w:firstLine="5"/>
              <w:spacing w:before="131" w:line="391" w:lineRule="auto"/>
              <w:jc w:val="both"/>
              <w:rPr/>
            </w:pPr>
            <w:r>
              <w:rPr>
                <w:spacing w:val="3"/>
              </w:rPr>
              <w:t>能针对不同身体素质，不同年龄，不同性</w:t>
            </w:r>
            <w:r>
              <w:rPr>
                <w:spacing w:val="15"/>
              </w:rPr>
              <w:t xml:space="preserve"> </w:t>
            </w:r>
            <w:r>
              <w:rPr>
                <w:spacing w:val="4"/>
              </w:rPr>
              <w:t>别，不同目的的人群科学指导体育锻炼和</w:t>
            </w:r>
            <w:r>
              <w:rPr>
                <w:spacing w:val="2"/>
              </w:rPr>
              <w:t xml:space="preserve"> </w:t>
            </w:r>
            <w:r>
              <w:rPr>
                <w:spacing w:val="7"/>
              </w:rPr>
              <w:t>各种体育项目的教练。</w:t>
            </w:r>
          </w:p>
        </w:tc>
      </w:tr>
    </w:tbl>
    <w:p>
      <w:pPr>
        <w:ind w:left="451"/>
        <w:spacing w:before="116" w:line="219" w:lineRule="auto"/>
        <w:rPr>
          <w:rFonts w:ascii="SimSun" w:hAnsi="SimSun" w:eastAsia="SimSun" w:cs="SimSun"/>
          <w:sz w:val="24"/>
          <w:szCs w:val="24"/>
        </w:rPr>
      </w:pPr>
      <w:r>
        <w:rPr>
          <w:rFonts w:ascii="SimSun" w:hAnsi="SimSun" w:eastAsia="SimSun" w:cs="SimSun"/>
          <w:sz w:val="24"/>
          <w:szCs w:val="24"/>
          <w:b/>
          <w:bCs/>
          <w:spacing w:val="-4"/>
        </w:rPr>
        <w:t>（二）职业资格（或技能）证书</w:t>
      </w:r>
    </w:p>
    <w:p>
      <w:pPr>
        <w:ind w:left="3241"/>
        <w:spacing w:before="183" w:line="219"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40"/>
        </w:rPr>
        <w:t xml:space="preserve"> </w:t>
      </w:r>
      <w:r>
        <w:rPr>
          <w:rFonts w:ascii="SimSun" w:hAnsi="SimSun" w:eastAsia="SimSun" w:cs="SimSun"/>
          <w:sz w:val="24"/>
          <w:szCs w:val="24"/>
          <w:spacing w:val="-3"/>
        </w:rPr>
        <w:t>2 技能证书一览表</w:t>
      </w:r>
    </w:p>
    <w:p>
      <w:pPr>
        <w:spacing w:line="69" w:lineRule="exact"/>
        <w:rPr/>
      </w:pPr>
      <w:r/>
    </w:p>
    <w:tbl>
      <w:tblPr>
        <w:tblStyle w:val="TableNormal"/>
        <w:tblW w:w="868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6"/>
        <w:gridCol w:w="1225"/>
        <w:gridCol w:w="1646"/>
        <w:gridCol w:w="4085"/>
      </w:tblGrid>
      <w:tr>
        <w:trPr>
          <w:trHeight w:val="531" w:hRule="atLeast"/>
        </w:trPr>
        <w:tc>
          <w:tcPr>
            <w:tcW w:w="1726" w:type="dxa"/>
            <w:vAlign w:val="top"/>
          </w:tcPr>
          <w:p>
            <w:pPr>
              <w:pStyle w:val="TableText"/>
              <w:ind w:left="447"/>
              <w:spacing w:before="163" w:line="227" w:lineRule="auto"/>
              <w:rPr/>
            </w:pPr>
            <w:r>
              <w:rPr>
                <w:b/>
                <w:bCs/>
                <w:spacing w:val="6"/>
              </w:rPr>
              <w:t>证书名称</w:t>
            </w:r>
          </w:p>
        </w:tc>
        <w:tc>
          <w:tcPr>
            <w:tcW w:w="1225" w:type="dxa"/>
            <w:vAlign w:val="top"/>
          </w:tcPr>
          <w:p>
            <w:pPr>
              <w:pStyle w:val="TableText"/>
              <w:ind w:left="410"/>
              <w:spacing w:before="163" w:line="228" w:lineRule="auto"/>
              <w:rPr/>
            </w:pPr>
            <w:r>
              <w:rPr>
                <w:b/>
                <w:bCs/>
                <w:spacing w:val="1"/>
              </w:rPr>
              <w:t>学期</w:t>
            </w:r>
          </w:p>
        </w:tc>
        <w:tc>
          <w:tcPr>
            <w:tcW w:w="1646" w:type="dxa"/>
            <w:vAlign w:val="top"/>
          </w:tcPr>
          <w:p>
            <w:pPr>
              <w:pStyle w:val="TableText"/>
              <w:ind w:left="405"/>
              <w:spacing w:before="163" w:line="227" w:lineRule="auto"/>
              <w:rPr/>
            </w:pPr>
            <w:r>
              <w:rPr>
                <w:b/>
                <w:bCs/>
                <w:spacing w:val="6"/>
              </w:rPr>
              <w:t>证书等级</w:t>
            </w:r>
          </w:p>
        </w:tc>
        <w:tc>
          <w:tcPr>
            <w:tcW w:w="4085" w:type="dxa"/>
            <w:vAlign w:val="top"/>
          </w:tcPr>
          <w:p>
            <w:pPr>
              <w:pStyle w:val="TableText"/>
              <w:ind w:left="1628"/>
              <w:spacing w:before="162" w:line="228" w:lineRule="auto"/>
              <w:rPr/>
            </w:pPr>
            <w:r>
              <w:rPr>
                <w:b/>
                <w:bCs/>
                <w:spacing w:val="5"/>
              </w:rPr>
              <w:t>发证部门</w:t>
            </w:r>
          </w:p>
        </w:tc>
      </w:tr>
      <w:tr>
        <w:trPr>
          <w:trHeight w:val="529" w:hRule="atLeast"/>
        </w:trPr>
        <w:tc>
          <w:tcPr>
            <w:tcW w:w="1726" w:type="dxa"/>
            <w:vAlign w:val="top"/>
          </w:tcPr>
          <w:p>
            <w:pPr>
              <w:pStyle w:val="TableText"/>
              <w:ind w:left="552"/>
              <w:spacing w:before="159" w:line="228" w:lineRule="auto"/>
              <w:rPr/>
            </w:pPr>
            <w:r>
              <w:rPr>
                <w:spacing w:val="7"/>
              </w:rPr>
              <w:t>普通话</w:t>
            </w:r>
          </w:p>
        </w:tc>
        <w:tc>
          <w:tcPr>
            <w:tcW w:w="1225" w:type="dxa"/>
            <w:vAlign w:val="top"/>
          </w:tcPr>
          <w:p>
            <w:pPr>
              <w:pStyle w:val="TableText"/>
              <w:ind w:left="197"/>
              <w:spacing w:before="159" w:line="228" w:lineRule="auto"/>
              <w:rPr/>
            </w:pPr>
            <w:r>
              <w:rPr>
                <w:spacing w:val="7"/>
              </w:rPr>
              <w:t>第二学期</w:t>
            </w:r>
          </w:p>
        </w:tc>
        <w:tc>
          <w:tcPr>
            <w:tcW w:w="1646" w:type="dxa"/>
            <w:vAlign w:val="top"/>
          </w:tcPr>
          <w:p>
            <w:pPr>
              <w:pStyle w:val="TableText"/>
              <w:ind w:left="200"/>
              <w:spacing w:before="159" w:line="228" w:lineRule="auto"/>
              <w:rPr/>
            </w:pPr>
            <w:r>
              <w:rPr>
                <w:spacing w:val="7"/>
              </w:rPr>
              <w:t>二级乙等以上</w:t>
            </w:r>
          </w:p>
        </w:tc>
        <w:tc>
          <w:tcPr>
            <w:tcW w:w="4085" w:type="dxa"/>
            <w:vAlign w:val="top"/>
          </w:tcPr>
          <w:p>
            <w:pPr>
              <w:pStyle w:val="TableText"/>
              <w:ind w:left="1416"/>
              <w:spacing w:before="159" w:line="228" w:lineRule="auto"/>
              <w:rPr/>
            </w:pPr>
            <w:r>
              <w:rPr>
                <w:spacing w:val="8"/>
              </w:rPr>
              <w:t>语言考试中心</w:t>
            </w:r>
          </w:p>
        </w:tc>
      </w:tr>
    </w:tbl>
    <w:p>
      <w:pPr>
        <w:pStyle w:val="BodyText"/>
        <w:rPr/>
      </w:pPr>
      <w:r/>
    </w:p>
    <w:p>
      <w:pPr>
        <w:sectPr>
          <w:footerReference w:type="default" r:id="rId3"/>
          <w:pgSz w:w="11906" w:h="16839"/>
          <w:pgMar w:top="1431" w:right="1467" w:bottom="1354" w:left="1751" w:header="0" w:footer="1188" w:gutter="0"/>
        </w:sectPr>
        <w:rPr/>
      </w:pPr>
    </w:p>
    <w:p>
      <w:pPr>
        <w:spacing w:before="28"/>
        <w:rPr/>
      </w:pPr>
      <w:r/>
    </w:p>
    <w:tbl>
      <w:tblPr>
        <w:tblStyle w:val="TableNormal"/>
        <w:tblW w:w="8682" w:type="dxa"/>
        <w:tblInd w:w="1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6"/>
        <w:gridCol w:w="1225"/>
        <w:gridCol w:w="1646"/>
        <w:gridCol w:w="4085"/>
      </w:tblGrid>
      <w:tr>
        <w:trPr>
          <w:trHeight w:val="532" w:hRule="atLeast"/>
        </w:trPr>
        <w:tc>
          <w:tcPr>
            <w:tcW w:w="1726" w:type="dxa"/>
            <w:vAlign w:val="top"/>
          </w:tcPr>
          <w:p>
            <w:pPr>
              <w:pStyle w:val="TableText"/>
              <w:ind w:left="240"/>
              <w:spacing w:before="162" w:line="227" w:lineRule="auto"/>
              <w:rPr/>
            </w:pPr>
            <w:r>
              <w:rPr>
                <w:spacing w:val="7"/>
              </w:rPr>
              <w:t>社会心理服务</w:t>
            </w:r>
          </w:p>
        </w:tc>
        <w:tc>
          <w:tcPr>
            <w:tcW w:w="1225" w:type="dxa"/>
            <w:vAlign w:val="top"/>
          </w:tcPr>
          <w:p>
            <w:pPr>
              <w:pStyle w:val="TableText"/>
              <w:ind w:left="197"/>
              <w:spacing w:before="162" w:line="228" w:lineRule="auto"/>
              <w:rPr/>
            </w:pPr>
            <w:r>
              <w:rPr>
                <w:spacing w:val="7"/>
              </w:rPr>
              <w:t>第四学期</w:t>
            </w:r>
          </w:p>
        </w:tc>
        <w:tc>
          <w:tcPr>
            <w:tcW w:w="1646" w:type="dxa"/>
            <w:vAlign w:val="top"/>
          </w:tcPr>
          <w:p>
            <w:pPr>
              <w:pStyle w:val="TableText"/>
              <w:ind w:left="450"/>
              <w:spacing w:before="162" w:line="230" w:lineRule="auto"/>
              <w:rPr/>
            </w:pPr>
            <w:r>
              <w:rPr/>
              <w:t>1+X</w:t>
            </w:r>
            <w:r>
              <w:rPr>
                <w:spacing w:val="-40"/>
              </w:rPr>
              <w:t xml:space="preserve"> </w:t>
            </w:r>
            <w:r>
              <w:rPr/>
              <w:t>初级</w:t>
            </w:r>
          </w:p>
        </w:tc>
        <w:tc>
          <w:tcPr>
            <w:tcW w:w="4085" w:type="dxa"/>
            <w:vAlign w:val="top"/>
          </w:tcPr>
          <w:p>
            <w:pPr>
              <w:pStyle w:val="TableText"/>
              <w:ind w:left="371"/>
              <w:spacing w:before="162" w:line="227" w:lineRule="auto"/>
              <w:rPr/>
            </w:pPr>
            <w:r>
              <w:rPr>
                <w:spacing w:val="9"/>
              </w:rPr>
              <w:t>北京中文在线教育科技发展有限公司</w:t>
            </w:r>
          </w:p>
        </w:tc>
      </w:tr>
      <w:tr>
        <w:trPr>
          <w:trHeight w:val="528" w:hRule="atLeast"/>
        </w:trPr>
        <w:tc>
          <w:tcPr>
            <w:tcW w:w="1726" w:type="dxa"/>
            <w:vAlign w:val="top"/>
          </w:tcPr>
          <w:p>
            <w:pPr>
              <w:pStyle w:val="TableText"/>
              <w:ind w:left="259"/>
              <w:spacing w:before="158" w:line="228" w:lineRule="auto"/>
              <w:rPr/>
            </w:pPr>
            <w:r>
              <w:rPr/>
              <w:t>WPS</w:t>
            </w:r>
            <w:r>
              <w:rPr>
                <w:spacing w:val="-34"/>
              </w:rPr>
              <w:t xml:space="preserve"> </w:t>
            </w:r>
            <w:r>
              <w:rPr>
                <w:spacing w:val="9"/>
              </w:rPr>
              <w:t>办公应用</w:t>
            </w:r>
          </w:p>
        </w:tc>
        <w:tc>
          <w:tcPr>
            <w:tcW w:w="1225" w:type="dxa"/>
            <w:vAlign w:val="top"/>
          </w:tcPr>
          <w:p>
            <w:pPr>
              <w:pStyle w:val="TableText"/>
              <w:ind w:left="197"/>
              <w:spacing w:before="158" w:line="228" w:lineRule="auto"/>
              <w:rPr/>
            </w:pPr>
            <w:r>
              <w:rPr>
                <w:spacing w:val="7"/>
              </w:rPr>
              <w:t>第五学期</w:t>
            </w:r>
          </w:p>
        </w:tc>
        <w:tc>
          <w:tcPr>
            <w:tcW w:w="1646" w:type="dxa"/>
            <w:vAlign w:val="top"/>
          </w:tcPr>
          <w:p>
            <w:pPr>
              <w:pStyle w:val="TableText"/>
              <w:ind w:left="450"/>
              <w:spacing w:before="158" w:line="230" w:lineRule="auto"/>
              <w:rPr/>
            </w:pPr>
            <w:r>
              <w:rPr/>
              <w:t>1+X</w:t>
            </w:r>
            <w:r>
              <w:rPr>
                <w:spacing w:val="-40"/>
              </w:rPr>
              <w:t xml:space="preserve"> </w:t>
            </w:r>
            <w:r>
              <w:rPr/>
              <w:t>初级</w:t>
            </w:r>
          </w:p>
        </w:tc>
        <w:tc>
          <w:tcPr>
            <w:tcW w:w="4085" w:type="dxa"/>
            <w:vAlign w:val="top"/>
          </w:tcPr>
          <w:p>
            <w:pPr>
              <w:pStyle w:val="TableText"/>
              <w:ind w:left="579"/>
              <w:spacing w:before="158" w:line="228" w:lineRule="auto"/>
              <w:rPr/>
            </w:pPr>
            <w:r>
              <w:rPr>
                <w:spacing w:val="9"/>
              </w:rPr>
              <w:t>北京金山办公软件股份有限公司</w:t>
            </w:r>
          </w:p>
        </w:tc>
      </w:tr>
      <w:tr>
        <w:trPr>
          <w:trHeight w:val="943" w:hRule="atLeast"/>
        </w:trPr>
        <w:tc>
          <w:tcPr>
            <w:tcW w:w="1726" w:type="dxa"/>
            <w:vAlign w:val="top"/>
          </w:tcPr>
          <w:p>
            <w:pPr>
              <w:pStyle w:val="TableText"/>
              <w:ind w:left="661" w:right="126" w:hanging="528"/>
              <w:spacing w:before="131" w:line="370" w:lineRule="auto"/>
              <w:rPr/>
            </w:pPr>
            <w:r>
              <w:rPr>
                <w:spacing w:val="8"/>
              </w:rPr>
              <w:t>运动营养咨询与</w:t>
            </w:r>
            <w:r>
              <w:rPr>
                <w:spacing w:val="3"/>
              </w:rPr>
              <w:t xml:space="preserve"> </w:t>
            </w:r>
            <w:r>
              <w:rPr>
                <w:spacing w:val="3"/>
              </w:rPr>
              <w:t>指导</w:t>
            </w:r>
          </w:p>
        </w:tc>
        <w:tc>
          <w:tcPr>
            <w:tcW w:w="1225" w:type="dxa"/>
            <w:vAlign w:val="top"/>
          </w:tcPr>
          <w:p>
            <w:pPr>
              <w:spacing w:line="299" w:lineRule="auto"/>
              <w:rPr>
                <w:rFonts w:ascii="Arial"/>
                <w:sz w:val="21"/>
              </w:rPr>
            </w:pPr>
            <w:r/>
          </w:p>
          <w:p>
            <w:pPr>
              <w:pStyle w:val="TableText"/>
              <w:ind w:left="197"/>
              <w:spacing w:before="65" w:line="228" w:lineRule="auto"/>
              <w:rPr/>
            </w:pPr>
            <w:r>
              <w:rPr>
                <w:spacing w:val="7"/>
              </w:rPr>
              <w:t>第五学期</w:t>
            </w:r>
          </w:p>
        </w:tc>
        <w:tc>
          <w:tcPr>
            <w:tcW w:w="1646" w:type="dxa"/>
            <w:vAlign w:val="top"/>
          </w:tcPr>
          <w:p>
            <w:pPr>
              <w:spacing w:line="300" w:lineRule="auto"/>
              <w:rPr>
                <w:rFonts w:ascii="Arial"/>
                <w:sz w:val="21"/>
              </w:rPr>
            </w:pPr>
            <w:r/>
          </w:p>
          <w:p>
            <w:pPr>
              <w:pStyle w:val="TableText"/>
              <w:ind w:left="450"/>
              <w:spacing w:before="65" w:line="230" w:lineRule="auto"/>
              <w:rPr/>
            </w:pPr>
            <w:r>
              <w:rPr/>
              <w:t>1+X</w:t>
            </w:r>
            <w:r>
              <w:rPr>
                <w:spacing w:val="-40"/>
              </w:rPr>
              <w:t xml:space="preserve"> </w:t>
            </w:r>
            <w:r>
              <w:rPr/>
              <w:t>初级</w:t>
            </w:r>
          </w:p>
        </w:tc>
        <w:tc>
          <w:tcPr>
            <w:tcW w:w="4085" w:type="dxa"/>
            <w:vAlign w:val="top"/>
          </w:tcPr>
          <w:p>
            <w:pPr>
              <w:spacing w:line="300" w:lineRule="auto"/>
              <w:rPr>
                <w:rFonts w:ascii="Arial"/>
                <w:sz w:val="21"/>
              </w:rPr>
            </w:pPr>
            <w:r/>
          </w:p>
          <w:p>
            <w:pPr>
              <w:pStyle w:val="TableText"/>
              <w:ind w:left="474"/>
              <w:spacing w:before="65" w:line="227" w:lineRule="auto"/>
              <w:rPr/>
            </w:pPr>
            <w:r>
              <w:rPr>
                <w:spacing w:val="9"/>
              </w:rPr>
              <w:t>北京康比特体育科技股份有限公司</w:t>
            </w:r>
          </w:p>
        </w:tc>
      </w:tr>
    </w:tbl>
    <w:p>
      <w:pPr>
        <w:ind w:left="564"/>
        <w:spacing w:before="114" w:line="219" w:lineRule="auto"/>
        <w:rPr>
          <w:rFonts w:ascii="SimSun" w:hAnsi="SimSun" w:eastAsia="SimSun" w:cs="SimSun"/>
          <w:sz w:val="24"/>
          <w:szCs w:val="24"/>
        </w:rPr>
      </w:pPr>
      <w:r>
        <w:rPr>
          <w:rFonts w:ascii="SimSun" w:hAnsi="SimSun" w:eastAsia="SimSun" w:cs="SimSun"/>
          <w:sz w:val="24"/>
          <w:szCs w:val="24"/>
          <w:b/>
          <w:bCs/>
          <w:spacing w:val="-3"/>
        </w:rPr>
        <w:t>（三）职业岗位能力素养分析及支撑课程</w:t>
      </w:r>
    </w:p>
    <w:p>
      <w:pPr>
        <w:ind w:left="2394"/>
        <w:spacing w:before="183" w:line="219" w:lineRule="auto"/>
        <w:rPr>
          <w:rFonts w:ascii="SimSun" w:hAnsi="SimSun" w:eastAsia="SimSun" w:cs="SimSun"/>
          <w:sz w:val="24"/>
          <w:szCs w:val="24"/>
        </w:rPr>
      </w:pPr>
      <w:r>
        <w:rPr>
          <w:rFonts w:ascii="SimSun" w:hAnsi="SimSun" w:eastAsia="SimSun" w:cs="SimSun"/>
          <w:sz w:val="24"/>
          <w:szCs w:val="24"/>
          <w:spacing w:val="-2"/>
        </w:rPr>
        <w:t>表</w:t>
      </w:r>
      <w:r>
        <w:rPr>
          <w:rFonts w:ascii="SimSun" w:hAnsi="SimSun" w:eastAsia="SimSun" w:cs="SimSun"/>
          <w:sz w:val="24"/>
          <w:szCs w:val="24"/>
          <w:spacing w:val="-34"/>
        </w:rPr>
        <w:t xml:space="preserve"> </w:t>
      </w:r>
      <w:r>
        <w:rPr>
          <w:rFonts w:ascii="SimSun" w:hAnsi="SimSun" w:eastAsia="SimSun" w:cs="SimSun"/>
          <w:sz w:val="24"/>
          <w:szCs w:val="24"/>
          <w:spacing w:val="-2"/>
        </w:rPr>
        <w:t>3 职业岗位能力素养分析及支撑课程</w:t>
      </w:r>
    </w:p>
    <w:p>
      <w:pPr>
        <w:spacing w:line="70" w:lineRule="exact"/>
        <w:rPr/>
      </w:pPr>
      <w:r/>
    </w:p>
    <w:tbl>
      <w:tblPr>
        <w:tblStyle w:val="TableNormal"/>
        <w:tblW w:w="86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97"/>
        <w:gridCol w:w="1904"/>
        <w:gridCol w:w="4322"/>
      </w:tblGrid>
      <w:tr>
        <w:trPr>
          <w:trHeight w:val="879" w:hRule="atLeast"/>
        </w:trPr>
        <w:tc>
          <w:tcPr>
            <w:tcW w:w="2397" w:type="dxa"/>
            <w:vAlign w:val="top"/>
          </w:tcPr>
          <w:p>
            <w:pPr>
              <w:spacing w:line="269" w:lineRule="auto"/>
              <w:rPr>
                <w:rFonts w:ascii="Arial"/>
                <w:sz w:val="21"/>
              </w:rPr>
            </w:pPr>
            <w:r/>
          </w:p>
          <w:p>
            <w:pPr>
              <w:pStyle w:val="TableText"/>
              <w:ind w:left="595"/>
              <w:spacing w:before="65" w:line="228" w:lineRule="auto"/>
              <w:rPr/>
            </w:pPr>
            <w:r>
              <w:rPr>
                <w:b/>
                <w:bCs/>
                <w:spacing w:val="3"/>
              </w:rPr>
              <w:t>岗位能力素养</w:t>
            </w:r>
          </w:p>
        </w:tc>
        <w:tc>
          <w:tcPr>
            <w:tcW w:w="1904" w:type="dxa"/>
            <w:vAlign w:val="top"/>
          </w:tcPr>
          <w:p>
            <w:pPr>
              <w:spacing w:line="269" w:lineRule="auto"/>
              <w:rPr>
                <w:rFonts w:ascii="Arial"/>
                <w:sz w:val="21"/>
              </w:rPr>
            </w:pPr>
            <w:r/>
          </w:p>
          <w:p>
            <w:pPr>
              <w:pStyle w:val="TableText"/>
              <w:ind w:left="543"/>
              <w:spacing w:before="65" w:line="228" w:lineRule="auto"/>
              <w:rPr/>
            </w:pPr>
            <w:r>
              <w:rPr>
                <w:b/>
                <w:bCs/>
                <w:spacing w:val="4"/>
              </w:rPr>
              <w:t>能力描述</w:t>
            </w:r>
          </w:p>
        </w:tc>
        <w:tc>
          <w:tcPr>
            <w:tcW w:w="4322" w:type="dxa"/>
            <w:vAlign w:val="top"/>
          </w:tcPr>
          <w:p>
            <w:pPr>
              <w:spacing w:line="269" w:lineRule="auto"/>
              <w:rPr>
                <w:rFonts w:ascii="Arial"/>
                <w:sz w:val="21"/>
              </w:rPr>
            </w:pPr>
            <w:r/>
          </w:p>
          <w:p>
            <w:pPr>
              <w:pStyle w:val="TableText"/>
              <w:ind w:left="1748"/>
              <w:spacing w:before="65" w:line="228" w:lineRule="auto"/>
              <w:rPr/>
            </w:pPr>
            <w:r>
              <w:rPr>
                <w:b/>
                <w:bCs/>
                <w:spacing w:val="5"/>
              </w:rPr>
              <w:t>知识结构</w:t>
            </w:r>
          </w:p>
        </w:tc>
      </w:tr>
      <w:tr>
        <w:trPr>
          <w:trHeight w:val="1408" w:hRule="atLeast"/>
        </w:trPr>
        <w:tc>
          <w:tcPr>
            <w:tcW w:w="2397"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82"/>
              <w:spacing w:before="65" w:line="228" w:lineRule="auto"/>
              <w:rPr/>
            </w:pPr>
            <w:r>
              <w:rPr>
                <w:spacing w:val="7"/>
              </w:rPr>
              <w:t>思想道德素养</w:t>
            </w:r>
          </w:p>
        </w:tc>
        <w:tc>
          <w:tcPr>
            <w:tcW w:w="1904" w:type="dxa"/>
            <w:vAlign w:val="top"/>
          </w:tcPr>
          <w:p>
            <w:pPr>
              <w:spacing w:line="265" w:lineRule="auto"/>
              <w:rPr>
                <w:rFonts w:ascii="Arial"/>
                <w:sz w:val="21"/>
              </w:rPr>
            </w:pPr>
            <w:r/>
          </w:p>
          <w:p>
            <w:pPr>
              <w:spacing w:line="265" w:lineRule="auto"/>
              <w:rPr>
                <w:rFonts w:ascii="Arial"/>
                <w:sz w:val="21"/>
              </w:rPr>
            </w:pPr>
            <w:r/>
          </w:p>
          <w:p>
            <w:pPr>
              <w:pStyle w:val="TableText"/>
              <w:ind w:left="544"/>
              <w:spacing w:before="65" w:line="228" w:lineRule="auto"/>
              <w:rPr/>
            </w:pPr>
            <w:r>
              <w:rPr>
                <w:spacing w:val="5"/>
              </w:rPr>
              <w:t>思想素质</w:t>
            </w:r>
          </w:p>
        </w:tc>
        <w:tc>
          <w:tcPr>
            <w:tcW w:w="4322" w:type="dxa"/>
            <w:vAlign w:val="top"/>
          </w:tcPr>
          <w:p>
            <w:pPr>
              <w:pStyle w:val="TableText"/>
              <w:ind w:left="115" w:right="38" w:firstLine="3"/>
              <w:spacing w:before="130" w:line="390" w:lineRule="auto"/>
              <w:jc w:val="both"/>
              <w:rPr/>
            </w:pPr>
            <w:r>
              <w:rPr>
                <w:spacing w:val="-2"/>
              </w:rPr>
              <w:t>热爱祖国、有正确的人生观、世界观、价值观、</w:t>
            </w:r>
            <w:r>
              <w:rPr>
                <w:spacing w:val="1"/>
              </w:rPr>
              <w:t xml:space="preserve"> </w:t>
            </w:r>
            <w:r>
              <w:rPr>
                <w:spacing w:val="4"/>
              </w:rPr>
              <w:t>责任心、事业心、爱心、法制观念、纪律修养</w:t>
            </w:r>
            <w:r>
              <w:rPr>
                <w:spacing w:val="11"/>
              </w:rPr>
              <w:t xml:space="preserve"> </w:t>
            </w:r>
            <w:r>
              <w:rPr>
                <w:spacing w:val="6"/>
              </w:rPr>
              <w:t>和团队精神。</w:t>
            </w:r>
          </w:p>
        </w:tc>
      </w:tr>
      <w:tr>
        <w:trPr>
          <w:trHeight w:val="1015" w:hRule="atLeast"/>
        </w:trPr>
        <w:tc>
          <w:tcPr>
            <w:tcW w:w="2397" w:type="dxa"/>
            <w:vAlign w:val="top"/>
            <w:vMerge w:val="continue"/>
            <w:tcBorders>
              <w:top w:val="nil"/>
            </w:tcBorders>
          </w:tcPr>
          <w:p>
            <w:pPr>
              <w:rPr>
                <w:rFonts w:ascii="Arial"/>
                <w:sz w:val="21"/>
              </w:rPr>
            </w:pPr>
            <w:r/>
          </w:p>
        </w:tc>
        <w:tc>
          <w:tcPr>
            <w:tcW w:w="1904" w:type="dxa"/>
            <w:vAlign w:val="top"/>
          </w:tcPr>
          <w:p>
            <w:pPr>
              <w:spacing w:line="335" w:lineRule="auto"/>
              <w:rPr>
                <w:rFonts w:ascii="Arial"/>
                <w:sz w:val="21"/>
              </w:rPr>
            </w:pPr>
            <w:r/>
          </w:p>
          <w:p>
            <w:pPr>
              <w:pStyle w:val="TableText"/>
              <w:ind w:left="539"/>
              <w:spacing w:before="65" w:line="228" w:lineRule="auto"/>
              <w:rPr/>
            </w:pPr>
            <w:r>
              <w:rPr>
                <w:spacing w:val="6"/>
              </w:rPr>
              <w:t>文化素质</w:t>
            </w:r>
          </w:p>
        </w:tc>
        <w:tc>
          <w:tcPr>
            <w:tcW w:w="4322" w:type="dxa"/>
            <w:vAlign w:val="top"/>
          </w:tcPr>
          <w:p>
            <w:pPr>
              <w:pStyle w:val="TableText"/>
              <w:ind w:left="114" w:right="47" w:firstLine="4"/>
              <w:spacing w:before="168" w:line="386" w:lineRule="auto"/>
              <w:rPr/>
            </w:pPr>
            <w:r>
              <w:rPr>
                <w:spacing w:val="7"/>
              </w:rPr>
              <w:t>具有相应的文化知识水平、具有一定的写作、</w:t>
            </w:r>
            <w:r>
              <w:rPr>
                <w:spacing w:val="9"/>
              </w:rPr>
              <w:t xml:space="preserve"> </w:t>
            </w:r>
            <w:r>
              <w:rPr>
                <w:spacing w:val="8"/>
              </w:rPr>
              <w:t>应用文体写作和语言表达能力。</w:t>
            </w:r>
          </w:p>
        </w:tc>
      </w:tr>
      <w:tr>
        <w:trPr>
          <w:trHeight w:val="1013" w:hRule="atLeast"/>
        </w:trPr>
        <w:tc>
          <w:tcPr>
            <w:tcW w:w="2397"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575"/>
              <w:spacing w:before="65" w:line="228" w:lineRule="auto"/>
              <w:rPr/>
            </w:pPr>
            <w:r>
              <w:rPr>
                <w:spacing w:val="8"/>
              </w:rPr>
              <w:t>基础能力素养</w:t>
            </w:r>
          </w:p>
        </w:tc>
        <w:tc>
          <w:tcPr>
            <w:tcW w:w="1904" w:type="dxa"/>
            <w:vAlign w:val="top"/>
          </w:tcPr>
          <w:p>
            <w:pPr>
              <w:spacing w:line="335" w:lineRule="auto"/>
              <w:rPr>
                <w:rFonts w:ascii="Arial"/>
                <w:sz w:val="21"/>
              </w:rPr>
            </w:pPr>
            <w:r/>
          </w:p>
          <w:p>
            <w:pPr>
              <w:pStyle w:val="TableText"/>
              <w:ind w:left="538"/>
              <w:spacing w:before="65" w:line="228" w:lineRule="auto"/>
              <w:rPr/>
            </w:pPr>
            <w:r>
              <w:rPr>
                <w:spacing w:val="7"/>
              </w:rPr>
              <w:t>职业礼仪</w:t>
            </w:r>
          </w:p>
        </w:tc>
        <w:tc>
          <w:tcPr>
            <w:tcW w:w="4322" w:type="dxa"/>
            <w:vAlign w:val="top"/>
          </w:tcPr>
          <w:p>
            <w:pPr>
              <w:spacing w:line="335" w:lineRule="auto"/>
              <w:rPr>
                <w:rFonts w:ascii="Arial"/>
                <w:sz w:val="21"/>
              </w:rPr>
            </w:pPr>
            <w:r/>
          </w:p>
          <w:p>
            <w:pPr>
              <w:pStyle w:val="TableText"/>
              <w:ind w:left="118"/>
              <w:spacing w:before="65" w:line="228" w:lineRule="auto"/>
              <w:rPr/>
            </w:pPr>
            <w:r>
              <w:rPr>
                <w:spacing w:val="8"/>
              </w:rPr>
              <w:t>具有服务礼仪和语言沟通能力</w:t>
            </w:r>
          </w:p>
        </w:tc>
      </w:tr>
      <w:tr>
        <w:trPr>
          <w:trHeight w:val="976" w:hRule="atLeast"/>
        </w:trPr>
        <w:tc>
          <w:tcPr>
            <w:tcW w:w="2397" w:type="dxa"/>
            <w:vAlign w:val="top"/>
            <w:vMerge w:val="continue"/>
            <w:tcBorders>
              <w:top w:val="nil"/>
            </w:tcBorders>
          </w:tcPr>
          <w:p>
            <w:pPr>
              <w:rPr>
                <w:rFonts w:ascii="Arial"/>
                <w:sz w:val="21"/>
              </w:rPr>
            </w:pPr>
            <w:r/>
          </w:p>
        </w:tc>
        <w:tc>
          <w:tcPr>
            <w:tcW w:w="1904" w:type="dxa"/>
            <w:vAlign w:val="top"/>
          </w:tcPr>
          <w:p>
            <w:pPr>
              <w:spacing w:line="316" w:lineRule="auto"/>
              <w:rPr>
                <w:rFonts w:ascii="Arial"/>
                <w:sz w:val="21"/>
              </w:rPr>
            </w:pPr>
            <w:r/>
          </w:p>
          <w:p>
            <w:pPr>
              <w:pStyle w:val="TableText"/>
              <w:ind w:left="537"/>
              <w:spacing w:before="65" w:line="228" w:lineRule="auto"/>
              <w:rPr/>
            </w:pPr>
            <w:r>
              <w:rPr>
                <w:spacing w:val="7"/>
              </w:rPr>
              <w:t>服务能力</w:t>
            </w:r>
          </w:p>
        </w:tc>
        <w:tc>
          <w:tcPr>
            <w:tcW w:w="4322" w:type="dxa"/>
            <w:vAlign w:val="top"/>
          </w:tcPr>
          <w:p>
            <w:pPr>
              <w:spacing w:line="316" w:lineRule="auto"/>
              <w:rPr>
                <w:rFonts w:ascii="Arial"/>
                <w:sz w:val="21"/>
              </w:rPr>
            </w:pPr>
            <w:r/>
          </w:p>
          <w:p>
            <w:pPr>
              <w:pStyle w:val="TableText"/>
              <w:ind w:left="118"/>
              <w:spacing w:before="65" w:line="228" w:lineRule="auto"/>
              <w:rPr/>
            </w:pPr>
            <w:r>
              <w:rPr>
                <w:spacing w:val="8"/>
              </w:rPr>
              <w:t>具有相关的专业知识能力</w:t>
            </w:r>
          </w:p>
        </w:tc>
      </w:tr>
      <w:tr>
        <w:trPr>
          <w:trHeight w:val="1876" w:hRule="atLeast"/>
        </w:trPr>
        <w:tc>
          <w:tcPr>
            <w:tcW w:w="2397"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576"/>
              <w:spacing w:before="65" w:line="228" w:lineRule="auto"/>
              <w:rPr/>
            </w:pPr>
            <w:r>
              <w:rPr>
                <w:spacing w:val="8"/>
              </w:rPr>
              <w:t>专业能力素养</w:t>
            </w:r>
          </w:p>
        </w:tc>
        <w:tc>
          <w:tcPr>
            <w:tcW w:w="190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31"/>
              <w:spacing w:before="65" w:line="228" w:lineRule="auto"/>
              <w:rPr/>
            </w:pPr>
            <w:r>
              <w:rPr>
                <w:spacing w:val="8"/>
              </w:rPr>
              <w:t>体育指导员</w:t>
            </w:r>
          </w:p>
        </w:tc>
        <w:tc>
          <w:tcPr>
            <w:tcW w:w="4322" w:type="dxa"/>
            <w:vAlign w:val="top"/>
          </w:tcPr>
          <w:p>
            <w:pPr>
              <w:pStyle w:val="TableText"/>
              <w:ind w:left="115" w:right="109" w:firstLine="4"/>
              <w:spacing w:before="132" w:line="400" w:lineRule="auto"/>
              <w:jc w:val="both"/>
              <w:rPr/>
            </w:pPr>
            <w:r>
              <w:rPr>
                <w:spacing w:val="4"/>
              </w:rPr>
              <w:t>掌握体育锻炼和比赛的理论与方法；基本掌握</w:t>
            </w:r>
            <w:r>
              <w:rPr>
                <w:spacing w:val="6"/>
              </w:rPr>
              <w:t xml:space="preserve"> </w:t>
            </w:r>
            <w:r>
              <w:rPr>
                <w:spacing w:val="4"/>
              </w:rPr>
              <w:t>社会体育组织管理的理论与方法；熟悉社会体</w:t>
            </w:r>
            <w:r>
              <w:rPr>
                <w:spacing w:val="11"/>
              </w:rPr>
              <w:t xml:space="preserve"> </w:t>
            </w:r>
            <w:r>
              <w:rPr>
                <w:spacing w:val="4"/>
              </w:rPr>
              <w:t>育工作的特点，能够承担基层组织社会体育活</w:t>
            </w:r>
            <w:r>
              <w:rPr>
                <w:spacing w:val="11"/>
              </w:rPr>
              <w:t xml:space="preserve"> </w:t>
            </w:r>
            <w:r>
              <w:rPr>
                <w:spacing w:val="7"/>
              </w:rPr>
              <w:t>动的计划、实施。</w:t>
            </w:r>
          </w:p>
        </w:tc>
      </w:tr>
      <w:tr>
        <w:trPr>
          <w:trHeight w:val="1881" w:hRule="atLeast"/>
        </w:trPr>
        <w:tc>
          <w:tcPr>
            <w:tcW w:w="2397" w:type="dxa"/>
            <w:vAlign w:val="top"/>
            <w:vMerge w:val="continue"/>
            <w:tcBorders>
              <w:top w:val="nil"/>
            </w:tcBorders>
          </w:tcPr>
          <w:p>
            <w:pPr>
              <w:rPr>
                <w:rFonts w:ascii="Arial"/>
                <w:sz w:val="21"/>
              </w:rPr>
            </w:pPr>
            <w:r/>
          </w:p>
        </w:tc>
        <w:tc>
          <w:tcPr>
            <w:tcW w:w="190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537"/>
              <w:spacing w:before="65" w:line="228" w:lineRule="auto"/>
              <w:rPr/>
            </w:pPr>
            <w:r>
              <w:rPr>
                <w:spacing w:val="7"/>
              </w:rPr>
              <w:t>体育教练</w:t>
            </w:r>
          </w:p>
        </w:tc>
        <w:tc>
          <w:tcPr>
            <w:tcW w:w="4322" w:type="dxa"/>
            <w:vAlign w:val="top"/>
          </w:tcPr>
          <w:p>
            <w:pPr>
              <w:pStyle w:val="TableText"/>
              <w:ind w:left="114" w:right="109" w:firstLine="5"/>
              <w:spacing w:before="133" w:line="401" w:lineRule="auto"/>
              <w:rPr/>
            </w:pPr>
            <w:r>
              <w:rPr>
                <w:spacing w:val="6"/>
              </w:rPr>
              <w:t>掌握和运用理论知识的能力、</w:t>
            </w:r>
            <w:r>
              <w:rPr>
                <w:spacing w:val="-40"/>
              </w:rPr>
              <w:t xml:space="preserve"> </w:t>
            </w:r>
            <w:r>
              <w:rPr>
                <w:spacing w:val="6"/>
              </w:rPr>
              <w:t>良好的应变能</w:t>
            </w:r>
            <w:r>
              <w:rPr/>
              <w:t xml:space="preserve">  </w:t>
            </w:r>
            <w:r>
              <w:rPr>
                <w:spacing w:val="4"/>
              </w:rPr>
              <w:t>力；掌握运动员的选材和训练方法；熟悉本项</w:t>
            </w:r>
            <w:r>
              <w:rPr>
                <w:spacing w:val="12"/>
              </w:rPr>
              <w:t xml:space="preserve"> </w:t>
            </w:r>
            <w:r>
              <w:rPr>
                <w:spacing w:val="4"/>
              </w:rPr>
              <w:t>目国内外发展动向；掌握先进的技、战术训练</w:t>
            </w:r>
            <w:r>
              <w:rPr>
                <w:spacing w:val="12"/>
              </w:rPr>
              <w:t xml:space="preserve"> </w:t>
            </w:r>
            <w:r>
              <w:rPr>
                <w:spacing w:val="6"/>
              </w:rPr>
              <w:t>手段、方法。</w:t>
            </w:r>
          </w:p>
        </w:tc>
      </w:tr>
    </w:tbl>
    <w:p>
      <w:pPr>
        <w:ind w:left="638"/>
        <w:spacing w:before="173" w:line="220" w:lineRule="auto"/>
        <w:outlineLvl w:val="0"/>
        <w:rPr>
          <w:rFonts w:ascii="SimSun" w:hAnsi="SimSun" w:eastAsia="SimSun" w:cs="SimSun"/>
          <w:sz w:val="28"/>
          <w:szCs w:val="28"/>
        </w:rPr>
      </w:pPr>
      <w:r>
        <w:rPr>
          <w:rFonts w:ascii="SimSun" w:hAnsi="SimSun" w:eastAsia="SimSun" w:cs="SimSun"/>
          <w:sz w:val="28"/>
          <w:szCs w:val="28"/>
          <w:spacing w:val="-4"/>
        </w:rPr>
        <w:t>五、</w:t>
      </w:r>
      <w:r>
        <w:rPr>
          <w:rFonts w:ascii="SimSun" w:hAnsi="SimSun" w:eastAsia="SimSun" w:cs="SimSun"/>
          <w:sz w:val="28"/>
          <w:szCs w:val="28"/>
          <w:b/>
          <w:bCs/>
          <w:spacing w:val="-4"/>
        </w:rPr>
        <w:t>培养目标与规格</w:t>
      </w:r>
    </w:p>
    <w:p>
      <w:pPr>
        <w:ind w:left="641"/>
        <w:spacing w:before="290" w:line="220" w:lineRule="auto"/>
        <w:rPr>
          <w:rFonts w:ascii="SimSun" w:hAnsi="SimSun" w:eastAsia="SimSun" w:cs="SimSun"/>
          <w:sz w:val="28"/>
          <w:szCs w:val="28"/>
        </w:rPr>
      </w:pPr>
      <w:r>
        <w:rPr>
          <w:rFonts w:ascii="SimSun" w:hAnsi="SimSun" w:eastAsia="SimSun" w:cs="SimSun"/>
          <w:sz w:val="28"/>
          <w:szCs w:val="28"/>
          <w:b/>
          <w:bCs/>
          <w:spacing w:val="-5"/>
        </w:rPr>
        <w:t>（一）培养目标</w:t>
      </w:r>
    </w:p>
    <w:p>
      <w:pPr>
        <w:spacing w:line="220" w:lineRule="auto"/>
        <w:sectPr>
          <w:footerReference w:type="default" r:id="rId4"/>
          <w:pgSz w:w="11906" w:h="16839"/>
          <w:pgMar w:top="1431" w:right="1467" w:bottom="1354" w:left="1638" w:header="0" w:footer="1188" w:gutter="0"/>
        </w:sectPr>
        <w:rPr>
          <w:rFonts w:ascii="SimSun" w:hAnsi="SimSun" w:eastAsia="SimSun" w:cs="SimSun"/>
          <w:sz w:val="28"/>
          <w:szCs w:val="28"/>
        </w:rPr>
      </w:pPr>
    </w:p>
    <w:p>
      <w:pPr>
        <w:pStyle w:val="BodyText"/>
        <w:spacing w:line="305" w:lineRule="auto"/>
        <w:rPr/>
      </w:pPr>
      <w:r/>
    </w:p>
    <w:p>
      <w:pPr>
        <w:ind w:left="2" w:firstLine="478"/>
        <w:spacing w:before="78" w:line="353" w:lineRule="auto"/>
        <w:jc w:val="both"/>
        <w:rPr>
          <w:rFonts w:ascii="SimSun" w:hAnsi="SimSun" w:eastAsia="SimSun" w:cs="SimSun"/>
          <w:sz w:val="24"/>
          <w:szCs w:val="24"/>
        </w:rPr>
      </w:pPr>
      <w:r>
        <w:rPr>
          <w:rFonts w:ascii="SimSun" w:hAnsi="SimSun" w:eastAsia="SimSun" w:cs="SimSun"/>
          <w:sz w:val="24"/>
          <w:szCs w:val="24"/>
          <w:spacing w:val="-3"/>
        </w:rPr>
        <w:t>本专业培养德智体美劳全面发展，掌握扎实的科学文化基础和运动训练基本理论</w:t>
      </w:r>
      <w:r>
        <w:rPr>
          <w:rFonts w:ascii="SimSun" w:hAnsi="SimSun" w:eastAsia="SimSun" w:cs="SimSun"/>
          <w:sz w:val="24"/>
          <w:szCs w:val="24"/>
        </w:rPr>
        <w:t xml:space="preserve"> </w:t>
      </w:r>
      <w:r>
        <w:rPr>
          <w:rFonts w:ascii="SimSun" w:hAnsi="SimSun" w:eastAsia="SimSun" w:cs="SimSun"/>
          <w:sz w:val="24"/>
          <w:szCs w:val="24"/>
          <w:spacing w:val="-3"/>
        </w:rPr>
        <w:t>与方法、竞赛活动组织与裁判等知识，具备一定的专项运动能力、竞赛活动组织等能</w:t>
      </w:r>
      <w:r>
        <w:rPr>
          <w:rFonts w:ascii="SimSun" w:hAnsi="SimSun" w:eastAsia="SimSun" w:cs="SimSun"/>
          <w:sz w:val="24"/>
          <w:szCs w:val="24"/>
          <w:spacing w:val="4"/>
        </w:rPr>
        <w:t xml:space="preserve"> </w:t>
      </w:r>
      <w:r>
        <w:rPr>
          <w:rFonts w:ascii="SimSun" w:hAnsi="SimSun" w:eastAsia="SimSun" w:cs="SimSun"/>
          <w:sz w:val="24"/>
          <w:szCs w:val="24"/>
          <w:spacing w:val="-3"/>
        </w:rPr>
        <w:t>力，具有勇于拼搏的体育精神和信息素养，能够从事辅助制订及实施训练计划、协助</w:t>
      </w:r>
      <w:r>
        <w:rPr>
          <w:rFonts w:ascii="SimSun" w:hAnsi="SimSun" w:eastAsia="SimSun" w:cs="SimSun"/>
          <w:sz w:val="24"/>
          <w:szCs w:val="24"/>
          <w:spacing w:val="4"/>
        </w:rPr>
        <w:t xml:space="preserve"> </w:t>
      </w:r>
      <w:r>
        <w:rPr>
          <w:rFonts w:ascii="SimSun" w:hAnsi="SimSun" w:eastAsia="SimSun" w:cs="SimSun"/>
          <w:sz w:val="24"/>
          <w:szCs w:val="24"/>
        </w:rPr>
        <w:t>指导专项训练、竞赛活动的组织与实施及体育赛</w:t>
      </w:r>
      <w:r>
        <w:rPr>
          <w:rFonts w:ascii="SimSun" w:hAnsi="SimSun" w:eastAsia="SimSun" w:cs="SimSun"/>
          <w:sz w:val="24"/>
          <w:szCs w:val="24"/>
          <w:spacing w:val="-1"/>
        </w:rPr>
        <w:t>事执裁等工作的技术技能人才。</w:t>
      </w:r>
    </w:p>
    <w:p>
      <w:pPr>
        <w:ind w:left="568"/>
        <w:spacing w:before="91" w:line="220" w:lineRule="auto"/>
        <w:rPr>
          <w:rFonts w:ascii="SimSun" w:hAnsi="SimSun" w:eastAsia="SimSun" w:cs="SimSun"/>
          <w:sz w:val="28"/>
          <w:szCs w:val="28"/>
        </w:rPr>
      </w:pPr>
      <w:r>
        <w:rPr>
          <w:rFonts w:ascii="SimSun" w:hAnsi="SimSun" w:eastAsia="SimSun" w:cs="SimSun"/>
          <w:sz w:val="28"/>
          <w:szCs w:val="28"/>
          <w:b/>
          <w:bCs/>
          <w:spacing w:val="-5"/>
        </w:rPr>
        <w:t>（二）培养规格</w:t>
      </w:r>
    </w:p>
    <w:p>
      <w:pPr>
        <w:ind w:left="480"/>
        <w:spacing w:before="233" w:line="219" w:lineRule="auto"/>
        <w:rPr>
          <w:rFonts w:ascii="SimSun" w:hAnsi="SimSun" w:eastAsia="SimSun" w:cs="SimSun"/>
          <w:sz w:val="24"/>
          <w:szCs w:val="24"/>
        </w:rPr>
      </w:pPr>
      <w:r>
        <w:rPr>
          <w:rFonts w:ascii="SimSun" w:hAnsi="SimSun" w:eastAsia="SimSun" w:cs="SimSun"/>
          <w:sz w:val="24"/>
          <w:szCs w:val="24"/>
          <w:spacing w:val="-1"/>
        </w:rPr>
        <w:t>本专业毕业生应具有以下职业素养、专业知识和技能：</w:t>
      </w:r>
    </w:p>
    <w:p>
      <w:pPr>
        <w:ind w:left="497"/>
        <w:spacing w:before="184" w:line="219" w:lineRule="auto"/>
        <w:rPr>
          <w:rFonts w:ascii="SimSun" w:hAnsi="SimSun" w:eastAsia="SimSun" w:cs="SimSun"/>
          <w:sz w:val="24"/>
          <w:szCs w:val="24"/>
        </w:rPr>
      </w:pPr>
      <w:r>
        <w:rPr>
          <w:rFonts w:ascii="SimSun" w:hAnsi="SimSun" w:eastAsia="SimSun" w:cs="SimSun"/>
          <w:sz w:val="24"/>
          <w:szCs w:val="24"/>
          <w:b/>
          <w:bCs/>
          <w:spacing w:val="-7"/>
        </w:rPr>
        <w:t>1.职业素养</w:t>
      </w:r>
    </w:p>
    <w:p>
      <w:pPr>
        <w:ind w:left="491"/>
        <w:spacing w:before="182" w:line="219" w:lineRule="auto"/>
        <w:rPr>
          <w:rFonts w:ascii="SimSun" w:hAnsi="SimSun" w:eastAsia="SimSun" w:cs="SimSun"/>
          <w:sz w:val="24"/>
          <w:szCs w:val="24"/>
        </w:rPr>
      </w:pPr>
      <w:r>
        <w:rPr>
          <w:rFonts w:ascii="SimSun" w:hAnsi="SimSun" w:eastAsia="SimSun" w:cs="SimSun"/>
          <w:sz w:val="24"/>
          <w:szCs w:val="24"/>
          <w:spacing w:val="-1"/>
        </w:rPr>
        <w:t>（1）具有良好的思想政治素质，具有高度的社会责任感，热爱体育事业。</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（2）握运动训练专业所需的体育学、训练学等相关的基本理论与基本知识。</w:t>
      </w:r>
    </w:p>
    <w:p>
      <w:pPr>
        <w:ind w:right="26" w:firstLine="491"/>
        <w:spacing w:before="183" w:line="290" w:lineRule="auto"/>
        <w:rPr>
          <w:rFonts w:ascii="SimSun" w:hAnsi="SimSun" w:eastAsia="SimSun" w:cs="SimSun"/>
          <w:sz w:val="24"/>
          <w:szCs w:val="24"/>
        </w:rPr>
      </w:pPr>
      <w:r>
        <w:rPr>
          <w:rFonts w:ascii="SimSun" w:hAnsi="SimSun" w:eastAsia="SimSun" w:cs="SimSun"/>
          <w:sz w:val="24"/>
          <w:szCs w:val="24"/>
          <w:spacing w:val="-1"/>
        </w:rPr>
        <w:t>（3）具有较高水平的专项运动技能和从事竞技体育运动的能力，达到国家二级</w:t>
      </w:r>
      <w:r>
        <w:rPr>
          <w:rFonts w:ascii="SimSun" w:hAnsi="SimSun" w:eastAsia="SimSun" w:cs="SimSun"/>
          <w:sz w:val="24"/>
          <w:szCs w:val="24"/>
          <w:spacing w:val="13"/>
        </w:rPr>
        <w:t xml:space="preserve"> </w:t>
      </w:r>
      <w:r>
        <w:rPr>
          <w:rFonts w:ascii="SimSun" w:hAnsi="SimSun" w:eastAsia="SimSun" w:cs="SimSun"/>
          <w:sz w:val="24"/>
          <w:szCs w:val="24"/>
          <w:spacing w:val="-2"/>
        </w:rPr>
        <w:t>运动员水平。</w:t>
      </w:r>
    </w:p>
    <w:p>
      <w:pPr>
        <w:ind w:left="491"/>
        <w:spacing w:before="182" w:line="219" w:lineRule="auto"/>
        <w:rPr>
          <w:rFonts w:ascii="SimSun" w:hAnsi="SimSun" w:eastAsia="SimSun" w:cs="SimSun"/>
          <w:sz w:val="24"/>
          <w:szCs w:val="24"/>
        </w:rPr>
      </w:pPr>
      <w:r>
        <w:rPr>
          <w:rFonts w:ascii="SimSun" w:hAnsi="SimSun" w:eastAsia="SimSun" w:cs="SimSun"/>
          <w:sz w:val="24"/>
          <w:szCs w:val="24"/>
          <w:spacing w:val="-1"/>
        </w:rPr>
        <w:t>（4）熟悉党和国家的有关社会体育工作的方针、政策、法规。</w:t>
      </w:r>
    </w:p>
    <w:p>
      <w:pPr>
        <w:ind w:left="491"/>
        <w:spacing w:before="185" w:line="219" w:lineRule="auto"/>
        <w:rPr>
          <w:rFonts w:ascii="SimSun" w:hAnsi="SimSun" w:eastAsia="SimSun" w:cs="SimSun"/>
          <w:sz w:val="24"/>
          <w:szCs w:val="24"/>
        </w:rPr>
      </w:pPr>
      <w:r>
        <w:rPr>
          <w:rFonts w:ascii="SimSun" w:hAnsi="SimSun" w:eastAsia="SimSun" w:cs="SimSun"/>
          <w:sz w:val="24"/>
          <w:szCs w:val="24"/>
          <w:spacing w:val="-1"/>
        </w:rPr>
        <w:t>（5）具有一定组织体育活动和指导专项运动技术训练的能力。</w:t>
      </w:r>
    </w:p>
    <w:p>
      <w:pPr>
        <w:ind w:left="2" w:right="26" w:firstLine="488"/>
        <w:spacing w:before="182" w:line="290" w:lineRule="auto"/>
        <w:rPr>
          <w:rFonts w:ascii="SimSun" w:hAnsi="SimSun" w:eastAsia="SimSun" w:cs="SimSun"/>
          <w:sz w:val="24"/>
          <w:szCs w:val="24"/>
        </w:rPr>
      </w:pPr>
      <w:r>
        <w:rPr>
          <w:rFonts w:ascii="SimSun" w:hAnsi="SimSun" w:eastAsia="SimSun" w:cs="SimSun"/>
          <w:sz w:val="24"/>
          <w:szCs w:val="24"/>
          <w:spacing w:val="-1"/>
        </w:rPr>
        <w:t>（6）掌握主修项目的裁判知识，并具有一定的实践能力，达到国家三级裁判员</w:t>
      </w:r>
      <w:r>
        <w:rPr>
          <w:rFonts w:ascii="SimSun" w:hAnsi="SimSun" w:eastAsia="SimSun" w:cs="SimSun"/>
          <w:sz w:val="24"/>
          <w:szCs w:val="24"/>
          <w:spacing w:val="13"/>
        </w:rPr>
        <w:t xml:space="preserve"> </w:t>
      </w:r>
      <w:r>
        <w:rPr>
          <w:rFonts w:ascii="SimSun" w:hAnsi="SimSun" w:eastAsia="SimSun" w:cs="SimSun"/>
          <w:sz w:val="24"/>
          <w:szCs w:val="24"/>
          <w:spacing w:val="-5"/>
        </w:rPr>
        <w:t>水平。</w:t>
      </w:r>
    </w:p>
    <w:p>
      <w:pPr>
        <w:ind w:left="478"/>
        <w:spacing w:before="183" w:line="220" w:lineRule="auto"/>
        <w:rPr>
          <w:rFonts w:ascii="SimSun" w:hAnsi="SimSun" w:eastAsia="SimSun" w:cs="SimSun"/>
          <w:sz w:val="24"/>
          <w:szCs w:val="24"/>
        </w:rPr>
      </w:pPr>
      <w:r>
        <w:rPr>
          <w:rFonts w:ascii="SimSun" w:hAnsi="SimSun" w:eastAsia="SimSun" w:cs="SimSun"/>
          <w:sz w:val="24"/>
          <w:szCs w:val="24"/>
          <w:b/>
          <w:bCs/>
          <w:color w:val="231F20"/>
          <w:spacing w:val="-5"/>
        </w:rPr>
        <w:t>2.专业知识和技能</w:t>
      </w:r>
    </w:p>
    <w:p>
      <w:pPr>
        <w:ind w:left="491"/>
        <w:spacing w:before="181" w:line="219" w:lineRule="auto"/>
        <w:rPr>
          <w:rFonts w:ascii="SimSun" w:hAnsi="SimSun" w:eastAsia="SimSun" w:cs="SimSun"/>
          <w:sz w:val="24"/>
          <w:szCs w:val="24"/>
        </w:rPr>
      </w:pPr>
      <w:r>
        <w:rPr>
          <w:rFonts w:ascii="SimSun" w:hAnsi="SimSun" w:eastAsia="SimSun" w:cs="SimSun"/>
          <w:sz w:val="24"/>
          <w:szCs w:val="24"/>
          <w:spacing w:val="-2"/>
        </w:rPr>
        <w:t>（1）具有实施基本体能训练的能力；</w:t>
      </w:r>
    </w:p>
    <w:p>
      <w:pPr>
        <w:ind w:left="491"/>
        <w:spacing w:before="184" w:line="219" w:lineRule="auto"/>
        <w:rPr>
          <w:rFonts w:ascii="SimSun" w:hAnsi="SimSun" w:eastAsia="SimSun" w:cs="SimSun"/>
          <w:sz w:val="24"/>
          <w:szCs w:val="24"/>
        </w:rPr>
      </w:pPr>
      <w:r>
        <w:rPr>
          <w:rFonts w:ascii="SimSun" w:hAnsi="SimSun" w:eastAsia="SimSun" w:cs="SimSun"/>
          <w:sz w:val="24"/>
          <w:szCs w:val="24"/>
          <w:spacing w:val="-1"/>
        </w:rPr>
        <w:t>（2）具有常见运动损伤预防和应急处理的能力；</w:t>
      </w:r>
    </w:p>
    <w:p>
      <w:pPr>
        <w:ind w:left="491"/>
        <w:spacing w:before="184" w:line="219" w:lineRule="auto"/>
        <w:rPr>
          <w:rFonts w:ascii="SimSun" w:hAnsi="SimSun" w:eastAsia="SimSun" w:cs="SimSun"/>
          <w:sz w:val="24"/>
          <w:szCs w:val="24"/>
        </w:rPr>
      </w:pPr>
      <w:r>
        <w:rPr>
          <w:rFonts w:ascii="SimSun" w:hAnsi="SimSun" w:eastAsia="SimSun" w:cs="SimSun"/>
          <w:sz w:val="24"/>
          <w:szCs w:val="24"/>
          <w:spacing w:val="-2"/>
        </w:rPr>
        <w:t>（3）具有一定水平的专项运动能力；</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（4）具有协助指导专项运动技术训练的能力；</w:t>
      </w:r>
    </w:p>
    <w:p>
      <w:pPr>
        <w:ind w:left="491"/>
        <w:spacing w:before="182" w:line="219" w:lineRule="auto"/>
        <w:rPr>
          <w:rFonts w:ascii="SimSun" w:hAnsi="SimSun" w:eastAsia="SimSun" w:cs="SimSun"/>
          <w:sz w:val="24"/>
          <w:szCs w:val="24"/>
        </w:rPr>
      </w:pPr>
      <w:r>
        <w:rPr>
          <w:rFonts w:ascii="SimSun" w:hAnsi="SimSun" w:eastAsia="SimSun" w:cs="SimSun"/>
          <w:sz w:val="24"/>
          <w:szCs w:val="24"/>
          <w:spacing w:val="-1"/>
        </w:rPr>
        <w:t>（5）具有从事体育竞赛活动组织与执裁的基本能力；</w:t>
      </w:r>
    </w:p>
    <w:p>
      <w:pPr>
        <w:ind w:left="491"/>
        <w:spacing w:before="184" w:line="219" w:lineRule="auto"/>
        <w:rPr>
          <w:rFonts w:ascii="SimSun" w:hAnsi="SimSun" w:eastAsia="SimSun" w:cs="SimSun"/>
          <w:sz w:val="24"/>
          <w:szCs w:val="24"/>
        </w:rPr>
      </w:pPr>
      <w:r>
        <w:rPr>
          <w:rFonts w:ascii="SimSun" w:hAnsi="SimSun" w:eastAsia="SimSun" w:cs="SimSun"/>
          <w:sz w:val="24"/>
          <w:szCs w:val="24"/>
          <w:spacing w:val="-1"/>
        </w:rPr>
        <w:t>（6）具有适应体育产业数字化发展需要的基本数字技术应用能力；</w:t>
      </w:r>
    </w:p>
    <w:p>
      <w:pPr>
        <w:ind w:left="491"/>
        <w:spacing w:before="184" w:line="219" w:lineRule="auto"/>
        <w:rPr>
          <w:rFonts w:ascii="SimSun" w:hAnsi="SimSun" w:eastAsia="SimSun" w:cs="SimSun"/>
          <w:sz w:val="24"/>
          <w:szCs w:val="24"/>
        </w:rPr>
      </w:pPr>
      <w:r>
        <w:rPr>
          <w:rFonts w:ascii="SimSun" w:hAnsi="SimSun" w:eastAsia="SimSun" w:cs="SimSun"/>
          <w:sz w:val="24"/>
          <w:szCs w:val="24"/>
          <w:spacing w:val="-2"/>
        </w:rPr>
        <w:t>（6）具有终身学习和可持续发展的能力。</w:t>
      </w:r>
    </w:p>
    <w:p>
      <w:pPr>
        <w:ind w:left="480"/>
        <w:spacing w:before="183" w:line="219" w:lineRule="auto"/>
        <w:rPr>
          <w:rFonts w:ascii="SimSun" w:hAnsi="SimSun" w:eastAsia="SimSun" w:cs="SimSun"/>
          <w:sz w:val="24"/>
          <w:szCs w:val="24"/>
        </w:rPr>
      </w:pPr>
      <w:r>
        <w:rPr>
          <w:rFonts w:ascii="SimSun" w:hAnsi="SimSun" w:eastAsia="SimSun" w:cs="SimSun"/>
          <w:sz w:val="24"/>
          <w:szCs w:val="24"/>
          <w:b/>
          <w:bCs/>
          <w:spacing w:val="-3"/>
        </w:rPr>
        <w:t>专业（技能）方向——体育指导员</w:t>
      </w:r>
    </w:p>
    <w:p>
      <w:pPr>
        <w:ind w:left="497"/>
        <w:spacing w:before="183" w:line="219" w:lineRule="auto"/>
        <w:rPr>
          <w:rFonts w:ascii="SimSun" w:hAnsi="SimSun" w:eastAsia="SimSun" w:cs="SimSun"/>
          <w:sz w:val="24"/>
          <w:szCs w:val="24"/>
        </w:rPr>
      </w:pPr>
      <w:r>
        <w:rPr>
          <w:rFonts w:ascii="SimSun" w:hAnsi="SimSun" w:eastAsia="SimSun" w:cs="SimSun"/>
          <w:sz w:val="24"/>
          <w:szCs w:val="24"/>
          <w:spacing w:val="-2"/>
        </w:rPr>
        <w:t>1.掌握体育锻炼和比赛的理论与方法。</w:t>
      </w:r>
    </w:p>
    <w:p>
      <w:pPr>
        <w:ind w:left="482"/>
        <w:spacing w:before="183" w:line="219" w:lineRule="auto"/>
        <w:rPr>
          <w:rFonts w:ascii="SimSun" w:hAnsi="SimSun" w:eastAsia="SimSun" w:cs="SimSun"/>
          <w:sz w:val="24"/>
          <w:szCs w:val="24"/>
        </w:rPr>
      </w:pPr>
      <w:r>
        <w:rPr>
          <w:rFonts w:ascii="SimSun" w:hAnsi="SimSun" w:eastAsia="SimSun" w:cs="SimSun"/>
          <w:sz w:val="24"/>
          <w:szCs w:val="24"/>
          <w:spacing w:val="-1"/>
        </w:rPr>
        <w:t>2.基本掌握社会体育组织管理的理论与方法。</w:t>
      </w:r>
    </w:p>
    <w:p>
      <w:pPr>
        <w:ind w:left="484"/>
        <w:spacing w:before="183" w:line="219" w:lineRule="auto"/>
        <w:rPr>
          <w:rFonts w:ascii="SimSun" w:hAnsi="SimSun" w:eastAsia="SimSun" w:cs="SimSun"/>
          <w:sz w:val="24"/>
          <w:szCs w:val="24"/>
        </w:rPr>
      </w:pPr>
      <w:r>
        <w:rPr>
          <w:rFonts w:ascii="SimSun" w:hAnsi="SimSun" w:eastAsia="SimSun" w:cs="SimSun"/>
          <w:sz w:val="24"/>
          <w:szCs w:val="24"/>
        </w:rPr>
        <w:t>3.熟悉社会体育工作的特点，能够承担基</w:t>
      </w:r>
      <w:r>
        <w:rPr>
          <w:rFonts w:ascii="SimSun" w:hAnsi="SimSun" w:eastAsia="SimSun" w:cs="SimSun"/>
          <w:sz w:val="24"/>
          <w:szCs w:val="24"/>
          <w:spacing w:val="-1"/>
        </w:rPr>
        <w:t>层组织社会体育活动的计划、实施。</w:t>
      </w:r>
    </w:p>
    <w:p>
      <w:pPr>
        <w:ind w:left="480"/>
        <w:spacing w:before="184" w:line="219" w:lineRule="auto"/>
        <w:rPr>
          <w:rFonts w:ascii="SimSun" w:hAnsi="SimSun" w:eastAsia="SimSun" w:cs="SimSun"/>
          <w:sz w:val="24"/>
          <w:szCs w:val="24"/>
        </w:rPr>
      </w:pPr>
      <w:r>
        <w:rPr>
          <w:rFonts w:ascii="SimSun" w:hAnsi="SimSun" w:eastAsia="SimSun" w:cs="SimSun"/>
          <w:sz w:val="24"/>
          <w:szCs w:val="24"/>
          <w:b/>
          <w:bCs/>
          <w:spacing w:val="-3"/>
        </w:rPr>
        <w:t>专业（技能）方向——体育教练</w:t>
      </w:r>
    </w:p>
    <w:p>
      <w:pPr>
        <w:ind w:left="497"/>
        <w:spacing w:before="184" w:line="216" w:lineRule="auto"/>
        <w:rPr>
          <w:rFonts w:ascii="SimSun" w:hAnsi="SimSun" w:eastAsia="SimSun" w:cs="SimSun"/>
          <w:sz w:val="24"/>
          <w:szCs w:val="24"/>
        </w:rPr>
      </w:pPr>
      <w:r>
        <w:rPr>
          <w:rFonts w:ascii="SimSun" w:hAnsi="SimSun" w:eastAsia="SimSun" w:cs="SimSun"/>
          <w:sz w:val="24"/>
          <w:szCs w:val="24"/>
          <w:spacing w:val="-1"/>
        </w:rPr>
        <w:t>1.具备社会服务的基本技能和方法,具有较强的团队精神、协作能力。</w:t>
      </w:r>
    </w:p>
    <w:p>
      <w:pPr>
        <w:spacing w:line="216" w:lineRule="auto"/>
        <w:sectPr>
          <w:footerReference w:type="default" r:id="rId5"/>
          <w:pgSz w:w="11906" w:h="16839"/>
          <w:pgMar w:top="1431" w:right="1418" w:bottom="1352" w:left="1710" w:header="0" w:footer="1188" w:gutter="0"/>
        </w:sectPr>
        <w:rPr>
          <w:rFonts w:ascii="SimSun" w:hAnsi="SimSun" w:eastAsia="SimSun" w:cs="SimSun"/>
          <w:sz w:val="24"/>
          <w:szCs w:val="24"/>
        </w:rPr>
      </w:pPr>
    </w:p>
    <w:p>
      <w:pPr>
        <w:pStyle w:val="BodyText"/>
        <w:spacing w:line="305" w:lineRule="auto"/>
        <w:rPr/>
      </w:pPr>
      <w:r/>
    </w:p>
    <w:p>
      <w:pPr>
        <w:ind w:left="484" w:right="2828" w:hanging="1"/>
        <w:spacing w:before="78" w:line="346" w:lineRule="auto"/>
        <w:rPr>
          <w:rFonts w:ascii="SimSun" w:hAnsi="SimSun" w:eastAsia="SimSun" w:cs="SimSun"/>
          <w:sz w:val="24"/>
          <w:szCs w:val="24"/>
        </w:rPr>
      </w:pPr>
      <w:r>
        <w:rPr>
          <w:rFonts w:ascii="SimSun" w:hAnsi="SimSun" w:eastAsia="SimSun" w:cs="SimSun"/>
          <w:sz w:val="24"/>
          <w:szCs w:val="24"/>
          <w:spacing w:val="-3"/>
        </w:rPr>
        <w:t>2.掌握运动队组队、管理方法及运动技术指导技巧。</w:t>
      </w:r>
      <w:r>
        <w:rPr>
          <w:rFonts w:ascii="SimSun" w:hAnsi="SimSun" w:eastAsia="SimSun" w:cs="SimSun"/>
          <w:sz w:val="24"/>
          <w:szCs w:val="24"/>
          <w:spacing w:val="18"/>
        </w:rPr>
        <w:t xml:space="preserve"> </w:t>
      </w:r>
      <w:r>
        <w:rPr>
          <w:rFonts w:ascii="SimSun" w:hAnsi="SimSun" w:eastAsia="SimSun" w:cs="SimSun"/>
          <w:sz w:val="24"/>
          <w:szCs w:val="24"/>
          <w:spacing w:val="-1"/>
        </w:rPr>
        <w:t>3.具备运动选材能力、制定训练计划能力、</w:t>
      </w:r>
    </w:p>
    <w:p>
      <w:pPr>
        <w:ind w:left="480"/>
        <w:spacing w:before="35" w:line="219" w:lineRule="auto"/>
        <w:rPr>
          <w:rFonts w:ascii="SimSun" w:hAnsi="SimSun" w:eastAsia="SimSun" w:cs="SimSun"/>
          <w:sz w:val="24"/>
          <w:szCs w:val="24"/>
        </w:rPr>
      </w:pPr>
      <w:r>
        <w:rPr>
          <w:rFonts w:ascii="SimSun" w:hAnsi="SimSun" w:eastAsia="SimSun" w:cs="SimSun"/>
          <w:sz w:val="24"/>
          <w:szCs w:val="24"/>
          <w:spacing w:val="-1"/>
        </w:rPr>
        <w:t>4.组建与管理运动队能力和体育赛事策划与组织编排的能力。</w:t>
      </w:r>
    </w:p>
    <w:p>
      <w:pPr>
        <w:ind w:left="564"/>
        <w:spacing w:before="238" w:line="221" w:lineRule="auto"/>
        <w:outlineLvl w:val="0"/>
        <w:rPr>
          <w:rFonts w:ascii="SimSun" w:hAnsi="SimSun" w:eastAsia="SimSun" w:cs="SimSun"/>
          <w:sz w:val="28"/>
          <w:szCs w:val="28"/>
        </w:rPr>
      </w:pPr>
      <w:r>
        <w:rPr>
          <w:rFonts w:ascii="SimSun" w:hAnsi="SimSun" w:eastAsia="SimSun" w:cs="SimSun"/>
          <w:sz w:val="28"/>
          <w:szCs w:val="28"/>
          <w:b/>
          <w:bCs/>
          <w:spacing w:val="-4"/>
        </w:rPr>
        <w:t>六、课程设置及要求</w:t>
      </w:r>
    </w:p>
    <w:p>
      <w:pPr>
        <w:ind w:left="477"/>
        <w:spacing w:before="232" w:line="219" w:lineRule="auto"/>
        <w:rPr>
          <w:rFonts w:ascii="SimSun" w:hAnsi="SimSun" w:eastAsia="SimSun" w:cs="SimSun"/>
          <w:sz w:val="24"/>
          <w:szCs w:val="24"/>
        </w:rPr>
      </w:pPr>
      <w:r>
        <w:rPr>
          <w:rFonts w:ascii="SimSun" w:hAnsi="SimSun" w:eastAsia="SimSun" w:cs="SimSun"/>
          <w:sz w:val="24"/>
          <w:szCs w:val="24"/>
          <w:color w:val="231F20"/>
          <w:spacing w:val="-3"/>
        </w:rPr>
        <w:t>本专业课程设置分为公共基础课和专业技能课。</w:t>
      </w:r>
    </w:p>
    <w:p>
      <w:pPr>
        <w:ind w:left="1" w:firstLine="481"/>
        <w:spacing w:before="185" w:line="346" w:lineRule="auto"/>
        <w:rPr>
          <w:rFonts w:ascii="SimSun" w:hAnsi="SimSun" w:eastAsia="SimSun" w:cs="SimSun"/>
          <w:sz w:val="24"/>
          <w:szCs w:val="24"/>
        </w:rPr>
      </w:pPr>
      <w:r>
        <w:rPr>
          <w:rFonts w:ascii="SimSun" w:hAnsi="SimSun" w:eastAsia="SimSun" w:cs="SimSun"/>
          <w:sz w:val="24"/>
          <w:szCs w:val="24"/>
          <w:color w:val="231F20"/>
          <w:spacing w:val="-3"/>
        </w:rPr>
        <w:t>公共基础课包括德育课、文化课、体育与健康、艺术、历史，以及其他自然科学</w:t>
      </w:r>
      <w:r>
        <w:rPr>
          <w:rFonts w:ascii="SimSun" w:hAnsi="SimSun" w:eastAsia="SimSun" w:cs="SimSun"/>
          <w:sz w:val="24"/>
          <w:szCs w:val="24"/>
          <w:color w:val="231F20"/>
        </w:rPr>
        <w:t xml:space="preserve"> </w:t>
      </w:r>
      <w:r>
        <w:rPr>
          <w:rFonts w:ascii="SimSun" w:hAnsi="SimSun" w:eastAsia="SimSun" w:cs="SimSun"/>
          <w:sz w:val="24"/>
          <w:szCs w:val="24"/>
          <w:color w:val="231F20"/>
          <w:spacing w:val="-3"/>
        </w:rPr>
        <w:t>和人文科学类基础课。</w:t>
      </w:r>
    </w:p>
    <w:p>
      <w:pPr>
        <w:ind w:firstLine="477"/>
        <w:spacing w:before="35" w:line="347" w:lineRule="auto"/>
        <w:rPr>
          <w:rFonts w:ascii="SimSun" w:hAnsi="SimSun" w:eastAsia="SimSun" w:cs="SimSun"/>
          <w:sz w:val="24"/>
          <w:szCs w:val="24"/>
        </w:rPr>
      </w:pPr>
      <w:r>
        <w:rPr>
          <w:rFonts w:ascii="SimSun" w:hAnsi="SimSun" w:eastAsia="SimSun" w:cs="SimSun"/>
          <w:sz w:val="24"/>
          <w:szCs w:val="24"/>
          <w:color w:val="231F20"/>
          <w:spacing w:val="-3"/>
        </w:rPr>
        <w:t>专业技能课包括专业核心课、专业（技能）方向课和专业选修课，实习实训是专</w:t>
      </w:r>
      <w:r>
        <w:rPr>
          <w:rFonts w:ascii="SimSun" w:hAnsi="SimSun" w:eastAsia="SimSun" w:cs="SimSun"/>
          <w:sz w:val="24"/>
          <w:szCs w:val="24"/>
          <w:color w:val="231F20"/>
          <w:spacing w:val="7"/>
        </w:rPr>
        <w:t xml:space="preserve"> </w:t>
      </w:r>
      <w:r>
        <w:rPr>
          <w:rFonts w:ascii="SimSun" w:hAnsi="SimSun" w:eastAsia="SimSun" w:cs="SimSun"/>
          <w:sz w:val="24"/>
          <w:szCs w:val="24"/>
          <w:color w:val="231F20"/>
          <w:spacing w:val="-2"/>
        </w:rPr>
        <w:t>业技能课教学的重要内容，含校内外实训、顶岗实</w:t>
      </w:r>
      <w:r>
        <w:rPr>
          <w:rFonts w:ascii="SimSun" w:hAnsi="SimSun" w:eastAsia="SimSun" w:cs="SimSun"/>
          <w:sz w:val="24"/>
          <w:szCs w:val="24"/>
          <w:color w:val="231F20"/>
          <w:spacing w:val="-3"/>
        </w:rPr>
        <w:t>习等多种形式。</w:t>
      </w:r>
    </w:p>
    <w:p>
      <w:pPr>
        <w:ind w:left="569"/>
        <w:spacing w:before="90" w:line="220" w:lineRule="auto"/>
        <w:rPr>
          <w:rFonts w:ascii="SimSun" w:hAnsi="SimSun" w:eastAsia="SimSun" w:cs="SimSun"/>
          <w:sz w:val="28"/>
          <w:szCs w:val="28"/>
        </w:rPr>
      </w:pPr>
      <w:r>
        <w:rPr>
          <w:rFonts w:ascii="SimSun" w:hAnsi="SimSun" w:eastAsia="SimSun" w:cs="SimSun"/>
          <w:sz w:val="28"/>
          <w:szCs w:val="28"/>
          <w:b/>
          <w:bCs/>
          <w:spacing w:val="-5"/>
        </w:rPr>
        <w:t>（一）公共基础课</w:t>
      </w:r>
    </w:p>
    <w:p>
      <w:pPr>
        <w:ind w:left="498"/>
        <w:spacing w:before="234" w:line="219" w:lineRule="auto"/>
        <w:rPr>
          <w:rFonts w:ascii="SimSun" w:hAnsi="SimSun" w:eastAsia="SimSun" w:cs="SimSun"/>
          <w:sz w:val="24"/>
          <w:szCs w:val="24"/>
        </w:rPr>
      </w:pPr>
      <w:r>
        <w:rPr>
          <w:rFonts w:ascii="SimSun" w:hAnsi="SimSun" w:eastAsia="SimSun" w:cs="SimSun"/>
          <w:sz w:val="24"/>
          <w:szCs w:val="24"/>
          <w:b/>
          <w:bCs/>
          <w:spacing w:val="-4"/>
        </w:rPr>
        <w:t>1.中国特色社会主义</w:t>
      </w:r>
      <w:r>
        <w:rPr>
          <w:rFonts w:ascii="SimSun" w:hAnsi="SimSun" w:eastAsia="SimSun" w:cs="SimSun"/>
          <w:sz w:val="24"/>
          <w:szCs w:val="24"/>
          <w:spacing w:val="-4"/>
        </w:rPr>
        <w:t>（36</w:t>
      </w:r>
      <w:r>
        <w:rPr>
          <w:rFonts w:ascii="SimSun" w:hAnsi="SimSun" w:eastAsia="SimSun" w:cs="SimSun"/>
          <w:sz w:val="24"/>
          <w:szCs w:val="24"/>
          <w:spacing w:val="-43"/>
        </w:rPr>
        <w:t xml:space="preserve"> </w:t>
      </w:r>
      <w:r>
        <w:rPr>
          <w:rFonts w:ascii="SimSun" w:hAnsi="SimSun" w:eastAsia="SimSun" w:cs="SimSun"/>
          <w:sz w:val="24"/>
          <w:szCs w:val="24"/>
          <w:spacing w:val="-4"/>
        </w:rPr>
        <w:t>课时）</w:t>
      </w:r>
    </w:p>
    <w:p>
      <w:pPr>
        <w:ind w:left="3" w:right="2" w:firstLine="499"/>
        <w:spacing w:before="184" w:line="351" w:lineRule="auto"/>
        <w:jc w:val="both"/>
        <w:rPr>
          <w:rFonts w:ascii="SimSun" w:hAnsi="SimSun" w:eastAsia="SimSun" w:cs="SimSun"/>
          <w:sz w:val="24"/>
          <w:szCs w:val="24"/>
        </w:rPr>
      </w:pPr>
      <w:r>
        <w:rPr>
          <w:rFonts w:ascii="SimSun" w:hAnsi="SimSun" w:eastAsia="SimSun" w:cs="SimSun"/>
          <w:sz w:val="24"/>
          <w:szCs w:val="24"/>
          <w:spacing w:val="-4"/>
        </w:rPr>
        <w:t>中国特色社会主义课程是一门综合性的课程，旨在培养学生对中国特色社会主义</w:t>
      </w:r>
      <w:r>
        <w:rPr>
          <w:rFonts w:ascii="SimSun" w:hAnsi="SimSun" w:eastAsia="SimSun" w:cs="SimSun"/>
          <w:sz w:val="24"/>
          <w:szCs w:val="24"/>
          <w:spacing w:val="13"/>
        </w:rPr>
        <w:t xml:space="preserve"> </w:t>
      </w:r>
      <w:r>
        <w:rPr>
          <w:rFonts w:ascii="SimSun" w:hAnsi="SimSun" w:eastAsia="SimSun" w:cs="SimSun"/>
          <w:sz w:val="24"/>
          <w:szCs w:val="24"/>
          <w:spacing w:val="-3"/>
        </w:rPr>
        <w:t>的理论体系、制度体系和文化体系的理解和认识。以下是一些常见的中国特色社会主</w:t>
      </w:r>
      <w:r>
        <w:rPr>
          <w:rFonts w:ascii="SimSun" w:hAnsi="SimSun" w:eastAsia="SimSun" w:cs="SimSun"/>
          <w:sz w:val="24"/>
          <w:szCs w:val="24"/>
          <w:spacing w:val="4"/>
        </w:rPr>
        <w:t xml:space="preserve"> </w:t>
      </w:r>
      <w:r>
        <w:rPr>
          <w:rFonts w:ascii="SimSun" w:hAnsi="SimSun" w:eastAsia="SimSun" w:cs="SimSun"/>
          <w:sz w:val="24"/>
          <w:szCs w:val="24"/>
          <w:spacing w:val="-1"/>
        </w:rPr>
        <w:t>义课程目标和教学内容要求：</w:t>
      </w:r>
    </w:p>
    <w:p>
      <w:pPr>
        <w:ind w:left="480"/>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（1）了解中国特色社会主义的基本概念、历史发展和重要意义。</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（2）掌握中国特色社会主义的基本原则、基本制度和基本政策。</w:t>
      </w:r>
    </w:p>
    <w:p>
      <w:pPr>
        <w:ind w:right="28"/>
        <w:spacing w:before="183" w:line="219" w:lineRule="auto"/>
        <w:jc w:val="right"/>
        <w:rPr>
          <w:rFonts w:ascii="SimSun" w:hAnsi="SimSun" w:eastAsia="SimSun" w:cs="SimSun"/>
          <w:sz w:val="24"/>
          <w:szCs w:val="24"/>
        </w:rPr>
      </w:pPr>
      <w:r>
        <w:rPr>
          <w:rFonts w:ascii="SimSun" w:hAnsi="SimSun" w:eastAsia="SimSun" w:cs="SimSun"/>
          <w:sz w:val="24"/>
          <w:szCs w:val="24"/>
          <w:spacing w:val="-1"/>
        </w:rPr>
        <w:t>（3）培养学生对中国特色社会主义的信仰和认同，增强学生的爱国主义情感。</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（4）提高学生的思想政治素质，培养学生的社会责任感和创新精神。</w:t>
      </w:r>
    </w:p>
    <w:p>
      <w:pPr>
        <w:ind w:right="2" w:firstLine="492"/>
        <w:spacing w:before="185" w:line="291" w:lineRule="auto"/>
        <w:rPr>
          <w:rFonts w:ascii="SimSun" w:hAnsi="SimSun" w:eastAsia="SimSun" w:cs="SimSun"/>
          <w:sz w:val="24"/>
          <w:szCs w:val="24"/>
        </w:rPr>
      </w:pPr>
      <w:r>
        <w:rPr>
          <w:rFonts w:ascii="SimSun" w:hAnsi="SimSun" w:eastAsia="SimSun" w:cs="SimSun"/>
          <w:sz w:val="24"/>
          <w:szCs w:val="24"/>
        </w:rPr>
        <w:t>（5）培养学生的马克思主义世界观、人生观和价值观，提高学生的思想道德水</w:t>
      </w:r>
      <w:r>
        <w:rPr>
          <w:rFonts w:ascii="SimSun" w:hAnsi="SimSun" w:eastAsia="SimSun" w:cs="SimSun"/>
          <w:sz w:val="24"/>
          <w:szCs w:val="24"/>
          <w:spacing w:val="4"/>
        </w:rPr>
        <w:t xml:space="preserve"> </w:t>
      </w:r>
      <w:r>
        <w:rPr>
          <w:rFonts w:ascii="SimSun" w:hAnsi="SimSun" w:eastAsia="SimSun" w:cs="SimSun"/>
          <w:sz w:val="24"/>
          <w:szCs w:val="24"/>
          <w:spacing w:val="-5"/>
        </w:rPr>
        <w:t>平。</w:t>
      </w:r>
    </w:p>
    <w:p>
      <w:pPr>
        <w:ind w:left="483"/>
        <w:spacing w:before="179" w:line="219" w:lineRule="auto"/>
        <w:rPr>
          <w:rFonts w:ascii="SimSun" w:hAnsi="SimSun" w:eastAsia="SimSun" w:cs="SimSun"/>
          <w:sz w:val="24"/>
          <w:szCs w:val="24"/>
        </w:rPr>
      </w:pPr>
      <w:r>
        <w:rPr>
          <w:rFonts w:ascii="SimSun" w:hAnsi="SimSun" w:eastAsia="SimSun" w:cs="SimSun"/>
          <w:sz w:val="24"/>
          <w:szCs w:val="24"/>
          <w:spacing w:val="-2"/>
        </w:rPr>
        <w:t>教学内容要求：</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（1）中国特色社会主义的基本概念和历史发展。</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（2）中国特色社会主义的基本原则和基本制度。</w:t>
      </w:r>
    </w:p>
    <w:p>
      <w:pPr>
        <w:ind w:left="23" w:right="2" w:firstLine="468"/>
        <w:spacing w:before="183" w:line="290" w:lineRule="auto"/>
        <w:rPr>
          <w:rFonts w:ascii="SimSun" w:hAnsi="SimSun" w:eastAsia="SimSun" w:cs="SimSun"/>
          <w:sz w:val="24"/>
          <w:szCs w:val="24"/>
        </w:rPr>
      </w:pPr>
      <w:r>
        <w:rPr>
          <w:rFonts w:ascii="SimSun" w:hAnsi="SimSun" w:eastAsia="SimSun" w:cs="SimSun"/>
          <w:sz w:val="24"/>
          <w:szCs w:val="24"/>
        </w:rPr>
        <w:t>（3）中国特色社会主义的经济建设、政治建设、文化建设、社会建设和生态文</w:t>
      </w:r>
      <w:r>
        <w:rPr>
          <w:rFonts w:ascii="SimSun" w:hAnsi="SimSun" w:eastAsia="SimSun" w:cs="SimSun"/>
          <w:sz w:val="24"/>
          <w:szCs w:val="24"/>
          <w:spacing w:val="4"/>
        </w:rPr>
        <w:t xml:space="preserve"> </w:t>
      </w:r>
      <w:r>
        <w:rPr>
          <w:rFonts w:ascii="SimSun" w:hAnsi="SimSun" w:eastAsia="SimSun" w:cs="SimSun"/>
          <w:sz w:val="24"/>
          <w:szCs w:val="24"/>
          <w:spacing w:val="-8"/>
        </w:rPr>
        <w:t>明建设。</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（4）中国特色社会主义的国际地位和作用。</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（5）中国特色社会主义的未来发展方向和目标。</w:t>
      </w:r>
    </w:p>
    <w:p>
      <w:pPr>
        <w:spacing w:line="219" w:lineRule="auto"/>
        <w:sectPr>
          <w:footerReference w:type="default" r:id="rId6"/>
          <w:pgSz w:w="11906" w:h="16839"/>
          <w:pgMar w:top="1431" w:right="1415" w:bottom="1352" w:left="1710" w:header="0" w:footer="1188" w:gutter="0"/>
        </w:sectPr>
        <w:rPr>
          <w:rFonts w:ascii="SimSun" w:hAnsi="SimSun" w:eastAsia="SimSun" w:cs="SimSun"/>
          <w:sz w:val="24"/>
          <w:szCs w:val="24"/>
        </w:rPr>
      </w:pPr>
    </w:p>
    <w:p>
      <w:pPr>
        <w:pStyle w:val="BodyText"/>
        <w:spacing w:line="304" w:lineRule="auto"/>
        <w:rPr/>
      </w:pPr>
      <w:r/>
    </w:p>
    <w:p>
      <w:pPr>
        <w:ind w:left="483"/>
        <w:spacing w:before="78" w:line="219" w:lineRule="auto"/>
        <w:rPr>
          <w:rFonts w:ascii="SimSun" w:hAnsi="SimSun" w:eastAsia="SimSun" w:cs="SimSun"/>
          <w:sz w:val="24"/>
          <w:szCs w:val="24"/>
        </w:rPr>
      </w:pPr>
      <w:r>
        <w:rPr>
          <w:rFonts w:ascii="SimSun" w:hAnsi="SimSun" w:eastAsia="SimSun" w:cs="SimSun"/>
          <w:sz w:val="24"/>
          <w:szCs w:val="24"/>
          <w:b/>
          <w:bCs/>
          <w:spacing w:val="-3"/>
        </w:rPr>
        <w:t>2.心理健康与职业生涯</w:t>
      </w:r>
      <w:r>
        <w:rPr>
          <w:rFonts w:ascii="SimSun" w:hAnsi="SimSun" w:eastAsia="SimSun" w:cs="SimSun"/>
          <w:sz w:val="24"/>
          <w:szCs w:val="24"/>
          <w:spacing w:val="-3"/>
        </w:rPr>
        <w:t>（36</w:t>
      </w:r>
      <w:r>
        <w:rPr>
          <w:rFonts w:ascii="SimSun" w:hAnsi="SimSun" w:eastAsia="SimSun" w:cs="SimSun"/>
          <w:sz w:val="24"/>
          <w:szCs w:val="24"/>
          <w:spacing w:val="-41"/>
        </w:rPr>
        <w:t xml:space="preserve"> </w:t>
      </w:r>
      <w:r>
        <w:rPr>
          <w:rFonts w:ascii="SimSun" w:hAnsi="SimSun" w:eastAsia="SimSun" w:cs="SimSun"/>
          <w:sz w:val="24"/>
          <w:szCs w:val="24"/>
          <w:spacing w:val="-3"/>
        </w:rPr>
        <w:t>课时）</w:t>
      </w:r>
    </w:p>
    <w:p>
      <w:pPr>
        <w:ind w:left="5" w:firstLine="483"/>
        <w:spacing w:before="183" w:line="351" w:lineRule="auto"/>
        <w:rPr>
          <w:rFonts w:ascii="SimSun" w:hAnsi="SimSun" w:eastAsia="SimSun" w:cs="SimSun"/>
          <w:sz w:val="24"/>
          <w:szCs w:val="24"/>
        </w:rPr>
      </w:pPr>
      <w:r>
        <w:rPr>
          <w:rFonts w:ascii="SimSun" w:hAnsi="SimSun" w:eastAsia="SimSun" w:cs="SimSun"/>
          <w:sz w:val="24"/>
          <w:szCs w:val="24"/>
          <w:spacing w:val="-3"/>
        </w:rPr>
        <w:t>心理健康与职业生涯课程是一门关注个人心理健康和职业发展</w:t>
      </w:r>
      <w:r>
        <w:rPr>
          <w:rFonts w:ascii="SimSun" w:hAnsi="SimSun" w:eastAsia="SimSun" w:cs="SimSun"/>
          <w:sz w:val="24"/>
          <w:szCs w:val="24"/>
          <w:spacing w:val="-4"/>
        </w:rPr>
        <w:t>的课程，旨在帮助</w:t>
      </w:r>
      <w:r>
        <w:rPr>
          <w:rFonts w:ascii="SimSun" w:hAnsi="SimSun" w:eastAsia="SimSun" w:cs="SimSun"/>
          <w:sz w:val="24"/>
          <w:szCs w:val="24"/>
        </w:rPr>
        <w:t xml:space="preserve"> </w:t>
      </w:r>
      <w:r>
        <w:rPr>
          <w:rFonts w:ascii="SimSun" w:hAnsi="SimSun" w:eastAsia="SimSun" w:cs="SimSun"/>
          <w:sz w:val="24"/>
          <w:szCs w:val="24"/>
          <w:spacing w:val="-7"/>
        </w:rPr>
        <w:t>学生了解自己的兴趣、能力和价值观，以及如何将这些因素与职业选择和发展相</w:t>
      </w:r>
      <w:r>
        <w:rPr>
          <w:rFonts w:ascii="SimSun" w:hAnsi="SimSun" w:eastAsia="SimSun" w:cs="SimSun"/>
          <w:sz w:val="24"/>
          <w:szCs w:val="24"/>
          <w:spacing w:val="-8"/>
        </w:rPr>
        <w:t>结合。</w:t>
      </w:r>
      <w:r>
        <w:rPr>
          <w:rFonts w:ascii="SimSun" w:hAnsi="SimSun" w:eastAsia="SimSun" w:cs="SimSun"/>
          <w:sz w:val="24"/>
          <w:szCs w:val="24"/>
        </w:rPr>
        <w:t xml:space="preserve"> </w:t>
      </w:r>
      <w:r>
        <w:rPr>
          <w:rFonts w:ascii="SimSun" w:hAnsi="SimSun" w:eastAsia="SimSun" w:cs="SimSun"/>
          <w:sz w:val="24"/>
          <w:szCs w:val="24"/>
          <w:spacing w:val="-1"/>
        </w:rPr>
        <w:t>以下是一些常见的课程目标和教学内容要求：</w:t>
      </w:r>
    </w:p>
    <w:p>
      <w:pPr>
        <w:ind w:left="480"/>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4" w:right="77" w:firstLine="487"/>
        <w:spacing w:before="182" w:line="290" w:lineRule="auto"/>
        <w:rPr>
          <w:rFonts w:ascii="SimSun" w:hAnsi="SimSun" w:eastAsia="SimSun" w:cs="SimSun"/>
          <w:sz w:val="24"/>
          <w:szCs w:val="24"/>
        </w:rPr>
      </w:pPr>
      <w:r>
        <w:rPr>
          <w:rFonts w:ascii="SimSun" w:hAnsi="SimSun" w:eastAsia="SimSun" w:cs="SimSun"/>
          <w:sz w:val="24"/>
          <w:szCs w:val="24"/>
        </w:rPr>
        <w:t>（1）帮助学生了解自己的兴趣、能力和价值观，以及它们与职业选择和发展的</w:t>
      </w:r>
      <w:r>
        <w:rPr>
          <w:rFonts w:ascii="SimSun" w:hAnsi="SimSun" w:eastAsia="SimSun" w:cs="SimSun"/>
          <w:sz w:val="24"/>
          <w:szCs w:val="24"/>
          <w:spacing w:val="6"/>
        </w:rPr>
        <w:t xml:space="preserve"> </w:t>
      </w:r>
      <w:r>
        <w:rPr>
          <w:rFonts w:ascii="SimSun" w:hAnsi="SimSun" w:eastAsia="SimSun" w:cs="SimSun"/>
          <w:sz w:val="24"/>
          <w:szCs w:val="24"/>
          <w:spacing w:val="-5"/>
        </w:rPr>
        <w:t>关系。</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（2）培养学生的自我意识和自我管理能力，提高学生的心理健康水平。</w:t>
      </w:r>
    </w:p>
    <w:p>
      <w:pPr>
        <w:ind w:right="77" w:firstLine="492"/>
        <w:spacing w:before="182" w:line="290" w:lineRule="auto"/>
        <w:rPr>
          <w:rFonts w:ascii="SimSun" w:hAnsi="SimSun" w:eastAsia="SimSun" w:cs="SimSun"/>
          <w:sz w:val="24"/>
          <w:szCs w:val="24"/>
        </w:rPr>
      </w:pPr>
      <w:r>
        <w:rPr>
          <w:rFonts w:ascii="SimSun" w:hAnsi="SimSun" w:eastAsia="SimSun" w:cs="SimSun"/>
          <w:sz w:val="24"/>
          <w:szCs w:val="24"/>
        </w:rPr>
        <w:t>（3）帮助学生了解职业世界和职业发展的趋势，提高学生的职业意识和职业规</w:t>
      </w:r>
      <w:r>
        <w:rPr>
          <w:rFonts w:ascii="SimSun" w:hAnsi="SimSun" w:eastAsia="SimSun" w:cs="SimSun"/>
          <w:sz w:val="24"/>
          <w:szCs w:val="24"/>
          <w:spacing w:val="6"/>
        </w:rPr>
        <w:t xml:space="preserve"> </w:t>
      </w:r>
      <w:r>
        <w:rPr>
          <w:rFonts w:ascii="SimSun" w:hAnsi="SimSun" w:eastAsia="SimSun" w:cs="SimSun"/>
          <w:sz w:val="24"/>
          <w:szCs w:val="24"/>
          <w:spacing w:val="-3"/>
        </w:rPr>
        <w:t>划能力。</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（4）培养学生的职业素养和职业技能，提高学生的职业竞争力。</w:t>
      </w:r>
    </w:p>
    <w:p>
      <w:pPr>
        <w:ind w:right="77" w:firstLine="491"/>
        <w:spacing w:before="182" w:line="290" w:lineRule="auto"/>
        <w:rPr>
          <w:rFonts w:ascii="SimSun" w:hAnsi="SimSun" w:eastAsia="SimSun" w:cs="SimSun"/>
          <w:sz w:val="24"/>
          <w:szCs w:val="24"/>
        </w:rPr>
      </w:pPr>
      <w:r>
        <w:rPr>
          <w:rFonts w:ascii="SimSun" w:hAnsi="SimSun" w:eastAsia="SimSun" w:cs="SimSun"/>
          <w:sz w:val="24"/>
          <w:szCs w:val="24"/>
        </w:rPr>
        <w:t>（5）帮助学生了解职业压力和职业疲劳的原因和应对方法，提高学生的职业适</w:t>
      </w:r>
      <w:r>
        <w:rPr>
          <w:rFonts w:ascii="SimSun" w:hAnsi="SimSun" w:eastAsia="SimSun" w:cs="SimSun"/>
          <w:sz w:val="24"/>
          <w:szCs w:val="24"/>
          <w:spacing w:val="6"/>
        </w:rPr>
        <w:t xml:space="preserve"> </w:t>
      </w:r>
      <w:r>
        <w:rPr>
          <w:rFonts w:ascii="SimSun" w:hAnsi="SimSun" w:eastAsia="SimSun" w:cs="SimSun"/>
          <w:sz w:val="24"/>
          <w:szCs w:val="24"/>
          <w:spacing w:val="-3"/>
        </w:rPr>
        <w:t>应能力。</w:t>
      </w:r>
    </w:p>
    <w:p>
      <w:pPr>
        <w:ind w:left="483"/>
        <w:spacing w:before="183" w:line="219" w:lineRule="auto"/>
        <w:rPr>
          <w:rFonts w:ascii="SimSun" w:hAnsi="SimSun" w:eastAsia="SimSun" w:cs="SimSun"/>
          <w:sz w:val="24"/>
          <w:szCs w:val="24"/>
        </w:rPr>
      </w:pPr>
      <w:r>
        <w:rPr>
          <w:rFonts w:ascii="SimSun" w:hAnsi="SimSun" w:eastAsia="SimSun" w:cs="SimSun"/>
          <w:sz w:val="24"/>
          <w:szCs w:val="24"/>
          <w:spacing w:val="-2"/>
        </w:rPr>
        <w:t>教学内容要求：</w:t>
      </w:r>
    </w:p>
    <w:p>
      <w:pPr>
        <w:ind w:left="492"/>
        <w:spacing w:before="183" w:line="218" w:lineRule="auto"/>
        <w:rPr>
          <w:rFonts w:ascii="SimSun" w:hAnsi="SimSun" w:eastAsia="SimSun" w:cs="SimSun"/>
          <w:sz w:val="24"/>
          <w:szCs w:val="24"/>
        </w:rPr>
      </w:pPr>
      <w:r>
        <w:rPr>
          <w:rFonts w:ascii="SimSun" w:hAnsi="SimSun" w:eastAsia="SimSun" w:cs="SimSun"/>
          <w:sz w:val="24"/>
          <w:szCs w:val="24"/>
          <w:spacing w:val="-3"/>
        </w:rPr>
        <w:t>（1）</w:t>
      </w:r>
      <w:r>
        <w:rPr>
          <w:rFonts w:ascii="SimSun" w:hAnsi="SimSun" w:eastAsia="SimSun" w:cs="SimSun"/>
          <w:sz w:val="24"/>
          <w:szCs w:val="24"/>
          <w:spacing w:val="-55"/>
        </w:rPr>
        <w:t xml:space="preserve"> </w:t>
      </w:r>
      <w:r>
        <w:rPr>
          <w:rFonts w:ascii="SimSun" w:hAnsi="SimSun" w:eastAsia="SimSun" w:cs="SimSun"/>
          <w:sz w:val="24"/>
          <w:szCs w:val="24"/>
          <w:spacing w:val="-3"/>
        </w:rPr>
        <w:t>自我认知：包括兴趣、能力、价值观等方面的探索和认识。</w:t>
      </w:r>
    </w:p>
    <w:p>
      <w:pPr>
        <w:ind w:left="492"/>
        <w:spacing w:before="185" w:line="219" w:lineRule="auto"/>
        <w:rPr>
          <w:rFonts w:ascii="SimSun" w:hAnsi="SimSun" w:eastAsia="SimSun" w:cs="SimSun"/>
          <w:sz w:val="24"/>
          <w:szCs w:val="24"/>
        </w:rPr>
      </w:pPr>
      <w:r>
        <w:rPr>
          <w:rFonts w:ascii="SimSun" w:hAnsi="SimSun" w:eastAsia="SimSun" w:cs="SimSun"/>
          <w:sz w:val="24"/>
          <w:szCs w:val="24"/>
          <w:spacing w:val="-1"/>
        </w:rPr>
        <w:t>（2）职业探索：包括职业世界的了解、职业选择的方法和技巧等方面的内容。</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（3）职业规划：包括职业目标的设定、职业发展路径的规划等方面的内容。</w:t>
      </w:r>
    </w:p>
    <w:p>
      <w:pPr>
        <w:ind w:left="30" w:right="77" w:firstLine="462"/>
        <w:spacing w:before="182" w:line="290" w:lineRule="auto"/>
        <w:rPr>
          <w:rFonts w:ascii="SimSun" w:hAnsi="SimSun" w:eastAsia="SimSun" w:cs="SimSun"/>
          <w:sz w:val="24"/>
          <w:szCs w:val="24"/>
        </w:rPr>
      </w:pPr>
      <w:r>
        <w:rPr>
          <w:rFonts w:ascii="SimSun" w:hAnsi="SimSun" w:eastAsia="SimSun" w:cs="SimSun"/>
          <w:sz w:val="24"/>
          <w:szCs w:val="24"/>
        </w:rPr>
        <w:t>（4）职业素养和技能：包括沟通能力、团队合作能力、时间管理能力等方面的</w:t>
      </w:r>
      <w:r>
        <w:rPr>
          <w:rFonts w:ascii="SimSun" w:hAnsi="SimSun" w:eastAsia="SimSun" w:cs="SimSun"/>
          <w:sz w:val="24"/>
          <w:szCs w:val="24"/>
          <w:spacing w:val="6"/>
        </w:rPr>
        <w:t xml:space="preserve"> </w:t>
      </w:r>
      <w:r>
        <w:rPr>
          <w:rFonts w:ascii="SimSun" w:hAnsi="SimSun" w:eastAsia="SimSun" w:cs="SimSun"/>
          <w:sz w:val="24"/>
          <w:szCs w:val="24"/>
          <w:spacing w:val="-13"/>
        </w:rPr>
        <w:t>内容。</w:t>
      </w:r>
    </w:p>
    <w:p>
      <w:pPr>
        <w:ind w:left="20" w:right="77" w:firstLine="471"/>
        <w:spacing w:before="182" w:line="290" w:lineRule="auto"/>
        <w:rPr>
          <w:rFonts w:ascii="SimSun" w:hAnsi="SimSun" w:eastAsia="SimSun" w:cs="SimSun"/>
          <w:sz w:val="24"/>
          <w:szCs w:val="24"/>
        </w:rPr>
      </w:pPr>
      <w:r>
        <w:rPr>
          <w:rFonts w:ascii="SimSun" w:hAnsi="SimSun" w:eastAsia="SimSun" w:cs="SimSun"/>
          <w:sz w:val="24"/>
          <w:szCs w:val="24"/>
        </w:rPr>
        <w:t>（5）职业压力和职业疲劳：包括职业压力和职业疲劳的原因、应对方法等方面</w:t>
      </w:r>
      <w:r>
        <w:rPr>
          <w:rFonts w:ascii="SimSun" w:hAnsi="SimSun" w:eastAsia="SimSun" w:cs="SimSun"/>
          <w:sz w:val="24"/>
          <w:szCs w:val="24"/>
          <w:spacing w:val="6"/>
        </w:rPr>
        <w:t xml:space="preserve"> </w:t>
      </w:r>
      <w:r>
        <w:rPr>
          <w:rFonts w:ascii="SimSun" w:hAnsi="SimSun" w:eastAsia="SimSun" w:cs="SimSun"/>
          <w:sz w:val="24"/>
          <w:szCs w:val="24"/>
          <w:spacing w:val="-8"/>
        </w:rPr>
        <w:t>的内容。</w:t>
      </w:r>
    </w:p>
    <w:p>
      <w:pPr>
        <w:ind w:left="485"/>
        <w:spacing w:before="183" w:line="220" w:lineRule="auto"/>
        <w:rPr>
          <w:rFonts w:ascii="SimSun" w:hAnsi="SimSun" w:eastAsia="SimSun" w:cs="SimSun"/>
          <w:sz w:val="24"/>
          <w:szCs w:val="24"/>
        </w:rPr>
      </w:pPr>
      <w:r>
        <w:rPr>
          <w:rFonts w:ascii="SimSun" w:hAnsi="SimSun" w:eastAsia="SimSun" w:cs="SimSun"/>
          <w:sz w:val="24"/>
          <w:szCs w:val="24"/>
          <w:b/>
          <w:bCs/>
          <w:spacing w:val="-3"/>
        </w:rPr>
        <w:t>3.哲学与人生</w:t>
      </w:r>
      <w:r>
        <w:rPr>
          <w:rFonts w:ascii="SimSun" w:hAnsi="SimSun" w:eastAsia="SimSun" w:cs="SimSun"/>
          <w:sz w:val="24"/>
          <w:szCs w:val="24"/>
          <w:spacing w:val="-3"/>
        </w:rPr>
        <w:t>（36</w:t>
      </w:r>
      <w:r>
        <w:rPr>
          <w:rFonts w:ascii="SimSun" w:hAnsi="SimSun" w:eastAsia="SimSun" w:cs="SimSun"/>
          <w:sz w:val="24"/>
          <w:szCs w:val="24"/>
          <w:spacing w:val="-50"/>
        </w:rPr>
        <w:t xml:space="preserve"> </w:t>
      </w:r>
      <w:r>
        <w:rPr>
          <w:rFonts w:ascii="SimSun" w:hAnsi="SimSun" w:eastAsia="SimSun" w:cs="SimSun"/>
          <w:sz w:val="24"/>
          <w:szCs w:val="24"/>
          <w:spacing w:val="-3"/>
        </w:rPr>
        <w:t>课时）</w:t>
      </w:r>
    </w:p>
    <w:p>
      <w:pPr>
        <w:ind w:right="80" w:firstLine="486"/>
        <w:spacing w:before="181" w:line="347" w:lineRule="auto"/>
        <w:rPr>
          <w:rFonts w:ascii="SimSun" w:hAnsi="SimSun" w:eastAsia="SimSun" w:cs="SimSun"/>
          <w:sz w:val="24"/>
          <w:szCs w:val="24"/>
        </w:rPr>
      </w:pPr>
      <w:r>
        <w:rPr>
          <w:rFonts w:ascii="SimSun" w:hAnsi="SimSun" w:eastAsia="SimSun" w:cs="SimSun"/>
          <w:sz w:val="24"/>
          <w:szCs w:val="24"/>
          <w:spacing w:val="-3"/>
        </w:rPr>
        <w:t>《哲学与人生》是中等职业学校学生必修的一门德育课程，以下是一</w:t>
      </w:r>
      <w:r>
        <w:rPr>
          <w:rFonts w:ascii="SimSun" w:hAnsi="SimSun" w:eastAsia="SimSun" w:cs="SimSun"/>
          <w:sz w:val="24"/>
          <w:szCs w:val="24"/>
          <w:spacing w:val="-4"/>
        </w:rPr>
        <w:t>些常见的课</w:t>
      </w:r>
      <w:r>
        <w:rPr>
          <w:rFonts w:ascii="SimSun" w:hAnsi="SimSun" w:eastAsia="SimSun" w:cs="SimSun"/>
          <w:sz w:val="24"/>
          <w:szCs w:val="24"/>
        </w:rPr>
        <w:t xml:space="preserve"> </w:t>
      </w:r>
      <w:r>
        <w:rPr>
          <w:rFonts w:ascii="SimSun" w:hAnsi="SimSun" w:eastAsia="SimSun" w:cs="SimSun"/>
          <w:sz w:val="24"/>
          <w:szCs w:val="24"/>
          <w:spacing w:val="-1"/>
        </w:rPr>
        <w:t>程目标和教学内容要求：</w:t>
      </w:r>
    </w:p>
    <w:p>
      <w:pPr>
        <w:ind w:left="480"/>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（1）使学生了解马克思主义哲学中与人生发展关系密切的基础知识。</w:t>
      </w:r>
    </w:p>
    <w:p>
      <w:pPr>
        <w:ind w:right="80" w:firstLine="491"/>
        <w:spacing w:before="182" w:line="290" w:lineRule="auto"/>
        <w:rPr>
          <w:rFonts w:ascii="SimSun" w:hAnsi="SimSun" w:eastAsia="SimSun" w:cs="SimSun"/>
          <w:sz w:val="24"/>
          <w:szCs w:val="24"/>
        </w:rPr>
      </w:pPr>
      <w:r>
        <w:rPr>
          <w:rFonts w:ascii="SimSun" w:hAnsi="SimSun" w:eastAsia="SimSun" w:cs="SimSun"/>
          <w:sz w:val="24"/>
          <w:szCs w:val="24"/>
        </w:rPr>
        <w:t>（2）提高学生用马克思主义哲学的基本观点、方法分析和解决人生发展重要问</w:t>
      </w:r>
      <w:r>
        <w:rPr>
          <w:rFonts w:ascii="SimSun" w:hAnsi="SimSun" w:eastAsia="SimSun" w:cs="SimSun"/>
          <w:sz w:val="24"/>
          <w:szCs w:val="24"/>
          <w:spacing w:val="4"/>
        </w:rPr>
        <w:t xml:space="preserve"> </w:t>
      </w:r>
      <w:r>
        <w:rPr>
          <w:rFonts w:ascii="SimSun" w:hAnsi="SimSun" w:eastAsia="SimSun" w:cs="SimSun"/>
          <w:sz w:val="24"/>
          <w:szCs w:val="24"/>
          <w:spacing w:val="-2"/>
        </w:rPr>
        <w:t>题的能力。</w:t>
      </w:r>
    </w:p>
    <w:p>
      <w:pPr>
        <w:ind w:left="492"/>
        <w:spacing w:before="182" w:line="218" w:lineRule="auto"/>
        <w:rPr>
          <w:rFonts w:ascii="SimSun" w:hAnsi="SimSun" w:eastAsia="SimSun" w:cs="SimSun"/>
          <w:sz w:val="24"/>
          <w:szCs w:val="24"/>
        </w:rPr>
      </w:pPr>
      <w:r>
        <w:rPr>
          <w:rFonts w:ascii="SimSun" w:hAnsi="SimSun" w:eastAsia="SimSun" w:cs="SimSun"/>
          <w:sz w:val="24"/>
          <w:szCs w:val="24"/>
        </w:rPr>
        <w:t>（3）引导学生进行正确的价值判断和行为选择，形成积极向上的人生态度，为</w:t>
      </w:r>
    </w:p>
    <w:p>
      <w:pPr>
        <w:spacing w:line="218" w:lineRule="auto"/>
        <w:sectPr>
          <w:footerReference w:type="default" r:id="rId7"/>
          <w:pgSz w:w="11906" w:h="16839"/>
          <w:pgMar w:top="1431" w:right="1337" w:bottom="1354" w:left="1710" w:header="0" w:footer="1188" w:gutter="0"/>
        </w:sectPr>
        <w:rPr>
          <w:rFonts w:ascii="SimSun" w:hAnsi="SimSun" w:eastAsia="SimSun" w:cs="SimSun"/>
          <w:sz w:val="24"/>
          <w:szCs w:val="24"/>
        </w:rPr>
      </w:pPr>
    </w:p>
    <w:p>
      <w:pPr>
        <w:pStyle w:val="BodyText"/>
        <w:spacing w:line="303" w:lineRule="auto"/>
        <w:rPr/>
      </w:pPr>
      <w:r/>
    </w:p>
    <w:p>
      <w:pPr>
        <w:ind w:left="480" w:right="5468" w:hanging="480"/>
        <w:spacing w:before="78" w:line="347" w:lineRule="auto"/>
        <w:rPr>
          <w:rFonts w:ascii="SimSun" w:hAnsi="SimSun" w:eastAsia="SimSun" w:cs="SimSun"/>
          <w:sz w:val="24"/>
          <w:szCs w:val="24"/>
        </w:rPr>
      </w:pPr>
      <w:r>
        <w:rPr>
          <w:rFonts w:ascii="SimSun" w:hAnsi="SimSun" w:eastAsia="SimSun" w:cs="SimSun"/>
          <w:sz w:val="24"/>
          <w:szCs w:val="24"/>
          <w:spacing w:val="-4"/>
        </w:rPr>
        <w:t>人生的健康发展奠定思想基础。</w:t>
      </w:r>
      <w:r>
        <w:rPr>
          <w:rFonts w:ascii="SimSun" w:hAnsi="SimSun" w:eastAsia="SimSun" w:cs="SimSun"/>
          <w:sz w:val="24"/>
          <w:szCs w:val="24"/>
          <w:spacing w:val="3"/>
        </w:rPr>
        <w:t xml:space="preserve"> </w:t>
      </w:r>
      <w:r>
        <w:rPr>
          <w:rFonts w:ascii="SimSun" w:hAnsi="SimSun" w:eastAsia="SimSun" w:cs="SimSun"/>
          <w:sz w:val="24"/>
          <w:szCs w:val="24"/>
          <w:spacing w:val="-2"/>
        </w:rPr>
        <w:t>教学内容要求：</w:t>
      </w:r>
    </w:p>
    <w:p>
      <w:pPr>
        <w:ind w:left="489"/>
        <w:spacing w:before="34" w:line="219" w:lineRule="auto"/>
        <w:rPr>
          <w:rFonts w:ascii="SimSun" w:hAnsi="SimSun" w:eastAsia="SimSun" w:cs="SimSun"/>
          <w:sz w:val="24"/>
          <w:szCs w:val="24"/>
        </w:rPr>
      </w:pPr>
      <w:r>
        <w:rPr>
          <w:rFonts w:ascii="SimSun" w:hAnsi="SimSun" w:eastAsia="SimSun" w:cs="SimSun"/>
          <w:sz w:val="24"/>
          <w:szCs w:val="24"/>
          <w:spacing w:val="-1"/>
        </w:rPr>
        <w:t>（1）坚持从客观实际出发，脚踏实地走好人生路。</w:t>
      </w:r>
    </w:p>
    <w:p>
      <w:pPr>
        <w:ind w:left="489"/>
        <w:spacing w:before="184" w:line="219" w:lineRule="auto"/>
        <w:rPr>
          <w:rFonts w:ascii="SimSun" w:hAnsi="SimSun" w:eastAsia="SimSun" w:cs="SimSun"/>
          <w:sz w:val="24"/>
          <w:szCs w:val="24"/>
        </w:rPr>
      </w:pPr>
      <w:r>
        <w:rPr>
          <w:rFonts w:ascii="SimSun" w:hAnsi="SimSun" w:eastAsia="SimSun" w:cs="SimSun"/>
          <w:sz w:val="24"/>
          <w:szCs w:val="24"/>
          <w:spacing w:val="-1"/>
        </w:rPr>
        <w:t>（2）用辩证的观点看问题，树立积极的人生态度。</w:t>
      </w:r>
    </w:p>
    <w:p>
      <w:pPr>
        <w:ind w:left="489"/>
        <w:spacing w:before="183" w:line="219" w:lineRule="auto"/>
        <w:rPr>
          <w:rFonts w:ascii="SimSun" w:hAnsi="SimSun" w:eastAsia="SimSun" w:cs="SimSun"/>
          <w:sz w:val="24"/>
          <w:szCs w:val="24"/>
        </w:rPr>
      </w:pPr>
      <w:r>
        <w:rPr>
          <w:rFonts w:ascii="SimSun" w:hAnsi="SimSun" w:eastAsia="SimSun" w:cs="SimSun"/>
          <w:sz w:val="24"/>
          <w:szCs w:val="24"/>
          <w:spacing w:val="-1"/>
        </w:rPr>
        <w:t>（3）坚持实践与认识的统一，提高人生发展的能力。</w:t>
      </w:r>
    </w:p>
    <w:p>
      <w:pPr>
        <w:ind w:left="489"/>
        <w:spacing w:before="183" w:line="219" w:lineRule="auto"/>
        <w:rPr>
          <w:rFonts w:ascii="SimSun" w:hAnsi="SimSun" w:eastAsia="SimSun" w:cs="SimSun"/>
          <w:sz w:val="24"/>
          <w:szCs w:val="24"/>
        </w:rPr>
      </w:pPr>
      <w:r>
        <w:rPr>
          <w:rFonts w:ascii="SimSun" w:hAnsi="SimSun" w:eastAsia="SimSun" w:cs="SimSun"/>
          <w:sz w:val="24"/>
          <w:szCs w:val="24"/>
          <w:spacing w:val="-2"/>
        </w:rPr>
        <w:t>（4）顺应历史潮流，确立崇高的人生理想。</w:t>
      </w:r>
    </w:p>
    <w:p>
      <w:pPr>
        <w:ind w:left="489"/>
        <w:spacing w:before="182" w:line="218" w:lineRule="auto"/>
        <w:rPr>
          <w:rFonts w:ascii="SimSun" w:hAnsi="SimSun" w:eastAsia="SimSun" w:cs="SimSun"/>
          <w:sz w:val="24"/>
          <w:szCs w:val="24"/>
        </w:rPr>
      </w:pPr>
      <w:r>
        <w:rPr>
          <w:rFonts w:ascii="SimSun" w:hAnsi="SimSun" w:eastAsia="SimSun" w:cs="SimSun"/>
          <w:sz w:val="24"/>
          <w:szCs w:val="24"/>
          <w:spacing w:val="-2"/>
        </w:rPr>
        <w:t>（5）在社会中发展自我，创造人生价值。</w:t>
      </w:r>
    </w:p>
    <w:p>
      <w:pPr>
        <w:ind w:left="489"/>
        <w:spacing w:before="184" w:line="219" w:lineRule="auto"/>
        <w:rPr>
          <w:rFonts w:ascii="SimSun" w:hAnsi="SimSun" w:eastAsia="SimSun" w:cs="SimSun"/>
          <w:sz w:val="24"/>
          <w:szCs w:val="24"/>
        </w:rPr>
      </w:pPr>
      <w:r>
        <w:rPr>
          <w:rFonts w:ascii="SimSun" w:hAnsi="SimSun" w:eastAsia="SimSun" w:cs="SimSun"/>
          <w:sz w:val="24"/>
          <w:szCs w:val="24"/>
          <w:spacing w:val="-1"/>
        </w:rPr>
        <w:t>（6）坚持矛盾分析的方法，处理好人生发展中的各种关系。</w:t>
      </w:r>
    </w:p>
    <w:p>
      <w:pPr>
        <w:ind w:left="716" w:right="2948" w:hanging="227"/>
        <w:spacing w:before="185" w:line="290" w:lineRule="auto"/>
        <w:rPr>
          <w:rFonts w:ascii="SimSun" w:hAnsi="SimSun" w:eastAsia="SimSun" w:cs="SimSun"/>
          <w:sz w:val="24"/>
          <w:szCs w:val="24"/>
        </w:rPr>
      </w:pPr>
      <w:r>
        <w:rPr>
          <w:rFonts w:ascii="SimSun" w:hAnsi="SimSun" w:eastAsia="SimSun" w:cs="SimSun"/>
          <w:sz w:val="24"/>
          <w:szCs w:val="24"/>
          <w:spacing w:val="-3"/>
        </w:rPr>
        <w:t>（7）树立正确的幸福观，在奉献中实现人生价值。</w:t>
      </w:r>
      <w:r>
        <w:rPr>
          <w:rFonts w:ascii="SimSun" w:hAnsi="SimSun" w:eastAsia="SimSun" w:cs="SimSun"/>
          <w:sz w:val="24"/>
          <w:szCs w:val="24"/>
          <w:spacing w:val="7"/>
        </w:rPr>
        <w:t xml:space="preserve"> </w:t>
      </w:r>
      <w:r>
        <w:rPr>
          <w:rFonts w:ascii="SimSun" w:hAnsi="SimSun" w:eastAsia="SimSun" w:cs="SimSun"/>
          <w:sz w:val="24"/>
          <w:szCs w:val="24"/>
          <w:b/>
          <w:bCs/>
          <w:spacing w:val="-3"/>
        </w:rPr>
        <w:t>4.职业道德与法治</w:t>
      </w:r>
      <w:r>
        <w:rPr>
          <w:rFonts w:ascii="SimSun" w:hAnsi="SimSun" w:eastAsia="SimSun" w:cs="SimSun"/>
          <w:sz w:val="24"/>
          <w:szCs w:val="24"/>
          <w:spacing w:val="-3"/>
        </w:rPr>
        <w:t>（36</w:t>
      </w:r>
      <w:r>
        <w:rPr>
          <w:rFonts w:ascii="SimSun" w:hAnsi="SimSun" w:eastAsia="SimSun" w:cs="SimSun"/>
          <w:sz w:val="24"/>
          <w:szCs w:val="24"/>
          <w:spacing w:val="-40"/>
        </w:rPr>
        <w:t xml:space="preserve"> </w:t>
      </w:r>
      <w:r>
        <w:rPr>
          <w:rFonts w:ascii="SimSun" w:hAnsi="SimSun" w:eastAsia="SimSun" w:cs="SimSun"/>
          <w:sz w:val="24"/>
          <w:szCs w:val="24"/>
          <w:spacing w:val="-3"/>
        </w:rPr>
        <w:t>课时）</w:t>
      </w:r>
    </w:p>
    <w:p>
      <w:pPr>
        <w:ind w:left="1" w:right="2" w:firstLine="717"/>
        <w:spacing w:before="180" w:line="347" w:lineRule="auto"/>
        <w:rPr>
          <w:rFonts w:ascii="SimSun" w:hAnsi="SimSun" w:eastAsia="SimSun" w:cs="SimSun"/>
          <w:sz w:val="24"/>
          <w:szCs w:val="24"/>
        </w:rPr>
      </w:pPr>
      <w:r>
        <w:rPr>
          <w:rFonts w:ascii="SimSun" w:hAnsi="SimSun" w:eastAsia="SimSun" w:cs="SimSun"/>
          <w:sz w:val="24"/>
          <w:szCs w:val="24"/>
          <w:spacing w:val="-3"/>
        </w:rPr>
        <w:t>职业道德与法治课程是一门培养学生职业道德素养和法律意识的课程，</w:t>
      </w:r>
      <w:r>
        <w:rPr>
          <w:rFonts w:ascii="SimSun" w:hAnsi="SimSun" w:eastAsia="SimSun" w:cs="SimSun"/>
          <w:sz w:val="24"/>
          <w:szCs w:val="24"/>
          <w:spacing w:val="-4"/>
        </w:rPr>
        <w:t>以下是</w:t>
      </w:r>
      <w:r>
        <w:rPr>
          <w:rFonts w:ascii="SimSun" w:hAnsi="SimSun" w:eastAsia="SimSun" w:cs="SimSun"/>
          <w:sz w:val="24"/>
          <w:szCs w:val="24"/>
        </w:rPr>
        <w:t xml:space="preserve"> </w:t>
      </w:r>
      <w:r>
        <w:rPr>
          <w:rFonts w:ascii="SimSun" w:hAnsi="SimSun" w:eastAsia="SimSun" w:cs="SimSun"/>
          <w:sz w:val="24"/>
          <w:szCs w:val="24"/>
          <w:spacing w:val="-1"/>
        </w:rPr>
        <w:t>一些常见的课程目标和教学内容要求：</w:t>
      </w:r>
    </w:p>
    <w:p>
      <w:pPr>
        <w:ind w:left="477"/>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89"/>
        <w:spacing w:before="181" w:line="219" w:lineRule="auto"/>
        <w:rPr>
          <w:rFonts w:ascii="SimSun" w:hAnsi="SimSun" w:eastAsia="SimSun" w:cs="SimSun"/>
          <w:sz w:val="24"/>
          <w:szCs w:val="24"/>
        </w:rPr>
      </w:pPr>
      <w:r>
        <w:rPr>
          <w:rFonts w:ascii="SimSun" w:hAnsi="SimSun" w:eastAsia="SimSun" w:cs="SimSun"/>
          <w:sz w:val="24"/>
          <w:szCs w:val="24"/>
          <w:spacing w:val="-1"/>
        </w:rPr>
        <w:t>（1）帮助学生了解职业道德和法律法规的基本概念和重要性。</w:t>
      </w:r>
    </w:p>
    <w:p>
      <w:pPr>
        <w:ind w:left="489"/>
        <w:spacing w:before="184" w:line="219" w:lineRule="auto"/>
        <w:rPr>
          <w:rFonts w:ascii="SimSun" w:hAnsi="SimSun" w:eastAsia="SimSun" w:cs="SimSun"/>
          <w:sz w:val="24"/>
          <w:szCs w:val="24"/>
        </w:rPr>
      </w:pPr>
      <w:r>
        <w:rPr>
          <w:rFonts w:ascii="SimSun" w:hAnsi="SimSun" w:eastAsia="SimSun" w:cs="SimSun"/>
          <w:sz w:val="24"/>
          <w:szCs w:val="24"/>
          <w:spacing w:val="-1"/>
        </w:rPr>
        <w:t>（2）培养学生的职业道德素养，包括诚实守信、爱岗敬业、团结合作等。</w:t>
      </w:r>
    </w:p>
    <w:p>
      <w:pPr>
        <w:ind w:left="489"/>
        <w:spacing w:before="184" w:line="219" w:lineRule="auto"/>
        <w:rPr>
          <w:rFonts w:ascii="SimSun" w:hAnsi="SimSun" w:eastAsia="SimSun" w:cs="SimSun"/>
          <w:sz w:val="24"/>
          <w:szCs w:val="24"/>
        </w:rPr>
      </w:pPr>
      <w:r>
        <w:rPr>
          <w:rFonts w:ascii="SimSun" w:hAnsi="SimSun" w:eastAsia="SimSun" w:cs="SimSun"/>
          <w:sz w:val="24"/>
          <w:szCs w:val="24"/>
          <w:spacing w:val="-1"/>
        </w:rPr>
        <w:t>（3）增强学生的法律意识，使学生了解和遵守相关的法律法规。</w:t>
      </w:r>
    </w:p>
    <w:p>
      <w:pPr>
        <w:ind w:left="489"/>
        <w:spacing w:before="182" w:line="219" w:lineRule="auto"/>
        <w:rPr>
          <w:rFonts w:ascii="SimSun" w:hAnsi="SimSun" w:eastAsia="SimSun" w:cs="SimSun"/>
          <w:sz w:val="24"/>
          <w:szCs w:val="24"/>
        </w:rPr>
      </w:pPr>
      <w:r>
        <w:rPr>
          <w:rFonts w:ascii="SimSun" w:hAnsi="SimSun" w:eastAsia="SimSun" w:cs="SimSun"/>
          <w:sz w:val="24"/>
          <w:szCs w:val="24"/>
          <w:spacing w:val="-2"/>
        </w:rPr>
        <w:t>（4）培养学生的社会责任感和法律责任感。</w:t>
      </w:r>
    </w:p>
    <w:p>
      <w:pPr>
        <w:ind w:left="480" w:right="3188" w:firstLine="8"/>
        <w:spacing w:before="183" w:line="290" w:lineRule="auto"/>
        <w:rPr>
          <w:rFonts w:ascii="SimSun" w:hAnsi="SimSun" w:eastAsia="SimSun" w:cs="SimSun"/>
          <w:sz w:val="24"/>
          <w:szCs w:val="24"/>
        </w:rPr>
      </w:pPr>
      <w:r>
        <w:rPr>
          <w:rFonts w:ascii="SimSun" w:hAnsi="SimSun" w:eastAsia="SimSun" w:cs="SimSun"/>
          <w:sz w:val="24"/>
          <w:szCs w:val="24"/>
          <w:spacing w:val="-3"/>
        </w:rPr>
        <w:t>（5）提高学生解决职业道德和法律问题的能力。</w:t>
      </w:r>
      <w:r>
        <w:rPr>
          <w:rFonts w:ascii="SimSun" w:hAnsi="SimSun" w:eastAsia="SimSun" w:cs="SimSun"/>
          <w:sz w:val="24"/>
          <w:szCs w:val="24"/>
          <w:spacing w:val="4"/>
        </w:rPr>
        <w:t xml:space="preserve"> </w:t>
      </w:r>
      <w:r>
        <w:rPr>
          <w:rFonts w:ascii="SimSun" w:hAnsi="SimSun" w:eastAsia="SimSun" w:cs="SimSun"/>
          <w:sz w:val="24"/>
          <w:szCs w:val="24"/>
          <w:spacing w:val="-2"/>
        </w:rPr>
        <w:t>教学内容要求：</w:t>
      </w:r>
    </w:p>
    <w:p>
      <w:pPr>
        <w:ind w:left="489"/>
        <w:spacing w:before="182" w:line="219" w:lineRule="auto"/>
        <w:rPr>
          <w:rFonts w:ascii="SimSun" w:hAnsi="SimSun" w:eastAsia="SimSun" w:cs="SimSun"/>
          <w:sz w:val="24"/>
          <w:szCs w:val="24"/>
        </w:rPr>
      </w:pPr>
      <w:r>
        <w:rPr>
          <w:rFonts w:ascii="SimSun" w:hAnsi="SimSun" w:eastAsia="SimSun" w:cs="SimSun"/>
          <w:sz w:val="24"/>
          <w:szCs w:val="24"/>
          <w:spacing w:val="-1"/>
        </w:rPr>
        <w:t>（1）职业道德的基本概念和原则，如诚实守信、爱岗敬业、团结合作等。</w:t>
      </w:r>
    </w:p>
    <w:p>
      <w:pPr>
        <w:ind w:left="489"/>
        <w:spacing w:before="184" w:line="219" w:lineRule="auto"/>
        <w:rPr>
          <w:rFonts w:ascii="SimSun" w:hAnsi="SimSun" w:eastAsia="SimSun" w:cs="SimSun"/>
          <w:sz w:val="24"/>
          <w:szCs w:val="24"/>
        </w:rPr>
      </w:pPr>
      <w:r>
        <w:rPr>
          <w:rFonts w:ascii="SimSun" w:hAnsi="SimSun" w:eastAsia="SimSun" w:cs="SimSun"/>
          <w:sz w:val="24"/>
          <w:szCs w:val="24"/>
          <w:spacing w:val="-1"/>
        </w:rPr>
        <w:t>（2）法律法规的基本概念和重要性，如劳动法、合同法、知识产权法等。</w:t>
      </w:r>
    </w:p>
    <w:p>
      <w:pPr>
        <w:ind w:firstLine="489"/>
        <w:spacing w:before="183" w:line="290" w:lineRule="auto"/>
        <w:rPr>
          <w:rFonts w:ascii="SimSun" w:hAnsi="SimSun" w:eastAsia="SimSun" w:cs="SimSun"/>
          <w:sz w:val="24"/>
          <w:szCs w:val="24"/>
        </w:rPr>
      </w:pPr>
      <w:r>
        <w:rPr>
          <w:rFonts w:ascii="SimSun" w:hAnsi="SimSun" w:eastAsia="SimSun" w:cs="SimSun"/>
          <w:sz w:val="24"/>
          <w:szCs w:val="24"/>
        </w:rPr>
        <w:t>（3）职业道德和法律在职业生涯中的应用，如职业操守、职业规划、劳动合同</w:t>
      </w:r>
      <w:r>
        <w:rPr>
          <w:rFonts w:ascii="SimSun" w:hAnsi="SimSun" w:eastAsia="SimSun" w:cs="SimSun"/>
          <w:sz w:val="24"/>
          <w:szCs w:val="24"/>
          <w:spacing w:val="6"/>
        </w:rPr>
        <w:t xml:space="preserve"> </w:t>
      </w:r>
      <w:r>
        <w:rPr>
          <w:rFonts w:ascii="SimSun" w:hAnsi="SimSun" w:eastAsia="SimSun" w:cs="SimSun"/>
          <w:sz w:val="24"/>
          <w:szCs w:val="24"/>
          <w:spacing w:val="-6"/>
        </w:rPr>
        <w:t>等。</w:t>
      </w:r>
    </w:p>
    <w:p>
      <w:pPr>
        <w:ind w:right="28"/>
        <w:spacing w:before="182" w:line="219" w:lineRule="auto"/>
        <w:jc w:val="right"/>
        <w:rPr>
          <w:rFonts w:ascii="SimSun" w:hAnsi="SimSun" w:eastAsia="SimSun" w:cs="SimSun"/>
          <w:sz w:val="24"/>
          <w:szCs w:val="24"/>
        </w:rPr>
      </w:pPr>
      <w:r>
        <w:rPr>
          <w:rFonts w:ascii="SimSun" w:hAnsi="SimSun" w:eastAsia="SimSun" w:cs="SimSun"/>
          <w:sz w:val="24"/>
          <w:szCs w:val="24"/>
          <w:spacing w:val="-1"/>
        </w:rPr>
        <w:t>（4）社会责任感和法律责任感的培养，如环保意识、公益活动、法律义务等。</w:t>
      </w:r>
    </w:p>
    <w:p>
      <w:pPr>
        <w:ind w:left="482" w:right="1508" w:firstLine="6"/>
        <w:spacing w:before="183" w:line="290" w:lineRule="auto"/>
        <w:rPr>
          <w:rFonts w:ascii="SimSun" w:hAnsi="SimSun" w:eastAsia="SimSun" w:cs="SimSun"/>
          <w:sz w:val="24"/>
          <w:szCs w:val="24"/>
        </w:rPr>
      </w:pPr>
      <w:r>
        <w:rPr>
          <w:rFonts w:ascii="SimSun" w:hAnsi="SimSun" w:eastAsia="SimSun" w:cs="SimSun"/>
          <w:sz w:val="24"/>
          <w:szCs w:val="24"/>
          <w:spacing w:val="-2"/>
        </w:rPr>
        <w:t>（5）职业道德和法律问题的解决方法，如投诉、仲裁、</w:t>
      </w:r>
      <w:r>
        <w:rPr>
          <w:rFonts w:ascii="SimSun" w:hAnsi="SimSun" w:eastAsia="SimSun" w:cs="SimSun"/>
          <w:sz w:val="24"/>
          <w:szCs w:val="24"/>
          <w:spacing w:val="-3"/>
        </w:rPr>
        <w:t>诉讼等。</w:t>
      </w:r>
      <w:r>
        <w:rPr>
          <w:rFonts w:ascii="SimSun" w:hAnsi="SimSun" w:eastAsia="SimSun" w:cs="SimSun"/>
          <w:sz w:val="24"/>
          <w:szCs w:val="24"/>
        </w:rPr>
        <w:t xml:space="preserve"> </w:t>
      </w:r>
      <w:r>
        <w:rPr>
          <w:rFonts w:ascii="SimSun" w:hAnsi="SimSun" w:eastAsia="SimSun" w:cs="SimSun"/>
          <w:sz w:val="24"/>
          <w:szCs w:val="24"/>
          <w:b/>
          <w:bCs/>
          <w:spacing w:val="-3"/>
        </w:rPr>
        <w:t>5.劳动教育</w:t>
      </w:r>
      <w:r>
        <w:rPr>
          <w:rFonts w:ascii="SimSun" w:hAnsi="SimSun" w:eastAsia="SimSun" w:cs="SimSun"/>
          <w:sz w:val="24"/>
          <w:szCs w:val="24"/>
          <w:spacing w:val="-3"/>
        </w:rPr>
        <w:t>（18</w:t>
      </w:r>
      <w:r>
        <w:rPr>
          <w:rFonts w:ascii="SimSun" w:hAnsi="SimSun" w:eastAsia="SimSun" w:cs="SimSun"/>
          <w:sz w:val="24"/>
          <w:szCs w:val="24"/>
          <w:spacing w:val="-50"/>
        </w:rPr>
        <w:t xml:space="preserve"> </w:t>
      </w:r>
      <w:r>
        <w:rPr>
          <w:rFonts w:ascii="SimSun" w:hAnsi="SimSun" w:eastAsia="SimSun" w:cs="SimSun"/>
          <w:sz w:val="24"/>
          <w:szCs w:val="24"/>
          <w:spacing w:val="-3"/>
        </w:rPr>
        <w:t>课时）</w:t>
      </w:r>
    </w:p>
    <w:p>
      <w:pPr>
        <w:ind w:left="1" w:right="2" w:firstLine="481"/>
        <w:spacing w:before="182" w:line="347" w:lineRule="auto"/>
        <w:rPr>
          <w:rFonts w:ascii="SimSun" w:hAnsi="SimSun" w:eastAsia="SimSun" w:cs="SimSun"/>
          <w:sz w:val="24"/>
          <w:szCs w:val="24"/>
        </w:rPr>
      </w:pPr>
      <w:r>
        <w:rPr>
          <w:rFonts w:ascii="SimSun" w:hAnsi="SimSun" w:eastAsia="SimSun" w:cs="SimSun"/>
          <w:sz w:val="24"/>
          <w:szCs w:val="24"/>
          <w:spacing w:val="-3"/>
        </w:rPr>
        <w:t>劳动教育课程是一门培养学生劳动观念、劳动习惯和劳动技能的课程</w:t>
      </w:r>
      <w:r>
        <w:rPr>
          <w:rFonts w:ascii="SimSun" w:hAnsi="SimSun" w:eastAsia="SimSun" w:cs="SimSun"/>
          <w:sz w:val="24"/>
          <w:szCs w:val="24"/>
          <w:spacing w:val="-4"/>
        </w:rPr>
        <w:t>，以下是一</w:t>
      </w:r>
      <w:r>
        <w:rPr>
          <w:rFonts w:ascii="SimSun" w:hAnsi="SimSun" w:eastAsia="SimSun" w:cs="SimSun"/>
          <w:sz w:val="24"/>
          <w:szCs w:val="24"/>
        </w:rPr>
        <w:t xml:space="preserve"> </w:t>
      </w:r>
      <w:r>
        <w:rPr>
          <w:rFonts w:ascii="SimSun" w:hAnsi="SimSun" w:eastAsia="SimSun" w:cs="SimSun"/>
          <w:sz w:val="24"/>
          <w:szCs w:val="24"/>
          <w:spacing w:val="-1"/>
        </w:rPr>
        <w:t>些常见的课程目标和教学内容要求：</w:t>
      </w:r>
    </w:p>
    <w:p>
      <w:pPr>
        <w:ind w:left="477"/>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spacing w:line="220" w:lineRule="auto"/>
        <w:sectPr>
          <w:footerReference w:type="default" r:id="rId8"/>
          <w:pgSz w:w="11906" w:h="16839"/>
          <w:pgMar w:top="1431" w:right="1415" w:bottom="1352" w:left="1712" w:header="0" w:footer="1188" w:gutter="0"/>
        </w:sectPr>
        <w:rPr>
          <w:rFonts w:ascii="SimSun" w:hAnsi="SimSun" w:eastAsia="SimSun" w:cs="SimSun"/>
          <w:sz w:val="24"/>
          <w:szCs w:val="24"/>
        </w:rPr>
      </w:pPr>
    </w:p>
    <w:p>
      <w:pPr>
        <w:pStyle w:val="BodyText"/>
        <w:spacing w:line="304" w:lineRule="auto"/>
        <w:rPr/>
      </w:pPr>
      <w:r/>
    </w:p>
    <w:p>
      <w:pPr>
        <w:ind w:left="492"/>
        <w:spacing w:before="78" w:line="218" w:lineRule="auto"/>
        <w:rPr>
          <w:rFonts w:ascii="SimSun" w:hAnsi="SimSun" w:eastAsia="SimSun" w:cs="SimSun"/>
          <w:sz w:val="24"/>
          <w:szCs w:val="24"/>
        </w:rPr>
      </w:pPr>
      <w:r>
        <w:rPr>
          <w:rFonts w:ascii="SimSun" w:hAnsi="SimSun" w:eastAsia="SimSun" w:cs="SimSun"/>
          <w:sz w:val="24"/>
          <w:szCs w:val="24"/>
          <w:spacing w:val="-1"/>
        </w:rPr>
        <w:t>（1）帮助学生树立正确的劳动观念，认识劳动的价值和意义。</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（2）培养学生的劳动习惯，使学生养成自觉劳动的好习惯。</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（3）传授学生基本的劳动技能，提高学生的动手能力和实践能力。</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（4）增强学生的团队合作意识，培养学生的合作精神和协作能力。</w:t>
      </w:r>
    </w:p>
    <w:p>
      <w:pPr>
        <w:ind w:left="483" w:right="1346" w:firstLine="8"/>
        <w:spacing w:before="182" w:line="290" w:lineRule="auto"/>
        <w:rPr>
          <w:rFonts w:ascii="SimSun" w:hAnsi="SimSun" w:eastAsia="SimSun" w:cs="SimSun"/>
          <w:sz w:val="24"/>
          <w:szCs w:val="24"/>
        </w:rPr>
      </w:pPr>
      <w:r>
        <w:rPr>
          <w:rFonts w:ascii="SimSun" w:hAnsi="SimSun" w:eastAsia="SimSun" w:cs="SimSun"/>
          <w:sz w:val="24"/>
          <w:szCs w:val="24"/>
          <w:spacing w:val="-2"/>
        </w:rPr>
        <w:t>（5）提高学生的自我管理能力，使学生学会合理安排时间和资</w:t>
      </w:r>
      <w:r>
        <w:rPr>
          <w:rFonts w:ascii="SimSun" w:hAnsi="SimSun" w:eastAsia="SimSun" w:cs="SimSun"/>
          <w:sz w:val="24"/>
          <w:szCs w:val="24"/>
          <w:spacing w:val="-3"/>
        </w:rPr>
        <w:t>源。</w:t>
      </w:r>
      <w:r>
        <w:rPr>
          <w:rFonts w:ascii="SimSun" w:hAnsi="SimSun" w:eastAsia="SimSun" w:cs="SimSun"/>
          <w:sz w:val="24"/>
          <w:szCs w:val="24"/>
        </w:rPr>
        <w:t xml:space="preserve"> </w:t>
      </w:r>
      <w:r>
        <w:rPr>
          <w:rFonts w:ascii="SimSun" w:hAnsi="SimSun" w:eastAsia="SimSun" w:cs="SimSun"/>
          <w:sz w:val="24"/>
          <w:szCs w:val="24"/>
          <w:spacing w:val="-2"/>
        </w:rPr>
        <w:t>教学内容要求：</w:t>
      </w:r>
    </w:p>
    <w:p>
      <w:pPr>
        <w:ind w:right="80" w:firstLine="491"/>
        <w:spacing w:before="183" w:line="290" w:lineRule="auto"/>
        <w:rPr>
          <w:rFonts w:ascii="SimSun" w:hAnsi="SimSun" w:eastAsia="SimSun" w:cs="SimSun"/>
          <w:sz w:val="24"/>
          <w:szCs w:val="24"/>
        </w:rPr>
      </w:pPr>
      <w:r>
        <w:rPr>
          <w:rFonts w:ascii="SimSun" w:hAnsi="SimSun" w:eastAsia="SimSun" w:cs="SimSun"/>
          <w:sz w:val="24"/>
          <w:szCs w:val="24"/>
        </w:rPr>
        <w:t>（1）劳动观念教育：介绍劳动的意义和价值，培养学生尊重劳动、热爱劳动的</w:t>
      </w:r>
      <w:r>
        <w:rPr>
          <w:rFonts w:ascii="SimSun" w:hAnsi="SimSun" w:eastAsia="SimSun" w:cs="SimSun"/>
          <w:sz w:val="24"/>
          <w:szCs w:val="24"/>
          <w:spacing w:val="4"/>
        </w:rPr>
        <w:t xml:space="preserve"> </w:t>
      </w:r>
      <w:r>
        <w:rPr>
          <w:rFonts w:ascii="SimSun" w:hAnsi="SimSun" w:eastAsia="SimSun" w:cs="SimSun"/>
          <w:sz w:val="24"/>
          <w:szCs w:val="24"/>
          <w:spacing w:val="-4"/>
        </w:rPr>
        <w:t>观念。</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（2）劳动习惯培养：通过实际劳动操作，培养学生自觉劳动的好习惯。</w:t>
      </w:r>
    </w:p>
    <w:p>
      <w:pPr>
        <w:ind w:left="6" w:right="80" w:firstLine="485"/>
        <w:spacing w:before="183" w:line="290" w:lineRule="auto"/>
        <w:rPr>
          <w:rFonts w:ascii="SimSun" w:hAnsi="SimSun" w:eastAsia="SimSun" w:cs="SimSun"/>
          <w:sz w:val="24"/>
          <w:szCs w:val="24"/>
        </w:rPr>
      </w:pPr>
      <w:r>
        <w:rPr>
          <w:rFonts w:ascii="SimSun" w:hAnsi="SimSun" w:eastAsia="SimSun" w:cs="SimSun"/>
          <w:sz w:val="24"/>
          <w:szCs w:val="24"/>
        </w:rPr>
        <w:t>（3）劳动技能训练：传授学生基本的劳动技能，如家务劳动、手工制作、农业</w:t>
      </w:r>
      <w:r>
        <w:rPr>
          <w:rFonts w:ascii="SimSun" w:hAnsi="SimSun" w:eastAsia="SimSun" w:cs="SimSun"/>
          <w:sz w:val="24"/>
          <w:szCs w:val="24"/>
          <w:spacing w:val="4"/>
        </w:rPr>
        <w:t xml:space="preserve"> </w:t>
      </w:r>
      <w:r>
        <w:rPr>
          <w:rFonts w:ascii="SimSun" w:hAnsi="SimSun" w:eastAsia="SimSun" w:cs="SimSun"/>
          <w:sz w:val="24"/>
          <w:szCs w:val="24"/>
          <w:spacing w:val="-4"/>
        </w:rPr>
        <w:t>劳动等。</w:t>
      </w:r>
    </w:p>
    <w:p>
      <w:pPr>
        <w:ind w:left="10" w:right="80" w:firstLine="482"/>
        <w:spacing w:before="182" w:line="290" w:lineRule="auto"/>
        <w:rPr>
          <w:rFonts w:ascii="SimSun" w:hAnsi="SimSun" w:eastAsia="SimSun" w:cs="SimSun"/>
          <w:sz w:val="24"/>
          <w:szCs w:val="24"/>
        </w:rPr>
      </w:pPr>
      <w:r>
        <w:rPr>
          <w:rFonts w:ascii="SimSun" w:hAnsi="SimSun" w:eastAsia="SimSun" w:cs="SimSun"/>
          <w:sz w:val="24"/>
          <w:szCs w:val="24"/>
        </w:rPr>
        <w:t>（4）团队合作训练：组织学生进行团队劳动活动，培养学生的合作精神和协作</w:t>
      </w:r>
      <w:r>
        <w:rPr>
          <w:rFonts w:ascii="SimSun" w:hAnsi="SimSun" w:eastAsia="SimSun" w:cs="SimSun"/>
          <w:sz w:val="24"/>
          <w:szCs w:val="24"/>
          <w:spacing w:val="4"/>
        </w:rPr>
        <w:t xml:space="preserve"> </w:t>
      </w:r>
      <w:r>
        <w:rPr>
          <w:rFonts w:ascii="SimSun" w:hAnsi="SimSun" w:eastAsia="SimSun" w:cs="SimSun"/>
          <w:sz w:val="24"/>
          <w:szCs w:val="24"/>
          <w:spacing w:val="-7"/>
        </w:rPr>
        <w:t>能力。</w:t>
      </w:r>
    </w:p>
    <w:p>
      <w:pPr>
        <w:ind w:left="482" w:right="146" w:firstLine="9"/>
        <w:spacing w:before="183" w:line="290" w:lineRule="auto"/>
        <w:rPr>
          <w:rFonts w:ascii="SimSun" w:hAnsi="SimSun" w:eastAsia="SimSun" w:cs="SimSun"/>
          <w:sz w:val="24"/>
          <w:szCs w:val="24"/>
        </w:rPr>
      </w:pPr>
      <w:r>
        <w:rPr>
          <w:rFonts w:ascii="SimSun" w:hAnsi="SimSun" w:eastAsia="SimSun" w:cs="SimSun"/>
          <w:sz w:val="24"/>
          <w:szCs w:val="24"/>
          <w:spacing w:val="-3"/>
        </w:rPr>
        <w:t>（5）</w:t>
      </w:r>
      <w:r>
        <w:rPr>
          <w:rFonts w:ascii="SimSun" w:hAnsi="SimSun" w:eastAsia="SimSun" w:cs="SimSun"/>
          <w:sz w:val="24"/>
          <w:szCs w:val="24"/>
          <w:spacing w:val="-71"/>
        </w:rPr>
        <w:t xml:space="preserve"> </w:t>
      </w:r>
      <w:r>
        <w:rPr>
          <w:rFonts w:ascii="SimSun" w:hAnsi="SimSun" w:eastAsia="SimSun" w:cs="SimSun"/>
          <w:sz w:val="24"/>
          <w:szCs w:val="24"/>
          <w:spacing w:val="-3"/>
        </w:rPr>
        <w:t>自我管理教育：指导学生学会合理安排时间和资源，提高自</w:t>
      </w:r>
      <w:r>
        <w:rPr>
          <w:rFonts w:ascii="SimSun" w:hAnsi="SimSun" w:eastAsia="SimSun" w:cs="SimSun"/>
          <w:sz w:val="24"/>
          <w:szCs w:val="24"/>
          <w:spacing w:val="-4"/>
        </w:rPr>
        <w:t>我管理能力。</w:t>
      </w:r>
      <w:r>
        <w:rPr>
          <w:rFonts w:ascii="SimSun" w:hAnsi="SimSun" w:eastAsia="SimSun" w:cs="SimSun"/>
          <w:sz w:val="24"/>
          <w:szCs w:val="24"/>
        </w:rPr>
        <w:t xml:space="preserve"> </w:t>
      </w:r>
      <w:r>
        <w:rPr>
          <w:rFonts w:ascii="SimSun" w:hAnsi="SimSun" w:eastAsia="SimSun" w:cs="SimSun"/>
          <w:sz w:val="24"/>
          <w:szCs w:val="24"/>
          <w:b/>
          <w:bCs/>
          <w:spacing w:val="-3"/>
        </w:rPr>
        <w:t>6.历史</w:t>
      </w:r>
      <w:r>
        <w:rPr>
          <w:rFonts w:ascii="SimSun" w:hAnsi="SimSun" w:eastAsia="SimSun" w:cs="SimSun"/>
          <w:sz w:val="24"/>
          <w:szCs w:val="24"/>
          <w:spacing w:val="-3"/>
        </w:rPr>
        <w:t>（72</w:t>
      </w:r>
      <w:r>
        <w:rPr>
          <w:rFonts w:ascii="SimSun" w:hAnsi="SimSun" w:eastAsia="SimSun" w:cs="SimSun"/>
          <w:sz w:val="24"/>
          <w:szCs w:val="24"/>
          <w:spacing w:val="-50"/>
        </w:rPr>
        <w:t xml:space="preserve"> </w:t>
      </w:r>
      <w:r>
        <w:rPr>
          <w:rFonts w:ascii="SimSun" w:hAnsi="SimSun" w:eastAsia="SimSun" w:cs="SimSun"/>
          <w:sz w:val="24"/>
          <w:szCs w:val="24"/>
          <w:spacing w:val="-3"/>
        </w:rPr>
        <w:t>课时）</w:t>
      </w:r>
    </w:p>
    <w:p>
      <w:pPr>
        <w:ind w:right="80" w:firstLine="483"/>
        <w:spacing w:before="181" w:line="347" w:lineRule="auto"/>
        <w:rPr>
          <w:rFonts w:ascii="SimSun" w:hAnsi="SimSun" w:eastAsia="SimSun" w:cs="SimSun"/>
          <w:sz w:val="24"/>
          <w:szCs w:val="24"/>
        </w:rPr>
      </w:pPr>
      <w:r>
        <w:rPr>
          <w:rFonts w:ascii="SimSun" w:hAnsi="SimSun" w:eastAsia="SimSun" w:cs="SimSun"/>
          <w:sz w:val="24"/>
          <w:szCs w:val="24"/>
          <w:spacing w:val="-3"/>
        </w:rPr>
        <w:t>历史课程是一门培养学生历史素养和历史思维能力的课程，以下是一些常见</w:t>
      </w:r>
      <w:r>
        <w:rPr>
          <w:rFonts w:ascii="SimSun" w:hAnsi="SimSun" w:eastAsia="SimSun" w:cs="SimSun"/>
          <w:sz w:val="24"/>
          <w:szCs w:val="24"/>
          <w:spacing w:val="-4"/>
        </w:rPr>
        <w:t>的课</w:t>
      </w:r>
      <w:r>
        <w:rPr>
          <w:rFonts w:ascii="SimSun" w:hAnsi="SimSun" w:eastAsia="SimSun" w:cs="SimSun"/>
          <w:sz w:val="24"/>
          <w:szCs w:val="24"/>
        </w:rPr>
        <w:t xml:space="preserve"> </w:t>
      </w:r>
      <w:r>
        <w:rPr>
          <w:rFonts w:ascii="SimSun" w:hAnsi="SimSun" w:eastAsia="SimSun" w:cs="SimSun"/>
          <w:sz w:val="24"/>
          <w:szCs w:val="24"/>
          <w:spacing w:val="-1"/>
        </w:rPr>
        <w:t>程目标和教学内容要求：</w:t>
      </w:r>
    </w:p>
    <w:p>
      <w:pPr>
        <w:ind w:left="480"/>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（1）帮助学生了解历史的基本概念、发展脉络和重要事件。</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（2）培养学生的历史思维能力，包括分析、综合、比较、归纳等。</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（3）增强学生对历史的兴趣，提高学生的历史素养。</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（4）培养学生的历史意识和历史责任感。</w:t>
      </w:r>
    </w:p>
    <w:p>
      <w:pPr>
        <w:ind w:left="483" w:right="4226" w:firstLine="8"/>
        <w:spacing w:before="182" w:line="290" w:lineRule="auto"/>
        <w:rPr>
          <w:rFonts w:ascii="SimSun" w:hAnsi="SimSun" w:eastAsia="SimSun" w:cs="SimSun"/>
          <w:sz w:val="24"/>
          <w:szCs w:val="24"/>
        </w:rPr>
      </w:pPr>
      <w:r>
        <w:rPr>
          <w:rFonts w:ascii="SimSun" w:hAnsi="SimSun" w:eastAsia="SimSun" w:cs="SimSun"/>
          <w:sz w:val="24"/>
          <w:szCs w:val="24"/>
          <w:spacing w:val="-4"/>
        </w:rPr>
        <w:t>（5）提高学生的历史阅读和写作能力。</w:t>
      </w:r>
      <w:r>
        <w:rPr>
          <w:rFonts w:ascii="SimSun" w:hAnsi="SimSun" w:eastAsia="SimSun" w:cs="SimSun"/>
          <w:sz w:val="24"/>
          <w:szCs w:val="24"/>
          <w:spacing w:val="10"/>
        </w:rPr>
        <w:t xml:space="preserve"> </w:t>
      </w:r>
      <w:r>
        <w:rPr>
          <w:rFonts w:ascii="SimSun" w:hAnsi="SimSun" w:eastAsia="SimSun" w:cs="SimSun"/>
          <w:sz w:val="24"/>
          <w:szCs w:val="24"/>
          <w:spacing w:val="-2"/>
        </w:rPr>
        <w:t>教学内容要求：</w:t>
      </w:r>
    </w:p>
    <w:p>
      <w:pPr>
        <w:ind w:left="4" w:right="77" w:firstLine="487"/>
        <w:spacing w:before="183" w:line="290" w:lineRule="auto"/>
        <w:rPr>
          <w:rFonts w:ascii="SimSun" w:hAnsi="SimSun" w:eastAsia="SimSun" w:cs="SimSun"/>
          <w:sz w:val="24"/>
          <w:szCs w:val="24"/>
        </w:rPr>
      </w:pPr>
      <w:r>
        <w:rPr>
          <w:rFonts w:ascii="SimSun" w:hAnsi="SimSun" w:eastAsia="SimSun" w:cs="SimSun"/>
          <w:sz w:val="24"/>
          <w:szCs w:val="24"/>
        </w:rPr>
        <w:t>（1）历史基本概念和发展脉络：介绍历史的基本概念、历史时期的划分和历史</w:t>
      </w:r>
      <w:r>
        <w:rPr>
          <w:rFonts w:ascii="SimSun" w:hAnsi="SimSun" w:eastAsia="SimSun" w:cs="SimSun"/>
          <w:sz w:val="24"/>
          <w:szCs w:val="24"/>
          <w:spacing w:val="6"/>
        </w:rPr>
        <w:t xml:space="preserve"> </w:t>
      </w:r>
      <w:r>
        <w:rPr>
          <w:rFonts w:ascii="SimSun" w:hAnsi="SimSun" w:eastAsia="SimSun" w:cs="SimSun"/>
          <w:sz w:val="24"/>
          <w:szCs w:val="24"/>
          <w:spacing w:val="-3"/>
        </w:rPr>
        <w:t>发展的脉络。</w:t>
      </w:r>
    </w:p>
    <w:p>
      <w:pPr>
        <w:ind w:firstLine="492"/>
        <w:spacing w:before="183" w:line="289" w:lineRule="auto"/>
        <w:rPr>
          <w:rFonts w:ascii="SimSun" w:hAnsi="SimSun" w:eastAsia="SimSun" w:cs="SimSun"/>
          <w:sz w:val="24"/>
          <w:szCs w:val="24"/>
        </w:rPr>
      </w:pPr>
      <w:r>
        <w:rPr>
          <w:rFonts w:ascii="SimSun" w:hAnsi="SimSun" w:eastAsia="SimSun" w:cs="SimSun"/>
          <w:sz w:val="24"/>
          <w:szCs w:val="24"/>
          <w:spacing w:val="-4"/>
        </w:rPr>
        <w:t>（2）重要历史事件和人物：讲述重要的历史事件和人</w:t>
      </w:r>
      <w:r>
        <w:rPr>
          <w:rFonts w:ascii="SimSun" w:hAnsi="SimSun" w:eastAsia="SimSun" w:cs="SimSun"/>
          <w:sz w:val="24"/>
          <w:szCs w:val="24"/>
          <w:spacing w:val="-5"/>
        </w:rPr>
        <w:t>物，如古代文明、中世纪、</w:t>
      </w:r>
      <w:r>
        <w:rPr>
          <w:rFonts w:ascii="SimSun" w:hAnsi="SimSun" w:eastAsia="SimSun" w:cs="SimSun"/>
          <w:sz w:val="24"/>
          <w:szCs w:val="24"/>
        </w:rPr>
        <w:t xml:space="preserve"> </w:t>
      </w:r>
      <w:r>
        <w:rPr>
          <w:rFonts w:ascii="SimSun" w:hAnsi="SimSun" w:eastAsia="SimSun" w:cs="SimSun"/>
          <w:sz w:val="24"/>
          <w:szCs w:val="24"/>
          <w:spacing w:val="-1"/>
        </w:rPr>
        <w:t>近代革命、现代社会等。</w:t>
      </w:r>
    </w:p>
    <w:p>
      <w:pPr>
        <w:ind w:left="492"/>
        <w:spacing w:before="184" w:line="219" w:lineRule="auto"/>
        <w:rPr>
          <w:rFonts w:ascii="SimSun" w:hAnsi="SimSun" w:eastAsia="SimSun" w:cs="SimSun"/>
          <w:sz w:val="24"/>
          <w:szCs w:val="24"/>
        </w:rPr>
      </w:pPr>
      <w:r>
        <w:rPr>
          <w:rFonts w:ascii="SimSun" w:hAnsi="SimSun" w:eastAsia="SimSun" w:cs="SimSun"/>
          <w:sz w:val="24"/>
          <w:szCs w:val="24"/>
        </w:rPr>
        <w:t>（3）历史思维能力培养：通过分析历史资料、比较不同历史时期、归纳历史发</w:t>
      </w:r>
    </w:p>
    <w:p>
      <w:pPr>
        <w:spacing w:line="219" w:lineRule="auto"/>
        <w:sectPr>
          <w:footerReference w:type="default" r:id="rId9"/>
          <w:pgSz w:w="11906" w:h="16839"/>
          <w:pgMar w:top="1431" w:right="1337" w:bottom="1354" w:left="1710" w:header="0" w:footer="1188" w:gutter="0"/>
        </w:sectPr>
        <w:rPr>
          <w:rFonts w:ascii="SimSun" w:hAnsi="SimSun" w:eastAsia="SimSun" w:cs="SimSun"/>
          <w:sz w:val="24"/>
          <w:szCs w:val="24"/>
        </w:rPr>
      </w:pPr>
    </w:p>
    <w:p>
      <w:pPr>
        <w:pStyle w:val="BodyText"/>
        <w:spacing w:line="304" w:lineRule="auto"/>
        <w:rPr/>
      </w:pPr>
      <w:r/>
    </w:p>
    <w:p>
      <w:pPr>
        <w:ind w:left="2"/>
        <w:spacing w:before="78" w:line="219" w:lineRule="auto"/>
        <w:rPr>
          <w:rFonts w:ascii="SimSun" w:hAnsi="SimSun" w:eastAsia="SimSun" w:cs="SimSun"/>
          <w:sz w:val="24"/>
          <w:szCs w:val="24"/>
        </w:rPr>
      </w:pPr>
      <w:r>
        <w:rPr>
          <w:rFonts w:ascii="SimSun" w:hAnsi="SimSun" w:eastAsia="SimSun" w:cs="SimSun"/>
          <w:sz w:val="24"/>
          <w:szCs w:val="24"/>
          <w:spacing w:val="-1"/>
        </w:rPr>
        <w:t>展规律等，培养学生的历史思维能力。</w:t>
      </w:r>
    </w:p>
    <w:p>
      <w:pPr>
        <w:ind w:left="7" w:right="77" w:firstLine="485"/>
        <w:spacing w:before="182" w:line="290" w:lineRule="auto"/>
        <w:rPr>
          <w:rFonts w:ascii="SimSun" w:hAnsi="SimSun" w:eastAsia="SimSun" w:cs="SimSun"/>
          <w:sz w:val="24"/>
          <w:szCs w:val="24"/>
        </w:rPr>
      </w:pPr>
      <w:r>
        <w:rPr>
          <w:rFonts w:ascii="SimSun" w:hAnsi="SimSun" w:eastAsia="SimSun" w:cs="SimSun"/>
          <w:sz w:val="24"/>
          <w:szCs w:val="24"/>
        </w:rPr>
        <w:t>（4）历史素养培养：引导学生了解历史文化遗产、历史传统和历史价值观，提</w:t>
      </w:r>
      <w:r>
        <w:rPr>
          <w:rFonts w:ascii="SimSun" w:hAnsi="SimSun" w:eastAsia="SimSun" w:cs="SimSun"/>
          <w:sz w:val="24"/>
          <w:szCs w:val="24"/>
          <w:spacing w:val="6"/>
        </w:rPr>
        <w:t xml:space="preserve"> </w:t>
      </w:r>
      <w:r>
        <w:rPr>
          <w:rFonts w:ascii="SimSun" w:hAnsi="SimSun" w:eastAsia="SimSun" w:cs="SimSun"/>
          <w:sz w:val="24"/>
          <w:szCs w:val="24"/>
          <w:spacing w:val="-2"/>
        </w:rPr>
        <w:t>高学生的历史素养。</w:t>
      </w:r>
    </w:p>
    <w:p>
      <w:pPr>
        <w:ind w:left="2" w:right="77" w:firstLine="489"/>
        <w:spacing w:before="181" w:line="290" w:lineRule="auto"/>
        <w:rPr>
          <w:rFonts w:ascii="SimSun" w:hAnsi="SimSun" w:eastAsia="SimSun" w:cs="SimSun"/>
          <w:sz w:val="24"/>
          <w:szCs w:val="24"/>
        </w:rPr>
      </w:pPr>
      <w:r>
        <w:rPr>
          <w:rFonts w:ascii="SimSun" w:hAnsi="SimSun" w:eastAsia="SimSun" w:cs="SimSun"/>
          <w:sz w:val="24"/>
          <w:szCs w:val="24"/>
        </w:rPr>
        <w:t>（5）历史意识和历史责任感培养：通过了解历史上的重大事件和人物，培养学</w:t>
      </w:r>
      <w:r>
        <w:rPr>
          <w:rFonts w:ascii="SimSun" w:hAnsi="SimSun" w:eastAsia="SimSun" w:cs="SimSun"/>
          <w:sz w:val="24"/>
          <w:szCs w:val="24"/>
          <w:spacing w:val="6"/>
        </w:rPr>
        <w:t xml:space="preserve"> </w:t>
      </w:r>
      <w:r>
        <w:rPr>
          <w:rFonts w:ascii="SimSun" w:hAnsi="SimSun" w:eastAsia="SimSun" w:cs="SimSun"/>
          <w:sz w:val="24"/>
          <w:szCs w:val="24"/>
          <w:spacing w:val="-1"/>
        </w:rPr>
        <w:t>生的历史意识和历史责任感。</w:t>
      </w:r>
    </w:p>
    <w:p>
      <w:pPr>
        <w:ind w:left="7" w:right="77" w:firstLine="485"/>
        <w:spacing w:before="181" w:line="290" w:lineRule="auto"/>
        <w:rPr>
          <w:rFonts w:ascii="SimSun" w:hAnsi="SimSun" w:eastAsia="SimSun" w:cs="SimSun"/>
          <w:sz w:val="24"/>
          <w:szCs w:val="24"/>
        </w:rPr>
      </w:pPr>
      <w:r>
        <w:rPr>
          <w:rFonts w:ascii="SimSun" w:hAnsi="SimSun" w:eastAsia="SimSun" w:cs="SimSun"/>
          <w:sz w:val="24"/>
          <w:szCs w:val="24"/>
        </w:rPr>
        <w:t>（6）历史阅读和写作能力培养：指导学生阅读历史文献、撰写历史论文等，提</w:t>
      </w:r>
      <w:r>
        <w:rPr>
          <w:rFonts w:ascii="SimSun" w:hAnsi="SimSun" w:eastAsia="SimSun" w:cs="SimSun"/>
          <w:sz w:val="24"/>
          <w:szCs w:val="24"/>
          <w:spacing w:val="6"/>
        </w:rPr>
        <w:t xml:space="preserve"> </w:t>
      </w:r>
      <w:r>
        <w:rPr>
          <w:rFonts w:ascii="SimSun" w:hAnsi="SimSun" w:eastAsia="SimSun" w:cs="SimSun"/>
          <w:sz w:val="24"/>
          <w:szCs w:val="24"/>
          <w:spacing w:val="-2"/>
        </w:rPr>
        <w:t>高学生的历史阅读和写作能力。</w:t>
      </w:r>
    </w:p>
    <w:p>
      <w:pPr>
        <w:ind w:left="486"/>
        <w:spacing w:before="184" w:line="219" w:lineRule="auto"/>
        <w:rPr>
          <w:rFonts w:ascii="SimSun" w:hAnsi="SimSun" w:eastAsia="SimSun" w:cs="SimSun"/>
          <w:sz w:val="24"/>
          <w:szCs w:val="24"/>
        </w:rPr>
      </w:pPr>
      <w:r>
        <w:rPr>
          <w:rFonts w:ascii="SimSun" w:hAnsi="SimSun" w:eastAsia="SimSun" w:cs="SimSun"/>
          <w:sz w:val="24"/>
          <w:szCs w:val="24"/>
          <w:b/>
          <w:bCs/>
          <w:spacing w:val="-4"/>
        </w:rPr>
        <w:t>7.艺术</w:t>
      </w:r>
      <w:r>
        <w:rPr>
          <w:rFonts w:ascii="SimSun" w:hAnsi="SimSun" w:eastAsia="SimSun" w:cs="SimSun"/>
          <w:sz w:val="24"/>
          <w:szCs w:val="24"/>
          <w:spacing w:val="-4"/>
        </w:rPr>
        <w:t>（72</w:t>
      </w:r>
      <w:r>
        <w:rPr>
          <w:rFonts w:ascii="SimSun" w:hAnsi="SimSun" w:eastAsia="SimSun" w:cs="SimSun"/>
          <w:sz w:val="24"/>
          <w:szCs w:val="24"/>
          <w:spacing w:val="-44"/>
        </w:rPr>
        <w:t xml:space="preserve"> </w:t>
      </w:r>
      <w:r>
        <w:rPr>
          <w:rFonts w:ascii="SimSun" w:hAnsi="SimSun" w:eastAsia="SimSun" w:cs="SimSun"/>
          <w:sz w:val="24"/>
          <w:szCs w:val="24"/>
          <w:spacing w:val="-4"/>
        </w:rPr>
        <w:t>课时）</w:t>
      </w:r>
    </w:p>
    <w:p>
      <w:pPr>
        <w:ind w:left="1" w:right="80" w:firstLine="484"/>
        <w:spacing w:before="182" w:line="347" w:lineRule="auto"/>
        <w:rPr>
          <w:rFonts w:ascii="SimSun" w:hAnsi="SimSun" w:eastAsia="SimSun" w:cs="SimSun"/>
          <w:sz w:val="24"/>
          <w:szCs w:val="24"/>
        </w:rPr>
      </w:pPr>
      <w:r>
        <w:rPr>
          <w:rFonts w:ascii="SimSun" w:hAnsi="SimSun" w:eastAsia="SimSun" w:cs="SimSun"/>
          <w:sz w:val="24"/>
          <w:szCs w:val="24"/>
          <w:spacing w:val="-3"/>
        </w:rPr>
        <w:t>艺术课程是一门培养学生艺术素养和创造力的课程，以下是一些常见</w:t>
      </w:r>
      <w:r>
        <w:rPr>
          <w:rFonts w:ascii="SimSun" w:hAnsi="SimSun" w:eastAsia="SimSun" w:cs="SimSun"/>
          <w:sz w:val="24"/>
          <w:szCs w:val="24"/>
          <w:spacing w:val="-4"/>
        </w:rPr>
        <w:t>的课程目标</w:t>
      </w:r>
      <w:r>
        <w:rPr>
          <w:rFonts w:ascii="SimSun" w:hAnsi="SimSun" w:eastAsia="SimSun" w:cs="SimSun"/>
          <w:sz w:val="24"/>
          <w:szCs w:val="24"/>
        </w:rPr>
        <w:t xml:space="preserve"> </w:t>
      </w:r>
      <w:r>
        <w:rPr>
          <w:rFonts w:ascii="SimSun" w:hAnsi="SimSun" w:eastAsia="SimSun" w:cs="SimSun"/>
          <w:sz w:val="24"/>
          <w:szCs w:val="24"/>
          <w:spacing w:val="-2"/>
        </w:rPr>
        <w:t>和教学内容要求：</w:t>
      </w:r>
    </w:p>
    <w:p>
      <w:pPr>
        <w:ind w:left="480"/>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（1）帮助学生了解艺术的基本概念、形式和风格。</w:t>
      </w:r>
    </w:p>
    <w:p>
      <w:pPr>
        <w:ind w:left="492"/>
        <w:spacing w:before="184" w:line="219" w:lineRule="auto"/>
        <w:rPr>
          <w:rFonts w:ascii="SimSun" w:hAnsi="SimSun" w:eastAsia="SimSun" w:cs="SimSun"/>
          <w:sz w:val="24"/>
          <w:szCs w:val="24"/>
        </w:rPr>
      </w:pPr>
      <w:r>
        <w:rPr>
          <w:rFonts w:ascii="SimSun" w:hAnsi="SimSun" w:eastAsia="SimSun" w:cs="SimSun"/>
          <w:sz w:val="24"/>
          <w:szCs w:val="24"/>
          <w:spacing w:val="-2"/>
        </w:rPr>
        <w:t>（2）培养学生的艺术欣赏能力和审美素养。</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（3）提高学生的艺术表现和创造能力。</w:t>
      </w:r>
    </w:p>
    <w:p>
      <w:pPr>
        <w:ind w:left="492"/>
        <w:spacing w:before="184" w:line="219" w:lineRule="auto"/>
        <w:rPr>
          <w:rFonts w:ascii="SimSun" w:hAnsi="SimSun" w:eastAsia="SimSun" w:cs="SimSun"/>
          <w:sz w:val="24"/>
          <w:szCs w:val="24"/>
        </w:rPr>
      </w:pPr>
      <w:r>
        <w:rPr>
          <w:rFonts w:ascii="SimSun" w:hAnsi="SimSun" w:eastAsia="SimSun" w:cs="SimSun"/>
          <w:sz w:val="24"/>
          <w:szCs w:val="24"/>
          <w:spacing w:val="-2"/>
        </w:rPr>
        <w:t>（4）增强学生对艺术的兴趣和热爱。</w:t>
      </w:r>
    </w:p>
    <w:p>
      <w:pPr>
        <w:ind w:left="483" w:right="4226" w:firstLine="8"/>
        <w:spacing w:before="182" w:line="290" w:lineRule="auto"/>
        <w:rPr>
          <w:rFonts w:ascii="SimSun" w:hAnsi="SimSun" w:eastAsia="SimSun" w:cs="SimSun"/>
          <w:sz w:val="24"/>
          <w:szCs w:val="24"/>
        </w:rPr>
      </w:pPr>
      <w:r>
        <w:rPr>
          <w:rFonts w:ascii="SimSun" w:hAnsi="SimSun" w:eastAsia="SimSun" w:cs="SimSun"/>
          <w:sz w:val="24"/>
          <w:szCs w:val="24"/>
          <w:spacing w:val="-4"/>
        </w:rPr>
        <w:t>（5）促进学生的个性发展和全面成长。</w:t>
      </w:r>
      <w:r>
        <w:rPr>
          <w:rFonts w:ascii="SimSun" w:hAnsi="SimSun" w:eastAsia="SimSun" w:cs="SimSun"/>
          <w:sz w:val="24"/>
          <w:szCs w:val="24"/>
          <w:spacing w:val="10"/>
        </w:rPr>
        <w:t xml:space="preserve"> </w:t>
      </w:r>
      <w:r>
        <w:rPr>
          <w:rFonts w:ascii="SimSun" w:hAnsi="SimSun" w:eastAsia="SimSun" w:cs="SimSun"/>
          <w:sz w:val="24"/>
          <w:szCs w:val="24"/>
          <w:spacing w:val="-2"/>
        </w:rPr>
        <w:t>教学内容要求：</w:t>
      </w:r>
    </w:p>
    <w:p>
      <w:pPr>
        <w:ind w:left="2" w:firstLine="489"/>
        <w:spacing w:before="182" w:line="290" w:lineRule="auto"/>
        <w:rPr>
          <w:rFonts w:ascii="SimSun" w:hAnsi="SimSun" w:eastAsia="SimSun" w:cs="SimSun"/>
          <w:sz w:val="24"/>
          <w:szCs w:val="24"/>
        </w:rPr>
      </w:pPr>
      <w:r>
        <w:rPr>
          <w:rFonts w:ascii="SimSun" w:hAnsi="SimSun" w:eastAsia="SimSun" w:cs="SimSun"/>
          <w:sz w:val="24"/>
          <w:szCs w:val="24"/>
          <w:spacing w:val="-4"/>
        </w:rPr>
        <w:t>（1）艺术基础知识：介绍艺术的基本概念、形式和风</w:t>
      </w:r>
      <w:r>
        <w:rPr>
          <w:rFonts w:ascii="SimSun" w:hAnsi="SimSun" w:eastAsia="SimSun" w:cs="SimSun"/>
          <w:sz w:val="24"/>
          <w:szCs w:val="24"/>
          <w:spacing w:val="-5"/>
        </w:rPr>
        <w:t>格，如绘画、雕塑、建筑、</w:t>
      </w:r>
      <w:r>
        <w:rPr>
          <w:rFonts w:ascii="SimSun" w:hAnsi="SimSun" w:eastAsia="SimSun" w:cs="SimSun"/>
          <w:sz w:val="24"/>
          <w:szCs w:val="24"/>
        </w:rPr>
        <w:t xml:space="preserve"> </w:t>
      </w:r>
      <w:r>
        <w:rPr>
          <w:rFonts w:ascii="SimSun" w:hAnsi="SimSun" w:eastAsia="SimSun" w:cs="SimSun"/>
          <w:sz w:val="24"/>
          <w:szCs w:val="24"/>
          <w:spacing w:val="-2"/>
        </w:rPr>
        <w:t>音乐、舞蹈、戏剧等。</w:t>
      </w:r>
    </w:p>
    <w:p>
      <w:pPr>
        <w:ind w:left="2" w:right="77" w:firstLine="489"/>
        <w:spacing w:before="182" w:line="290" w:lineRule="auto"/>
        <w:rPr>
          <w:rFonts w:ascii="SimSun" w:hAnsi="SimSun" w:eastAsia="SimSun" w:cs="SimSun"/>
          <w:sz w:val="24"/>
          <w:szCs w:val="24"/>
        </w:rPr>
      </w:pPr>
      <w:r>
        <w:rPr>
          <w:rFonts w:ascii="SimSun" w:hAnsi="SimSun" w:eastAsia="SimSun" w:cs="SimSun"/>
          <w:sz w:val="24"/>
          <w:szCs w:val="24"/>
        </w:rPr>
        <w:t>（2）艺术欣赏：引导学生欣赏不同类型的艺术作品，培养学生的审美素养和艺</w:t>
      </w:r>
      <w:r>
        <w:rPr>
          <w:rFonts w:ascii="SimSun" w:hAnsi="SimSun" w:eastAsia="SimSun" w:cs="SimSun"/>
          <w:sz w:val="24"/>
          <w:szCs w:val="24"/>
          <w:spacing w:val="6"/>
        </w:rPr>
        <w:t xml:space="preserve"> </w:t>
      </w:r>
      <w:r>
        <w:rPr>
          <w:rFonts w:ascii="SimSun" w:hAnsi="SimSun" w:eastAsia="SimSun" w:cs="SimSun"/>
          <w:sz w:val="24"/>
          <w:szCs w:val="24"/>
          <w:spacing w:val="-2"/>
        </w:rPr>
        <w:t>术欣赏能力。</w:t>
      </w:r>
    </w:p>
    <w:p>
      <w:pPr>
        <w:ind w:left="7" w:right="117" w:firstLine="485"/>
        <w:spacing w:before="182" w:line="290" w:lineRule="auto"/>
        <w:rPr>
          <w:rFonts w:ascii="SimSun" w:hAnsi="SimSun" w:eastAsia="SimSun" w:cs="SimSun"/>
          <w:sz w:val="24"/>
          <w:szCs w:val="24"/>
        </w:rPr>
      </w:pPr>
      <w:r>
        <w:rPr>
          <w:rFonts w:ascii="SimSun" w:hAnsi="SimSun" w:eastAsia="SimSun" w:cs="SimSun"/>
          <w:sz w:val="24"/>
          <w:szCs w:val="24"/>
          <w:spacing w:val="-1"/>
        </w:rPr>
        <w:t>（3）艺术表现：指导学生进行艺术表现和创作，如绘画、雕塑、摄影、音乐、</w:t>
      </w:r>
      <w:r>
        <w:rPr>
          <w:rFonts w:ascii="SimSun" w:hAnsi="SimSun" w:eastAsia="SimSun" w:cs="SimSun"/>
          <w:sz w:val="24"/>
          <w:szCs w:val="24"/>
          <w:spacing w:val="2"/>
        </w:rPr>
        <w:t xml:space="preserve"> </w:t>
      </w:r>
      <w:r>
        <w:rPr>
          <w:rFonts w:ascii="SimSun" w:hAnsi="SimSun" w:eastAsia="SimSun" w:cs="SimSun"/>
          <w:sz w:val="24"/>
          <w:szCs w:val="24"/>
          <w:spacing w:val="-3"/>
        </w:rPr>
        <w:t>舞蹈、戏剧等。</w:t>
      </w:r>
    </w:p>
    <w:p>
      <w:pPr>
        <w:ind w:right="77" w:firstLine="492"/>
        <w:spacing w:before="183" w:line="290" w:lineRule="auto"/>
        <w:rPr>
          <w:rFonts w:ascii="SimSun" w:hAnsi="SimSun" w:eastAsia="SimSun" w:cs="SimSun"/>
          <w:sz w:val="24"/>
          <w:szCs w:val="24"/>
        </w:rPr>
      </w:pPr>
      <w:r>
        <w:rPr>
          <w:rFonts w:ascii="SimSun" w:hAnsi="SimSun" w:eastAsia="SimSun" w:cs="SimSun"/>
          <w:sz w:val="24"/>
          <w:szCs w:val="24"/>
        </w:rPr>
        <w:t>（4）艺术史：介绍不同历史时期的艺术风格和重要艺术家，了解艺术的发展历</w:t>
      </w:r>
      <w:r>
        <w:rPr>
          <w:rFonts w:ascii="SimSun" w:hAnsi="SimSun" w:eastAsia="SimSun" w:cs="SimSun"/>
          <w:sz w:val="24"/>
          <w:szCs w:val="24"/>
          <w:spacing w:val="6"/>
        </w:rPr>
        <w:t xml:space="preserve"> </w:t>
      </w:r>
      <w:r>
        <w:rPr>
          <w:rFonts w:ascii="SimSun" w:hAnsi="SimSun" w:eastAsia="SimSun" w:cs="SimSun"/>
          <w:sz w:val="24"/>
          <w:szCs w:val="24"/>
          <w:spacing w:val="-5"/>
        </w:rPr>
        <w:t>程。</w:t>
      </w:r>
    </w:p>
    <w:p>
      <w:pPr>
        <w:ind w:left="1" w:right="77" w:firstLine="490"/>
        <w:spacing w:before="182" w:line="290" w:lineRule="auto"/>
        <w:rPr>
          <w:rFonts w:ascii="SimSun" w:hAnsi="SimSun" w:eastAsia="SimSun" w:cs="SimSun"/>
          <w:sz w:val="24"/>
          <w:szCs w:val="24"/>
        </w:rPr>
      </w:pPr>
      <w:r>
        <w:rPr>
          <w:rFonts w:ascii="SimSun" w:hAnsi="SimSun" w:eastAsia="SimSun" w:cs="SimSun"/>
          <w:sz w:val="24"/>
          <w:szCs w:val="24"/>
        </w:rPr>
        <w:t>（5）艺术文化：引导学生了解不同文化背景下的艺术，培养学生的跨文化意识</w:t>
      </w:r>
      <w:r>
        <w:rPr>
          <w:rFonts w:ascii="SimSun" w:hAnsi="SimSun" w:eastAsia="SimSun" w:cs="SimSun"/>
          <w:sz w:val="24"/>
          <w:szCs w:val="24"/>
          <w:spacing w:val="6"/>
        </w:rPr>
        <w:t xml:space="preserve"> </w:t>
      </w:r>
      <w:r>
        <w:rPr>
          <w:rFonts w:ascii="SimSun" w:hAnsi="SimSun" w:eastAsia="SimSun" w:cs="SimSun"/>
          <w:sz w:val="24"/>
          <w:szCs w:val="24"/>
          <w:spacing w:val="-2"/>
        </w:rPr>
        <w:t>和全球化视野。</w:t>
      </w:r>
    </w:p>
    <w:p>
      <w:pPr>
        <w:ind w:left="5" w:right="77" w:firstLine="486"/>
        <w:spacing w:before="181" w:line="290" w:lineRule="auto"/>
        <w:rPr>
          <w:rFonts w:ascii="SimSun" w:hAnsi="SimSun" w:eastAsia="SimSun" w:cs="SimSun"/>
          <w:sz w:val="24"/>
          <w:szCs w:val="24"/>
        </w:rPr>
      </w:pPr>
      <w:r>
        <w:rPr>
          <w:rFonts w:ascii="SimSun" w:hAnsi="SimSun" w:eastAsia="SimSun" w:cs="SimSun"/>
          <w:sz w:val="24"/>
          <w:szCs w:val="24"/>
        </w:rPr>
        <w:t>（6）艺术实践：组织学生参加艺术实践活动，如参观美术馆、博物馆、艺术展</w:t>
      </w:r>
      <w:r>
        <w:rPr>
          <w:rFonts w:ascii="SimSun" w:hAnsi="SimSun" w:eastAsia="SimSun" w:cs="SimSun"/>
          <w:sz w:val="24"/>
          <w:szCs w:val="24"/>
          <w:spacing w:val="6"/>
        </w:rPr>
        <w:t xml:space="preserve"> </w:t>
      </w:r>
      <w:r>
        <w:rPr>
          <w:rFonts w:ascii="SimSun" w:hAnsi="SimSun" w:eastAsia="SimSun" w:cs="SimSun"/>
          <w:sz w:val="24"/>
          <w:szCs w:val="24"/>
          <w:spacing w:val="-1"/>
        </w:rPr>
        <w:t>览等，提高学生的艺术实践能力。</w:t>
      </w:r>
    </w:p>
    <w:p>
      <w:pPr>
        <w:spacing w:line="290" w:lineRule="auto"/>
        <w:sectPr>
          <w:footerReference w:type="default" r:id="rId10"/>
          <w:pgSz w:w="11906" w:h="16839"/>
          <w:pgMar w:top="1431" w:right="1337" w:bottom="1354" w:left="1710" w:header="0" w:footer="1188" w:gutter="0"/>
        </w:sectPr>
        <w:rPr>
          <w:rFonts w:ascii="SimSun" w:hAnsi="SimSun" w:eastAsia="SimSun" w:cs="SimSun"/>
          <w:sz w:val="24"/>
          <w:szCs w:val="24"/>
        </w:rPr>
      </w:pPr>
    </w:p>
    <w:p>
      <w:pPr>
        <w:pStyle w:val="BodyText"/>
        <w:spacing w:line="304" w:lineRule="auto"/>
        <w:rPr/>
      </w:pPr>
      <w:r/>
    </w:p>
    <w:p>
      <w:pPr>
        <w:ind w:left="481"/>
        <w:spacing w:before="78" w:line="221" w:lineRule="auto"/>
        <w:rPr>
          <w:rFonts w:ascii="SimSun" w:hAnsi="SimSun" w:eastAsia="SimSun" w:cs="SimSun"/>
          <w:sz w:val="24"/>
          <w:szCs w:val="24"/>
        </w:rPr>
      </w:pPr>
      <w:r>
        <w:rPr>
          <w:rFonts w:ascii="SimSun" w:hAnsi="SimSun" w:eastAsia="SimSun" w:cs="SimSun"/>
          <w:sz w:val="24"/>
          <w:szCs w:val="24"/>
          <w:b/>
          <w:bCs/>
          <w:spacing w:val="-3"/>
        </w:rPr>
        <w:t>8.语文</w:t>
      </w:r>
      <w:r>
        <w:rPr>
          <w:rFonts w:ascii="SimSun" w:hAnsi="SimSun" w:eastAsia="SimSun" w:cs="SimSun"/>
          <w:sz w:val="24"/>
          <w:szCs w:val="24"/>
          <w:spacing w:val="-3"/>
        </w:rPr>
        <w:t>（180</w:t>
      </w:r>
      <w:r>
        <w:rPr>
          <w:rFonts w:ascii="SimSun" w:hAnsi="SimSun" w:eastAsia="SimSun" w:cs="SimSun"/>
          <w:sz w:val="24"/>
          <w:szCs w:val="24"/>
          <w:spacing w:val="-47"/>
        </w:rPr>
        <w:t xml:space="preserve"> </w:t>
      </w:r>
      <w:r>
        <w:rPr>
          <w:rFonts w:ascii="SimSun" w:hAnsi="SimSun" w:eastAsia="SimSun" w:cs="SimSun"/>
          <w:sz w:val="24"/>
          <w:szCs w:val="24"/>
          <w:spacing w:val="-3"/>
        </w:rPr>
        <w:t>课时）</w:t>
      </w:r>
    </w:p>
    <w:p>
      <w:pPr>
        <w:ind w:left="20" w:right="80" w:firstLine="460"/>
        <w:spacing w:before="180" w:line="347" w:lineRule="auto"/>
        <w:rPr>
          <w:rFonts w:ascii="SimSun" w:hAnsi="SimSun" w:eastAsia="SimSun" w:cs="SimSun"/>
          <w:sz w:val="24"/>
          <w:szCs w:val="24"/>
        </w:rPr>
      </w:pPr>
      <w:r>
        <w:rPr>
          <w:rFonts w:ascii="SimSun" w:hAnsi="SimSun" w:eastAsia="SimSun" w:cs="SimSun"/>
          <w:sz w:val="24"/>
          <w:szCs w:val="24"/>
          <w:spacing w:val="-3"/>
        </w:rPr>
        <w:t>语文课程是一门培养学生语言文字运用能力和人文素养的课程，以下是一些常见</w:t>
      </w:r>
      <w:r>
        <w:rPr>
          <w:rFonts w:ascii="SimSun" w:hAnsi="SimSun" w:eastAsia="SimSun" w:cs="SimSun"/>
          <w:sz w:val="24"/>
          <w:szCs w:val="24"/>
          <w:spacing w:val="1"/>
        </w:rPr>
        <w:t xml:space="preserve"> </w:t>
      </w:r>
      <w:r>
        <w:rPr>
          <w:rFonts w:ascii="SimSun" w:hAnsi="SimSun" w:eastAsia="SimSun" w:cs="SimSun"/>
          <w:sz w:val="24"/>
          <w:szCs w:val="24"/>
          <w:spacing w:val="-3"/>
        </w:rPr>
        <w:t>的课程目标和教学内容要求：</w:t>
      </w:r>
    </w:p>
    <w:p>
      <w:pPr>
        <w:ind w:left="480"/>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（1）帮助学生掌握基本的语言知识和语言技能。</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（2）培养学生的阅读理解、写作、口语表达和听力能力。</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（3）提高学生的语文素养和人文修养。</w:t>
      </w:r>
    </w:p>
    <w:p>
      <w:pPr>
        <w:ind w:left="492"/>
        <w:spacing w:before="183" w:line="220" w:lineRule="auto"/>
        <w:rPr>
          <w:rFonts w:ascii="SimSun" w:hAnsi="SimSun" w:eastAsia="SimSun" w:cs="SimSun"/>
          <w:sz w:val="24"/>
          <w:szCs w:val="24"/>
        </w:rPr>
      </w:pPr>
      <w:r>
        <w:rPr>
          <w:rFonts w:ascii="SimSun" w:hAnsi="SimSun" w:eastAsia="SimSun" w:cs="SimSun"/>
          <w:sz w:val="24"/>
          <w:szCs w:val="24"/>
          <w:spacing w:val="-2"/>
        </w:rPr>
        <w:t>（4）增强学生对中国文化的了解和认识。</w:t>
      </w:r>
    </w:p>
    <w:p>
      <w:pPr>
        <w:ind w:left="483" w:right="4466" w:firstLine="8"/>
        <w:spacing w:before="181" w:line="290" w:lineRule="auto"/>
        <w:rPr>
          <w:rFonts w:ascii="SimSun" w:hAnsi="SimSun" w:eastAsia="SimSun" w:cs="SimSun"/>
          <w:sz w:val="24"/>
          <w:szCs w:val="24"/>
        </w:rPr>
      </w:pPr>
      <w:r>
        <w:rPr>
          <w:rFonts w:ascii="SimSun" w:hAnsi="SimSun" w:eastAsia="SimSun" w:cs="SimSun"/>
          <w:sz w:val="24"/>
          <w:szCs w:val="24"/>
          <w:spacing w:val="-4"/>
        </w:rPr>
        <w:t>（5）促进学生的思维发展和创造力。</w:t>
      </w:r>
      <w:r>
        <w:rPr>
          <w:rFonts w:ascii="SimSun" w:hAnsi="SimSun" w:eastAsia="SimSun" w:cs="SimSun"/>
          <w:sz w:val="24"/>
          <w:szCs w:val="24"/>
          <w:spacing w:val="6"/>
        </w:rPr>
        <w:t xml:space="preserve"> </w:t>
      </w:r>
      <w:r>
        <w:rPr>
          <w:rFonts w:ascii="SimSun" w:hAnsi="SimSun" w:eastAsia="SimSun" w:cs="SimSun"/>
          <w:sz w:val="24"/>
          <w:szCs w:val="24"/>
          <w:spacing w:val="-2"/>
        </w:rPr>
        <w:t>教学内容要求：</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（1）语文基础知识：包括汉字、词汇、语法、修辞等方面的知识。</w:t>
      </w:r>
    </w:p>
    <w:p>
      <w:pPr>
        <w:ind w:left="2" w:right="77" w:firstLine="489"/>
        <w:spacing w:before="182" w:line="290" w:lineRule="auto"/>
        <w:rPr>
          <w:rFonts w:ascii="SimSun" w:hAnsi="SimSun" w:eastAsia="SimSun" w:cs="SimSun"/>
          <w:sz w:val="24"/>
          <w:szCs w:val="24"/>
        </w:rPr>
      </w:pPr>
      <w:r>
        <w:rPr>
          <w:rFonts w:ascii="SimSun" w:hAnsi="SimSun" w:eastAsia="SimSun" w:cs="SimSun"/>
          <w:sz w:val="24"/>
          <w:szCs w:val="24"/>
        </w:rPr>
        <w:t>（2）阅读理解：培养学生的阅读理解能力，包括理解文章主旨、推理判断、归</w:t>
      </w:r>
      <w:r>
        <w:rPr>
          <w:rFonts w:ascii="SimSun" w:hAnsi="SimSun" w:eastAsia="SimSun" w:cs="SimSun"/>
          <w:sz w:val="24"/>
          <w:szCs w:val="24"/>
          <w:spacing w:val="6"/>
        </w:rPr>
        <w:t xml:space="preserve"> </w:t>
      </w:r>
      <w:r>
        <w:rPr>
          <w:rFonts w:ascii="SimSun" w:hAnsi="SimSun" w:eastAsia="SimSun" w:cs="SimSun"/>
          <w:sz w:val="24"/>
          <w:szCs w:val="24"/>
          <w:spacing w:val="-3"/>
        </w:rPr>
        <w:t>纳概括等。</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（3）写作：指导学生进行各种文体的写作，如记叙文、说明文、议论文等。</w:t>
      </w:r>
    </w:p>
    <w:p>
      <w:pPr>
        <w:ind w:left="3" w:right="77" w:firstLine="488"/>
        <w:spacing w:before="182" w:line="290" w:lineRule="auto"/>
        <w:rPr>
          <w:rFonts w:ascii="SimSun" w:hAnsi="SimSun" w:eastAsia="SimSun" w:cs="SimSun"/>
          <w:sz w:val="24"/>
          <w:szCs w:val="24"/>
        </w:rPr>
      </w:pPr>
      <w:r>
        <w:rPr>
          <w:rFonts w:ascii="SimSun" w:hAnsi="SimSun" w:eastAsia="SimSun" w:cs="SimSun"/>
          <w:sz w:val="24"/>
          <w:szCs w:val="24"/>
        </w:rPr>
        <w:t>（4）口语表达：培养学生的口语表达能力，包括发音、语调、语速、表达准确</w:t>
      </w:r>
      <w:r>
        <w:rPr>
          <w:rFonts w:ascii="SimSun" w:hAnsi="SimSun" w:eastAsia="SimSun" w:cs="SimSun"/>
          <w:sz w:val="24"/>
          <w:szCs w:val="24"/>
          <w:spacing w:val="6"/>
        </w:rPr>
        <w:t xml:space="preserve"> </w:t>
      </w:r>
      <w:r>
        <w:rPr>
          <w:rFonts w:ascii="SimSun" w:hAnsi="SimSun" w:eastAsia="SimSun" w:cs="SimSun"/>
          <w:sz w:val="24"/>
          <w:szCs w:val="24"/>
          <w:spacing w:val="-5"/>
        </w:rPr>
        <w:t>性等。</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（5）听力：训练学生的听力理解能力，包括听懂对话、文章、广播等。</w:t>
      </w:r>
    </w:p>
    <w:p>
      <w:pPr>
        <w:ind w:left="10" w:right="77" w:firstLine="482"/>
        <w:spacing w:before="182" w:line="290" w:lineRule="auto"/>
        <w:rPr>
          <w:rFonts w:ascii="SimSun" w:hAnsi="SimSun" w:eastAsia="SimSun" w:cs="SimSun"/>
          <w:sz w:val="24"/>
          <w:szCs w:val="24"/>
        </w:rPr>
      </w:pPr>
      <w:r>
        <w:rPr>
          <w:rFonts w:ascii="SimSun" w:hAnsi="SimSun" w:eastAsia="SimSun" w:cs="SimSun"/>
          <w:sz w:val="24"/>
          <w:szCs w:val="24"/>
        </w:rPr>
        <w:t>（6）文学作品欣赏：引导学生欣赏古今中外的文学作品，培养学生的文学鉴赏</w:t>
      </w:r>
      <w:r>
        <w:rPr>
          <w:rFonts w:ascii="SimSun" w:hAnsi="SimSun" w:eastAsia="SimSun" w:cs="SimSun"/>
          <w:sz w:val="24"/>
          <w:szCs w:val="24"/>
          <w:spacing w:val="6"/>
        </w:rPr>
        <w:t xml:space="preserve"> </w:t>
      </w:r>
      <w:r>
        <w:rPr>
          <w:rFonts w:ascii="SimSun" w:hAnsi="SimSun" w:eastAsia="SimSun" w:cs="SimSun"/>
          <w:sz w:val="24"/>
          <w:szCs w:val="24"/>
          <w:spacing w:val="-7"/>
        </w:rPr>
        <w:t>能力。</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（7）文化常识：介绍中国文化的基本常识，如历史、地理、风俗习惯等。</w:t>
      </w:r>
    </w:p>
    <w:p>
      <w:pPr>
        <w:ind w:left="481" w:firstLine="7"/>
        <w:spacing w:before="183" w:line="347" w:lineRule="auto"/>
        <w:rPr>
          <w:rFonts w:ascii="SimSun" w:hAnsi="SimSun" w:eastAsia="SimSun" w:cs="SimSun"/>
          <w:sz w:val="24"/>
          <w:szCs w:val="24"/>
        </w:rPr>
      </w:pPr>
      <w:r>
        <w:rPr>
          <w:rFonts w:ascii="SimSun" w:hAnsi="SimSun" w:eastAsia="SimSun" w:cs="SimSun"/>
          <w:sz w:val="24"/>
          <w:szCs w:val="24"/>
          <w:spacing w:val="-8"/>
        </w:rPr>
        <w:t>思维训练：通过语文学习，培养学生的思维能力，如分析、综合、判断、推理等。</w:t>
      </w:r>
      <w:r>
        <w:rPr>
          <w:rFonts w:ascii="SimSun" w:hAnsi="SimSun" w:eastAsia="SimSun" w:cs="SimSun"/>
          <w:sz w:val="24"/>
          <w:szCs w:val="24"/>
          <w:spacing w:val="15"/>
        </w:rPr>
        <w:t xml:space="preserve"> </w:t>
      </w:r>
      <w:r>
        <w:rPr>
          <w:rFonts w:ascii="SimSun" w:hAnsi="SimSun" w:eastAsia="SimSun" w:cs="SimSun"/>
          <w:sz w:val="24"/>
          <w:szCs w:val="24"/>
          <w:b/>
          <w:bCs/>
          <w:spacing w:val="-3"/>
        </w:rPr>
        <w:t>9.数学</w:t>
      </w:r>
      <w:r>
        <w:rPr>
          <w:rFonts w:ascii="SimSun" w:hAnsi="SimSun" w:eastAsia="SimSun" w:cs="SimSun"/>
          <w:sz w:val="24"/>
          <w:szCs w:val="24"/>
          <w:spacing w:val="-3"/>
        </w:rPr>
        <w:t>（144</w:t>
      </w:r>
      <w:r>
        <w:rPr>
          <w:rFonts w:ascii="SimSun" w:hAnsi="SimSun" w:eastAsia="SimSun" w:cs="SimSun"/>
          <w:sz w:val="24"/>
          <w:szCs w:val="24"/>
          <w:spacing w:val="-47"/>
        </w:rPr>
        <w:t xml:space="preserve"> </w:t>
      </w:r>
      <w:r>
        <w:rPr>
          <w:rFonts w:ascii="SimSun" w:hAnsi="SimSun" w:eastAsia="SimSun" w:cs="SimSun"/>
          <w:sz w:val="24"/>
          <w:szCs w:val="24"/>
          <w:spacing w:val="-3"/>
        </w:rPr>
        <w:t>课时）</w:t>
      </w:r>
    </w:p>
    <w:p>
      <w:pPr>
        <w:ind w:right="80" w:firstLine="482"/>
        <w:spacing w:before="34" w:line="347" w:lineRule="auto"/>
        <w:rPr>
          <w:rFonts w:ascii="SimSun" w:hAnsi="SimSun" w:eastAsia="SimSun" w:cs="SimSun"/>
          <w:sz w:val="24"/>
          <w:szCs w:val="24"/>
        </w:rPr>
      </w:pPr>
      <w:r>
        <w:rPr>
          <w:rFonts w:ascii="SimSun" w:hAnsi="SimSun" w:eastAsia="SimSun" w:cs="SimSun"/>
          <w:sz w:val="24"/>
          <w:szCs w:val="24"/>
          <w:spacing w:val="-3"/>
        </w:rPr>
        <w:t>数学课程是一门培养学生数学素养和数学思维能力的课程，以下是一些常见的课</w:t>
      </w:r>
      <w:r>
        <w:rPr>
          <w:rFonts w:ascii="SimSun" w:hAnsi="SimSun" w:eastAsia="SimSun" w:cs="SimSun"/>
          <w:sz w:val="24"/>
          <w:szCs w:val="24"/>
        </w:rPr>
        <w:t xml:space="preserve"> </w:t>
      </w:r>
      <w:r>
        <w:rPr>
          <w:rFonts w:ascii="SimSun" w:hAnsi="SimSun" w:eastAsia="SimSun" w:cs="SimSun"/>
          <w:sz w:val="24"/>
          <w:szCs w:val="24"/>
          <w:spacing w:val="-1"/>
        </w:rPr>
        <w:t>程目标和教学内容要求：</w:t>
      </w:r>
    </w:p>
    <w:p>
      <w:pPr>
        <w:ind w:left="480"/>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492"/>
        <w:spacing w:before="182" w:line="219" w:lineRule="auto"/>
        <w:rPr>
          <w:rFonts w:ascii="SimSun" w:hAnsi="SimSun" w:eastAsia="SimSun" w:cs="SimSun"/>
          <w:sz w:val="24"/>
          <w:szCs w:val="24"/>
        </w:rPr>
      </w:pPr>
      <w:r>
        <w:rPr>
          <w:rFonts w:ascii="SimSun" w:hAnsi="SimSun" w:eastAsia="SimSun" w:cs="SimSun"/>
          <w:sz w:val="24"/>
          <w:szCs w:val="24"/>
          <w:spacing w:val="-2"/>
        </w:rPr>
        <w:t>（1）帮助学生掌握基本的数学知识和技能。</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（2）培养学生的数学思维能力，包括抽象思维、逻辑思维、空间想象等。</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（3）提高学生解决实际问题的能力。</w:t>
      </w:r>
    </w:p>
    <w:p>
      <w:pPr>
        <w:ind w:left="492"/>
        <w:spacing w:before="184" w:line="219" w:lineRule="auto"/>
        <w:rPr>
          <w:rFonts w:ascii="SimSun" w:hAnsi="SimSun" w:eastAsia="SimSun" w:cs="SimSun"/>
          <w:sz w:val="24"/>
          <w:szCs w:val="24"/>
        </w:rPr>
      </w:pPr>
      <w:r>
        <w:rPr>
          <w:rFonts w:ascii="SimSun" w:hAnsi="SimSun" w:eastAsia="SimSun" w:cs="SimSun"/>
          <w:sz w:val="24"/>
          <w:szCs w:val="24"/>
          <w:spacing w:val="-2"/>
        </w:rPr>
        <w:t>（4）增强学生对数学的兴趣和信心。</w:t>
      </w:r>
    </w:p>
    <w:p>
      <w:pPr>
        <w:spacing w:line="219" w:lineRule="auto"/>
        <w:sectPr>
          <w:footerReference w:type="default" r:id="rId11"/>
          <w:pgSz w:w="11906" w:h="16839"/>
          <w:pgMar w:top="1431" w:right="1337" w:bottom="1354" w:left="1710" w:header="0" w:footer="1188" w:gutter="0"/>
        </w:sectPr>
        <w:rPr>
          <w:rFonts w:ascii="SimSun" w:hAnsi="SimSun" w:eastAsia="SimSun" w:cs="SimSun"/>
          <w:sz w:val="24"/>
          <w:szCs w:val="24"/>
        </w:rPr>
      </w:pPr>
    </w:p>
    <w:p>
      <w:pPr>
        <w:pStyle w:val="BodyText"/>
        <w:spacing w:line="303" w:lineRule="auto"/>
        <w:rPr/>
      </w:pPr>
      <w:r/>
    </w:p>
    <w:p>
      <w:pPr>
        <w:ind w:left="481" w:right="4148" w:firstLine="8"/>
        <w:spacing w:before="78" w:line="290" w:lineRule="auto"/>
        <w:rPr>
          <w:rFonts w:ascii="SimSun" w:hAnsi="SimSun" w:eastAsia="SimSun" w:cs="SimSun"/>
          <w:sz w:val="24"/>
          <w:szCs w:val="24"/>
        </w:rPr>
      </w:pPr>
      <w:r>
        <w:rPr>
          <w:rFonts w:ascii="SimSun" w:hAnsi="SimSun" w:eastAsia="SimSun" w:cs="SimSun"/>
          <w:sz w:val="24"/>
          <w:szCs w:val="24"/>
          <w:spacing w:val="-4"/>
        </w:rPr>
        <w:t>（5）促进学生的个性发展和全面成长。</w:t>
      </w:r>
      <w:r>
        <w:rPr>
          <w:rFonts w:ascii="SimSun" w:hAnsi="SimSun" w:eastAsia="SimSun" w:cs="SimSun"/>
          <w:sz w:val="24"/>
          <w:szCs w:val="24"/>
          <w:spacing w:val="10"/>
        </w:rPr>
        <w:t xml:space="preserve"> </w:t>
      </w:r>
      <w:r>
        <w:rPr>
          <w:rFonts w:ascii="SimSun" w:hAnsi="SimSun" w:eastAsia="SimSun" w:cs="SimSun"/>
          <w:sz w:val="24"/>
          <w:szCs w:val="24"/>
          <w:spacing w:val="-2"/>
        </w:rPr>
        <w:t>教学内容要求：</w:t>
      </w:r>
    </w:p>
    <w:p>
      <w:pPr>
        <w:ind w:left="490"/>
        <w:spacing w:before="182" w:line="219" w:lineRule="auto"/>
        <w:rPr>
          <w:rFonts w:ascii="SimSun" w:hAnsi="SimSun" w:eastAsia="SimSun" w:cs="SimSun"/>
          <w:sz w:val="24"/>
          <w:szCs w:val="24"/>
        </w:rPr>
      </w:pPr>
      <w:r>
        <w:rPr>
          <w:rFonts w:ascii="SimSun" w:hAnsi="SimSun" w:eastAsia="SimSun" w:cs="SimSun"/>
          <w:sz w:val="24"/>
          <w:szCs w:val="24"/>
          <w:spacing w:val="-1"/>
        </w:rPr>
        <w:t>（1）数学基础知识：包括数与代数、图形与几何、统计与概率等方面的知识</w:t>
      </w:r>
    </w:p>
    <w:p>
      <w:pPr>
        <w:ind w:right="28"/>
        <w:spacing w:before="184" w:line="219" w:lineRule="auto"/>
        <w:jc w:val="right"/>
        <w:rPr>
          <w:rFonts w:ascii="SimSun" w:hAnsi="SimSun" w:eastAsia="SimSun" w:cs="SimSun"/>
          <w:sz w:val="24"/>
          <w:szCs w:val="24"/>
        </w:rPr>
      </w:pPr>
      <w:r>
        <w:rPr>
          <w:rFonts w:ascii="SimSun" w:hAnsi="SimSun" w:eastAsia="SimSun" w:cs="SimSun"/>
          <w:sz w:val="24"/>
          <w:szCs w:val="24"/>
          <w:spacing w:val="-1"/>
        </w:rPr>
        <w:t>（2）数学思维方法：培养学生的数学思维能力，如归纳法、类比法、推理法等</w:t>
      </w:r>
    </w:p>
    <w:p>
      <w:pPr>
        <w:ind w:left="490"/>
        <w:spacing w:before="183" w:line="219" w:lineRule="auto"/>
        <w:rPr>
          <w:rFonts w:ascii="SimSun" w:hAnsi="SimSun" w:eastAsia="SimSun" w:cs="SimSun"/>
          <w:sz w:val="24"/>
          <w:szCs w:val="24"/>
        </w:rPr>
      </w:pPr>
      <w:r>
        <w:rPr>
          <w:rFonts w:ascii="SimSun" w:hAnsi="SimSun" w:eastAsia="SimSun" w:cs="SimSun"/>
          <w:sz w:val="24"/>
          <w:szCs w:val="24"/>
          <w:spacing w:val="-1"/>
        </w:rPr>
        <w:t>（3）数学应用：引导学生将数学知识应用于实际生活中，解决实际问题。</w:t>
      </w:r>
    </w:p>
    <w:p>
      <w:pPr>
        <w:ind w:left="4" w:right="2" w:firstLine="485"/>
        <w:spacing w:before="181" w:line="290" w:lineRule="auto"/>
        <w:rPr>
          <w:rFonts w:ascii="SimSun" w:hAnsi="SimSun" w:eastAsia="SimSun" w:cs="SimSun"/>
          <w:sz w:val="24"/>
          <w:szCs w:val="24"/>
        </w:rPr>
      </w:pPr>
      <w:r>
        <w:rPr>
          <w:rFonts w:ascii="SimSun" w:hAnsi="SimSun" w:eastAsia="SimSun" w:cs="SimSun"/>
          <w:sz w:val="24"/>
          <w:szCs w:val="24"/>
        </w:rPr>
        <w:t>（4）数学实践：组织学生进行数学实验、数学探究等活动，提高学生的数学实</w:t>
      </w:r>
      <w:r>
        <w:rPr>
          <w:rFonts w:ascii="SimSun" w:hAnsi="SimSun" w:eastAsia="SimSun" w:cs="SimSun"/>
          <w:sz w:val="24"/>
          <w:szCs w:val="24"/>
          <w:spacing w:val="4"/>
        </w:rPr>
        <w:t xml:space="preserve"> </w:t>
      </w:r>
      <w:r>
        <w:rPr>
          <w:rFonts w:ascii="SimSun" w:hAnsi="SimSun" w:eastAsia="SimSun" w:cs="SimSun"/>
          <w:sz w:val="24"/>
          <w:szCs w:val="24"/>
          <w:spacing w:val="-4"/>
        </w:rPr>
        <w:t>践能力。</w:t>
      </w:r>
    </w:p>
    <w:p>
      <w:pPr>
        <w:ind w:right="2" w:firstLine="490"/>
        <w:spacing w:before="182" w:line="290" w:lineRule="auto"/>
        <w:rPr>
          <w:rFonts w:ascii="SimSun" w:hAnsi="SimSun" w:eastAsia="SimSun" w:cs="SimSun"/>
          <w:sz w:val="24"/>
          <w:szCs w:val="24"/>
        </w:rPr>
      </w:pPr>
      <w:r>
        <w:rPr>
          <w:rFonts w:ascii="SimSun" w:hAnsi="SimSun" w:eastAsia="SimSun" w:cs="SimSun"/>
          <w:sz w:val="24"/>
          <w:szCs w:val="24"/>
        </w:rPr>
        <w:t>（5）数学文化：介绍数学的历史、数学家的故事、数学在文化中的地位等，培</w:t>
      </w:r>
      <w:r>
        <w:rPr>
          <w:rFonts w:ascii="SimSun" w:hAnsi="SimSun" w:eastAsia="SimSun" w:cs="SimSun"/>
          <w:sz w:val="24"/>
          <w:szCs w:val="24"/>
          <w:spacing w:val="4"/>
        </w:rPr>
        <w:t xml:space="preserve"> </w:t>
      </w:r>
      <w:r>
        <w:rPr>
          <w:rFonts w:ascii="SimSun" w:hAnsi="SimSun" w:eastAsia="SimSun" w:cs="SimSun"/>
          <w:sz w:val="24"/>
          <w:szCs w:val="24"/>
          <w:spacing w:val="-1"/>
        </w:rPr>
        <w:t>养学生的数学文化素养。</w:t>
      </w:r>
    </w:p>
    <w:p>
      <w:pPr>
        <w:ind w:left="496"/>
        <w:spacing w:before="183" w:line="220" w:lineRule="auto"/>
        <w:rPr>
          <w:rFonts w:ascii="SimSun" w:hAnsi="SimSun" w:eastAsia="SimSun" w:cs="SimSun"/>
          <w:sz w:val="24"/>
          <w:szCs w:val="24"/>
        </w:rPr>
      </w:pPr>
      <w:r>
        <w:rPr>
          <w:rFonts w:ascii="SimSun" w:hAnsi="SimSun" w:eastAsia="SimSun" w:cs="SimSun"/>
          <w:sz w:val="24"/>
          <w:szCs w:val="24"/>
          <w:b/>
          <w:bCs/>
          <w:spacing w:val="-4"/>
        </w:rPr>
        <w:t>10.英语</w:t>
      </w:r>
      <w:r>
        <w:rPr>
          <w:rFonts w:ascii="SimSun" w:hAnsi="SimSun" w:eastAsia="SimSun" w:cs="SimSun"/>
          <w:sz w:val="24"/>
          <w:szCs w:val="24"/>
          <w:spacing w:val="-4"/>
        </w:rPr>
        <w:t>（144</w:t>
      </w:r>
      <w:r>
        <w:rPr>
          <w:rFonts w:ascii="SimSun" w:hAnsi="SimSun" w:eastAsia="SimSun" w:cs="SimSun"/>
          <w:sz w:val="24"/>
          <w:szCs w:val="24"/>
          <w:spacing w:val="-51"/>
        </w:rPr>
        <w:t xml:space="preserve"> </w:t>
      </w:r>
      <w:r>
        <w:rPr>
          <w:rFonts w:ascii="SimSun" w:hAnsi="SimSun" w:eastAsia="SimSun" w:cs="SimSun"/>
          <w:sz w:val="24"/>
          <w:szCs w:val="24"/>
          <w:spacing w:val="-4"/>
        </w:rPr>
        <w:t>课时）</w:t>
      </w:r>
    </w:p>
    <w:p>
      <w:pPr>
        <w:ind w:left="2" w:right="2" w:firstLine="477"/>
        <w:spacing w:before="181" w:line="347" w:lineRule="auto"/>
        <w:rPr>
          <w:rFonts w:ascii="SimSun" w:hAnsi="SimSun" w:eastAsia="SimSun" w:cs="SimSun"/>
          <w:sz w:val="24"/>
          <w:szCs w:val="24"/>
        </w:rPr>
      </w:pPr>
      <w:r>
        <w:rPr>
          <w:rFonts w:ascii="SimSun" w:hAnsi="SimSun" w:eastAsia="SimSun" w:cs="SimSun"/>
          <w:sz w:val="24"/>
          <w:szCs w:val="24"/>
          <w:spacing w:val="-3"/>
        </w:rPr>
        <w:t>英语课程是一门培养学生英语语言能力和跨文化交际能力的课程，以下是一些常</w:t>
      </w:r>
      <w:r>
        <w:rPr>
          <w:rFonts w:ascii="SimSun" w:hAnsi="SimSun" w:eastAsia="SimSun" w:cs="SimSun"/>
          <w:sz w:val="24"/>
          <w:szCs w:val="24"/>
        </w:rPr>
        <w:t xml:space="preserve"> </w:t>
      </w:r>
      <w:r>
        <w:rPr>
          <w:rFonts w:ascii="SimSun" w:hAnsi="SimSun" w:eastAsia="SimSun" w:cs="SimSun"/>
          <w:sz w:val="24"/>
          <w:szCs w:val="24"/>
          <w:spacing w:val="-1"/>
        </w:rPr>
        <w:t>见的课程目标和教学内容要求：</w:t>
      </w:r>
    </w:p>
    <w:p>
      <w:pPr>
        <w:ind w:left="478"/>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90"/>
        <w:spacing w:before="181" w:line="219" w:lineRule="auto"/>
        <w:rPr>
          <w:rFonts w:ascii="SimSun" w:hAnsi="SimSun" w:eastAsia="SimSun" w:cs="SimSun"/>
          <w:sz w:val="24"/>
          <w:szCs w:val="24"/>
        </w:rPr>
      </w:pPr>
      <w:r>
        <w:rPr>
          <w:rFonts w:ascii="SimSun" w:hAnsi="SimSun" w:eastAsia="SimSun" w:cs="SimSun"/>
          <w:sz w:val="24"/>
          <w:szCs w:val="24"/>
          <w:spacing w:val="-1"/>
        </w:rPr>
        <w:t>（1）帮助学生掌握基本的英语语言知识和语言技能。</w:t>
      </w:r>
    </w:p>
    <w:p>
      <w:pPr>
        <w:ind w:left="490"/>
        <w:spacing w:before="184" w:line="219" w:lineRule="auto"/>
        <w:rPr>
          <w:rFonts w:ascii="SimSun" w:hAnsi="SimSun" w:eastAsia="SimSun" w:cs="SimSun"/>
          <w:sz w:val="24"/>
          <w:szCs w:val="24"/>
        </w:rPr>
      </w:pPr>
      <w:r>
        <w:rPr>
          <w:rFonts w:ascii="SimSun" w:hAnsi="SimSun" w:eastAsia="SimSun" w:cs="SimSun"/>
          <w:sz w:val="24"/>
          <w:szCs w:val="24"/>
          <w:spacing w:val="-2"/>
        </w:rPr>
        <w:t>（2）培养学生的英语听说读写能力。</w:t>
      </w:r>
    </w:p>
    <w:p>
      <w:pPr>
        <w:ind w:left="490"/>
        <w:spacing w:before="184" w:line="219" w:lineRule="auto"/>
        <w:rPr>
          <w:rFonts w:ascii="SimSun" w:hAnsi="SimSun" w:eastAsia="SimSun" w:cs="SimSun"/>
          <w:sz w:val="24"/>
          <w:szCs w:val="24"/>
        </w:rPr>
      </w:pPr>
      <w:r>
        <w:rPr>
          <w:rFonts w:ascii="SimSun" w:hAnsi="SimSun" w:eastAsia="SimSun" w:cs="SimSun"/>
          <w:sz w:val="24"/>
          <w:szCs w:val="24"/>
          <w:spacing w:val="-1"/>
        </w:rPr>
        <w:t>（3）提高学生的英语交际能力和跨文化交际意识。</w:t>
      </w:r>
    </w:p>
    <w:p>
      <w:pPr>
        <w:ind w:left="490"/>
        <w:spacing w:before="183" w:line="220" w:lineRule="auto"/>
        <w:rPr>
          <w:rFonts w:ascii="SimSun" w:hAnsi="SimSun" w:eastAsia="SimSun" w:cs="SimSun"/>
          <w:sz w:val="24"/>
          <w:szCs w:val="24"/>
        </w:rPr>
      </w:pPr>
      <w:r>
        <w:rPr>
          <w:rFonts w:ascii="SimSun" w:hAnsi="SimSun" w:eastAsia="SimSun" w:cs="SimSun"/>
          <w:sz w:val="24"/>
          <w:szCs w:val="24"/>
          <w:spacing w:val="-1"/>
        </w:rPr>
        <w:t>（4）增强学生对英语国家文化的了解和认识。</w:t>
      </w:r>
    </w:p>
    <w:p>
      <w:pPr>
        <w:ind w:left="481" w:right="4388" w:firstLine="8"/>
        <w:spacing w:before="181" w:line="290" w:lineRule="auto"/>
        <w:rPr>
          <w:rFonts w:ascii="SimSun" w:hAnsi="SimSun" w:eastAsia="SimSun" w:cs="SimSun"/>
          <w:sz w:val="24"/>
          <w:szCs w:val="24"/>
        </w:rPr>
      </w:pPr>
      <w:r>
        <w:rPr>
          <w:rFonts w:ascii="SimSun" w:hAnsi="SimSun" w:eastAsia="SimSun" w:cs="SimSun"/>
          <w:sz w:val="24"/>
          <w:szCs w:val="24"/>
          <w:spacing w:val="-4"/>
        </w:rPr>
        <w:t>（5）促进学生的思维发展和创造力。</w:t>
      </w:r>
      <w:r>
        <w:rPr>
          <w:rFonts w:ascii="SimSun" w:hAnsi="SimSun" w:eastAsia="SimSun" w:cs="SimSun"/>
          <w:sz w:val="24"/>
          <w:szCs w:val="24"/>
          <w:spacing w:val="6"/>
        </w:rPr>
        <w:t xml:space="preserve"> </w:t>
      </w:r>
      <w:r>
        <w:rPr>
          <w:rFonts w:ascii="SimSun" w:hAnsi="SimSun" w:eastAsia="SimSun" w:cs="SimSun"/>
          <w:sz w:val="24"/>
          <w:szCs w:val="24"/>
          <w:spacing w:val="-2"/>
        </w:rPr>
        <w:t>教学内容要求：</w:t>
      </w:r>
    </w:p>
    <w:p>
      <w:pPr>
        <w:ind w:left="490"/>
        <w:spacing w:before="183" w:line="219" w:lineRule="auto"/>
        <w:rPr>
          <w:rFonts w:ascii="SimSun" w:hAnsi="SimSun" w:eastAsia="SimSun" w:cs="SimSun"/>
          <w:sz w:val="24"/>
          <w:szCs w:val="24"/>
        </w:rPr>
      </w:pPr>
      <w:r>
        <w:rPr>
          <w:rFonts w:ascii="SimSun" w:hAnsi="SimSun" w:eastAsia="SimSun" w:cs="SimSun"/>
          <w:sz w:val="24"/>
          <w:szCs w:val="24"/>
          <w:spacing w:val="-1"/>
        </w:rPr>
        <w:t>（1）英语语言知识：包括语音、词汇、语法、句型等方面的知识。</w:t>
      </w:r>
    </w:p>
    <w:p>
      <w:pPr>
        <w:ind w:left="490"/>
        <w:spacing w:before="183" w:line="219" w:lineRule="auto"/>
        <w:rPr>
          <w:rFonts w:ascii="SimSun" w:hAnsi="SimSun" w:eastAsia="SimSun" w:cs="SimSun"/>
          <w:sz w:val="24"/>
          <w:szCs w:val="24"/>
        </w:rPr>
      </w:pPr>
      <w:r>
        <w:rPr>
          <w:rFonts w:ascii="SimSun" w:hAnsi="SimSun" w:eastAsia="SimSun" w:cs="SimSun"/>
          <w:sz w:val="24"/>
          <w:szCs w:val="24"/>
          <w:spacing w:val="-1"/>
        </w:rPr>
        <w:t>（2）英语听说读写技能：培养学生的英语听力、口语、阅读和写作能力。</w:t>
      </w:r>
    </w:p>
    <w:p>
      <w:pPr>
        <w:ind w:right="39" w:firstLine="490"/>
        <w:spacing w:before="182" w:line="290" w:lineRule="auto"/>
        <w:rPr>
          <w:rFonts w:ascii="SimSun" w:hAnsi="SimSun" w:eastAsia="SimSun" w:cs="SimSun"/>
          <w:sz w:val="24"/>
          <w:szCs w:val="24"/>
        </w:rPr>
      </w:pPr>
      <w:r>
        <w:rPr>
          <w:rFonts w:ascii="SimSun" w:hAnsi="SimSun" w:eastAsia="SimSun" w:cs="SimSun"/>
          <w:sz w:val="24"/>
          <w:szCs w:val="24"/>
          <w:spacing w:val="-1"/>
        </w:rPr>
        <w:t>（3）英语交际能力：引导学生在实际情境中运用英语进行交际，如日常对话、</w:t>
      </w:r>
      <w:r>
        <w:rPr>
          <w:rFonts w:ascii="SimSun" w:hAnsi="SimSun" w:eastAsia="SimSun" w:cs="SimSun"/>
          <w:sz w:val="24"/>
          <w:szCs w:val="24"/>
          <w:spacing w:val="2"/>
        </w:rPr>
        <w:t xml:space="preserve"> </w:t>
      </w:r>
      <w:r>
        <w:rPr>
          <w:rFonts w:ascii="SimSun" w:hAnsi="SimSun" w:eastAsia="SimSun" w:cs="SimSun"/>
          <w:sz w:val="24"/>
          <w:szCs w:val="24"/>
          <w:spacing w:val="-2"/>
        </w:rPr>
        <w:t>演讲、讨论等。</w:t>
      </w:r>
    </w:p>
    <w:p>
      <w:pPr>
        <w:ind w:left="3" w:firstLine="486"/>
        <w:spacing w:before="184" w:line="290" w:lineRule="auto"/>
        <w:rPr>
          <w:rFonts w:ascii="SimSun" w:hAnsi="SimSun" w:eastAsia="SimSun" w:cs="SimSun"/>
          <w:sz w:val="24"/>
          <w:szCs w:val="24"/>
        </w:rPr>
      </w:pPr>
      <w:r>
        <w:rPr>
          <w:rFonts w:ascii="SimSun" w:hAnsi="SimSun" w:eastAsia="SimSun" w:cs="SimSun"/>
          <w:sz w:val="24"/>
          <w:szCs w:val="24"/>
        </w:rPr>
        <w:t>（4）英语国家文化：介绍英语国家的文化背景、风俗习惯、社交礼仪等，培养</w:t>
      </w:r>
      <w:r>
        <w:rPr>
          <w:rFonts w:ascii="SimSun" w:hAnsi="SimSun" w:eastAsia="SimSun" w:cs="SimSun"/>
          <w:sz w:val="24"/>
          <w:szCs w:val="24"/>
          <w:spacing w:val="6"/>
        </w:rPr>
        <w:t xml:space="preserve"> </w:t>
      </w:r>
      <w:r>
        <w:rPr>
          <w:rFonts w:ascii="SimSun" w:hAnsi="SimSun" w:eastAsia="SimSun" w:cs="SimSun"/>
          <w:sz w:val="24"/>
          <w:szCs w:val="24"/>
          <w:spacing w:val="-2"/>
        </w:rPr>
        <w:t>学生的跨文化交际意识。</w:t>
      </w:r>
    </w:p>
    <w:p>
      <w:pPr>
        <w:ind w:left="2" w:firstLine="487"/>
        <w:spacing w:before="180" w:line="290" w:lineRule="auto"/>
        <w:rPr>
          <w:rFonts w:ascii="SimSun" w:hAnsi="SimSun" w:eastAsia="SimSun" w:cs="SimSun"/>
          <w:sz w:val="24"/>
          <w:szCs w:val="24"/>
        </w:rPr>
      </w:pPr>
      <w:r>
        <w:rPr>
          <w:rFonts w:ascii="SimSun" w:hAnsi="SimSun" w:eastAsia="SimSun" w:cs="SimSun"/>
          <w:sz w:val="24"/>
          <w:szCs w:val="24"/>
        </w:rPr>
        <w:t>（5）英语学习策略：指导学生掌握有效的英语学习方法，如词汇记忆、阅读技</w:t>
      </w:r>
      <w:r>
        <w:rPr>
          <w:rFonts w:ascii="SimSun" w:hAnsi="SimSun" w:eastAsia="SimSun" w:cs="SimSun"/>
          <w:sz w:val="24"/>
          <w:szCs w:val="24"/>
          <w:spacing w:val="6"/>
        </w:rPr>
        <w:t xml:space="preserve"> </w:t>
      </w:r>
      <w:r>
        <w:rPr>
          <w:rFonts w:ascii="SimSun" w:hAnsi="SimSun" w:eastAsia="SimSun" w:cs="SimSun"/>
          <w:sz w:val="24"/>
          <w:szCs w:val="24"/>
          <w:spacing w:val="-2"/>
        </w:rPr>
        <w:t>巧、写作方法等。</w:t>
      </w:r>
    </w:p>
    <w:p>
      <w:pPr>
        <w:ind w:left="8" w:firstLine="482"/>
        <w:spacing w:before="182" w:line="290" w:lineRule="auto"/>
        <w:rPr>
          <w:rFonts w:ascii="SimSun" w:hAnsi="SimSun" w:eastAsia="SimSun" w:cs="SimSun"/>
          <w:sz w:val="24"/>
          <w:szCs w:val="24"/>
        </w:rPr>
      </w:pPr>
      <w:r>
        <w:rPr>
          <w:rFonts w:ascii="SimSun" w:hAnsi="SimSun" w:eastAsia="SimSun" w:cs="SimSun"/>
          <w:sz w:val="24"/>
          <w:szCs w:val="24"/>
        </w:rPr>
        <w:t>（6）英语思维能力：通过英语学习，培养学生的思维能力，如分析、综合、判</w:t>
      </w:r>
      <w:r>
        <w:rPr>
          <w:rFonts w:ascii="SimSun" w:hAnsi="SimSun" w:eastAsia="SimSun" w:cs="SimSun"/>
          <w:sz w:val="24"/>
          <w:szCs w:val="24"/>
          <w:spacing w:val="6"/>
        </w:rPr>
        <w:t xml:space="preserve"> </w:t>
      </w:r>
      <w:r>
        <w:rPr>
          <w:rFonts w:ascii="SimSun" w:hAnsi="SimSun" w:eastAsia="SimSun" w:cs="SimSun"/>
          <w:sz w:val="24"/>
          <w:szCs w:val="24"/>
          <w:spacing w:val="-4"/>
        </w:rPr>
        <w:t>断、推理等。</w:t>
      </w:r>
    </w:p>
    <w:p>
      <w:pPr>
        <w:spacing w:line="290" w:lineRule="auto"/>
        <w:sectPr>
          <w:footerReference w:type="default" r:id="rId12"/>
          <w:pgSz w:w="11906" w:h="16839"/>
          <w:pgMar w:top="1431" w:right="1415" w:bottom="1353" w:left="1711" w:header="0" w:footer="1188" w:gutter="0"/>
        </w:sectPr>
        <w:rPr>
          <w:rFonts w:ascii="SimSun" w:hAnsi="SimSun" w:eastAsia="SimSun" w:cs="SimSun"/>
          <w:sz w:val="24"/>
          <w:szCs w:val="24"/>
        </w:rPr>
      </w:pPr>
    </w:p>
    <w:p>
      <w:pPr>
        <w:pStyle w:val="BodyText"/>
        <w:spacing w:line="304" w:lineRule="auto"/>
        <w:rPr/>
      </w:pPr>
      <w:r/>
    </w:p>
    <w:p>
      <w:pPr>
        <w:ind w:left="497"/>
        <w:spacing w:before="78" w:line="219" w:lineRule="auto"/>
        <w:rPr>
          <w:rFonts w:ascii="SimSun" w:hAnsi="SimSun" w:eastAsia="SimSun" w:cs="SimSun"/>
          <w:sz w:val="24"/>
          <w:szCs w:val="24"/>
        </w:rPr>
      </w:pPr>
      <w:r>
        <w:rPr>
          <w:rFonts w:ascii="SimSun" w:hAnsi="SimSun" w:eastAsia="SimSun" w:cs="SimSun"/>
          <w:sz w:val="24"/>
          <w:szCs w:val="24"/>
          <w:b/>
          <w:bCs/>
          <w:spacing w:val="-4"/>
        </w:rPr>
        <w:t>11.信息技术</w:t>
      </w:r>
      <w:r>
        <w:rPr>
          <w:rFonts w:ascii="SimSun" w:hAnsi="SimSun" w:eastAsia="SimSun" w:cs="SimSun"/>
          <w:sz w:val="24"/>
          <w:szCs w:val="24"/>
          <w:spacing w:val="-4"/>
        </w:rPr>
        <w:t>（180</w:t>
      </w:r>
      <w:r>
        <w:rPr>
          <w:rFonts w:ascii="SimSun" w:hAnsi="SimSun" w:eastAsia="SimSun" w:cs="SimSun"/>
          <w:sz w:val="24"/>
          <w:szCs w:val="24"/>
          <w:spacing w:val="-45"/>
        </w:rPr>
        <w:t xml:space="preserve"> </w:t>
      </w:r>
      <w:r>
        <w:rPr>
          <w:rFonts w:ascii="SimSun" w:hAnsi="SimSun" w:eastAsia="SimSun" w:cs="SimSun"/>
          <w:sz w:val="24"/>
          <w:szCs w:val="24"/>
          <w:spacing w:val="-4"/>
        </w:rPr>
        <w:t>课时）</w:t>
      </w:r>
    </w:p>
    <w:p>
      <w:pPr>
        <w:ind w:left="19" w:right="80" w:firstLine="460"/>
        <w:spacing w:before="182" w:line="347" w:lineRule="auto"/>
        <w:rPr>
          <w:rFonts w:ascii="SimSun" w:hAnsi="SimSun" w:eastAsia="SimSun" w:cs="SimSun"/>
          <w:sz w:val="24"/>
          <w:szCs w:val="24"/>
        </w:rPr>
      </w:pPr>
      <w:r>
        <w:rPr>
          <w:rFonts w:ascii="SimSun" w:hAnsi="SimSun" w:eastAsia="SimSun" w:cs="SimSun"/>
          <w:sz w:val="24"/>
          <w:szCs w:val="24"/>
          <w:spacing w:val="-3"/>
        </w:rPr>
        <w:t>信息技术课程是一门培养学生信息素养和信息技术能力的课程，以下是一些常见</w:t>
      </w:r>
      <w:r>
        <w:rPr>
          <w:rFonts w:ascii="SimSun" w:hAnsi="SimSun" w:eastAsia="SimSun" w:cs="SimSun"/>
          <w:sz w:val="24"/>
          <w:szCs w:val="24"/>
          <w:spacing w:val="1"/>
        </w:rPr>
        <w:t xml:space="preserve"> </w:t>
      </w:r>
      <w:r>
        <w:rPr>
          <w:rFonts w:ascii="SimSun" w:hAnsi="SimSun" w:eastAsia="SimSun" w:cs="SimSun"/>
          <w:sz w:val="24"/>
          <w:szCs w:val="24"/>
          <w:spacing w:val="-3"/>
        </w:rPr>
        <w:t>的课程目标和教学内容要求：</w:t>
      </w:r>
    </w:p>
    <w:p>
      <w:pPr>
        <w:ind w:left="479"/>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491"/>
        <w:spacing w:before="181" w:line="219" w:lineRule="auto"/>
        <w:rPr>
          <w:rFonts w:ascii="SimSun" w:hAnsi="SimSun" w:eastAsia="SimSun" w:cs="SimSun"/>
          <w:sz w:val="24"/>
          <w:szCs w:val="24"/>
        </w:rPr>
      </w:pPr>
      <w:r>
        <w:rPr>
          <w:rFonts w:ascii="SimSun" w:hAnsi="SimSun" w:eastAsia="SimSun" w:cs="SimSun"/>
          <w:sz w:val="24"/>
          <w:szCs w:val="24"/>
          <w:spacing w:val="-1"/>
        </w:rPr>
        <w:t>（1）帮助学生掌握基本的信息技术知识和技能。</w:t>
      </w:r>
    </w:p>
    <w:p>
      <w:pPr>
        <w:ind w:left="491"/>
        <w:spacing w:before="184" w:line="219" w:lineRule="auto"/>
        <w:rPr>
          <w:rFonts w:ascii="SimSun" w:hAnsi="SimSun" w:eastAsia="SimSun" w:cs="SimSun"/>
          <w:sz w:val="24"/>
          <w:szCs w:val="24"/>
        </w:rPr>
      </w:pPr>
      <w:r>
        <w:rPr>
          <w:rFonts w:ascii="SimSun" w:hAnsi="SimSun" w:eastAsia="SimSun" w:cs="SimSun"/>
          <w:sz w:val="24"/>
          <w:szCs w:val="24"/>
          <w:spacing w:val="-2"/>
        </w:rPr>
        <w:t>（2）培养学生的信息素养和信息安全意识。</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（3）提高学生的信息技术应用能力和创新能力。</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（4）增强学生对信息技术在社会生活中的作用和影响的认识。</w:t>
      </w:r>
    </w:p>
    <w:p>
      <w:pPr>
        <w:ind w:left="482" w:right="3746" w:firstLine="8"/>
        <w:spacing w:before="182" w:line="290" w:lineRule="auto"/>
        <w:rPr>
          <w:rFonts w:ascii="SimSun" w:hAnsi="SimSun" w:eastAsia="SimSun" w:cs="SimSun"/>
          <w:sz w:val="24"/>
          <w:szCs w:val="24"/>
        </w:rPr>
      </w:pPr>
      <w:r>
        <w:rPr>
          <w:rFonts w:ascii="SimSun" w:hAnsi="SimSun" w:eastAsia="SimSun" w:cs="SimSun"/>
          <w:sz w:val="24"/>
          <w:szCs w:val="24"/>
          <w:spacing w:val="-4"/>
        </w:rPr>
        <w:t>（5）促进学生的信息化学习和个性化发展。</w:t>
      </w:r>
      <w:r>
        <w:rPr>
          <w:rFonts w:ascii="SimSun" w:hAnsi="SimSun" w:eastAsia="SimSun" w:cs="SimSun"/>
          <w:sz w:val="24"/>
          <w:szCs w:val="24"/>
          <w:spacing w:val="18"/>
        </w:rPr>
        <w:t xml:space="preserve"> </w:t>
      </w:r>
      <w:r>
        <w:rPr>
          <w:rFonts w:ascii="SimSun" w:hAnsi="SimSun" w:eastAsia="SimSun" w:cs="SimSun"/>
          <w:sz w:val="24"/>
          <w:szCs w:val="24"/>
          <w:spacing w:val="-2"/>
        </w:rPr>
        <w:t>教学内容要求：</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（1）信息技术基础知识：包括计算机硬件、软件、网络、数据库等方面的知识</w:t>
      </w:r>
    </w:p>
    <w:p>
      <w:pPr>
        <w:ind w:firstLine="490"/>
        <w:spacing w:before="183" w:line="290" w:lineRule="auto"/>
        <w:rPr>
          <w:rFonts w:ascii="SimSun" w:hAnsi="SimSun" w:eastAsia="SimSun" w:cs="SimSun"/>
          <w:sz w:val="24"/>
          <w:szCs w:val="24"/>
        </w:rPr>
      </w:pPr>
      <w:r>
        <w:rPr>
          <w:rFonts w:ascii="SimSun" w:hAnsi="SimSun" w:eastAsia="SimSun" w:cs="SimSun"/>
          <w:sz w:val="24"/>
          <w:szCs w:val="24"/>
          <w:spacing w:val="-4"/>
        </w:rPr>
        <w:t>（2）信息技术应用技能：培养学生的计算机操作技能</w:t>
      </w:r>
      <w:r>
        <w:rPr>
          <w:rFonts w:ascii="SimSun" w:hAnsi="SimSun" w:eastAsia="SimSun" w:cs="SimSun"/>
          <w:sz w:val="24"/>
          <w:szCs w:val="24"/>
          <w:spacing w:val="-5"/>
        </w:rPr>
        <w:t>，如文字处理、电子表格、</w:t>
      </w:r>
      <w:r>
        <w:rPr>
          <w:rFonts w:ascii="SimSun" w:hAnsi="SimSun" w:eastAsia="SimSun" w:cs="SimSun"/>
          <w:sz w:val="24"/>
          <w:szCs w:val="24"/>
        </w:rPr>
        <w:t xml:space="preserve"> </w:t>
      </w:r>
      <w:r>
        <w:rPr>
          <w:rFonts w:ascii="SimSun" w:hAnsi="SimSun" w:eastAsia="SimSun" w:cs="SimSun"/>
          <w:sz w:val="24"/>
          <w:szCs w:val="24"/>
          <w:spacing w:val="-2"/>
        </w:rPr>
        <w:t>演示文稿等。</w:t>
      </w:r>
    </w:p>
    <w:p>
      <w:pPr>
        <w:ind w:left="3" w:right="77" w:firstLine="487"/>
        <w:spacing w:before="182" w:line="290" w:lineRule="auto"/>
        <w:rPr>
          <w:rFonts w:ascii="SimSun" w:hAnsi="SimSun" w:eastAsia="SimSun" w:cs="SimSun"/>
          <w:sz w:val="24"/>
          <w:szCs w:val="24"/>
        </w:rPr>
      </w:pPr>
      <w:r>
        <w:rPr>
          <w:rFonts w:ascii="SimSun" w:hAnsi="SimSun" w:eastAsia="SimSun" w:cs="SimSun"/>
          <w:sz w:val="24"/>
          <w:szCs w:val="24"/>
        </w:rPr>
        <w:t>（3）信息获取与加工：指导学生学会利用网络和其他信息资源获取信息，并进</w:t>
      </w:r>
      <w:r>
        <w:rPr>
          <w:rFonts w:ascii="SimSun" w:hAnsi="SimSun" w:eastAsia="SimSun" w:cs="SimSun"/>
          <w:sz w:val="24"/>
          <w:szCs w:val="24"/>
          <w:spacing w:val="6"/>
        </w:rPr>
        <w:t xml:space="preserve"> </w:t>
      </w:r>
      <w:r>
        <w:rPr>
          <w:rFonts w:ascii="SimSun" w:hAnsi="SimSun" w:eastAsia="SimSun" w:cs="SimSun"/>
          <w:sz w:val="24"/>
          <w:szCs w:val="24"/>
          <w:spacing w:val="-2"/>
        </w:rPr>
        <w:t>行有效的信息加工和管理。</w:t>
      </w:r>
    </w:p>
    <w:p>
      <w:pPr>
        <w:ind w:right="77" w:firstLine="491"/>
        <w:spacing w:before="182" w:line="290" w:lineRule="auto"/>
        <w:rPr>
          <w:rFonts w:ascii="SimSun" w:hAnsi="SimSun" w:eastAsia="SimSun" w:cs="SimSun"/>
          <w:sz w:val="24"/>
          <w:szCs w:val="24"/>
        </w:rPr>
      </w:pPr>
      <w:r>
        <w:rPr>
          <w:rFonts w:ascii="SimSun" w:hAnsi="SimSun" w:eastAsia="SimSun" w:cs="SimSun"/>
          <w:sz w:val="24"/>
          <w:szCs w:val="24"/>
        </w:rPr>
        <w:t>（4）信息安全与道德：教育学生树立信息安全意识，遵守信息道德规范，保护</w:t>
      </w:r>
      <w:r>
        <w:rPr>
          <w:rFonts w:ascii="SimSun" w:hAnsi="SimSun" w:eastAsia="SimSun" w:cs="SimSun"/>
          <w:sz w:val="24"/>
          <w:szCs w:val="24"/>
          <w:spacing w:val="6"/>
        </w:rPr>
        <w:t xml:space="preserve"> </w:t>
      </w:r>
      <w:r>
        <w:rPr>
          <w:rFonts w:ascii="SimSun" w:hAnsi="SimSun" w:eastAsia="SimSun" w:cs="SimSun"/>
          <w:sz w:val="24"/>
          <w:szCs w:val="24"/>
          <w:spacing w:val="-1"/>
        </w:rPr>
        <w:t>个人隐私和知识产权。</w:t>
      </w:r>
    </w:p>
    <w:p>
      <w:pPr>
        <w:ind w:left="7" w:right="77" w:firstLine="484"/>
        <w:spacing w:before="182" w:line="290" w:lineRule="auto"/>
        <w:rPr>
          <w:rFonts w:ascii="SimSun" w:hAnsi="SimSun" w:eastAsia="SimSun" w:cs="SimSun"/>
          <w:sz w:val="24"/>
          <w:szCs w:val="24"/>
        </w:rPr>
      </w:pPr>
      <w:r>
        <w:rPr>
          <w:rFonts w:ascii="SimSun" w:hAnsi="SimSun" w:eastAsia="SimSun" w:cs="SimSun"/>
          <w:sz w:val="24"/>
          <w:szCs w:val="24"/>
        </w:rPr>
        <w:t>（5）信息技术创新：鼓励学生运用信息技术进行创新思维和实践，如编程、动</w:t>
      </w:r>
      <w:r>
        <w:rPr>
          <w:rFonts w:ascii="SimSun" w:hAnsi="SimSun" w:eastAsia="SimSun" w:cs="SimSun"/>
          <w:sz w:val="24"/>
          <w:szCs w:val="24"/>
          <w:spacing w:val="6"/>
        </w:rPr>
        <w:t xml:space="preserve"> </w:t>
      </w:r>
      <w:r>
        <w:rPr>
          <w:rFonts w:ascii="SimSun" w:hAnsi="SimSun" w:eastAsia="SimSun" w:cs="SimSun"/>
          <w:sz w:val="24"/>
          <w:szCs w:val="24"/>
          <w:spacing w:val="-2"/>
        </w:rPr>
        <w:t>画制作、网站设计等。</w:t>
      </w:r>
    </w:p>
    <w:p>
      <w:pPr>
        <w:ind w:right="18" w:firstLine="490"/>
        <w:spacing w:before="182" w:line="290" w:lineRule="auto"/>
        <w:rPr>
          <w:rFonts w:ascii="SimSun" w:hAnsi="SimSun" w:eastAsia="SimSun" w:cs="SimSun"/>
          <w:sz w:val="24"/>
          <w:szCs w:val="24"/>
        </w:rPr>
      </w:pPr>
      <w:r>
        <w:rPr>
          <w:rFonts w:ascii="SimSun" w:hAnsi="SimSun" w:eastAsia="SimSun" w:cs="SimSun"/>
          <w:sz w:val="24"/>
          <w:szCs w:val="24"/>
          <w:spacing w:val="-5"/>
        </w:rPr>
        <w:t>（6）信息化学习：引导学生利用信息技术进行自主学习、合作学习和探究学习，</w:t>
      </w:r>
      <w:r>
        <w:rPr>
          <w:rFonts w:ascii="SimSun" w:hAnsi="SimSun" w:eastAsia="SimSun" w:cs="SimSun"/>
          <w:sz w:val="24"/>
          <w:szCs w:val="24"/>
          <w:spacing w:val="6"/>
        </w:rPr>
        <w:t xml:space="preserve"> </w:t>
      </w:r>
      <w:r>
        <w:rPr>
          <w:rFonts w:ascii="SimSun" w:hAnsi="SimSun" w:eastAsia="SimSun" w:cs="SimSun"/>
          <w:sz w:val="24"/>
          <w:szCs w:val="24"/>
          <w:spacing w:val="-2"/>
        </w:rPr>
        <w:t>提高学习效果。</w:t>
      </w:r>
    </w:p>
    <w:p>
      <w:pPr>
        <w:ind w:left="497"/>
        <w:spacing w:before="183" w:line="219" w:lineRule="auto"/>
        <w:rPr>
          <w:rFonts w:ascii="SimSun" w:hAnsi="SimSun" w:eastAsia="SimSun" w:cs="SimSun"/>
          <w:sz w:val="24"/>
          <w:szCs w:val="24"/>
        </w:rPr>
      </w:pPr>
      <w:r>
        <w:rPr>
          <w:rFonts w:ascii="SimSun" w:hAnsi="SimSun" w:eastAsia="SimSun" w:cs="SimSun"/>
          <w:sz w:val="24"/>
          <w:szCs w:val="24"/>
          <w:b/>
          <w:bCs/>
          <w:spacing w:val="-4"/>
        </w:rPr>
        <w:t>12.体育与健康</w:t>
      </w:r>
      <w:r>
        <w:rPr>
          <w:rFonts w:ascii="SimSun" w:hAnsi="SimSun" w:eastAsia="SimSun" w:cs="SimSun"/>
          <w:sz w:val="24"/>
          <w:szCs w:val="24"/>
          <w:spacing w:val="-4"/>
        </w:rPr>
        <w:t>（270</w:t>
      </w:r>
      <w:r>
        <w:rPr>
          <w:rFonts w:ascii="SimSun" w:hAnsi="SimSun" w:eastAsia="SimSun" w:cs="SimSun"/>
          <w:sz w:val="24"/>
          <w:szCs w:val="24"/>
          <w:spacing w:val="-42"/>
        </w:rPr>
        <w:t xml:space="preserve"> </w:t>
      </w:r>
      <w:r>
        <w:rPr>
          <w:rFonts w:ascii="SimSun" w:hAnsi="SimSun" w:eastAsia="SimSun" w:cs="SimSun"/>
          <w:sz w:val="24"/>
          <w:szCs w:val="24"/>
          <w:spacing w:val="-4"/>
        </w:rPr>
        <w:t>课时）</w:t>
      </w:r>
    </w:p>
    <w:p>
      <w:pPr>
        <w:ind w:left="3" w:right="80" w:firstLine="476"/>
        <w:spacing w:before="182" w:line="347" w:lineRule="auto"/>
        <w:rPr>
          <w:rFonts w:ascii="SimSun" w:hAnsi="SimSun" w:eastAsia="SimSun" w:cs="SimSun"/>
          <w:sz w:val="24"/>
          <w:szCs w:val="24"/>
        </w:rPr>
      </w:pPr>
      <w:r>
        <w:rPr>
          <w:rFonts w:ascii="SimSun" w:hAnsi="SimSun" w:eastAsia="SimSun" w:cs="SimSun"/>
          <w:sz w:val="24"/>
          <w:szCs w:val="24"/>
          <w:spacing w:val="-3"/>
        </w:rPr>
        <w:t>体育与健康课程是一门培养学生体育素养和健康生活方式的课程，以下是一些常</w:t>
      </w:r>
      <w:r>
        <w:rPr>
          <w:rFonts w:ascii="SimSun" w:hAnsi="SimSun" w:eastAsia="SimSun" w:cs="SimSun"/>
          <w:sz w:val="24"/>
          <w:szCs w:val="24"/>
          <w:spacing w:val="1"/>
        </w:rPr>
        <w:t xml:space="preserve"> </w:t>
      </w:r>
      <w:r>
        <w:rPr>
          <w:rFonts w:ascii="SimSun" w:hAnsi="SimSun" w:eastAsia="SimSun" w:cs="SimSun"/>
          <w:sz w:val="24"/>
          <w:szCs w:val="24"/>
          <w:spacing w:val="-1"/>
        </w:rPr>
        <w:t>见的课程目标和教学内容要求：</w:t>
      </w:r>
    </w:p>
    <w:p>
      <w:pPr>
        <w:ind w:left="479"/>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91"/>
        <w:spacing w:before="181" w:line="219" w:lineRule="auto"/>
        <w:rPr>
          <w:rFonts w:ascii="SimSun" w:hAnsi="SimSun" w:eastAsia="SimSun" w:cs="SimSun"/>
          <w:sz w:val="24"/>
          <w:szCs w:val="24"/>
        </w:rPr>
      </w:pPr>
      <w:r>
        <w:rPr>
          <w:rFonts w:ascii="SimSun" w:hAnsi="SimSun" w:eastAsia="SimSun" w:cs="SimSun"/>
          <w:sz w:val="24"/>
          <w:szCs w:val="24"/>
          <w:spacing w:val="-2"/>
        </w:rPr>
        <w:t>（1）帮助学生掌握基本的体育知识和技能。</w:t>
      </w:r>
    </w:p>
    <w:p>
      <w:pPr>
        <w:ind w:left="491"/>
        <w:spacing w:before="184" w:line="219" w:lineRule="auto"/>
        <w:rPr>
          <w:rFonts w:ascii="SimSun" w:hAnsi="SimSun" w:eastAsia="SimSun" w:cs="SimSun"/>
          <w:sz w:val="24"/>
          <w:szCs w:val="24"/>
        </w:rPr>
      </w:pPr>
      <w:r>
        <w:rPr>
          <w:rFonts w:ascii="SimSun" w:hAnsi="SimSun" w:eastAsia="SimSun" w:cs="SimSun"/>
          <w:sz w:val="24"/>
          <w:szCs w:val="24"/>
          <w:spacing w:val="-1"/>
        </w:rPr>
        <w:t>（2）培养学生的体育兴趣和爱好，养成终身锻炼的习惯。</w:t>
      </w:r>
    </w:p>
    <w:p>
      <w:pPr>
        <w:ind w:left="491"/>
        <w:spacing w:before="184" w:line="219" w:lineRule="auto"/>
        <w:rPr>
          <w:rFonts w:ascii="SimSun" w:hAnsi="SimSun" w:eastAsia="SimSun" w:cs="SimSun"/>
          <w:sz w:val="24"/>
          <w:szCs w:val="24"/>
        </w:rPr>
      </w:pPr>
      <w:r>
        <w:rPr>
          <w:rFonts w:ascii="SimSun" w:hAnsi="SimSun" w:eastAsia="SimSun" w:cs="SimSun"/>
          <w:sz w:val="24"/>
          <w:szCs w:val="24"/>
          <w:spacing w:val="-2"/>
        </w:rPr>
        <w:t>（3）提高学生的身体素质和健康水平。</w:t>
      </w:r>
    </w:p>
    <w:p>
      <w:pPr>
        <w:ind w:left="491"/>
        <w:spacing w:before="182" w:line="219" w:lineRule="auto"/>
        <w:rPr>
          <w:rFonts w:ascii="SimSun" w:hAnsi="SimSun" w:eastAsia="SimSun" w:cs="SimSun"/>
          <w:sz w:val="24"/>
          <w:szCs w:val="24"/>
        </w:rPr>
      </w:pPr>
      <w:r>
        <w:rPr>
          <w:rFonts w:ascii="SimSun" w:hAnsi="SimSun" w:eastAsia="SimSun" w:cs="SimSun"/>
          <w:sz w:val="24"/>
          <w:szCs w:val="24"/>
          <w:spacing w:val="-2"/>
        </w:rPr>
        <w:t>（4）增强学生的合作意识和团队精神。</w:t>
      </w:r>
    </w:p>
    <w:p>
      <w:pPr>
        <w:spacing w:line="219" w:lineRule="auto"/>
        <w:sectPr>
          <w:footerReference w:type="default" r:id="rId13"/>
          <w:pgSz w:w="11906" w:h="16839"/>
          <w:pgMar w:top="1431" w:right="1337" w:bottom="1354" w:left="1710" w:header="0" w:footer="1188" w:gutter="0"/>
        </w:sectPr>
        <w:rPr>
          <w:rFonts w:ascii="SimSun" w:hAnsi="SimSun" w:eastAsia="SimSun" w:cs="SimSun"/>
          <w:sz w:val="24"/>
          <w:szCs w:val="24"/>
        </w:rPr>
      </w:pPr>
    </w:p>
    <w:p>
      <w:pPr>
        <w:pStyle w:val="BodyText"/>
        <w:spacing w:line="303" w:lineRule="auto"/>
        <w:rPr/>
      </w:pPr>
      <w:r/>
    </w:p>
    <w:p>
      <w:pPr>
        <w:ind w:left="482" w:right="3746" w:firstLine="8"/>
        <w:spacing w:before="78" w:line="290" w:lineRule="auto"/>
        <w:rPr>
          <w:rFonts w:ascii="SimSun" w:hAnsi="SimSun" w:eastAsia="SimSun" w:cs="SimSun"/>
          <w:sz w:val="24"/>
          <w:szCs w:val="24"/>
        </w:rPr>
      </w:pPr>
      <w:r>
        <w:rPr>
          <w:rFonts w:ascii="SimSun" w:hAnsi="SimSun" w:eastAsia="SimSun" w:cs="SimSun"/>
          <w:sz w:val="24"/>
          <w:szCs w:val="24"/>
          <w:spacing w:val="-4"/>
        </w:rPr>
        <w:t>（5）促进学生的心理健康和社会适应能力。</w:t>
      </w:r>
      <w:r>
        <w:rPr>
          <w:rFonts w:ascii="SimSun" w:hAnsi="SimSun" w:eastAsia="SimSun" w:cs="SimSun"/>
          <w:sz w:val="24"/>
          <w:szCs w:val="24"/>
          <w:spacing w:val="18"/>
        </w:rPr>
        <w:t xml:space="preserve"> </w:t>
      </w:r>
      <w:r>
        <w:rPr>
          <w:rFonts w:ascii="SimSun" w:hAnsi="SimSun" w:eastAsia="SimSun" w:cs="SimSun"/>
          <w:sz w:val="24"/>
          <w:szCs w:val="24"/>
          <w:spacing w:val="-2"/>
        </w:rPr>
        <w:t>教学内容要求：</w:t>
      </w:r>
    </w:p>
    <w:p>
      <w:pPr>
        <w:ind w:right="77" w:firstLine="491"/>
        <w:spacing w:before="181" w:line="290" w:lineRule="auto"/>
        <w:rPr>
          <w:rFonts w:ascii="SimSun" w:hAnsi="SimSun" w:eastAsia="SimSun" w:cs="SimSun"/>
          <w:sz w:val="24"/>
          <w:szCs w:val="24"/>
        </w:rPr>
      </w:pPr>
      <w:r>
        <w:rPr>
          <w:rFonts w:ascii="SimSun" w:hAnsi="SimSun" w:eastAsia="SimSun" w:cs="SimSun"/>
          <w:sz w:val="24"/>
          <w:szCs w:val="24"/>
        </w:rPr>
        <w:t>（1）体育知识与技能：包括体育运动的基本知识、运动技能的训练方法、运动</w:t>
      </w:r>
      <w:r>
        <w:rPr>
          <w:rFonts w:ascii="SimSun" w:hAnsi="SimSun" w:eastAsia="SimSun" w:cs="SimSun"/>
          <w:sz w:val="24"/>
          <w:szCs w:val="24"/>
          <w:spacing w:val="6"/>
        </w:rPr>
        <w:t xml:space="preserve"> </w:t>
      </w:r>
      <w:r>
        <w:rPr>
          <w:rFonts w:ascii="SimSun" w:hAnsi="SimSun" w:eastAsia="SimSun" w:cs="SimSun"/>
          <w:sz w:val="24"/>
          <w:szCs w:val="24"/>
          <w:spacing w:val="-1"/>
        </w:rPr>
        <w:t>损伤的预防与处理等。</w:t>
      </w:r>
    </w:p>
    <w:p>
      <w:pPr>
        <w:ind w:right="77" w:firstLine="491"/>
        <w:spacing w:before="181" w:line="290" w:lineRule="auto"/>
        <w:rPr>
          <w:rFonts w:ascii="SimSun" w:hAnsi="SimSun" w:eastAsia="SimSun" w:cs="SimSun"/>
          <w:sz w:val="24"/>
          <w:szCs w:val="24"/>
        </w:rPr>
      </w:pPr>
      <w:r>
        <w:rPr>
          <w:rFonts w:ascii="SimSun" w:hAnsi="SimSun" w:eastAsia="SimSun" w:cs="SimSun"/>
          <w:sz w:val="24"/>
          <w:szCs w:val="24"/>
        </w:rPr>
        <w:t>（2）运动项目：选择适合学生年龄和身体条件的运动项目，如田径、篮球、足</w:t>
      </w:r>
      <w:r>
        <w:rPr>
          <w:rFonts w:ascii="SimSun" w:hAnsi="SimSun" w:eastAsia="SimSun" w:cs="SimSun"/>
          <w:sz w:val="24"/>
          <w:szCs w:val="24"/>
          <w:spacing w:val="6"/>
        </w:rPr>
        <w:t xml:space="preserve"> </w:t>
      </w:r>
      <w:r>
        <w:rPr>
          <w:rFonts w:ascii="SimSun" w:hAnsi="SimSun" w:eastAsia="SimSun" w:cs="SimSun"/>
          <w:sz w:val="24"/>
          <w:szCs w:val="24"/>
          <w:spacing w:val="-1"/>
        </w:rPr>
        <w:t>球、排球、羽毛球、乒乓球等。</w:t>
      </w:r>
    </w:p>
    <w:p>
      <w:pPr>
        <w:ind w:left="2" w:right="77" w:firstLine="488"/>
        <w:spacing w:before="182" w:line="290" w:lineRule="auto"/>
        <w:rPr>
          <w:rFonts w:ascii="SimSun" w:hAnsi="SimSun" w:eastAsia="SimSun" w:cs="SimSun"/>
          <w:sz w:val="24"/>
          <w:szCs w:val="24"/>
        </w:rPr>
      </w:pPr>
      <w:r>
        <w:rPr>
          <w:rFonts w:ascii="SimSun" w:hAnsi="SimSun" w:eastAsia="SimSun" w:cs="SimSun"/>
          <w:sz w:val="24"/>
          <w:szCs w:val="24"/>
        </w:rPr>
        <w:t>（3）身体素质训练：通过各种体育活动，提高学生的力量、速度、耐力、灵敏</w:t>
      </w:r>
      <w:r>
        <w:rPr>
          <w:rFonts w:ascii="SimSun" w:hAnsi="SimSun" w:eastAsia="SimSun" w:cs="SimSun"/>
          <w:sz w:val="24"/>
          <w:szCs w:val="24"/>
          <w:spacing w:val="6"/>
        </w:rPr>
        <w:t xml:space="preserve"> </w:t>
      </w:r>
      <w:r>
        <w:rPr>
          <w:rFonts w:ascii="SimSun" w:hAnsi="SimSun" w:eastAsia="SimSun" w:cs="SimSun"/>
          <w:sz w:val="24"/>
          <w:szCs w:val="24"/>
          <w:spacing w:val="-2"/>
        </w:rPr>
        <w:t>性等身体素质。</w:t>
      </w:r>
    </w:p>
    <w:p>
      <w:pPr>
        <w:ind w:right="77" w:firstLine="490"/>
        <w:spacing w:before="182" w:line="290" w:lineRule="auto"/>
        <w:rPr>
          <w:rFonts w:ascii="SimSun" w:hAnsi="SimSun" w:eastAsia="SimSun" w:cs="SimSun"/>
          <w:sz w:val="24"/>
          <w:szCs w:val="24"/>
        </w:rPr>
      </w:pPr>
      <w:r>
        <w:rPr>
          <w:rFonts w:ascii="SimSun" w:hAnsi="SimSun" w:eastAsia="SimSun" w:cs="SimSun"/>
          <w:sz w:val="24"/>
          <w:szCs w:val="24"/>
        </w:rPr>
        <w:t>（4）健康教育：教授学生健康知识，如饮食卫生、个人卫生、疾病预防等，培</w:t>
      </w:r>
      <w:r>
        <w:rPr>
          <w:rFonts w:ascii="SimSun" w:hAnsi="SimSun" w:eastAsia="SimSun" w:cs="SimSun"/>
          <w:sz w:val="24"/>
          <w:szCs w:val="24"/>
          <w:spacing w:val="6"/>
        </w:rPr>
        <w:t xml:space="preserve"> </w:t>
      </w:r>
      <w:r>
        <w:rPr>
          <w:rFonts w:ascii="SimSun" w:hAnsi="SimSun" w:eastAsia="SimSun" w:cs="SimSun"/>
          <w:sz w:val="24"/>
          <w:szCs w:val="24"/>
          <w:spacing w:val="-1"/>
        </w:rPr>
        <w:t>养学生的健康意识和健康行为。</w:t>
      </w:r>
    </w:p>
    <w:p>
      <w:pPr>
        <w:ind w:left="19" w:right="77" w:firstLine="471"/>
        <w:spacing w:before="183" w:line="290" w:lineRule="auto"/>
        <w:rPr>
          <w:rFonts w:ascii="SimSun" w:hAnsi="SimSun" w:eastAsia="SimSun" w:cs="SimSun"/>
          <w:sz w:val="24"/>
          <w:szCs w:val="24"/>
        </w:rPr>
      </w:pPr>
      <w:r>
        <w:rPr>
          <w:rFonts w:ascii="SimSun" w:hAnsi="SimSun" w:eastAsia="SimSun" w:cs="SimSun"/>
          <w:sz w:val="24"/>
          <w:szCs w:val="24"/>
        </w:rPr>
        <w:t>（5）心理健康：通过体育活动，培养学生的自信心、意志力、合作精神等心理</w:t>
      </w:r>
      <w:r>
        <w:rPr>
          <w:rFonts w:ascii="SimSun" w:hAnsi="SimSun" w:eastAsia="SimSun" w:cs="SimSun"/>
          <w:sz w:val="24"/>
          <w:szCs w:val="24"/>
          <w:spacing w:val="6"/>
        </w:rPr>
        <w:t xml:space="preserve"> </w:t>
      </w:r>
      <w:r>
        <w:rPr>
          <w:rFonts w:ascii="SimSun" w:hAnsi="SimSun" w:eastAsia="SimSun" w:cs="SimSun"/>
          <w:sz w:val="24"/>
          <w:szCs w:val="24"/>
          <w:spacing w:val="-10"/>
        </w:rPr>
        <w:t>品质。</w:t>
      </w:r>
    </w:p>
    <w:p>
      <w:pPr>
        <w:ind w:left="491"/>
        <w:spacing w:before="182" w:line="219" w:lineRule="auto"/>
        <w:rPr>
          <w:rFonts w:ascii="SimSun" w:hAnsi="SimSun" w:eastAsia="SimSun" w:cs="SimSun"/>
          <w:sz w:val="24"/>
          <w:szCs w:val="24"/>
        </w:rPr>
      </w:pPr>
      <w:r>
        <w:rPr>
          <w:rFonts w:ascii="SimSun" w:hAnsi="SimSun" w:eastAsia="SimSun" w:cs="SimSun"/>
          <w:sz w:val="24"/>
          <w:szCs w:val="24"/>
          <w:spacing w:val="-1"/>
        </w:rPr>
        <w:t>（6）安全教育：教育学生遵守体育规则，注意运动安全，预防运动损伤。</w:t>
      </w:r>
    </w:p>
    <w:p>
      <w:pPr>
        <w:ind w:left="737"/>
        <w:spacing w:before="183" w:line="221" w:lineRule="auto"/>
        <w:outlineLvl w:val="1"/>
        <w:rPr>
          <w:rFonts w:ascii="SimSun" w:hAnsi="SimSun" w:eastAsia="SimSun" w:cs="SimSun"/>
          <w:sz w:val="24"/>
          <w:szCs w:val="24"/>
        </w:rPr>
      </w:pPr>
      <w:r>
        <w:rPr>
          <w:rFonts w:ascii="SimSun" w:hAnsi="SimSun" w:eastAsia="SimSun" w:cs="SimSun"/>
          <w:sz w:val="24"/>
          <w:szCs w:val="24"/>
          <w:b/>
          <w:bCs/>
          <w:spacing w:val="-5"/>
        </w:rPr>
        <w:t>13.物理</w:t>
      </w:r>
      <w:r>
        <w:rPr>
          <w:rFonts w:ascii="SimSun" w:hAnsi="SimSun" w:eastAsia="SimSun" w:cs="SimSun"/>
          <w:sz w:val="24"/>
          <w:szCs w:val="24"/>
          <w:spacing w:val="-5"/>
        </w:rPr>
        <w:t>（36</w:t>
      </w:r>
      <w:r>
        <w:rPr>
          <w:rFonts w:ascii="SimSun" w:hAnsi="SimSun" w:eastAsia="SimSun" w:cs="SimSun"/>
          <w:sz w:val="24"/>
          <w:szCs w:val="24"/>
          <w:spacing w:val="-44"/>
        </w:rPr>
        <w:t xml:space="preserve"> </w:t>
      </w:r>
      <w:r>
        <w:rPr>
          <w:rFonts w:ascii="SimSun" w:hAnsi="SimSun" w:eastAsia="SimSun" w:cs="SimSun"/>
          <w:sz w:val="24"/>
          <w:szCs w:val="24"/>
          <w:spacing w:val="-5"/>
        </w:rPr>
        <w:t>课时）</w:t>
      </w:r>
    </w:p>
    <w:p>
      <w:pPr>
        <w:ind w:left="19" w:right="80" w:firstLine="700"/>
        <w:spacing w:before="180" w:line="347" w:lineRule="auto"/>
        <w:rPr>
          <w:rFonts w:ascii="SimSun" w:hAnsi="SimSun" w:eastAsia="SimSun" w:cs="SimSun"/>
          <w:sz w:val="24"/>
          <w:szCs w:val="24"/>
        </w:rPr>
      </w:pPr>
      <w:r>
        <w:rPr>
          <w:rFonts w:ascii="SimSun" w:hAnsi="SimSun" w:eastAsia="SimSun" w:cs="SimSun"/>
          <w:sz w:val="24"/>
          <w:szCs w:val="24"/>
        </w:rPr>
        <w:t>物理课程是一门培养 学生物理素养和科学思维能力的课程，以下是一些常见</w:t>
      </w:r>
      <w:r>
        <w:rPr>
          <w:rFonts w:ascii="SimSun" w:hAnsi="SimSun" w:eastAsia="SimSun" w:cs="SimSun"/>
          <w:sz w:val="24"/>
          <w:szCs w:val="24"/>
          <w:spacing w:val="15"/>
        </w:rPr>
        <w:t xml:space="preserve"> </w:t>
      </w:r>
      <w:r>
        <w:rPr>
          <w:rFonts w:ascii="SimSun" w:hAnsi="SimSun" w:eastAsia="SimSun" w:cs="SimSun"/>
          <w:sz w:val="24"/>
          <w:szCs w:val="24"/>
          <w:spacing w:val="-3"/>
        </w:rPr>
        <w:t>的课程目标和教学内容要求：</w:t>
      </w:r>
    </w:p>
    <w:p>
      <w:pPr>
        <w:ind w:left="479"/>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91"/>
        <w:spacing w:before="181" w:line="219" w:lineRule="auto"/>
        <w:rPr>
          <w:rFonts w:ascii="SimSun" w:hAnsi="SimSun" w:eastAsia="SimSun" w:cs="SimSun"/>
          <w:sz w:val="24"/>
          <w:szCs w:val="24"/>
        </w:rPr>
      </w:pPr>
      <w:r>
        <w:rPr>
          <w:rFonts w:ascii="SimSun" w:hAnsi="SimSun" w:eastAsia="SimSun" w:cs="SimSun"/>
          <w:sz w:val="24"/>
          <w:szCs w:val="24"/>
          <w:spacing w:val="-2"/>
        </w:rPr>
        <w:t>（1）帮助学生掌握基本的物理知识和技能。</w:t>
      </w:r>
    </w:p>
    <w:p>
      <w:pPr>
        <w:ind w:left="491"/>
        <w:spacing w:before="184" w:line="219" w:lineRule="auto"/>
        <w:rPr>
          <w:rFonts w:ascii="SimSun" w:hAnsi="SimSun" w:eastAsia="SimSun" w:cs="SimSun"/>
          <w:sz w:val="24"/>
          <w:szCs w:val="24"/>
        </w:rPr>
      </w:pPr>
      <w:r>
        <w:rPr>
          <w:rFonts w:ascii="SimSun" w:hAnsi="SimSun" w:eastAsia="SimSun" w:cs="SimSun"/>
          <w:sz w:val="24"/>
          <w:szCs w:val="24"/>
          <w:spacing w:val="-2"/>
        </w:rPr>
        <w:t>（2）培养学生的物理素养和科学思维能力。</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（3）提高学生的实验探究能力和解决实际问题的能力。</w:t>
      </w:r>
    </w:p>
    <w:p>
      <w:pPr>
        <w:ind w:left="491"/>
        <w:spacing w:before="184" w:line="220" w:lineRule="auto"/>
        <w:rPr>
          <w:rFonts w:ascii="SimSun" w:hAnsi="SimSun" w:eastAsia="SimSun" w:cs="SimSun"/>
          <w:sz w:val="24"/>
          <w:szCs w:val="24"/>
        </w:rPr>
      </w:pPr>
      <w:r>
        <w:rPr>
          <w:rFonts w:ascii="SimSun" w:hAnsi="SimSun" w:eastAsia="SimSun" w:cs="SimSun"/>
          <w:sz w:val="24"/>
          <w:szCs w:val="24"/>
          <w:spacing w:val="-1"/>
        </w:rPr>
        <w:t>（4）增强学生对物理在生活中的应用和影响的认识。</w:t>
      </w:r>
    </w:p>
    <w:p>
      <w:pPr>
        <w:ind w:left="482" w:right="3506" w:firstLine="8"/>
        <w:spacing w:before="181" w:line="290" w:lineRule="auto"/>
        <w:rPr>
          <w:rFonts w:ascii="SimSun" w:hAnsi="SimSun" w:eastAsia="SimSun" w:cs="SimSun"/>
          <w:sz w:val="24"/>
          <w:szCs w:val="24"/>
        </w:rPr>
      </w:pPr>
      <w:r>
        <w:rPr>
          <w:rFonts w:ascii="SimSun" w:hAnsi="SimSun" w:eastAsia="SimSun" w:cs="SimSun"/>
          <w:sz w:val="24"/>
          <w:szCs w:val="24"/>
          <w:spacing w:val="-3"/>
        </w:rPr>
        <w:t>（5）促进学生的创新意识和科学精神的发展。</w:t>
      </w:r>
      <w:r>
        <w:rPr>
          <w:rFonts w:ascii="SimSun" w:hAnsi="SimSun" w:eastAsia="SimSun" w:cs="SimSun"/>
          <w:sz w:val="24"/>
          <w:szCs w:val="24"/>
          <w:spacing w:val="1"/>
        </w:rPr>
        <w:t xml:space="preserve"> </w:t>
      </w:r>
      <w:r>
        <w:rPr>
          <w:rFonts w:ascii="SimSun" w:hAnsi="SimSun" w:eastAsia="SimSun" w:cs="SimSun"/>
          <w:sz w:val="24"/>
          <w:szCs w:val="24"/>
          <w:spacing w:val="-2"/>
        </w:rPr>
        <w:t>教学内容要求：</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（1）物理基础知识：包括力学、热学、光学、电学等方面的知识。</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（2）物理实验：通过实验探究物理现象，培养学生的</w:t>
      </w:r>
      <w:r>
        <w:rPr>
          <w:rFonts w:ascii="SimSun" w:hAnsi="SimSun" w:eastAsia="SimSun" w:cs="SimSun"/>
          <w:sz w:val="24"/>
          <w:szCs w:val="24"/>
          <w:spacing w:val="-5"/>
        </w:rPr>
        <w:t>实验技能和科学思维能力。</w:t>
      </w:r>
    </w:p>
    <w:p>
      <w:pPr>
        <w:ind w:left="491"/>
        <w:spacing w:before="184" w:line="219" w:lineRule="auto"/>
        <w:rPr>
          <w:rFonts w:ascii="SimSun" w:hAnsi="SimSun" w:eastAsia="SimSun" w:cs="SimSun"/>
          <w:sz w:val="24"/>
          <w:szCs w:val="24"/>
        </w:rPr>
      </w:pPr>
      <w:r>
        <w:rPr>
          <w:rFonts w:ascii="SimSun" w:hAnsi="SimSun" w:eastAsia="SimSun" w:cs="SimSun"/>
          <w:sz w:val="24"/>
          <w:szCs w:val="24"/>
          <w:spacing w:val="-1"/>
        </w:rPr>
        <w:t>（3）物理应用：引导学生将物理知识应用于实际生活中，解决实际问题。</w:t>
      </w:r>
    </w:p>
    <w:p>
      <w:pPr>
        <w:ind w:left="1" w:right="77" w:firstLine="489"/>
        <w:spacing w:before="182" w:line="290" w:lineRule="auto"/>
        <w:rPr>
          <w:rFonts w:ascii="SimSun" w:hAnsi="SimSun" w:eastAsia="SimSun" w:cs="SimSun"/>
          <w:sz w:val="24"/>
          <w:szCs w:val="24"/>
        </w:rPr>
      </w:pPr>
      <w:r>
        <w:rPr>
          <w:rFonts w:ascii="SimSun" w:hAnsi="SimSun" w:eastAsia="SimSun" w:cs="SimSun"/>
          <w:sz w:val="24"/>
          <w:szCs w:val="24"/>
        </w:rPr>
        <w:t>（4）科学方法：教授学生科学研究的方法和技能，如观察、实验、分析、推理</w:t>
      </w:r>
      <w:r>
        <w:rPr>
          <w:rFonts w:ascii="SimSun" w:hAnsi="SimSun" w:eastAsia="SimSun" w:cs="SimSun"/>
          <w:sz w:val="24"/>
          <w:szCs w:val="24"/>
          <w:spacing w:val="6"/>
        </w:rPr>
        <w:t xml:space="preserve"> </w:t>
      </w:r>
      <w:r>
        <w:rPr>
          <w:rFonts w:ascii="SimSun" w:hAnsi="SimSun" w:eastAsia="SimSun" w:cs="SimSun"/>
          <w:sz w:val="24"/>
          <w:szCs w:val="24"/>
          <w:spacing w:val="-6"/>
        </w:rPr>
        <w:t>等。</w:t>
      </w:r>
    </w:p>
    <w:p>
      <w:pPr>
        <w:ind w:left="491"/>
        <w:spacing w:before="182" w:line="219" w:lineRule="auto"/>
        <w:rPr>
          <w:rFonts w:ascii="SimSun" w:hAnsi="SimSun" w:eastAsia="SimSun" w:cs="SimSun"/>
          <w:sz w:val="24"/>
          <w:szCs w:val="24"/>
        </w:rPr>
      </w:pPr>
      <w:r>
        <w:rPr>
          <w:rFonts w:ascii="SimSun" w:hAnsi="SimSun" w:eastAsia="SimSun" w:cs="SimSun"/>
          <w:sz w:val="24"/>
          <w:szCs w:val="24"/>
        </w:rPr>
        <w:t>（5）物理文化：介绍物理学家的故事、物理在文化中的地位等，培养学生的科</w:t>
      </w:r>
    </w:p>
    <w:p>
      <w:pPr>
        <w:spacing w:line="219" w:lineRule="auto"/>
        <w:sectPr>
          <w:footerReference w:type="default" r:id="rId14"/>
          <w:pgSz w:w="11906" w:h="16839"/>
          <w:pgMar w:top="1431" w:right="1337" w:bottom="1354" w:left="1710" w:header="0" w:footer="1188" w:gutter="0"/>
        </w:sectPr>
        <w:rPr>
          <w:rFonts w:ascii="SimSun" w:hAnsi="SimSun" w:eastAsia="SimSun" w:cs="SimSun"/>
          <w:sz w:val="24"/>
          <w:szCs w:val="24"/>
        </w:rPr>
      </w:pPr>
    </w:p>
    <w:p>
      <w:pPr>
        <w:pStyle w:val="BodyText"/>
        <w:spacing w:line="304" w:lineRule="auto"/>
        <w:rPr/>
      </w:pPr>
      <w:r/>
    </w:p>
    <w:p>
      <w:pPr>
        <w:ind w:left="5"/>
        <w:spacing w:before="78" w:line="219" w:lineRule="auto"/>
        <w:rPr>
          <w:rFonts w:ascii="SimSun" w:hAnsi="SimSun" w:eastAsia="SimSun" w:cs="SimSun"/>
          <w:sz w:val="24"/>
          <w:szCs w:val="24"/>
        </w:rPr>
      </w:pPr>
      <w:r>
        <w:rPr>
          <w:rFonts w:ascii="SimSun" w:hAnsi="SimSun" w:eastAsia="SimSun" w:cs="SimSun"/>
          <w:sz w:val="24"/>
          <w:szCs w:val="24"/>
          <w:spacing w:val="-3"/>
        </w:rPr>
        <w:t>学文化素养。</w:t>
      </w:r>
    </w:p>
    <w:p>
      <w:pPr>
        <w:ind w:left="480" w:right="5504" w:firstLine="258"/>
        <w:spacing w:before="183" w:line="347" w:lineRule="auto"/>
        <w:rPr>
          <w:rFonts w:ascii="SimSun" w:hAnsi="SimSun" w:eastAsia="SimSun" w:cs="SimSun"/>
          <w:sz w:val="24"/>
          <w:szCs w:val="24"/>
        </w:rPr>
      </w:pPr>
      <w:r>
        <w:rPr>
          <w:rFonts w:ascii="SimSun" w:hAnsi="SimSun" w:eastAsia="SimSun" w:cs="SimSun"/>
          <w:sz w:val="24"/>
          <w:szCs w:val="24"/>
          <w:b/>
          <w:bCs/>
          <w:spacing w:val="-6"/>
        </w:rPr>
        <w:t>14.心理健康</w:t>
      </w:r>
      <w:r>
        <w:rPr>
          <w:rFonts w:ascii="SimSun" w:hAnsi="SimSun" w:eastAsia="SimSun" w:cs="SimSun"/>
          <w:sz w:val="24"/>
          <w:szCs w:val="24"/>
          <w:spacing w:val="-6"/>
        </w:rPr>
        <w:t>（36</w:t>
      </w:r>
      <w:r>
        <w:rPr>
          <w:rFonts w:ascii="SimSun" w:hAnsi="SimSun" w:eastAsia="SimSun" w:cs="SimSun"/>
          <w:sz w:val="24"/>
          <w:szCs w:val="24"/>
          <w:spacing w:val="-44"/>
        </w:rPr>
        <w:t xml:space="preserve"> </w:t>
      </w:r>
      <w:r>
        <w:rPr>
          <w:rFonts w:ascii="SimSun" w:hAnsi="SimSun" w:eastAsia="SimSun" w:cs="SimSun"/>
          <w:sz w:val="24"/>
          <w:szCs w:val="24"/>
          <w:spacing w:val="-6"/>
        </w:rPr>
        <w:t>课时）</w:t>
      </w:r>
      <w:r>
        <w:rPr>
          <w:rFonts w:ascii="SimSun" w:hAnsi="SimSun" w:eastAsia="SimSun" w:cs="SimSun"/>
          <w:sz w:val="24"/>
          <w:szCs w:val="24"/>
        </w:rPr>
        <w:t xml:space="preserve"> </w:t>
      </w:r>
      <w:r>
        <w:rPr>
          <w:rFonts w:ascii="SimSun" w:hAnsi="SimSun" w:eastAsia="SimSun" w:cs="SimSun"/>
          <w:sz w:val="24"/>
          <w:szCs w:val="24"/>
          <w:spacing w:val="-2"/>
        </w:rPr>
        <w:t>课程目标：</w:t>
      </w:r>
    </w:p>
    <w:p>
      <w:pPr>
        <w:ind w:left="492"/>
        <w:spacing w:before="33" w:line="219" w:lineRule="auto"/>
        <w:rPr>
          <w:rFonts w:ascii="SimSun" w:hAnsi="SimSun" w:eastAsia="SimSun" w:cs="SimSun"/>
          <w:sz w:val="24"/>
          <w:szCs w:val="24"/>
        </w:rPr>
      </w:pPr>
      <w:r>
        <w:rPr>
          <w:rFonts w:ascii="SimSun" w:hAnsi="SimSun" w:eastAsia="SimSun" w:cs="SimSun"/>
          <w:sz w:val="24"/>
          <w:szCs w:val="24"/>
          <w:spacing w:val="-1"/>
        </w:rPr>
        <w:t>（1）帮助学生了解心理健康的基本知识，树立心理健康意识；</w:t>
      </w:r>
    </w:p>
    <w:p>
      <w:pPr>
        <w:ind w:left="492"/>
        <w:spacing w:before="184" w:line="219" w:lineRule="auto"/>
        <w:rPr>
          <w:rFonts w:ascii="SimSun" w:hAnsi="SimSun" w:eastAsia="SimSun" w:cs="SimSun"/>
          <w:sz w:val="24"/>
          <w:szCs w:val="24"/>
        </w:rPr>
      </w:pPr>
      <w:r>
        <w:rPr>
          <w:rFonts w:ascii="SimSun" w:hAnsi="SimSun" w:eastAsia="SimSun" w:cs="SimSun"/>
          <w:sz w:val="24"/>
          <w:szCs w:val="24"/>
          <w:spacing w:val="-2"/>
        </w:rPr>
        <w:t>（2）掌握心理调适的方法。</w:t>
      </w:r>
    </w:p>
    <w:p>
      <w:pPr>
        <w:ind w:firstLine="491"/>
        <w:spacing w:before="183" w:line="289" w:lineRule="auto"/>
        <w:rPr>
          <w:rFonts w:ascii="SimSun" w:hAnsi="SimSun" w:eastAsia="SimSun" w:cs="SimSun"/>
          <w:sz w:val="24"/>
          <w:szCs w:val="24"/>
        </w:rPr>
      </w:pPr>
      <w:r>
        <w:rPr>
          <w:rFonts w:ascii="SimSun" w:hAnsi="SimSun" w:eastAsia="SimSun" w:cs="SimSun"/>
          <w:sz w:val="24"/>
          <w:szCs w:val="24"/>
        </w:rPr>
        <w:t>（3）指导学生正确处理各种人际关系，学会合作与竞争，培养职业兴趣，提高</w:t>
      </w:r>
      <w:r>
        <w:rPr>
          <w:rFonts w:ascii="SimSun" w:hAnsi="SimSun" w:eastAsia="SimSun" w:cs="SimSun"/>
          <w:sz w:val="24"/>
          <w:szCs w:val="24"/>
          <w:spacing w:val="6"/>
        </w:rPr>
        <w:t xml:space="preserve"> </w:t>
      </w:r>
      <w:r>
        <w:rPr>
          <w:rFonts w:ascii="SimSun" w:hAnsi="SimSun" w:eastAsia="SimSun" w:cs="SimSun"/>
          <w:sz w:val="24"/>
          <w:szCs w:val="24"/>
          <w:spacing w:val="-1"/>
        </w:rPr>
        <w:t>应对挫折、求职就业、适应社会的能力。</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（4）正确认识自我，学会有效学习，确立符合自身发展的积极生活目标；</w:t>
      </w:r>
    </w:p>
    <w:p>
      <w:pPr>
        <w:ind w:left="1" w:firstLine="490"/>
        <w:spacing w:before="183" w:line="290" w:lineRule="auto"/>
        <w:rPr>
          <w:rFonts w:ascii="SimSun" w:hAnsi="SimSun" w:eastAsia="SimSun" w:cs="SimSun"/>
          <w:sz w:val="24"/>
          <w:szCs w:val="24"/>
        </w:rPr>
      </w:pPr>
      <w:r>
        <w:rPr>
          <w:rFonts w:ascii="SimSun" w:hAnsi="SimSun" w:eastAsia="SimSun" w:cs="SimSun"/>
          <w:sz w:val="24"/>
          <w:szCs w:val="24"/>
          <w:spacing w:val="-1"/>
        </w:rPr>
        <w:t>（5）培养责任感、义务感和创新精神，养成自信、</w:t>
      </w:r>
      <w:r>
        <w:rPr>
          <w:rFonts w:ascii="SimSun" w:hAnsi="SimSun" w:eastAsia="SimSun" w:cs="SimSun"/>
          <w:sz w:val="24"/>
          <w:szCs w:val="24"/>
          <w:spacing w:val="-69"/>
        </w:rPr>
        <w:t xml:space="preserve"> </w:t>
      </w:r>
      <w:r>
        <w:rPr>
          <w:rFonts w:ascii="SimSun" w:hAnsi="SimSun" w:eastAsia="SimSun" w:cs="SimSun"/>
          <w:sz w:val="24"/>
          <w:szCs w:val="24"/>
          <w:spacing w:val="-1"/>
        </w:rPr>
        <w:t>自律</w:t>
      </w:r>
      <w:r>
        <w:rPr>
          <w:rFonts w:ascii="SimSun" w:hAnsi="SimSun" w:eastAsia="SimSun" w:cs="SimSun"/>
          <w:sz w:val="24"/>
          <w:szCs w:val="24"/>
          <w:spacing w:val="-2"/>
        </w:rPr>
        <w:t>、敬业、乐群的心理品</w:t>
      </w:r>
      <w:r>
        <w:rPr>
          <w:rFonts w:ascii="SimSun" w:hAnsi="SimSun" w:eastAsia="SimSun" w:cs="SimSun"/>
          <w:sz w:val="24"/>
          <w:szCs w:val="24"/>
        </w:rPr>
        <w:t xml:space="preserve"> </w:t>
      </w:r>
      <w:r>
        <w:rPr>
          <w:rFonts w:ascii="SimSun" w:hAnsi="SimSun" w:eastAsia="SimSun" w:cs="SimSun"/>
          <w:sz w:val="24"/>
          <w:szCs w:val="24"/>
          <w:spacing w:val="-1"/>
        </w:rPr>
        <w:t>质，提高全体学生的心理健康水平和职业心理素质。</w:t>
      </w:r>
    </w:p>
    <w:p>
      <w:pPr>
        <w:ind w:left="483"/>
        <w:spacing w:before="183" w:line="219" w:lineRule="auto"/>
        <w:rPr>
          <w:rFonts w:ascii="SimSun" w:hAnsi="SimSun" w:eastAsia="SimSun" w:cs="SimSun"/>
          <w:sz w:val="24"/>
          <w:szCs w:val="24"/>
        </w:rPr>
      </w:pPr>
      <w:r>
        <w:rPr>
          <w:rFonts w:ascii="SimSun" w:hAnsi="SimSun" w:eastAsia="SimSun" w:cs="SimSun"/>
          <w:sz w:val="24"/>
          <w:szCs w:val="24"/>
          <w:spacing w:val="-2"/>
        </w:rPr>
        <w:t>教学内容要求：</w:t>
      </w:r>
    </w:p>
    <w:p>
      <w:pPr>
        <w:ind w:left="492"/>
        <w:spacing w:before="183" w:line="219" w:lineRule="auto"/>
        <w:rPr>
          <w:rFonts w:ascii="SimSun" w:hAnsi="SimSun" w:eastAsia="SimSun" w:cs="SimSun"/>
          <w:sz w:val="24"/>
          <w:szCs w:val="24"/>
        </w:rPr>
      </w:pPr>
      <w:r>
        <w:rPr>
          <w:rFonts w:ascii="SimSun" w:hAnsi="SimSun" w:eastAsia="SimSun" w:cs="SimSun"/>
          <w:sz w:val="24"/>
          <w:szCs w:val="24"/>
          <w:spacing w:val="-2"/>
        </w:rPr>
        <w:t>（1）充分体现课程形式的多样性</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（2）充分发挥学生在教育活动中的主动性和创造性</w:t>
      </w:r>
    </w:p>
    <w:p>
      <w:pPr>
        <w:ind w:right="28"/>
        <w:spacing w:before="183" w:line="219" w:lineRule="auto"/>
        <w:jc w:val="right"/>
        <w:rPr>
          <w:rFonts w:ascii="SimSun" w:hAnsi="SimSun" w:eastAsia="SimSun" w:cs="SimSun"/>
          <w:sz w:val="24"/>
          <w:szCs w:val="24"/>
        </w:rPr>
      </w:pPr>
      <w:r>
        <w:rPr>
          <w:rFonts w:ascii="SimSun" w:hAnsi="SimSun" w:eastAsia="SimSun" w:cs="SimSun"/>
          <w:sz w:val="24"/>
          <w:szCs w:val="24"/>
          <w:spacing w:val="-1"/>
        </w:rPr>
        <w:t>（3）根据学生的心理发展特点和身心发展的规律，设计心理健康教育课的内容</w:t>
      </w:r>
    </w:p>
    <w:p>
      <w:pPr>
        <w:ind w:left="492"/>
        <w:spacing w:before="183" w:line="216" w:lineRule="auto"/>
        <w:rPr>
          <w:rFonts w:ascii="SimSun" w:hAnsi="SimSun" w:eastAsia="SimSun" w:cs="SimSun"/>
          <w:sz w:val="24"/>
          <w:szCs w:val="24"/>
        </w:rPr>
      </w:pPr>
      <w:r>
        <w:rPr>
          <w:rFonts w:ascii="SimSun" w:hAnsi="SimSun" w:eastAsia="SimSun" w:cs="SimSun"/>
          <w:sz w:val="24"/>
          <w:szCs w:val="24"/>
          <w:spacing w:val="-1"/>
        </w:rPr>
        <w:t>（4）倡导“活动体验型"的教学途径,培养学生良好的心理素质</w:t>
      </w:r>
    </w:p>
    <w:p>
      <w:pPr>
        <w:ind w:left="492"/>
        <w:spacing w:before="188" w:line="216" w:lineRule="auto"/>
        <w:rPr>
          <w:rFonts w:ascii="SimSun" w:hAnsi="SimSun" w:eastAsia="SimSun" w:cs="SimSun"/>
          <w:sz w:val="24"/>
          <w:szCs w:val="24"/>
        </w:rPr>
      </w:pPr>
      <w:r>
        <w:rPr>
          <w:rFonts w:ascii="SimSun" w:hAnsi="SimSun" w:eastAsia="SimSun" w:cs="SimSun"/>
          <w:sz w:val="24"/>
          <w:szCs w:val="24"/>
          <w:spacing w:val="-1"/>
        </w:rPr>
        <w:t>（5）倡导“活动体验型"的教学途径,培养学生良好的心理素质</w:t>
      </w:r>
    </w:p>
    <w:p>
      <w:pPr>
        <w:ind w:left="738" w:right="3388" w:hanging="246"/>
        <w:spacing w:before="187" w:line="289" w:lineRule="auto"/>
        <w:rPr>
          <w:rFonts w:ascii="SimSun" w:hAnsi="SimSun" w:eastAsia="SimSun" w:cs="SimSun"/>
          <w:sz w:val="24"/>
          <w:szCs w:val="24"/>
        </w:rPr>
      </w:pPr>
      <w:r>
        <w:rPr>
          <w:rFonts w:ascii="SimSun" w:hAnsi="SimSun" w:eastAsia="SimSun" w:cs="SimSun"/>
          <w:sz w:val="24"/>
          <w:szCs w:val="24"/>
          <w:spacing w:val="-1"/>
        </w:rPr>
        <w:t>（6）加强心理健康教育的教育研究和课题研究</w:t>
      </w:r>
      <w:r>
        <w:rPr>
          <w:rFonts w:ascii="SimSun" w:hAnsi="SimSun" w:eastAsia="SimSun" w:cs="SimSun"/>
          <w:sz w:val="24"/>
          <w:szCs w:val="24"/>
        </w:rPr>
        <w:t xml:space="preserve"> </w:t>
      </w:r>
      <w:r>
        <w:rPr>
          <w:rFonts w:ascii="SimSun" w:hAnsi="SimSun" w:eastAsia="SimSun" w:cs="SimSun"/>
          <w:sz w:val="24"/>
          <w:szCs w:val="24"/>
          <w:b/>
          <w:bCs/>
          <w:spacing w:val="-4"/>
        </w:rPr>
        <w:t>15.中华优秀传统文化</w:t>
      </w:r>
      <w:r>
        <w:rPr>
          <w:rFonts w:ascii="SimSun" w:hAnsi="SimSun" w:eastAsia="SimSun" w:cs="SimSun"/>
          <w:sz w:val="24"/>
          <w:szCs w:val="24"/>
          <w:spacing w:val="-4"/>
        </w:rPr>
        <w:t>（36</w:t>
      </w:r>
      <w:r>
        <w:rPr>
          <w:rFonts w:ascii="SimSun" w:hAnsi="SimSun" w:eastAsia="SimSun" w:cs="SimSun"/>
          <w:sz w:val="24"/>
          <w:szCs w:val="24"/>
          <w:spacing w:val="-39"/>
        </w:rPr>
        <w:t xml:space="preserve"> </w:t>
      </w:r>
      <w:r>
        <w:rPr>
          <w:rFonts w:ascii="SimSun" w:hAnsi="SimSun" w:eastAsia="SimSun" w:cs="SimSun"/>
          <w:sz w:val="24"/>
          <w:szCs w:val="24"/>
          <w:spacing w:val="-4"/>
        </w:rPr>
        <w:t>课时）</w:t>
      </w:r>
    </w:p>
    <w:p>
      <w:pPr>
        <w:ind w:right="2" w:firstLine="743"/>
        <w:spacing w:before="183" w:line="347" w:lineRule="auto"/>
        <w:rPr>
          <w:rFonts w:ascii="SimSun" w:hAnsi="SimSun" w:eastAsia="SimSun" w:cs="SimSun"/>
          <w:sz w:val="24"/>
          <w:szCs w:val="24"/>
        </w:rPr>
      </w:pPr>
      <w:r>
        <w:rPr>
          <w:rFonts w:ascii="SimSun" w:hAnsi="SimSun" w:eastAsia="SimSun" w:cs="SimSun"/>
          <w:sz w:val="24"/>
          <w:szCs w:val="24"/>
          <w:spacing w:val="-4"/>
        </w:rPr>
        <w:t>中华优秀传统文化课程是一门培养学生对中国传统文化的认知、理解和欣赏的</w:t>
      </w:r>
      <w:r>
        <w:rPr>
          <w:rFonts w:ascii="SimSun" w:hAnsi="SimSun" w:eastAsia="SimSun" w:cs="SimSun"/>
          <w:sz w:val="24"/>
          <w:szCs w:val="24"/>
          <w:spacing w:val="9"/>
        </w:rPr>
        <w:t xml:space="preserve"> </w:t>
      </w:r>
      <w:r>
        <w:rPr>
          <w:rFonts w:ascii="SimSun" w:hAnsi="SimSun" w:eastAsia="SimSun" w:cs="SimSun"/>
          <w:sz w:val="24"/>
          <w:szCs w:val="24"/>
          <w:spacing w:val="-1"/>
        </w:rPr>
        <w:t>课程，以下是一些常见的课程目标和教学内容要求：</w:t>
      </w:r>
    </w:p>
    <w:p>
      <w:pPr>
        <w:ind w:left="480"/>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（1）帮助学生了解中国传统文化的基本知识和主要内容。</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（2）培养学生对中国传统文化的兴趣和热爱，增强民族自豪感。</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（3）提高学生对中国传统文化的鉴赏能力和审美水平。</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（4）引导学生传承和弘扬中华优秀传统文化，培养学生的文化自信。</w:t>
      </w:r>
    </w:p>
    <w:p>
      <w:pPr>
        <w:ind w:left="483" w:right="1268" w:firstLine="8"/>
        <w:spacing w:before="183" w:line="290" w:lineRule="auto"/>
        <w:rPr>
          <w:rFonts w:ascii="SimSun" w:hAnsi="SimSun" w:eastAsia="SimSun" w:cs="SimSun"/>
          <w:sz w:val="24"/>
          <w:szCs w:val="24"/>
        </w:rPr>
      </w:pPr>
      <w:r>
        <w:rPr>
          <w:rFonts w:ascii="SimSun" w:hAnsi="SimSun" w:eastAsia="SimSun" w:cs="SimSun"/>
          <w:sz w:val="24"/>
          <w:szCs w:val="24"/>
          <w:spacing w:val="-2"/>
        </w:rPr>
        <w:t>（5）培养学生的跨文化交流能力，增进对不同文化的理解和尊</w:t>
      </w:r>
      <w:r>
        <w:rPr>
          <w:rFonts w:ascii="SimSun" w:hAnsi="SimSun" w:eastAsia="SimSun" w:cs="SimSun"/>
          <w:sz w:val="24"/>
          <w:szCs w:val="24"/>
          <w:spacing w:val="-3"/>
        </w:rPr>
        <w:t>重。</w:t>
      </w:r>
      <w:r>
        <w:rPr>
          <w:rFonts w:ascii="SimSun" w:hAnsi="SimSun" w:eastAsia="SimSun" w:cs="SimSun"/>
          <w:sz w:val="24"/>
          <w:szCs w:val="24"/>
        </w:rPr>
        <w:t xml:space="preserve"> </w:t>
      </w:r>
      <w:r>
        <w:rPr>
          <w:rFonts w:ascii="SimSun" w:hAnsi="SimSun" w:eastAsia="SimSun" w:cs="SimSun"/>
          <w:sz w:val="24"/>
          <w:szCs w:val="24"/>
          <w:spacing w:val="-2"/>
        </w:rPr>
        <w:t>教学内容要求：</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（1）中国传统文化的基本概念和范畴，如儒家、道家、佛教等。</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（2）中国传统文化的主要内容，如诗词、书法、绘画、音乐、舞蹈、戏曲等</w:t>
      </w:r>
    </w:p>
    <w:p>
      <w:pPr>
        <w:spacing w:line="219" w:lineRule="auto"/>
        <w:sectPr>
          <w:footerReference w:type="default" r:id="rId15"/>
          <w:pgSz w:w="11906" w:h="16839"/>
          <w:pgMar w:top="1431" w:right="1415" w:bottom="1353" w:left="1710" w:header="0" w:footer="1188" w:gutter="0"/>
        </w:sectPr>
        <w:rPr>
          <w:rFonts w:ascii="SimSun" w:hAnsi="SimSun" w:eastAsia="SimSun" w:cs="SimSun"/>
          <w:sz w:val="24"/>
          <w:szCs w:val="24"/>
        </w:rPr>
      </w:pPr>
    </w:p>
    <w:p>
      <w:pPr>
        <w:pStyle w:val="BodyText"/>
        <w:spacing w:line="303" w:lineRule="auto"/>
        <w:rPr/>
      </w:pPr>
      <w:r/>
    </w:p>
    <w:p>
      <w:pPr>
        <w:ind w:left="23" w:right="77" w:firstLine="468"/>
        <w:spacing w:before="78" w:line="290" w:lineRule="auto"/>
        <w:rPr>
          <w:rFonts w:ascii="SimSun" w:hAnsi="SimSun" w:eastAsia="SimSun" w:cs="SimSun"/>
          <w:sz w:val="24"/>
          <w:szCs w:val="24"/>
        </w:rPr>
      </w:pPr>
      <w:r>
        <w:rPr>
          <w:rFonts w:ascii="SimSun" w:hAnsi="SimSun" w:eastAsia="SimSun" w:cs="SimSun"/>
          <w:sz w:val="24"/>
          <w:szCs w:val="24"/>
        </w:rPr>
        <w:t>（3）中国传统文化的历史演变和重要事件，如夏商周三代、秦汉、隋唐、宋元</w:t>
      </w:r>
      <w:r>
        <w:rPr>
          <w:rFonts w:ascii="SimSun" w:hAnsi="SimSun" w:eastAsia="SimSun" w:cs="SimSun"/>
          <w:sz w:val="24"/>
          <w:szCs w:val="24"/>
          <w:spacing w:val="6"/>
        </w:rPr>
        <w:t xml:space="preserve"> </w:t>
      </w:r>
      <w:r>
        <w:rPr>
          <w:rFonts w:ascii="SimSun" w:hAnsi="SimSun" w:eastAsia="SimSun" w:cs="SimSun"/>
          <w:sz w:val="24"/>
          <w:szCs w:val="24"/>
          <w:spacing w:val="-8"/>
        </w:rPr>
        <w:t>明清等。</w:t>
      </w:r>
    </w:p>
    <w:p>
      <w:pPr>
        <w:ind w:left="2" w:right="77" w:firstLine="489"/>
        <w:spacing w:before="181" w:line="290" w:lineRule="auto"/>
        <w:rPr>
          <w:rFonts w:ascii="SimSun" w:hAnsi="SimSun" w:eastAsia="SimSun" w:cs="SimSun"/>
          <w:sz w:val="24"/>
          <w:szCs w:val="24"/>
        </w:rPr>
      </w:pPr>
      <w:r>
        <w:rPr>
          <w:rFonts w:ascii="SimSun" w:hAnsi="SimSun" w:eastAsia="SimSun" w:cs="SimSun"/>
          <w:sz w:val="24"/>
          <w:szCs w:val="24"/>
        </w:rPr>
        <w:t>（4）中国传统文化的精神内涵和价值观念，如仁爱、诚信、孝道、礼仪、和谐</w:t>
      </w:r>
      <w:r>
        <w:rPr>
          <w:rFonts w:ascii="SimSun" w:hAnsi="SimSun" w:eastAsia="SimSun" w:cs="SimSun"/>
          <w:sz w:val="24"/>
          <w:szCs w:val="24"/>
          <w:spacing w:val="6"/>
        </w:rPr>
        <w:t xml:space="preserve"> </w:t>
      </w:r>
      <w:r>
        <w:rPr>
          <w:rFonts w:ascii="SimSun" w:hAnsi="SimSun" w:eastAsia="SimSun" w:cs="SimSun"/>
          <w:sz w:val="24"/>
          <w:szCs w:val="24"/>
          <w:spacing w:val="-6"/>
        </w:rPr>
        <w:t>等。</w:t>
      </w:r>
    </w:p>
    <w:p>
      <w:pPr>
        <w:ind w:left="738" w:right="626" w:hanging="246"/>
        <w:spacing w:before="182" w:line="290" w:lineRule="auto"/>
        <w:rPr>
          <w:rFonts w:ascii="SimSun" w:hAnsi="SimSun" w:eastAsia="SimSun" w:cs="SimSun"/>
          <w:sz w:val="24"/>
          <w:szCs w:val="24"/>
        </w:rPr>
      </w:pPr>
      <w:r>
        <w:rPr>
          <w:rFonts w:ascii="SimSun" w:hAnsi="SimSun" w:eastAsia="SimSun" w:cs="SimSun"/>
          <w:sz w:val="24"/>
          <w:szCs w:val="24"/>
          <w:spacing w:val="-2"/>
        </w:rPr>
        <w:t>（5）中国传统文化在现代社会的传承和发展，如文化创新、文化产业等。</w:t>
      </w:r>
      <w:r>
        <w:rPr>
          <w:rFonts w:ascii="SimSun" w:hAnsi="SimSun" w:eastAsia="SimSun" w:cs="SimSun"/>
          <w:sz w:val="24"/>
          <w:szCs w:val="24"/>
          <w:spacing w:val="4"/>
        </w:rPr>
        <w:t xml:space="preserve"> </w:t>
      </w:r>
      <w:r>
        <w:rPr>
          <w:rFonts w:ascii="SimSun" w:hAnsi="SimSun" w:eastAsia="SimSun" w:cs="SimSun"/>
          <w:sz w:val="24"/>
          <w:szCs w:val="24"/>
          <w:b/>
          <w:bCs/>
          <w:spacing w:val="-4"/>
        </w:rPr>
        <w:t>16.就业指导</w:t>
      </w:r>
      <w:r>
        <w:rPr>
          <w:rFonts w:ascii="SimSun" w:hAnsi="SimSun" w:eastAsia="SimSun" w:cs="SimSun"/>
          <w:sz w:val="24"/>
          <w:szCs w:val="24"/>
          <w:spacing w:val="-4"/>
        </w:rPr>
        <w:t>（36</w:t>
      </w:r>
      <w:r>
        <w:rPr>
          <w:rFonts w:ascii="SimSun" w:hAnsi="SimSun" w:eastAsia="SimSun" w:cs="SimSun"/>
          <w:sz w:val="24"/>
          <w:szCs w:val="24"/>
          <w:spacing w:val="-49"/>
        </w:rPr>
        <w:t xml:space="preserve"> </w:t>
      </w:r>
      <w:r>
        <w:rPr>
          <w:rFonts w:ascii="SimSun" w:hAnsi="SimSun" w:eastAsia="SimSun" w:cs="SimSun"/>
          <w:sz w:val="24"/>
          <w:szCs w:val="24"/>
          <w:spacing w:val="-4"/>
        </w:rPr>
        <w:t>课时）</w:t>
      </w:r>
    </w:p>
    <w:p>
      <w:pPr>
        <w:ind w:right="80" w:firstLine="722"/>
        <w:spacing w:before="181" w:line="347" w:lineRule="auto"/>
        <w:rPr>
          <w:rFonts w:ascii="SimSun" w:hAnsi="SimSun" w:eastAsia="SimSun" w:cs="SimSun"/>
          <w:sz w:val="24"/>
          <w:szCs w:val="24"/>
        </w:rPr>
      </w:pPr>
      <w:r>
        <w:rPr>
          <w:rFonts w:ascii="SimSun" w:hAnsi="SimSun" w:eastAsia="SimSun" w:cs="SimSun"/>
          <w:sz w:val="24"/>
          <w:szCs w:val="24"/>
          <w:spacing w:val="-3"/>
        </w:rPr>
        <w:t>就业指导课程是一门培养学生就业能力和职业素养的课程，以下是一</w:t>
      </w:r>
      <w:r>
        <w:rPr>
          <w:rFonts w:ascii="SimSun" w:hAnsi="SimSun" w:eastAsia="SimSun" w:cs="SimSun"/>
          <w:sz w:val="24"/>
          <w:szCs w:val="24"/>
          <w:spacing w:val="-4"/>
        </w:rPr>
        <w:t>些常见的</w:t>
      </w:r>
      <w:r>
        <w:rPr>
          <w:rFonts w:ascii="SimSun" w:hAnsi="SimSun" w:eastAsia="SimSun" w:cs="SimSun"/>
          <w:sz w:val="24"/>
          <w:szCs w:val="24"/>
        </w:rPr>
        <w:t xml:space="preserve"> </w:t>
      </w:r>
      <w:r>
        <w:rPr>
          <w:rFonts w:ascii="SimSun" w:hAnsi="SimSun" w:eastAsia="SimSun" w:cs="SimSun"/>
          <w:sz w:val="24"/>
          <w:szCs w:val="24"/>
          <w:spacing w:val="-1"/>
        </w:rPr>
        <w:t>课程目标和教学内容要求：</w:t>
      </w:r>
    </w:p>
    <w:p>
      <w:pPr>
        <w:ind w:left="480"/>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（1）帮助学生了解就业市场的现状和趋势，明确自己的职业定位和发展方向</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（2）培养学生的职业素养和就业能力，提高学生的就业竞争力。</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（3）提高学生的自我认知和职业规划能力，帮助学生制定个人职业发展计划。</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（4）增强学生对就业政策和法律法规的了解，提高学</w:t>
      </w:r>
      <w:r>
        <w:rPr>
          <w:rFonts w:ascii="SimSun" w:hAnsi="SimSun" w:eastAsia="SimSun" w:cs="SimSun"/>
          <w:sz w:val="24"/>
          <w:szCs w:val="24"/>
          <w:spacing w:val="-5"/>
        </w:rPr>
        <w:t>生的法律意识和维权能力。</w:t>
      </w:r>
    </w:p>
    <w:p>
      <w:pPr>
        <w:ind w:right="77" w:firstLine="492"/>
        <w:spacing w:before="182" w:line="293" w:lineRule="auto"/>
        <w:rPr>
          <w:rFonts w:ascii="SimSun" w:hAnsi="SimSun" w:eastAsia="SimSun" w:cs="SimSun"/>
          <w:sz w:val="24"/>
          <w:szCs w:val="24"/>
        </w:rPr>
      </w:pPr>
      <w:r>
        <w:rPr>
          <w:rFonts w:ascii="SimSun" w:hAnsi="SimSun" w:eastAsia="SimSun" w:cs="SimSun"/>
          <w:sz w:val="24"/>
          <w:szCs w:val="24"/>
        </w:rPr>
        <w:t>（5）促进学生的职业发展和个人成长，为学生顺利就业和职业生涯发展奠定基</w:t>
      </w:r>
      <w:r>
        <w:rPr>
          <w:rFonts w:ascii="SimSun" w:hAnsi="SimSun" w:eastAsia="SimSun" w:cs="SimSun"/>
          <w:sz w:val="24"/>
          <w:szCs w:val="24"/>
          <w:spacing w:val="6"/>
        </w:rPr>
        <w:t xml:space="preserve"> </w:t>
      </w:r>
      <w:r>
        <w:rPr>
          <w:rFonts w:ascii="SimSun" w:hAnsi="SimSun" w:eastAsia="SimSun" w:cs="SimSun"/>
          <w:sz w:val="24"/>
          <w:szCs w:val="24"/>
          <w:spacing w:val="-5"/>
        </w:rPr>
        <w:t>础。</w:t>
      </w:r>
    </w:p>
    <w:p>
      <w:pPr>
        <w:ind w:left="483"/>
        <w:spacing w:before="176" w:line="219" w:lineRule="auto"/>
        <w:rPr>
          <w:rFonts w:ascii="SimSun" w:hAnsi="SimSun" w:eastAsia="SimSun" w:cs="SimSun"/>
          <w:sz w:val="24"/>
          <w:szCs w:val="24"/>
        </w:rPr>
      </w:pPr>
      <w:r>
        <w:rPr>
          <w:rFonts w:ascii="SimSun" w:hAnsi="SimSun" w:eastAsia="SimSun" w:cs="SimSun"/>
          <w:sz w:val="24"/>
          <w:szCs w:val="24"/>
          <w:spacing w:val="-2"/>
        </w:rPr>
        <w:t>教学内容要求：</w:t>
      </w:r>
    </w:p>
    <w:p>
      <w:pPr>
        <w:ind w:left="4" w:right="77" w:firstLine="487"/>
        <w:spacing w:before="182" w:line="290" w:lineRule="auto"/>
        <w:rPr>
          <w:rFonts w:ascii="SimSun" w:hAnsi="SimSun" w:eastAsia="SimSun" w:cs="SimSun"/>
          <w:sz w:val="24"/>
          <w:szCs w:val="24"/>
        </w:rPr>
      </w:pPr>
      <w:r>
        <w:rPr>
          <w:rFonts w:ascii="SimSun" w:hAnsi="SimSun" w:eastAsia="SimSun" w:cs="SimSun"/>
          <w:sz w:val="24"/>
          <w:szCs w:val="24"/>
        </w:rPr>
        <w:t>（1）就业市场分析：介绍就业市场的现状和趋势，分析不同行业和职业的就业</w:t>
      </w:r>
      <w:r>
        <w:rPr>
          <w:rFonts w:ascii="SimSun" w:hAnsi="SimSun" w:eastAsia="SimSun" w:cs="SimSun"/>
          <w:sz w:val="24"/>
          <w:szCs w:val="24"/>
          <w:spacing w:val="6"/>
        </w:rPr>
        <w:t xml:space="preserve"> </w:t>
      </w:r>
      <w:r>
        <w:rPr>
          <w:rFonts w:ascii="SimSun" w:hAnsi="SimSun" w:eastAsia="SimSun" w:cs="SimSun"/>
          <w:sz w:val="24"/>
          <w:szCs w:val="24"/>
          <w:spacing w:val="-5"/>
        </w:rPr>
        <w:t>前景。</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（2）职业素养：培养学生的职业道德、职业态度、职业礼仪等职业素养。</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（3）求职技巧：教授学生如何撰写简历、求职信，如何进行面试等求职技巧。</w:t>
      </w:r>
    </w:p>
    <w:p>
      <w:pPr>
        <w:ind w:left="6" w:right="77" w:firstLine="485"/>
        <w:spacing w:before="183" w:line="290" w:lineRule="auto"/>
        <w:rPr>
          <w:rFonts w:ascii="SimSun" w:hAnsi="SimSun" w:eastAsia="SimSun" w:cs="SimSun"/>
          <w:sz w:val="24"/>
          <w:szCs w:val="24"/>
        </w:rPr>
      </w:pPr>
      <w:r>
        <w:rPr>
          <w:rFonts w:ascii="SimSun" w:hAnsi="SimSun" w:eastAsia="SimSun" w:cs="SimSun"/>
          <w:sz w:val="24"/>
          <w:szCs w:val="24"/>
        </w:rPr>
        <w:t>（4）职业规划：引导学生进行自我认知，了解自己的兴趣、能力和价值观，制</w:t>
      </w:r>
      <w:r>
        <w:rPr>
          <w:rFonts w:ascii="SimSun" w:hAnsi="SimSun" w:eastAsia="SimSun" w:cs="SimSun"/>
          <w:sz w:val="24"/>
          <w:szCs w:val="24"/>
          <w:spacing w:val="6"/>
        </w:rPr>
        <w:t xml:space="preserve"> </w:t>
      </w:r>
      <w:r>
        <w:rPr>
          <w:rFonts w:ascii="SimSun" w:hAnsi="SimSun" w:eastAsia="SimSun" w:cs="SimSun"/>
          <w:sz w:val="24"/>
          <w:szCs w:val="24"/>
          <w:spacing w:val="-2"/>
        </w:rPr>
        <w:t>定个人职业发展计划。</w:t>
      </w:r>
    </w:p>
    <w:p>
      <w:pPr>
        <w:ind w:left="7" w:right="77" w:firstLine="485"/>
        <w:spacing w:before="182" w:line="290" w:lineRule="auto"/>
        <w:rPr>
          <w:rFonts w:ascii="SimSun" w:hAnsi="SimSun" w:eastAsia="SimSun" w:cs="SimSun"/>
          <w:sz w:val="24"/>
          <w:szCs w:val="24"/>
        </w:rPr>
      </w:pPr>
      <w:r>
        <w:rPr>
          <w:rFonts w:ascii="SimSun" w:hAnsi="SimSun" w:eastAsia="SimSun" w:cs="SimSun"/>
          <w:sz w:val="24"/>
          <w:szCs w:val="24"/>
        </w:rPr>
        <w:t>（5）就业政策与法律法规：介绍国家的就业政策和法律法规，提高学生的法律</w:t>
      </w:r>
      <w:r>
        <w:rPr>
          <w:rFonts w:ascii="SimSun" w:hAnsi="SimSun" w:eastAsia="SimSun" w:cs="SimSun"/>
          <w:sz w:val="24"/>
          <w:szCs w:val="24"/>
          <w:spacing w:val="6"/>
        </w:rPr>
        <w:t xml:space="preserve"> </w:t>
      </w:r>
      <w:r>
        <w:rPr>
          <w:rFonts w:ascii="SimSun" w:hAnsi="SimSun" w:eastAsia="SimSun" w:cs="SimSun"/>
          <w:sz w:val="24"/>
          <w:szCs w:val="24"/>
          <w:spacing w:val="-2"/>
        </w:rPr>
        <w:t>意识和维权能力。</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（6）创业教育：培养学生的创新精神和创业能力，介</w:t>
      </w:r>
      <w:r>
        <w:rPr>
          <w:rFonts w:ascii="SimSun" w:hAnsi="SimSun" w:eastAsia="SimSun" w:cs="SimSun"/>
          <w:sz w:val="24"/>
          <w:szCs w:val="24"/>
          <w:spacing w:val="-5"/>
        </w:rPr>
        <w:t>绍创业的基本知识和流程。</w:t>
      </w:r>
    </w:p>
    <w:p>
      <w:pPr>
        <w:ind w:left="481" w:right="6058" w:firstLine="87"/>
        <w:spacing w:before="240" w:line="364" w:lineRule="auto"/>
        <w:rPr>
          <w:rFonts w:ascii="SimSun" w:hAnsi="SimSun" w:eastAsia="SimSun" w:cs="SimSun"/>
          <w:sz w:val="24"/>
          <w:szCs w:val="24"/>
        </w:rPr>
      </w:pPr>
      <w:r>
        <w:rPr>
          <w:rFonts w:ascii="SimSun" w:hAnsi="SimSun" w:eastAsia="SimSun" w:cs="SimSun"/>
          <w:sz w:val="28"/>
          <w:szCs w:val="28"/>
          <w:b/>
          <w:bCs/>
          <w:spacing w:val="-5"/>
        </w:rPr>
        <w:t>（二）专业技能课</w:t>
      </w:r>
      <w:r>
        <w:rPr>
          <w:rFonts w:ascii="SimSun" w:hAnsi="SimSun" w:eastAsia="SimSun" w:cs="SimSun"/>
          <w:sz w:val="28"/>
          <w:szCs w:val="28"/>
          <w:spacing w:val="5"/>
        </w:rPr>
        <w:t xml:space="preserve"> </w:t>
      </w:r>
      <w:r>
        <w:rPr>
          <w:rFonts w:ascii="SimSun" w:hAnsi="SimSun" w:eastAsia="SimSun" w:cs="SimSun"/>
          <w:sz w:val="24"/>
          <w:szCs w:val="24"/>
          <w:b/>
          <w:bCs/>
          <w:spacing w:val="-4"/>
        </w:rPr>
        <w:t>专业核心课</w:t>
      </w:r>
    </w:p>
    <w:p>
      <w:pPr>
        <w:ind w:left="498"/>
        <w:spacing w:before="10" w:line="220" w:lineRule="auto"/>
        <w:rPr>
          <w:rFonts w:ascii="SimSun" w:hAnsi="SimSun" w:eastAsia="SimSun" w:cs="SimSun"/>
          <w:sz w:val="24"/>
          <w:szCs w:val="24"/>
        </w:rPr>
      </w:pPr>
      <w:r>
        <w:rPr>
          <w:rFonts w:ascii="SimSun" w:hAnsi="SimSun" w:eastAsia="SimSun" w:cs="SimSun"/>
          <w:sz w:val="24"/>
          <w:szCs w:val="24"/>
          <w:b/>
          <w:bCs/>
          <w:spacing w:val="-4"/>
        </w:rPr>
        <w:t>1.运动解剖基础</w:t>
      </w:r>
      <w:r>
        <w:rPr>
          <w:rFonts w:ascii="SimSun" w:hAnsi="SimSun" w:eastAsia="SimSun" w:cs="SimSun"/>
          <w:sz w:val="24"/>
          <w:szCs w:val="24"/>
          <w:spacing w:val="-4"/>
        </w:rPr>
        <w:t>（144</w:t>
      </w:r>
      <w:r>
        <w:rPr>
          <w:rFonts w:ascii="SimSun" w:hAnsi="SimSun" w:eastAsia="SimSun" w:cs="SimSun"/>
          <w:sz w:val="24"/>
          <w:szCs w:val="24"/>
          <w:spacing w:val="-42"/>
        </w:rPr>
        <w:t xml:space="preserve"> </w:t>
      </w:r>
      <w:r>
        <w:rPr>
          <w:rFonts w:ascii="SimSun" w:hAnsi="SimSun" w:eastAsia="SimSun" w:cs="SimSun"/>
          <w:sz w:val="24"/>
          <w:szCs w:val="24"/>
          <w:spacing w:val="-4"/>
        </w:rPr>
        <w:t>课时）</w:t>
      </w:r>
    </w:p>
    <w:p>
      <w:pPr>
        <w:ind w:left="481"/>
        <w:spacing w:before="183" w:line="219" w:lineRule="auto"/>
        <w:rPr>
          <w:rFonts w:ascii="SimSun" w:hAnsi="SimSun" w:eastAsia="SimSun" w:cs="SimSun"/>
          <w:sz w:val="24"/>
          <w:szCs w:val="24"/>
        </w:rPr>
      </w:pPr>
      <w:r>
        <w:rPr>
          <w:rFonts w:ascii="SimSun" w:hAnsi="SimSun" w:eastAsia="SimSun" w:cs="SimSun"/>
          <w:sz w:val="24"/>
          <w:szCs w:val="24"/>
          <w:spacing w:val="-2"/>
        </w:rPr>
        <w:t>使学生掌握人体细胞、组织、器官、系统的形态结构和人体生长发育的</w:t>
      </w:r>
      <w:r>
        <w:rPr>
          <w:rFonts w:ascii="SimSun" w:hAnsi="SimSun" w:eastAsia="SimSun" w:cs="SimSun"/>
          <w:sz w:val="24"/>
          <w:szCs w:val="24"/>
          <w:spacing w:val="-3"/>
        </w:rPr>
        <w:t>规律，了</w:t>
      </w:r>
    </w:p>
    <w:p>
      <w:pPr>
        <w:spacing w:line="219" w:lineRule="auto"/>
        <w:sectPr>
          <w:footerReference w:type="default" r:id="rId16"/>
          <w:pgSz w:w="11906" w:h="16839"/>
          <w:pgMar w:top="1431" w:right="1337" w:bottom="1353" w:left="1710" w:header="0" w:footer="1188" w:gutter="0"/>
        </w:sectPr>
        <w:rPr>
          <w:rFonts w:ascii="SimSun" w:hAnsi="SimSun" w:eastAsia="SimSun" w:cs="SimSun"/>
          <w:sz w:val="24"/>
          <w:szCs w:val="24"/>
        </w:rPr>
      </w:pPr>
    </w:p>
    <w:p>
      <w:pPr>
        <w:pStyle w:val="BodyText"/>
        <w:spacing w:line="304" w:lineRule="auto"/>
        <w:rPr/>
      </w:pPr>
      <w:r/>
    </w:p>
    <w:p>
      <w:pPr>
        <w:ind w:left="482" w:hanging="483"/>
        <w:spacing w:before="78" w:line="347" w:lineRule="auto"/>
        <w:rPr>
          <w:rFonts w:ascii="SimSun" w:hAnsi="SimSun" w:eastAsia="SimSun" w:cs="SimSun"/>
          <w:sz w:val="24"/>
          <w:szCs w:val="24"/>
        </w:rPr>
      </w:pPr>
      <w:r>
        <w:rPr>
          <w:rFonts w:ascii="SimSun" w:hAnsi="SimSun" w:eastAsia="SimSun" w:cs="SimSun"/>
          <w:sz w:val="24"/>
          <w:szCs w:val="24"/>
          <w:spacing w:val="-4"/>
        </w:rPr>
        <w:t>解体育锻炼对人体形态结构的影响，掌握人体环节运动规律及体育锻炼的解剖学依据。</w:t>
      </w:r>
      <w:r>
        <w:rPr>
          <w:rFonts w:ascii="SimSun" w:hAnsi="SimSun" w:eastAsia="SimSun" w:cs="SimSun"/>
          <w:sz w:val="24"/>
          <w:szCs w:val="24"/>
          <w:spacing w:val="9"/>
        </w:rPr>
        <w:t xml:space="preserve"> </w:t>
      </w:r>
      <w:r>
        <w:rPr>
          <w:rFonts w:ascii="SimSun" w:hAnsi="SimSun" w:eastAsia="SimSun" w:cs="SimSun"/>
          <w:sz w:val="24"/>
          <w:szCs w:val="24"/>
          <w:b/>
          <w:bCs/>
          <w:spacing w:val="-3"/>
        </w:rPr>
        <w:t>2.运动生理基础</w:t>
      </w:r>
      <w:r>
        <w:rPr>
          <w:rFonts w:ascii="SimSun" w:hAnsi="SimSun" w:eastAsia="SimSun" w:cs="SimSun"/>
          <w:sz w:val="24"/>
          <w:szCs w:val="24"/>
          <w:spacing w:val="-3"/>
        </w:rPr>
        <w:t>（72</w:t>
      </w:r>
      <w:r>
        <w:rPr>
          <w:rFonts w:ascii="SimSun" w:hAnsi="SimSun" w:eastAsia="SimSun" w:cs="SimSun"/>
          <w:sz w:val="24"/>
          <w:szCs w:val="24"/>
          <w:spacing w:val="-45"/>
        </w:rPr>
        <w:t xml:space="preserve"> </w:t>
      </w:r>
      <w:r>
        <w:rPr>
          <w:rFonts w:ascii="SimSun" w:hAnsi="SimSun" w:eastAsia="SimSun" w:cs="SimSun"/>
          <w:sz w:val="24"/>
          <w:szCs w:val="24"/>
          <w:spacing w:val="-3"/>
        </w:rPr>
        <w:t>课时）</w:t>
      </w:r>
    </w:p>
    <w:p>
      <w:pPr>
        <w:ind w:right="200" w:firstLine="480"/>
        <w:spacing w:before="34" w:line="353" w:lineRule="auto"/>
        <w:rPr>
          <w:rFonts w:ascii="SimSun" w:hAnsi="SimSun" w:eastAsia="SimSun" w:cs="SimSun"/>
          <w:sz w:val="24"/>
          <w:szCs w:val="24"/>
        </w:rPr>
      </w:pPr>
      <w:r>
        <w:rPr>
          <w:rFonts w:ascii="SimSun" w:hAnsi="SimSun" w:eastAsia="SimSun" w:cs="SimSun"/>
          <w:sz w:val="24"/>
          <w:szCs w:val="24"/>
          <w:spacing w:val="-3"/>
        </w:rPr>
        <w:t>通过运动生理学课程的学习，使学生掌握一定的运动生理学基础知识，初步掌握</w:t>
      </w:r>
      <w:r>
        <w:rPr>
          <w:rFonts w:ascii="SimSun" w:hAnsi="SimSun" w:eastAsia="SimSun" w:cs="SimSun"/>
          <w:sz w:val="24"/>
          <w:szCs w:val="24"/>
          <w:spacing w:val="1"/>
        </w:rPr>
        <w:t xml:space="preserve"> </w:t>
      </w:r>
      <w:r>
        <w:rPr>
          <w:rFonts w:ascii="SimSun" w:hAnsi="SimSun" w:eastAsia="SimSun" w:cs="SimSun"/>
          <w:sz w:val="24"/>
          <w:szCs w:val="24"/>
          <w:spacing w:val="-3"/>
        </w:rPr>
        <w:t>运动生理学的基本规律和基本操作技能，掌握常见运动能力的评价方法和指标。熟练</w:t>
      </w:r>
      <w:r>
        <w:rPr>
          <w:rFonts w:ascii="SimSun" w:hAnsi="SimSun" w:eastAsia="SimSun" w:cs="SimSun"/>
          <w:sz w:val="24"/>
          <w:szCs w:val="24"/>
          <w:spacing w:val="7"/>
        </w:rPr>
        <w:t xml:space="preserve"> </w:t>
      </w:r>
      <w:r>
        <w:rPr>
          <w:rFonts w:ascii="SimSun" w:hAnsi="SimSun" w:eastAsia="SimSun" w:cs="SimSun"/>
          <w:sz w:val="24"/>
          <w:szCs w:val="24"/>
          <w:spacing w:val="-3"/>
        </w:rPr>
        <w:t>掌握人体三个能量系统特点和能量连续统一体理论，掌握肌肉活动的能量来源、代谢</w:t>
      </w:r>
      <w:r>
        <w:rPr>
          <w:rFonts w:ascii="SimSun" w:hAnsi="SimSun" w:eastAsia="SimSun" w:cs="SimSun"/>
          <w:sz w:val="24"/>
          <w:szCs w:val="24"/>
          <w:spacing w:val="7"/>
        </w:rPr>
        <w:t xml:space="preserve"> </w:t>
      </w:r>
      <w:r>
        <w:rPr>
          <w:rFonts w:ascii="SimSun" w:hAnsi="SimSun" w:eastAsia="SimSun" w:cs="SimSun"/>
          <w:sz w:val="24"/>
          <w:szCs w:val="24"/>
          <w:spacing w:val="-1"/>
        </w:rPr>
        <w:t>特征及影响因素，了解消化吸收的基本过程。</w:t>
      </w:r>
    </w:p>
    <w:p>
      <w:pPr>
        <w:ind w:left="485"/>
        <w:spacing w:before="35" w:line="219" w:lineRule="auto"/>
        <w:rPr>
          <w:rFonts w:ascii="SimSun" w:hAnsi="SimSun" w:eastAsia="SimSun" w:cs="SimSun"/>
          <w:sz w:val="24"/>
          <w:szCs w:val="24"/>
        </w:rPr>
      </w:pPr>
      <w:r>
        <w:rPr>
          <w:rFonts w:ascii="SimSun" w:hAnsi="SimSun" w:eastAsia="SimSun" w:cs="SimSun"/>
          <w:sz w:val="24"/>
          <w:szCs w:val="24"/>
          <w:b/>
          <w:bCs/>
          <w:spacing w:val="-3"/>
        </w:rPr>
        <w:t>3.田径</w:t>
      </w:r>
      <w:r>
        <w:rPr>
          <w:rFonts w:ascii="SimSun" w:hAnsi="SimSun" w:eastAsia="SimSun" w:cs="SimSun"/>
          <w:sz w:val="24"/>
          <w:szCs w:val="24"/>
          <w:spacing w:val="-3"/>
        </w:rPr>
        <w:t>（108</w:t>
      </w:r>
      <w:r>
        <w:rPr>
          <w:rFonts w:ascii="SimSun" w:hAnsi="SimSun" w:eastAsia="SimSun" w:cs="SimSun"/>
          <w:sz w:val="24"/>
          <w:szCs w:val="24"/>
          <w:spacing w:val="-50"/>
        </w:rPr>
        <w:t xml:space="preserve"> </w:t>
      </w:r>
      <w:r>
        <w:rPr>
          <w:rFonts w:ascii="SimSun" w:hAnsi="SimSun" w:eastAsia="SimSun" w:cs="SimSun"/>
          <w:sz w:val="24"/>
          <w:szCs w:val="24"/>
          <w:spacing w:val="-3"/>
        </w:rPr>
        <w:t>课时）</w:t>
      </w:r>
    </w:p>
    <w:p>
      <w:pPr>
        <w:ind w:left="1" w:right="146" w:firstLine="508"/>
        <w:spacing w:before="180" w:line="355" w:lineRule="auto"/>
        <w:rPr>
          <w:rFonts w:ascii="SimSun" w:hAnsi="SimSun" w:eastAsia="SimSun" w:cs="SimSun"/>
          <w:sz w:val="24"/>
          <w:szCs w:val="24"/>
        </w:rPr>
      </w:pPr>
      <w:r>
        <w:rPr>
          <w:rFonts w:ascii="SimSun" w:hAnsi="SimSun" w:eastAsia="SimSun" w:cs="SimSun"/>
          <w:sz w:val="24"/>
          <w:szCs w:val="24"/>
          <w:spacing w:val="-2"/>
        </w:rPr>
        <w:t>田径课程是以走、跑、跳、投等多种身体练习为基本手段</w:t>
      </w:r>
      <w:r>
        <w:rPr>
          <w:rFonts w:ascii="SimSun" w:hAnsi="SimSun" w:eastAsia="SimSun" w:cs="SimSun"/>
          <w:sz w:val="24"/>
          <w:szCs w:val="24"/>
          <w:spacing w:val="-3"/>
        </w:rPr>
        <w:t>，以竞技性、健身性、</w:t>
      </w:r>
      <w:r>
        <w:rPr>
          <w:rFonts w:ascii="SimSun" w:hAnsi="SimSun" w:eastAsia="SimSun" w:cs="SimSun"/>
          <w:sz w:val="24"/>
          <w:szCs w:val="24"/>
        </w:rPr>
        <w:t xml:space="preserve"> </w:t>
      </w:r>
      <w:r>
        <w:rPr>
          <w:rFonts w:ascii="SimSun" w:hAnsi="SimSun" w:eastAsia="SimSun" w:cs="SimSun"/>
          <w:sz w:val="24"/>
          <w:szCs w:val="24"/>
          <w:spacing w:val="-3"/>
        </w:rPr>
        <w:t>实用性练习项目为主要内容，以发展人的基本运动能力和生存能力、促进身心健康全</w:t>
      </w:r>
      <w:r>
        <w:rPr>
          <w:rFonts w:ascii="SimSun" w:hAnsi="SimSun" w:eastAsia="SimSun" w:cs="SimSun"/>
          <w:sz w:val="24"/>
          <w:szCs w:val="24"/>
          <w:spacing w:val="6"/>
        </w:rPr>
        <w:t xml:space="preserve"> </w:t>
      </w:r>
      <w:r>
        <w:rPr>
          <w:rFonts w:ascii="SimSun" w:hAnsi="SimSun" w:eastAsia="SimSun" w:cs="SimSun"/>
          <w:sz w:val="24"/>
          <w:szCs w:val="24"/>
          <w:spacing w:val="-3"/>
        </w:rPr>
        <w:t>面发展为主要目标的基础性体育实践课程。田径是体育运动的主要项目，同时也是各</w:t>
      </w:r>
      <w:r>
        <w:rPr>
          <w:rFonts w:ascii="SimSun" w:hAnsi="SimSun" w:eastAsia="SimSun" w:cs="SimSun"/>
          <w:sz w:val="24"/>
          <w:szCs w:val="24"/>
          <w:spacing w:val="6"/>
        </w:rPr>
        <w:t xml:space="preserve"> </w:t>
      </w:r>
      <w:r>
        <w:rPr>
          <w:rFonts w:ascii="SimSun" w:hAnsi="SimSun" w:eastAsia="SimSun" w:cs="SimSun"/>
          <w:sz w:val="24"/>
          <w:szCs w:val="24"/>
          <w:spacing w:val="-3"/>
        </w:rPr>
        <w:t>项运动的基础，世界各国非常重视发展田径运动，并把它作为衡量一个国家体育运动</w:t>
      </w:r>
      <w:r>
        <w:rPr>
          <w:rFonts w:ascii="SimSun" w:hAnsi="SimSun" w:eastAsia="SimSun" w:cs="SimSun"/>
          <w:sz w:val="24"/>
          <w:szCs w:val="24"/>
          <w:spacing w:val="6"/>
        </w:rPr>
        <w:t xml:space="preserve"> </w:t>
      </w:r>
      <w:r>
        <w:rPr>
          <w:rFonts w:ascii="SimSun" w:hAnsi="SimSun" w:eastAsia="SimSun" w:cs="SimSun"/>
          <w:sz w:val="24"/>
          <w:szCs w:val="24"/>
          <w:spacing w:val="-1"/>
        </w:rPr>
        <w:t>的重要指标。它能有效地发展人的各种身体素质。</w:t>
      </w:r>
    </w:p>
    <w:p>
      <w:pPr>
        <w:ind w:left="480"/>
        <w:spacing w:before="35" w:line="219" w:lineRule="auto"/>
        <w:rPr>
          <w:rFonts w:ascii="SimSun" w:hAnsi="SimSun" w:eastAsia="SimSun" w:cs="SimSun"/>
          <w:sz w:val="24"/>
          <w:szCs w:val="24"/>
        </w:rPr>
      </w:pPr>
      <w:r>
        <w:rPr>
          <w:rFonts w:ascii="SimSun" w:hAnsi="SimSun" w:eastAsia="SimSun" w:cs="SimSun"/>
          <w:sz w:val="24"/>
          <w:szCs w:val="24"/>
          <w:b/>
          <w:bCs/>
          <w:spacing w:val="-3"/>
        </w:rPr>
        <w:t>4.基础体操</w:t>
      </w:r>
      <w:r>
        <w:rPr>
          <w:rFonts w:ascii="SimSun" w:hAnsi="SimSun" w:eastAsia="SimSun" w:cs="SimSun"/>
          <w:sz w:val="24"/>
          <w:szCs w:val="24"/>
          <w:spacing w:val="-3"/>
        </w:rPr>
        <w:t>（144</w:t>
      </w:r>
      <w:r>
        <w:rPr>
          <w:rFonts w:ascii="SimSun" w:hAnsi="SimSun" w:eastAsia="SimSun" w:cs="SimSun"/>
          <w:sz w:val="24"/>
          <w:szCs w:val="24"/>
          <w:spacing w:val="-41"/>
        </w:rPr>
        <w:t xml:space="preserve"> </w:t>
      </w:r>
      <w:r>
        <w:rPr>
          <w:rFonts w:ascii="SimSun" w:hAnsi="SimSun" w:eastAsia="SimSun" w:cs="SimSun"/>
          <w:sz w:val="24"/>
          <w:szCs w:val="24"/>
          <w:spacing w:val="-3"/>
        </w:rPr>
        <w:t>课时）</w:t>
      </w:r>
    </w:p>
    <w:p>
      <w:pPr>
        <w:ind w:left="1" w:right="200" w:firstLine="479"/>
        <w:spacing w:before="184" w:line="351" w:lineRule="auto"/>
        <w:rPr>
          <w:rFonts w:ascii="SimSun" w:hAnsi="SimSun" w:eastAsia="SimSun" w:cs="SimSun"/>
          <w:sz w:val="24"/>
          <w:szCs w:val="24"/>
        </w:rPr>
      </w:pPr>
      <w:r>
        <w:rPr>
          <w:rFonts w:ascii="SimSun" w:hAnsi="SimSun" w:eastAsia="SimSun" w:cs="SimSun"/>
          <w:sz w:val="24"/>
          <w:szCs w:val="24"/>
          <w:spacing w:val="-3"/>
        </w:rPr>
        <w:t>通过本课程的学习，使学生掌握基本体操的基本理论知识、基本动作技术、基本</w:t>
      </w:r>
      <w:r>
        <w:rPr>
          <w:rFonts w:ascii="SimSun" w:hAnsi="SimSun" w:eastAsia="SimSun" w:cs="SimSun"/>
          <w:sz w:val="24"/>
          <w:szCs w:val="24"/>
          <w:spacing w:val="1"/>
        </w:rPr>
        <w:t xml:space="preserve"> </w:t>
      </w:r>
      <w:r>
        <w:rPr>
          <w:rFonts w:ascii="SimSun" w:hAnsi="SimSun" w:eastAsia="SimSun" w:cs="SimSun"/>
          <w:sz w:val="24"/>
          <w:szCs w:val="24"/>
          <w:spacing w:val="-3"/>
        </w:rPr>
        <w:t>动作技能；使学生具备基本体操的组织教学能力，做到能示范、会讲解、会指挥，并</w:t>
      </w:r>
      <w:r>
        <w:rPr>
          <w:rFonts w:ascii="SimSun" w:hAnsi="SimSun" w:eastAsia="SimSun" w:cs="SimSun"/>
          <w:sz w:val="24"/>
          <w:szCs w:val="24"/>
          <w:spacing w:val="6"/>
        </w:rPr>
        <w:t xml:space="preserve"> </w:t>
      </w:r>
      <w:r>
        <w:rPr>
          <w:rFonts w:ascii="SimSun" w:hAnsi="SimSun" w:eastAsia="SimSun" w:cs="SimSun"/>
          <w:sz w:val="24"/>
          <w:szCs w:val="24"/>
        </w:rPr>
        <w:t>具有独立创编成套操的能力；培养学生的组织性、</w:t>
      </w:r>
      <w:r>
        <w:rPr>
          <w:rFonts w:ascii="SimSun" w:hAnsi="SimSun" w:eastAsia="SimSun" w:cs="SimSun"/>
          <w:sz w:val="24"/>
          <w:szCs w:val="24"/>
          <w:spacing w:val="-1"/>
        </w:rPr>
        <w:t>纪律性和良好的心理品质。</w:t>
      </w:r>
    </w:p>
    <w:p>
      <w:pPr>
        <w:ind w:left="481"/>
        <w:spacing w:before="35" w:line="220" w:lineRule="auto"/>
        <w:rPr>
          <w:rFonts w:ascii="SimSun" w:hAnsi="SimSun" w:eastAsia="SimSun" w:cs="SimSun"/>
          <w:sz w:val="24"/>
          <w:szCs w:val="24"/>
        </w:rPr>
      </w:pPr>
      <w:r>
        <w:rPr>
          <w:rFonts w:ascii="SimSun" w:hAnsi="SimSun" w:eastAsia="SimSun" w:cs="SimSun"/>
          <w:sz w:val="24"/>
          <w:szCs w:val="24"/>
          <w:b/>
          <w:bCs/>
          <w:spacing w:val="-3"/>
        </w:rPr>
        <w:t>专业（技能）方向课</w:t>
      </w:r>
    </w:p>
    <w:p>
      <w:pPr>
        <w:ind w:left="498"/>
        <w:spacing w:before="182" w:line="220" w:lineRule="auto"/>
        <w:rPr>
          <w:rFonts w:ascii="SimSun" w:hAnsi="SimSun" w:eastAsia="SimSun" w:cs="SimSun"/>
          <w:sz w:val="24"/>
          <w:szCs w:val="24"/>
        </w:rPr>
      </w:pPr>
      <w:r>
        <w:rPr>
          <w:rFonts w:ascii="SimSun" w:hAnsi="SimSun" w:eastAsia="SimSun" w:cs="SimSun"/>
          <w:sz w:val="24"/>
          <w:szCs w:val="24"/>
          <w:b/>
          <w:bCs/>
          <w:spacing w:val="-4"/>
        </w:rPr>
        <w:t>1.运动训练基础</w:t>
      </w:r>
      <w:r>
        <w:rPr>
          <w:rFonts w:ascii="SimSun" w:hAnsi="SimSun" w:eastAsia="SimSun" w:cs="SimSun"/>
          <w:sz w:val="24"/>
          <w:szCs w:val="24"/>
          <w:spacing w:val="-4"/>
        </w:rPr>
        <w:t>（162</w:t>
      </w:r>
      <w:r>
        <w:rPr>
          <w:rFonts w:ascii="SimSun" w:hAnsi="SimSun" w:eastAsia="SimSun" w:cs="SimSun"/>
          <w:sz w:val="24"/>
          <w:szCs w:val="24"/>
          <w:spacing w:val="-42"/>
        </w:rPr>
        <w:t xml:space="preserve"> </w:t>
      </w:r>
      <w:r>
        <w:rPr>
          <w:rFonts w:ascii="SimSun" w:hAnsi="SimSun" w:eastAsia="SimSun" w:cs="SimSun"/>
          <w:sz w:val="24"/>
          <w:szCs w:val="24"/>
          <w:spacing w:val="-4"/>
        </w:rPr>
        <w:t>课时）</w:t>
      </w:r>
    </w:p>
    <w:p>
      <w:pPr>
        <w:ind w:right="200" w:firstLine="481"/>
        <w:spacing w:before="181" w:line="347" w:lineRule="auto"/>
        <w:rPr>
          <w:rFonts w:ascii="SimSun" w:hAnsi="SimSun" w:eastAsia="SimSun" w:cs="SimSun"/>
          <w:sz w:val="24"/>
          <w:szCs w:val="24"/>
        </w:rPr>
      </w:pPr>
      <w:r>
        <w:rPr>
          <w:rFonts w:ascii="SimSun" w:hAnsi="SimSun" w:eastAsia="SimSun" w:cs="SimSun"/>
          <w:sz w:val="24"/>
          <w:szCs w:val="24"/>
          <w:spacing w:val="-3"/>
        </w:rPr>
        <w:t>本学科旨在引导学生学会总结和归纳运动训练的基本规律。学生通过学习，应了</w:t>
      </w:r>
      <w:r>
        <w:rPr>
          <w:rFonts w:ascii="SimSun" w:hAnsi="SimSun" w:eastAsia="SimSun" w:cs="SimSun"/>
          <w:sz w:val="24"/>
          <w:szCs w:val="24"/>
        </w:rPr>
        <w:t xml:space="preserve"> </w:t>
      </w:r>
      <w:r>
        <w:rPr>
          <w:rFonts w:ascii="SimSun" w:hAnsi="SimSun" w:eastAsia="SimSun" w:cs="SimSun"/>
          <w:sz w:val="24"/>
          <w:szCs w:val="24"/>
          <w:spacing w:val="-1"/>
        </w:rPr>
        <w:t>解运动训练的过程、规律，并能将其运用到训练实践中。</w:t>
      </w:r>
    </w:p>
    <w:p>
      <w:pPr>
        <w:ind w:left="483"/>
        <w:spacing w:before="34" w:line="220" w:lineRule="auto"/>
        <w:rPr>
          <w:rFonts w:ascii="SimSun" w:hAnsi="SimSun" w:eastAsia="SimSun" w:cs="SimSun"/>
          <w:sz w:val="24"/>
          <w:szCs w:val="24"/>
        </w:rPr>
      </w:pPr>
      <w:r>
        <w:rPr>
          <w:rFonts w:ascii="SimSun" w:hAnsi="SimSun" w:eastAsia="SimSun" w:cs="SimSun"/>
          <w:sz w:val="24"/>
          <w:szCs w:val="24"/>
          <w:b/>
          <w:bCs/>
          <w:spacing w:val="-3"/>
        </w:rPr>
        <w:t>2.专项运动训练</w:t>
      </w:r>
      <w:r>
        <w:rPr>
          <w:rFonts w:ascii="SimSun" w:hAnsi="SimSun" w:eastAsia="SimSun" w:cs="SimSun"/>
          <w:sz w:val="24"/>
          <w:szCs w:val="24"/>
          <w:spacing w:val="-3"/>
        </w:rPr>
        <w:t>（216</w:t>
      </w:r>
      <w:r>
        <w:rPr>
          <w:rFonts w:ascii="SimSun" w:hAnsi="SimSun" w:eastAsia="SimSun" w:cs="SimSun"/>
          <w:sz w:val="24"/>
          <w:szCs w:val="24"/>
          <w:spacing w:val="-42"/>
        </w:rPr>
        <w:t xml:space="preserve"> </w:t>
      </w:r>
      <w:r>
        <w:rPr>
          <w:rFonts w:ascii="SimSun" w:hAnsi="SimSun" w:eastAsia="SimSun" w:cs="SimSun"/>
          <w:sz w:val="24"/>
          <w:szCs w:val="24"/>
          <w:spacing w:val="-3"/>
        </w:rPr>
        <w:t>课时）</w:t>
      </w:r>
    </w:p>
    <w:p>
      <w:pPr>
        <w:ind w:left="1" w:right="165" w:firstLine="479"/>
        <w:spacing w:before="184" w:line="353" w:lineRule="auto"/>
        <w:rPr>
          <w:rFonts w:ascii="SimSun" w:hAnsi="SimSun" w:eastAsia="SimSun" w:cs="SimSun"/>
          <w:sz w:val="24"/>
          <w:szCs w:val="24"/>
        </w:rPr>
      </w:pPr>
      <w:r>
        <w:rPr>
          <w:rFonts w:ascii="SimSun" w:hAnsi="SimSun" w:eastAsia="SimSun" w:cs="SimSun"/>
          <w:sz w:val="24"/>
          <w:szCs w:val="24"/>
          <w:spacing w:val="-3"/>
        </w:rPr>
        <w:t>通过讲授体育舞蹈、武术、在足球、篮球等基本理论知识及相关学科知识和基本</w:t>
      </w:r>
      <w:r>
        <w:rPr>
          <w:rFonts w:ascii="SimSun" w:hAnsi="SimSun" w:eastAsia="SimSun" w:cs="SimSun"/>
          <w:sz w:val="24"/>
          <w:szCs w:val="24"/>
          <w:spacing w:val="1"/>
        </w:rPr>
        <w:t xml:space="preserve"> </w:t>
      </w:r>
      <w:r>
        <w:rPr>
          <w:rFonts w:ascii="SimSun" w:hAnsi="SimSun" w:eastAsia="SimSun" w:cs="SimSun"/>
          <w:sz w:val="24"/>
          <w:szCs w:val="24"/>
          <w:spacing w:val="-3"/>
        </w:rPr>
        <w:t>技能，介绍科学锻炼方法及各种保健常识，引导学生建立正确的体育观念，培养良好</w:t>
      </w:r>
      <w:r>
        <w:rPr>
          <w:rFonts w:ascii="SimSun" w:hAnsi="SimSun" w:eastAsia="SimSun" w:cs="SimSun"/>
          <w:sz w:val="24"/>
          <w:szCs w:val="24"/>
          <w:spacing w:val="6"/>
        </w:rPr>
        <w:t xml:space="preserve"> </w:t>
      </w:r>
      <w:r>
        <w:rPr>
          <w:rFonts w:ascii="SimSun" w:hAnsi="SimSun" w:eastAsia="SimSun" w:cs="SimSun"/>
          <w:sz w:val="24"/>
          <w:szCs w:val="24"/>
          <w:spacing w:val="-2"/>
        </w:rPr>
        <w:t>的锻炼身体的习惯。培养良好的审美观念，学会自我欣赏及体育舞蹈给我们的乐趣，</w:t>
      </w:r>
      <w:r>
        <w:rPr>
          <w:rFonts w:ascii="SimSun" w:hAnsi="SimSun" w:eastAsia="SimSun" w:cs="SimSun"/>
          <w:sz w:val="24"/>
          <w:szCs w:val="24"/>
          <w:spacing w:val="4"/>
        </w:rPr>
        <w:t xml:space="preserve"> </w:t>
      </w:r>
      <w:r>
        <w:rPr>
          <w:rFonts w:ascii="SimSun" w:hAnsi="SimSun" w:eastAsia="SimSun" w:cs="SimSun"/>
          <w:sz w:val="24"/>
          <w:szCs w:val="24"/>
          <w:spacing w:val="-1"/>
        </w:rPr>
        <w:t>掌握一技之长，为适应未来专业需要打下良好的基础。</w:t>
      </w:r>
    </w:p>
    <w:p>
      <w:pPr>
        <w:ind w:left="485"/>
        <w:spacing w:before="35" w:line="220" w:lineRule="auto"/>
        <w:rPr>
          <w:rFonts w:ascii="SimSun" w:hAnsi="SimSun" w:eastAsia="SimSun" w:cs="SimSun"/>
          <w:sz w:val="24"/>
          <w:szCs w:val="24"/>
        </w:rPr>
      </w:pPr>
      <w:r>
        <w:rPr>
          <w:rFonts w:ascii="SimSun" w:hAnsi="SimSun" w:eastAsia="SimSun" w:cs="SimSun"/>
          <w:sz w:val="24"/>
          <w:szCs w:val="24"/>
          <w:b/>
          <w:bCs/>
          <w:spacing w:val="-3"/>
        </w:rPr>
        <w:t>3.运动心理基础</w:t>
      </w:r>
      <w:r>
        <w:rPr>
          <w:rFonts w:ascii="SimSun" w:hAnsi="SimSun" w:eastAsia="SimSun" w:cs="SimSun"/>
          <w:sz w:val="24"/>
          <w:szCs w:val="24"/>
          <w:spacing w:val="-3"/>
        </w:rPr>
        <w:t>（54</w:t>
      </w:r>
      <w:r>
        <w:rPr>
          <w:rFonts w:ascii="SimSun" w:hAnsi="SimSun" w:eastAsia="SimSun" w:cs="SimSun"/>
          <w:sz w:val="24"/>
          <w:szCs w:val="24"/>
          <w:spacing w:val="-47"/>
        </w:rPr>
        <w:t xml:space="preserve"> </w:t>
      </w:r>
      <w:r>
        <w:rPr>
          <w:rFonts w:ascii="SimSun" w:hAnsi="SimSun" w:eastAsia="SimSun" w:cs="SimSun"/>
          <w:sz w:val="24"/>
          <w:szCs w:val="24"/>
          <w:spacing w:val="-3"/>
        </w:rPr>
        <w:t>课时）</w:t>
      </w:r>
    </w:p>
    <w:p>
      <w:pPr>
        <w:ind w:left="2" w:right="200" w:firstLine="478"/>
        <w:spacing w:before="183" w:line="346" w:lineRule="auto"/>
        <w:rPr>
          <w:rFonts w:ascii="SimSun" w:hAnsi="SimSun" w:eastAsia="SimSun" w:cs="SimSun"/>
          <w:sz w:val="24"/>
          <w:szCs w:val="24"/>
        </w:rPr>
      </w:pPr>
      <w:r>
        <w:rPr>
          <w:rFonts w:ascii="SimSun" w:hAnsi="SimSun" w:eastAsia="SimSun" w:cs="SimSun"/>
          <w:sz w:val="24"/>
          <w:szCs w:val="24"/>
          <w:spacing w:val="-3"/>
        </w:rPr>
        <w:t>通过本课程的学习使学生了解运动心理的变化过程及其在体育训练、竞赛中的作</w:t>
      </w:r>
      <w:r>
        <w:rPr>
          <w:rFonts w:ascii="SimSun" w:hAnsi="SimSun" w:eastAsia="SimSun" w:cs="SimSun"/>
          <w:sz w:val="24"/>
          <w:szCs w:val="24"/>
          <w:spacing w:val="1"/>
        </w:rPr>
        <w:t xml:space="preserve"> </w:t>
      </w:r>
      <w:r>
        <w:rPr>
          <w:rFonts w:ascii="SimSun" w:hAnsi="SimSun" w:eastAsia="SimSun" w:cs="SimSun"/>
          <w:sz w:val="24"/>
          <w:szCs w:val="24"/>
          <w:spacing w:val="-1"/>
        </w:rPr>
        <w:t>用，从而初步学会自我心理调节和提高竞技应变能力。</w:t>
      </w:r>
    </w:p>
    <w:p>
      <w:pPr>
        <w:ind w:left="480"/>
        <w:spacing w:before="35" w:line="221" w:lineRule="auto"/>
        <w:rPr>
          <w:rFonts w:ascii="SimSun" w:hAnsi="SimSun" w:eastAsia="SimSun" w:cs="SimSun"/>
          <w:sz w:val="24"/>
          <w:szCs w:val="24"/>
        </w:rPr>
      </w:pPr>
      <w:r>
        <w:rPr>
          <w:rFonts w:ascii="SimSun" w:hAnsi="SimSun" w:eastAsia="SimSun" w:cs="SimSun"/>
          <w:sz w:val="24"/>
          <w:szCs w:val="24"/>
          <w:b/>
          <w:bCs/>
          <w:spacing w:val="-3"/>
        </w:rPr>
        <w:t>4.基础体能</w:t>
      </w:r>
      <w:r>
        <w:rPr>
          <w:rFonts w:ascii="SimSun" w:hAnsi="SimSun" w:eastAsia="SimSun" w:cs="SimSun"/>
          <w:sz w:val="24"/>
          <w:szCs w:val="24"/>
          <w:spacing w:val="-3"/>
        </w:rPr>
        <w:t>（72</w:t>
      </w:r>
      <w:r>
        <w:rPr>
          <w:rFonts w:ascii="SimSun" w:hAnsi="SimSun" w:eastAsia="SimSun" w:cs="SimSun"/>
          <w:sz w:val="24"/>
          <w:szCs w:val="24"/>
          <w:spacing w:val="-44"/>
        </w:rPr>
        <w:t xml:space="preserve"> </w:t>
      </w:r>
      <w:r>
        <w:rPr>
          <w:rFonts w:ascii="SimSun" w:hAnsi="SimSun" w:eastAsia="SimSun" w:cs="SimSun"/>
          <w:sz w:val="24"/>
          <w:szCs w:val="24"/>
          <w:spacing w:val="-3"/>
        </w:rPr>
        <w:t>课时）</w:t>
      </w:r>
    </w:p>
    <w:p>
      <w:pPr>
        <w:spacing w:line="221" w:lineRule="auto"/>
        <w:sectPr>
          <w:footerReference w:type="default" r:id="rId17"/>
          <w:pgSz w:w="11906" w:h="16839"/>
          <w:pgMar w:top="1431" w:right="1217" w:bottom="1354" w:left="1710" w:header="0" w:footer="1188" w:gutter="0"/>
        </w:sectPr>
        <w:rPr>
          <w:rFonts w:ascii="SimSun" w:hAnsi="SimSun" w:eastAsia="SimSun" w:cs="SimSun"/>
          <w:sz w:val="24"/>
          <w:szCs w:val="24"/>
        </w:rPr>
      </w:pPr>
    </w:p>
    <w:p>
      <w:pPr>
        <w:pStyle w:val="BodyText"/>
        <w:spacing w:line="306" w:lineRule="auto"/>
        <w:rPr/>
      </w:pPr>
      <w:r/>
    </w:p>
    <w:p>
      <w:pPr>
        <w:ind w:right="165" w:firstLine="480"/>
        <w:spacing w:before="78" w:line="353" w:lineRule="auto"/>
        <w:rPr>
          <w:rFonts w:ascii="SimSun" w:hAnsi="SimSun" w:eastAsia="SimSun" w:cs="SimSun"/>
          <w:sz w:val="24"/>
          <w:szCs w:val="24"/>
        </w:rPr>
      </w:pPr>
      <w:r>
        <w:rPr>
          <w:rFonts w:ascii="SimSun" w:hAnsi="SimSun" w:eastAsia="SimSun" w:cs="SimSun"/>
          <w:sz w:val="24"/>
          <w:szCs w:val="24"/>
          <w:spacing w:val="-3"/>
        </w:rPr>
        <w:t>使学生能掌握与健康相关的体能和与运动成绩相关的体能，能了解各体能的评价</w:t>
      </w:r>
      <w:r>
        <w:rPr>
          <w:rFonts w:ascii="SimSun" w:hAnsi="SimSun" w:eastAsia="SimSun" w:cs="SimSun"/>
          <w:sz w:val="24"/>
          <w:szCs w:val="24"/>
        </w:rPr>
        <w:t xml:space="preserve"> </w:t>
      </w:r>
      <w:r>
        <w:rPr>
          <w:rFonts w:ascii="SimSun" w:hAnsi="SimSun" w:eastAsia="SimSun" w:cs="SimSun"/>
          <w:sz w:val="24"/>
          <w:szCs w:val="24"/>
          <w:spacing w:val="-2"/>
        </w:rPr>
        <w:t>指标、影响体能发展的生理学因素以及在发展体能训练中应注意的一些生理学问题，</w:t>
      </w:r>
      <w:r>
        <w:rPr>
          <w:rFonts w:ascii="SimSun" w:hAnsi="SimSun" w:eastAsia="SimSun" w:cs="SimSun"/>
          <w:sz w:val="24"/>
          <w:szCs w:val="24"/>
          <w:spacing w:val="5"/>
        </w:rPr>
        <w:t xml:space="preserve"> </w:t>
      </w:r>
      <w:r>
        <w:rPr>
          <w:rFonts w:ascii="SimSun" w:hAnsi="SimSun" w:eastAsia="SimSun" w:cs="SimSun"/>
          <w:sz w:val="24"/>
          <w:szCs w:val="24"/>
          <w:spacing w:val="-3"/>
        </w:rPr>
        <w:t>同时，通过体能训练实践活动，学生能更好的掌握体能训练方法和具备从事指导开展</w:t>
      </w:r>
      <w:r>
        <w:rPr>
          <w:rFonts w:ascii="SimSun" w:hAnsi="SimSun" w:eastAsia="SimSun" w:cs="SimSun"/>
          <w:sz w:val="24"/>
          <w:szCs w:val="24"/>
          <w:spacing w:val="7"/>
        </w:rPr>
        <w:t xml:space="preserve"> </w:t>
      </w:r>
      <w:r>
        <w:rPr>
          <w:rFonts w:ascii="SimSun" w:hAnsi="SimSun" w:eastAsia="SimSun" w:cs="SimSun"/>
          <w:sz w:val="24"/>
          <w:szCs w:val="24"/>
          <w:spacing w:val="-1"/>
        </w:rPr>
        <w:t>体能训练活动的能力。</w:t>
      </w:r>
    </w:p>
    <w:p>
      <w:pPr>
        <w:ind w:left="485"/>
        <w:spacing w:before="34" w:line="219" w:lineRule="auto"/>
        <w:rPr>
          <w:rFonts w:ascii="SimSun" w:hAnsi="SimSun" w:eastAsia="SimSun" w:cs="SimSun"/>
          <w:sz w:val="24"/>
          <w:szCs w:val="24"/>
        </w:rPr>
      </w:pPr>
      <w:r>
        <w:rPr>
          <w:rFonts w:ascii="SimSun" w:hAnsi="SimSun" w:eastAsia="SimSun" w:cs="SimSun"/>
          <w:sz w:val="24"/>
          <w:szCs w:val="24"/>
          <w:b/>
          <w:bCs/>
          <w:spacing w:val="-3"/>
        </w:rPr>
        <w:t>5.运动损伤与防护</w:t>
      </w:r>
      <w:r>
        <w:rPr>
          <w:rFonts w:ascii="SimSun" w:hAnsi="SimSun" w:eastAsia="SimSun" w:cs="SimSun"/>
          <w:sz w:val="24"/>
          <w:szCs w:val="24"/>
          <w:spacing w:val="-3"/>
        </w:rPr>
        <w:t>（54</w:t>
      </w:r>
      <w:r>
        <w:rPr>
          <w:rFonts w:ascii="SimSun" w:hAnsi="SimSun" w:eastAsia="SimSun" w:cs="SimSun"/>
          <w:sz w:val="24"/>
          <w:szCs w:val="24"/>
          <w:spacing w:val="-46"/>
        </w:rPr>
        <w:t xml:space="preserve"> </w:t>
      </w:r>
      <w:r>
        <w:rPr>
          <w:rFonts w:ascii="SimSun" w:hAnsi="SimSun" w:eastAsia="SimSun" w:cs="SimSun"/>
          <w:sz w:val="24"/>
          <w:szCs w:val="24"/>
          <w:spacing w:val="-3"/>
        </w:rPr>
        <w:t>课时）</w:t>
      </w:r>
    </w:p>
    <w:p>
      <w:pPr>
        <w:ind w:firstLine="480"/>
        <w:spacing w:before="184" w:line="353" w:lineRule="auto"/>
        <w:rPr>
          <w:rFonts w:ascii="SimSun" w:hAnsi="SimSun" w:eastAsia="SimSun" w:cs="SimSun"/>
          <w:sz w:val="24"/>
          <w:szCs w:val="24"/>
        </w:rPr>
      </w:pPr>
      <w:r>
        <w:rPr>
          <w:rFonts w:ascii="SimSun" w:hAnsi="SimSun" w:eastAsia="SimSun" w:cs="SimSun"/>
          <w:sz w:val="24"/>
          <w:szCs w:val="24"/>
          <w:spacing w:val="-3"/>
        </w:rPr>
        <w:t>使学生了解运动损伤的概念与分类，了解常见运动损伤的病因、病理；熟练运用</w:t>
      </w:r>
      <w:r>
        <w:rPr>
          <w:rFonts w:ascii="SimSun" w:hAnsi="SimSun" w:eastAsia="SimSun" w:cs="SimSun"/>
          <w:sz w:val="24"/>
          <w:szCs w:val="24"/>
        </w:rPr>
        <w:t xml:space="preserve">  </w:t>
      </w:r>
      <w:r>
        <w:rPr>
          <w:rFonts w:ascii="SimSun" w:hAnsi="SimSun" w:eastAsia="SimSun" w:cs="SimSun"/>
          <w:sz w:val="24"/>
          <w:szCs w:val="24"/>
          <w:spacing w:val="-4"/>
        </w:rPr>
        <w:t>运动学原理解释运动损伤的基本成因及预防；掌握运动损伤现代诊断技术及辅助检查、</w:t>
      </w:r>
      <w:r>
        <w:rPr>
          <w:rFonts w:ascii="SimSun" w:hAnsi="SimSun" w:eastAsia="SimSun" w:cs="SimSun"/>
          <w:sz w:val="24"/>
          <w:szCs w:val="24"/>
          <w:spacing w:val="8"/>
        </w:rPr>
        <w:t xml:space="preserve"> </w:t>
      </w:r>
      <w:r>
        <w:rPr>
          <w:rFonts w:ascii="SimSun" w:hAnsi="SimSun" w:eastAsia="SimSun" w:cs="SimSun"/>
          <w:sz w:val="24"/>
          <w:szCs w:val="24"/>
        </w:rPr>
        <w:t>掌握常见运动损伤处理方法；运用传统康复与现代康复相结</w:t>
      </w:r>
      <w:r>
        <w:rPr>
          <w:rFonts w:ascii="SimSun" w:hAnsi="SimSun" w:eastAsia="SimSun" w:cs="SimSun"/>
          <w:sz w:val="24"/>
          <w:szCs w:val="24"/>
          <w:spacing w:val="-1"/>
        </w:rPr>
        <w:t>合对运动损伤进行治疗；</w:t>
      </w:r>
      <w:r>
        <w:rPr>
          <w:rFonts w:ascii="SimSun" w:hAnsi="SimSun" w:eastAsia="SimSun" w:cs="SimSun"/>
          <w:sz w:val="24"/>
          <w:szCs w:val="24"/>
        </w:rPr>
        <w:t xml:space="preserve">  </w:t>
      </w:r>
      <w:r>
        <w:rPr>
          <w:rFonts w:ascii="SimSun" w:hAnsi="SimSun" w:eastAsia="SimSun" w:cs="SimSun"/>
          <w:sz w:val="24"/>
          <w:szCs w:val="24"/>
          <w:spacing w:val="-1"/>
        </w:rPr>
        <w:t>掌握运动康复锻炼方法。</w:t>
      </w:r>
    </w:p>
    <w:p>
      <w:pPr>
        <w:ind w:left="482"/>
        <w:spacing w:before="35" w:line="219" w:lineRule="auto"/>
        <w:rPr>
          <w:rFonts w:ascii="SimSun" w:hAnsi="SimSun" w:eastAsia="SimSun" w:cs="SimSun"/>
          <w:sz w:val="24"/>
          <w:szCs w:val="24"/>
        </w:rPr>
      </w:pPr>
      <w:r>
        <w:rPr>
          <w:rFonts w:ascii="SimSun" w:hAnsi="SimSun" w:eastAsia="SimSun" w:cs="SimSun"/>
          <w:sz w:val="24"/>
          <w:szCs w:val="24"/>
          <w:b/>
          <w:bCs/>
          <w:spacing w:val="-3"/>
        </w:rPr>
        <w:t>6.体育赛事组织与管理</w:t>
      </w:r>
      <w:r>
        <w:rPr>
          <w:rFonts w:ascii="SimSun" w:hAnsi="SimSun" w:eastAsia="SimSun" w:cs="SimSun"/>
          <w:sz w:val="24"/>
          <w:szCs w:val="24"/>
          <w:spacing w:val="-3"/>
        </w:rPr>
        <w:t>（108</w:t>
      </w:r>
      <w:r>
        <w:rPr>
          <w:rFonts w:ascii="SimSun" w:hAnsi="SimSun" w:eastAsia="SimSun" w:cs="SimSun"/>
          <w:sz w:val="24"/>
          <w:szCs w:val="24"/>
          <w:spacing w:val="-37"/>
        </w:rPr>
        <w:t xml:space="preserve"> </w:t>
      </w:r>
      <w:r>
        <w:rPr>
          <w:rFonts w:ascii="SimSun" w:hAnsi="SimSun" w:eastAsia="SimSun" w:cs="SimSun"/>
          <w:sz w:val="24"/>
          <w:szCs w:val="24"/>
          <w:spacing w:val="-3"/>
        </w:rPr>
        <w:t>课时）</w:t>
      </w:r>
    </w:p>
    <w:p>
      <w:pPr>
        <w:ind w:left="1" w:right="200" w:firstLine="480"/>
        <w:spacing w:before="182" w:line="351" w:lineRule="auto"/>
        <w:rPr>
          <w:rFonts w:ascii="SimSun" w:hAnsi="SimSun" w:eastAsia="SimSun" w:cs="SimSun"/>
          <w:sz w:val="24"/>
          <w:szCs w:val="24"/>
        </w:rPr>
      </w:pPr>
      <w:r>
        <w:rPr>
          <w:rFonts w:ascii="SimSun" w:hAnsi="SimSun" w:eastAsia="SimSun" w:cs="SimSun"/>
          <w:sz w:val="24"/>
          <w:szCs w:val="24"/>
          <w:spacing w:val="-3"/>
        </w:rPr>
        <w:t>使学生掌握体育赛事管理的基本理论、知识和应用技能及方法。在具体的教学任</w:t>
      </w:r>
      <w:r>
        <w:rPr>
          <w:rFonts w:ascii="SimSun" w:hAnsi="SimSun" w:eastAsia="SimSun" w:cs="SimSun"/>
          <w:sz w:val="24"/>
          <w:szCs w:val="24"/>
        </w:rPr>
        <w:t xml:space="preserve"> </w:t>
      </w:r>
      <w:r>
        <w:rPr>
          <w:rFonts w:ascii="SimSun" w:hAnsi="SimSun" w:eastAsia="SimSun" w:cs="SimSun"/>
          <w:sz w:val="24"/>
          <w:szCs w:val="24"/>
          <w:spacing w:val="-3"/>
        </w:rPr>
        <w:t>务上，通过体育赛事管理的教学，使学生了解和认识体育赛事各环节管理的一般理论</w:t>
      </w:r>
      <w:r>
        <w:rPr>
          <w:rFonts w:ascii="SimSun" w:hAnsi="SimSun" w:eastAsia="SimSun" w:cs="SimSun"/>
          <w:sz w:val="24"/>
          <w:szCs w:val="24"/>
          <w:spacing w:val="6"/>
        </w:rPr>
        <w:t xml:space="preserve"> </w:t>
      </w:r>
      <w:r>
        <w:rPr>
          <w:rFonts w:ascii="SimSun" w:hAnsi="SimSun" w:eastAsia="SimSun" w:cs="SimSun"/>
          <w:sz w:val="24"/>
          <w:szCs w:val="24"/>
        </w:rPr>
        <w:t>和知识，掌握现代体育赛事管理的基本方法。培养学</w:t>
      </w:r>
      <w:r>
        <w:rPr>
          <w:rFonts w:ascii="SimSun" w:hAnsi="SimSun" w:eastAsia="SimSun" w:cs="SimSun"/>
          <w:sz w:val="24"/>
          <w:szCs w:val="24"/>
          <w:spacing w:val="-1"/>
        </w:rPr>
        <w:t>生对体育赛事工作的兴趣。</w:t>
      </w:r>
    </w:p>
    <w:p>
      <w:pPr>
        <w:ind w:left="565"/>
        <w:spacing w:before="91" w:line="220" w:lineRule="auto"/>
        <w:outlineLvl w:val="1"/>
        <w:rPr>
          <w:rFonts w:ascii="SimSun" w:hAnsi="SimSun" w:eastAsia="SimSun" w:cs="SimSun"/>
          <w:sz w:val="28"/>
          <w:szCs w:val="28"/>
        </w:rPr>
      </w:pPr>
      <w:r>
        <w:rPr>
          <w:rFonts w:ascii="SimSun" w:hAnsi="SimSun" w:eastAsia="SimSun" w:cs="SimSun"/>
          <w:sz w:val="28"/>
          <w:szCs w:val="28"/>
          <w:b/>
          <w:bCs/>
          <w:spacing w:val="-6"/>
        </w:rPr>
        <w:t>（三）综合实训和顶岗实习</w:t>
      </w:r>
    </w:p>
    <w:p>
      <w:pPr>
        <w:ind w:left="498"/>
        <w:spacing w:before="235" w:line="220" w:lineRule="auto"/>
        <w:outlineLvl w:val="2"/>
        <w:rPr>
          <w:rFonts w:ascii="SimSun" w:hAnsi="SimSun" w:eastAsia="SimSun" w:cs="SimSun"/>
          <w:sz w:val="24"/>
          <w:szCs w:val="24"/>
        </w:rPr>
      </w:pPr>
      <w:r>
        <w:rPr>
          <w:rFonts w:ascii="SimSun" w:hAnsi="SimSun" w:eastAsia="SimSun" w:cs="SimSun"/>
          <w:sz w:val="24"/>
          <w:szCs w:val="24"/>
          <w:b/>
          <w:bCs/>
          <w:spacing w:val="-7"/>
        </w:rPr>
        <w:t>1.综合实训</w:t>
      </w:r>
    </w:p>
    <w:p>
      <w:pPr>
        <w:ind w:left="14" w:right="197" w:firstLine="432"/>
        <w:spacing w:before="212" w:line="318" w:lineRule="auto"/>
        <w:rPr>
          <w:rFonts w:ascii="SimSun" w:hAnsi="SimSun" w:eastAsia="SimSun" w:cs="SimSun"/>
          <w:sz w:val="24"/>
          <w:szCs w:val="24"/>
        </w:rPr>
      </w:pPr>
      <w:r>
        <w:rPr>
          <w:rFonts w:ascii="SimSun" w:hAnsi="SimSun" w:eastAsia="SimSun" w:cs="SimSun"/>
          <w:sz w:val="24"/>
          <w:szCs w:val="24"/>
          <w:spacing w:val="-2"/>
        </w:rPr>
        <w:t>我校将建设综合实训课程摆到了人才培养体系中的重要位</w:t>
      </w:r>
      <w:r>
        <w:rPr>
          <w:rFonts w:ascii="SimSun" w:hAnsi="SimSun" w:eastAsia="SimSun" w:cs="SimSun"/>
          <w:sz w:val="24"/>
          <w:szCs w:val="24"/>
          <w:spacing w:val="-3"/>
        </w:rPr>
        <w:t>置，积极重视综合实训</w:t>
      </w:r>
      <w:r>
        <w:rPr>
          <w:rFonts w:ascii="SimSun" w:hAnsi="SimSun" w:eastAsia="SimSun" w:cs="SimSun"/>
          <w:sz w:val="24"/>
          <w:szCs w:val="24"/>
        </w:rPr>
        <w:t xml:space="preserve"> </w:t>
      </w:r>
      <w:r>
        <w:rPr>
          <w:rFonts w:ascii="SimSun" w:hAnsi="SimSun" w:eastAsia="SimSun" w:cs="SimSun"/>
          <w:sz w:val="24"/>
          <w:szCs w:val="24"/>
          <w:spacing w:val="-3"/>
        </w:rPr>
        <w:t>课程的建设，配备相应的实训课程教师，并且邀请相关行业企业派遣人员</w:t>
      </w:r>
      <w:r>
        <w:rPr>
          <w:rFonts w:ascii="SimSun" w:hAnsi="SimSun" w:eastAsia="SimSun" w:cs="SimSun"/>
          <w:sz w:val="24"/>
          <w:szCs w:val="24"/>
          <w:spacing w:val="-4"/>
        </w:rPr>
        <w:t>来参与学校</w:t>
      </w:r>
      <w:r>
        <w:rPr>
          <w:rFonts w:ascii="SimSun" w:hAnsi="SimSun" w:eastAsia="SimSun" w:cs="SimSun"/>
          <w:sz w:val="24"/>
          <w:szCs w:val="24"/>
        </w:rPr>
        <w:t xml:space="preserve"> </w:t>
      </w:r>
      <w:r>
        <w:rPr>
          <w:rFonts w:ascii="SimSun" w:hAnsi="SimSun" w:eastAsia="SimSun" w:cs="SimSun"/>
          <w:sz w:val="24"/>
          <w:szCs w:val="24"/>
          <w:spacing w:val="-3"/>
        </w:rPr>
        <w:t>的实训教学。为了使教学与实践很好地结合起来，多形式、多渠道地开展</w:t>
      </w:r>
      <w:r>
        <w:rPr>
          <w:rFonts w:ascii="SimSun" w:hAnsi="SimSun" w:eastAsia="SimSun" w:cs="SimSun"/>
          <w:sz w:val="24"/>
          <w:szCs w:val="24"/>
          <w:spacing w:val="-4"/>
        </w:rPr>
        <w:t>实训活动，</w:t>
      </w:r>
      <w:r>
        <w:rPr>
          <w:rFonts w:ascii="SimSun" w:hAnsi="SimSun" w:eastAsia="SimSun" w:cs="SimSun"/>
          <w:sz w:val="24"/>
          <w:szCs w:val="24"/>
        </w:rPr>
        <w:t xml:space="preserve"> </w:t>
      </w:r>
      <w:r>
        <w:rPr>
          <w:rFonts w:ascii="SimSun" w:hAnsi="SimSun" w:eastAsia="SimSun" w:cs="SimSun"/>
          <w:sz w:val="24"/>
          <w:szCs w:val="24"/>
          <w:spacing w:val="-3"/>
        </w:rPr>
        <w:t>以运动训练的综合项目方式进行，和学生技能证书考核要求结合进行。时</w:t>
      </w:r>
      <w:r>
        <w:rPr>
          <w:rFonts w:ascii="SimSun" w:hAnsi="SimSun" w:eastAsia="SimSun" w:cs="SimSun"/>
          <w:sz w:val="24"/>
          <w:szCs w:val="24"/>
          <w:spacing w:val="-4"/>
        </w:rPr>
        <w:t>间统一安排</w:t>
      </w:r>
      <w:r>
        <w:rPr>
          <w:rFonts w:ascii="SimSun" w:hAnsi="SimSun" w:eastAsia="SimSun" w:cs="SimSun"/>
          <w:sz w:val="24"/>
          <w:szCs w:val="24"/>
        </w:rPr>
        <w:t xml:space="preserve"> </w:t>
      </w:r>
      <w:r>
        <w:rPr>
          <w:rFonts w:ascii="SimSun" w:hAnsi="SimSun" w:eastAsia="SimSun" w:cs="SimSun"/>
          <w:sz w:val="24"/>
          <w:szCs w:val="24"/>
          <w:spacing w:val="-4"/>
        </w:rPr>
        <w:t>在第5学期。</w:t>
      </w:r>
    </w:p>
    <w:p>
      <w:pPr>
        <w:ind w:left="483"/>
        <w:spacing w:before="114" w:line="219" w:lineRule="auto"/>
        <w:outlineLvl w:val="2"/>
        <w:rPr>
          <w:rFonts w:ascii="SimSun" w:hAnsi="SimSun" w:eastAsia="SimSun" w:cs="SimSun"/>
          <w:sz w:val="24"/>
          <w:szCs w:val="24"/>
        </w:rPr>
      </w:pPr>
      <w:r>
        <w:rPr>
          <w:rFonts w:ascii="SimSun" w:hAnsi="SimSun" w:eastAsia="SimSun" w:cs="SimSun"/>
          <w:sz w:val="24"/>
          <w:szCs w:val="24"/>
          <w:b/>
          <w:bCs/>
          <w:spacing w:val="-5"/>
        </w:rPr>
        <w:t>2.顶岗实习</w:t>
      </w:r>
    </w:p>
    <w:p>
      <w:pPr>
        <w:ind w:right="117" w:firstLine="476"/>
        <w:spacing w:before="183" w:line="356" w:lineRule="auto"/>
        <w:rPr>
          <w:rFonts w:ascii="SimSun" w:hAnsi="SimSun" w:eastAsia="SimSun" w:cs="SimSun"/>
          <w:sz w:val="24"/>
          <w:szCs w:val="24"/>
        </w:rPr>
      </w:pPr>
      <w:r>
        <w:rPr>
          <w:rFonts w:ascii="SimSun" w:hAnsi="SimSun" w:eastAsia="SimSun" w:cs="SimSun"/>
          <w:sz w:val="24"/>
          <w:szCs w:val="24"/>
          <w:spacing w:val="-3"/>
        </w:rPr>
        <w:t>顶岗实习是实践性教学环节，是专业教育的重要组成部分。通过顶岗实习，使学</w:t>
      </w:r>
      <w:r>
        <w:rPr>
          <w:rFonts w:ascii="SimSun" w:hAnsi="SimSun" w:eastAsia="SimSun" w:cs="SimSun"/>
          <w:sz w:val="24"/>
          <w:szCs w:val="24"/>
          <w:spacing w:val="8"/>
        </w:rPr>
        <w:t xml:space="preserve"> </w:t>
      </w:r>
      <w:r>
        <w:rPr>
          <w:rFonts w:ascii="SimSun" w:hAnsi="SimSun" w:eastAsia="SimSun" w:cs="SimSun"/>
          <w:sz w:val="24"/>
          <w:szCs w:val="24"/>
          <w:spacing w:val="-3"/>
        </w:rPr>
        <w:t>生具有良好的职业道德素质和行为规范，掌握必需的专业基础知识，加深对岗位工作</w:t>
      </w:r>
      <w:r>
        <w:rPr>
          <w:rFonts w:ascii="SimSun" w:hAnsi="SimSun" w:eastAsia="SimSun" w:cs="SimSun"/>
          <w:sz w:val="24"/>
          <w:szCs w:val="24"/>
          <w:spacing w:val="10"/>
        </w:rPr>
        <w:t xml:space="preserve"> </w:t>
      </w:r>
      <w:r>
        <w:rPr>
          <w:rFonts w:ascii="SimSun" w:hAnsi="SimSun" w:eastAsia="SimSun" w:cs="SimSun"/>
          <w:sz w:val="24"/>
          <w:szCs w:val="24"/>
          <w:spacing w:val="-7"/>
        </w:rPr>
        <w:t>的认识，逐步明确自身的发展定位，提高学生的实际操作能力，培养学生的敬业精神、</w:t>
      </w:r>
      <w:r>
        <w:rPr>
          <w:rFonts w:ascii="SimSun" w:hAnsi="SimSun" w:eastAsia="SimSun" w:cs="SimSun"/>
          <w:sz w:val="24"/>
          <w:szCs w:val="24"/>
          <w:spacing w:val="5"/>
        </w:rPr>
        <w:t xml:space="preserve"> </w:t>
      </w:r>
      <w:r>
        <w:rPr>
          <w:rFonts w:ascii="SimSun" w:hAnsi="SimSun" w:eastAsia="SimSun" w:cs="SimSun"/>
          <w:sz w:val="24"/>
          <w:szCs w:val="24"/>
          <w:spacing w:val="-1"/>
        </w:rPr>
        <w:t>团队精神和责任意识，使学生逐步了解和熟悉社会，在实</w:t>
      </w:r>
      <w:r>
        <w:rPr>
          <w:rFonts w:ascii="SimSun" w:hAnsi="SimSun" w:eastAsia="SimSun" w:cs="SimSun"/>
          <w:sz w:val="24"/>
          <w:szCs w:val="24"/>
          <w:spacing w:val="-2"/>
        </w:rPr>
        <w:t>践中学会做事、学会做人。</w:t>
      </w:r>
      <w:r>
        <w:rPr>
          <w:rFonts w:ascii="SimSun" w:hAnsi="SimSun" w:eastAsia="SimSun" w:cs="SimSun"/>
          <w:sz w:val="24"/>
          <w:szCs w:val="24"/>
        </w:rPr>
        <w:t xml:space="preserve"> </w:t>
      </w:r>
      <w:r>
        <w:rPr>
          <w:rFonts w:ascii="SimSun" w:hAnsi="SimSun" w:eastAsia="SimSun" w:cs="SimSun"/>
          <w:sz w:val="24"/>
          <w:szCs w:val="24"/>
          <w:spacing w:val="-3"/>
        </w:rPr>
        <w:t>我校安排第六学期为学生跟岗实习阶段，由学校统一安排或经学校批准后自主联系与</w:t>
      </w:r>
      <w:r>
        <w:rPr>
          <w:rFonts w:ascii="SimSun" w:hAnsi="SimSun" w:eastAsia="SimSun" w:cs="SimSun"/>
          <w:sz w:val="24"/>
          <w:szCs w:val="24"/>
          <w:spacing w:val="10"/>
        </w:rPr>
        <w:t xml:space="preserve"> </w:t>
      </w:r>
      <w:r>
        <w:rPr>
          <w:rFonts w:ascii="SimSun" w:hAnsi="SimSun" w:eastAsia="SimSun" w:cs="SimSun"/>
          <w:sz w:val="24"/>
          <w:szCs w:val="24"/>
          <w:spacing w:val="-3"/>
        </w:rPr>
        <w:t>本专业相关的企事业单位顶岗实习。实习期间由学校统一考核，考核成绩纳入学生毕</w:t>
      </w:r>
      <w:r>
        <w:rPr>
          <w:rFonts w:ascii="SimSun" w:hAnsi="SimSun" w:eastAsia="SimSun" w:cs="SimSun"/>
          <w:sz w:val="24"/>
          <w:szCs w:val="24"/>
          <w:spacing w:val="10"/>
        </w:rPr>
        <w:t xml:space="preserve"> </w:t>
      </w:r>
      <w:r>
        <w:rPr>
          <w:rFonts w:ascii="SimSun" w:hAnsi="SimSun" w:eastAsia="SimSun" w:cs="SimSun"/>
          <w:sz w:val="24"/>
          <w:szCs w:val="24"/>
          <w:spacing w:val="-4"/>
        </w:rPr>
        <w:t>业评价体系</w:t>
      </w:r>
      <w:r>
        <w:rPr>
          <w:rFonts w:ascii="SimSun" w:hAnsi="SimSun" w:eastAsia="SimSun" w:cs="SimSun"/>
          <w:sz w:val="24"/>
          <w:szCs w:val="24"/>
          <w:b/>
          <w:bCs/>
          <w:spacing w:val="-4"/>
        </w:rPr>
        <w:t>。</w:t>
      </w:r>
    </w:p>
    <w:p>
      <w:pPr>
        <w:ind w:left="560"/>
        <w:spacing w:before="92" w:line="220" w:lineRule="auto"/>
        <w:outlineLvl w:val="0"/>
        <w:rPr>
          <w:rFonts w:ascii="SimSun" w:hAnsi="SimSun" w:eastAsia="SimSun" w:cs="SimSun"/>
          <w:sz w:val="28"/>
          <w:szCs w:val="28"/>
        </w:rPr>
      </w:pPr>
      <w:r>
        <w:rPr>
          <w:rFonts w:ascii="SimSun" w:hAnsi="SimSun" w:eastAsia="SimSun" w:cs="SimSun"/>
          <w:sz w:val="28"/>
          <w:szCs w:val="28"/>
          <w:b/>
          <w:bCs/>
          <w:spacing w:val="-3"/>
        </w:rPr>
        <w:t>七、教学进程总体安排</w:t>
      </w:r>
    </w:p>
    <w:p>
      <w:pPr>
        <w:spacing w:line="220" w:lineRule="auto"/>
        <w:sectPr>
          <w:footerReference w:type="default" r:id="rId18"/>
          <w:pgSz w:w="11906" w:h="16839"/>
          <w:pgMar w:top="1431" w:right="1217" w:bottom="1353" w:left="1710" w:header="0" w:footer="1188" w:gutter="0"/>
        </w:sectPr>
        <w:rPr>
          <w:rFonts w:ascii="SimSun" w:hAnsi="SimSun" w:eastAsia="SimSun" w:cs="SimSun"/>
          <w:sz w:val="28"/>
          <w:szCs w:val="28"/>
        </w:rPr>
      </w:pPr>
    </w:p>
    <w:p>
      <w:pPr>
        <w:pStyle w:val="BodyText"/>
        <w:spacing w:line="347" w:lineRule="auto"/>
        <w:rPr/>
      </w:pPr>
      <w:r/>
    </w:p>
    <w:p>
      <w:pPr>
        <w:ind w:left="709"/>
        <w:spacing w:before="91" w:line="219" w:lineRule="auto"/>
        <w:rPr>
          <w:rFonts w:ascii="SimSun" w:hAnsi="SimSun" w:eastAsia="SimSun" w:cs="SimSun"/>
          <w:sz w:val="28"/>
          <w:szCs w:val="28"/>
        </w:rPr>
      </w:pPr>
      <w:r>
        <w:rPr>
          <w:rFonts w:ascii="SimSun" w:hAnsi="SimSun" w:eastAsia="SimSun" w:cs="SimSun"/>
          <w:sz w:val="28"/>
          <w:szCs w:val="28"/>
          <w:b/>
          <w:bCs/>
          <w:spacing w:val="-25"/>
        </w:rPr>
        <w:t>（—）基本要求</w:t>
      </w:r>
    </w:p>
    <w:p>
      <w:pPr>
        <w:ind w:firstLine="480"/>
        <w:spacing w:before="236" w:line="351" w:lineRule="auto"/>
        <w:jc w:val="both"/>
        <w:rPr>
          <w:rFonts w:ascii="SimSun" w:hAnsi="SimSun" w:eastAsia="SimSun" w:cs="SimSun"/>
          <w:sz w:val="24"/>
          <w:szCs w:val="24"/>
        </w:rPr>
      </w:pPr>
      <w:r>
        <w:rPr>
          <w:rFonts w:ascii="SimSun" w:hAnsi="SimSun" w:eastAsia="SimSun" w:cs="SimSun"/>
          <w:sz w:val="24"/>
          <w:szCs w:val="24"/>
          <w:spacing w:val="-3"/>
        </w:rPr>
        <w:t>每学年为</w:t>
      </w:r>
      <w:r>
        <w:rPr>
          <w:rFonts w:ascii="SimSun" w:hAnsi="SimSun" w:eastAsia="SimSun" w:cs="SimSun"/>
          <w:sz w:val="24"/>
          <w:szCs w:val="24"/>
          <w:spacing w:val="-46"/>
        </w:rPr>
        <w:t xml:space="preserve"> </w:t>
      </w:r>
      <w:r>
        <w:rPr>
          <w:rFonts w:ascii="SimSun" w:hAnsi="SimSun" w:eastAsia="SimSun" w:cs="SimSun"/>
          <w:sz w:val="24"/>
          <w:szCs w:val="24"/>
          <w:spacing w:val="-3"/>
        </w:rPr>
        <w:t>52</w:t>
      </w:r>
      <w:r>
        <w:rPr>
          <w:rFonts w:ascii="SimSun" w:hAnsi="SimSun" w:eastAsia="SimSun" w:cs="SimSun"/>
          <w:sz w:val="24"/>
          <w:szCs w:val="24"/>
          <w:spacing w:val="-49"/>
        </w:rPr>
        <w:t xml:space="preserve"> </w:t>
      </w:r>
      <w:r>
        <w:rPr>
          <w:rFonts w:ascii="SimSun" w:hAnsi="SimSun" w:eastAsia="SimSun" w:cs="SimSun"/>
          <w:sz w:val="24"/>
          <w:szCs w:val="24"/>
          <w:spacing w:val="-3"/>
        </w:rPr>
        <w:t>周，其中教学时间</w:t>
      </w:r>
      <w:r>
        <w:rPr>
          <w:rFonts w:ascii="SimSun" w:hAnsi="SimSun" w:eastAsia="SimSun" w:cs="SimSun"/>
          <w:sz w:val="24"/>
          <w:szCs w:val="24"/>
          <w:spacing w:val="-52"/>
        </w:rPr>
        <w:t xml:space="preserve"> </w:t>
      </w:r>
      <w:r>
        <w:rPr>
          <w:rFonts w:ascii="SimSun" w:hAnsi="SimSun" w:eastAsia="SimSun" w:cs="SimSun"/>
          <w:sz w:val="24"/>
          <w:szCs w:val="24"/>
          <w:spacing w:val="-3"/>
        </w:rPr>
        <w:t>40</w:t>
      </w:r>
      <w:r>
        <w:rPr>
          <w:rFonts w:ascii="SimSun" w:hAnsi="SimSun" w:eastAsia="SimSun" w:cs="SimSun"/>
          <w:sz w:val="24"/>
          <w:szCs w:val="24"/>
          <w:spacing w:val="-47"/>
        </w:rPr>
        <w:t xml:space="preserve"> </w:t>
      </w:r>
      <w:r>
        <w:rPr>
          <w:rFonts w:ascii="SimSun" w:hAnsi="SimSun" w:eastAsia="SimSun" w:cs="SimSun"/>
          <w:sz w:val="24"/>
          <w:szCs w:val="24"/>
          <w:spacing w:val="-3"/>
        </w:rPr>
        <w:t>周（含复习考试</w:t>
      </w:r>
      <w:r>
        <w:rPr>
          <w:rFonts w:ascii="SimSun" w:hAnsi="SimSun" w:eastAsia="SimSun" w:cs="SimSun"/>
          <w:sz w:val="24"/>
          <w:szCs w:val="24"/>
          <w:spacing w:val="16"/>
        </w:rPr>
        <w:t>），</w:t>
      </w:r>
      <w:r>
        <w:rPr>
          <w:rFonts w:ascii="SimSun" w:hAnsi="SimSun" w:eastAsia="SimSun" w:cs="SimSun"/>
          <w:sz w:val="24"/>
          <w:szCs w:val="24"/>
          <w:spacing w:val="-3"/>
        </w:rPr>
        <w:t>累计假期</w:t>
      </w:r>
      <w:r>
        <w:rPr>
          <w:rFonts w:ascii="SimSun" w:hAnsi="SimSun" w:eastAsia="SimSun" w:cs="SimSun"/>
          <w:sz w:val="24"/>
          <w:szCs w:val="24"/>
          <w:spacing w:val="-33"/>
        </w:rPr>
        <w:t xml:space="preserve"> </w:t>
      </w:r>
      <w:r>
        <w:rPr>
          <w:rFonts w:ascii="SimSun" w:hAnsi="SimSun" w:eastAsia="SimSun" w:cs="SimSun"/>
          <w:sz w:val="24"/>
          <w:szCs w:val="24"/>
          <w:spacing w:val="-3"/>
        </w:rPr>
        <w:t>12</w:t>
      </w:r>
      <w:r>
        <w:rPr>
          <w:rFonts w:ascii="SimSun" w:hAnsi="SimSun" w:eastAsia="SimSun" w:cs="SimSun"/>
          <w:sz w:val="24"/>
          <w:szCs w:val="24"/>
          <w:spacing w:val="-47"/>
        </w:rPr>
        <w:t xml:space="preserve"> </w:t>
      </w:r>
      <w:r>
        <w:rPr>
          <w:rFonts w:ascii="SimSun" w:hAnsi="SimSun" w:eastAsia="SimSun" w:cs="SimSun"/>
          <w:sz w:val="24"/>
          <w:szCs w:val="24"/>
          <w:spacing w:val="-3"/>
        </w:rPr>
        <w:t>周，周学时</w:t>
      </w:r>
      <w:r>
        <w:rPr>
          <w:rFonts w:ascii="SimSun" w:hAnsi="SimSun" w:eastAsia="SimSun" w:cs="SimSun"/>
          <w:sz w:val="24"/>
          <w:szCs w:val="24"/>
        </w:rPr>
        <w:t xml:space="preserve"> </w:t>
      </w:r>
      <w:r>
        <w:rPr>
          <w:rFonts w:ascii="SimSun" w:hAnsi="SimSun" w:eastAsia="SimSun" w:cs="SimSun"/>
          <w:sz w:val="24"/>
          <w:szCs w:val="24"/>
          <w:spacing w:val="-14"/>
        </w:rPr>
        <w:t>为</w:t>
      </w:r>
      <w:r>
        <w:rPr>
          <w:rFonts w:ascii="SimSun" w:hAnsi="SimSun" w:eastAsia="SimSun" w:cs="SimSun"/>
          <w:sz w:val="24"/>
          <w:szCs w:val="24"/>
          <w:spacing w:val="-41"/>
        </w:rPr>
        <w:t xml:space="preserve"> </w:t>
      </w:r>
      <w:r>
        <w:rPr>
          <w:rFonts w:ascii="SimSun" w:hAnsi="SimSun" w:eastAsia="SimSun" w:cs="SimSun"/>
          <w:sz w:val="24"/>
          <w:szCs w:val="24"/>
          <w:spacing w:val="-14"/>
        </w:rPr>
        <w:t>28</w:t>
      </w:r>
      <w:r>
        <w:rPr>
          <w:rFonts w:ascii="SimSun" w:hAnsi="SimSun" w:eastAsia="SimSun" w:cs="SimSun"/>
          <w:sz w:val="24"/>
          <w:szCs w:val="24"/>
          <w:spacing w:val="-46"/>
        </w:rPr>
        <w:t xml:space="preserve"> </w:t>
      </w:r>
      <w:r>
        <w:rPr>
          <w:rFonts w:ascii="SimSun" w:hAnsi="SimSun" w:eastAsia="SimSun" w:cs="SimSun"/>
          <w:sz w:val="24"/>
          <w:szCs w:val="24"/>
          <w:spacing w:val="-14"/>
        </w:rPr>
        <w:t>学时，顶岗实习按每周</w:t>
      </w:r>
      <w:r>
        <w:rPr>
          <w:rFonts w:ascii="SimSun" w:hAnsi="SimSun" w:eastAsia="SimSun" w:cs="SimSun"/>
          <w:sz w:val="24"/>
          <w:szCs w:val="24"/>
          <w:spacing w:val="-46"/>
        </w:rPr>
        <w:t xml:space="preserve"> </w:t>
      </w:r>
      <w:r>
        <w:rPr>
          <w:rFonts w:ascii="SimSun" w:hAnsi="SimSun" w:eastAsia="SimSun" w:cs="SimSun"/>
          <w:sz w:val="24"/>
          <w:szCs w:val="24"/>
          <w:spacing w:val="-14"/>
        </w:rPr>
        <w:t>30</w:t>
      </w:r>
      <w:r>
        <w:rPr>
          <w:rFonts w:ascii="SimSun" w:hAnsi="SimSun" w:eastAsia="SimSun" w:cs="SimSun"/>
          <w:sz w:val="24"/>
          <w:szCs w:val="24"/>
          <w:spacing w:val="-44"/>
        </w:rPr>
        <w:t xml:space="preserve"> </w:t>
      </w:r>
      <w:r>
        <w:rPr>
          <w:rFonts w:ascii="SimSun" w:hAnsi="SimSun" w:eastAsia="SimSun" w:cs="SimSun"/>
          <w:sz w:val="24"/>
          <w:szCs w:val="24"/>
          <w:spacing w:val="-14"/>
        </w:rPr>
        <w:t>小时（1</w:t>
      </w:r>
      <w:r>
        <w:rPr>
          <w:rFonts w:ascii="SimSun" w:hAnsi="SimSun" w:eastAsia="SimSun" w:cs="SimSun"/>
          <w:sz w:val="24"/>
          <w:szCs w:val="24"/>
          <w:spacing w:val="-44"/>
        </w:rPr>
        <w:t xml:space="preserve"> </w:t>
      </w:r>
      <w:r>
        <w:rPr>
          <w:rFonts w:ascii="SimSun" w:hAnsi="SimSun" w:eastAsia="SimSun" w:cs="SimSun"/>
          <w:sz w:val="24"/>
          <w:szCs w:val="24"/>
          <w:spacing w:val="-14"/>
        </w:rPr>
        <w:t>小时折合</w:t>
      </w:r>
      <w:r>
        <w:rPr>
          <w:rFonts w:ascii="SimSun" w:hAnsi="SimSun" w:eastAsia="SimSun" w:cs="SimSun"/>
          <w:sz w:val="24"/>
          <w:szCs w:val="24"/>
          <w:spacing w:val="-33"/>
        </w:rPr>
        <w:t xml:space="preserve"> </w:t>
      </w:r>
      <w:r>
        <w:rPr>
          <w:rFonts w:ascii="SimSun" w:hAnsi="SimSun" w:eastAsia="SimSun" w:cs="SimSun"/>
          <w:sz w:val="24"/>
          <w:szCs w:val="24"/>
          <w:spacing w:val="-14"/>
        </w:rPr>
        <w:t>1</w:t>
      </w:r>
      <w:r>
        <w:rPr>
          <w:rFonts w:ascii="SimSun" w:hAnsi="SimSun" w:eastAsia="SimSun" w:cs="SimSun"/>
          <w:sz w:val="24"/>
          <w:szCs w:val="24"/>
          <w:spacing w:val="-46"/>
        </w:rPr>
        <w:t xml:space="preserve"> </w:t>
      </w:r>
      <w:r>
        <w:rPr>
          <w:rFonts w:ascii="SimSun" w:hAnsi="SimSun" w:eastAsia="SimSun" w:cs="SimSun"/>
          <w:sz w:val="24"/>
          <w:szCs w:val="24"/>
          <w:spacing w:val="-14"/>
        </w:rPr>
        <w:t>学时）安排，3</w:t>
      </w:r>
      <w:r>
        <w:rPr>
          <w:rFonts w:ascii="SimSun" w:hAnsi="SimSun" w:eastAsia="SimSun" w:cs="SimSun"/>
          <w:sz w:val="24"/>
          <w:szCs w:val="24"/>
          <w:spacing w:val="-49"/>
        </w:rPr>
        <w:t xml:space="preserve"> </w:t>
      </w:r>
      <w:r>
        <w:rPr>
          <w:rFonts w:ascii="SimSun" w:hAnsi="SimSun" w:eastAsia="SimSun" w:cs="SimSun"/>
          <w:sz w:val="24"/>
          <w:szCs w:val="24"/>
          <w:spacing w:val="-14"/>
        </w:rPr>
        <w:t>年总学时数为</w:t>
      </w:r>
      <w:r>
        <w:rPr>
          <w:rFonts w:ascii="SimSun" w:hAnsi="SimSun" w:eastAsia="SimSun" w:cs="SimSun"/>
          <w:sz w:val="24"/>
          <w:szCs w:val="24"/>
          <w:spacing w:val="-46"/>
        </w:rPr>
        <w:t xml:space="preserve"> </w:t>
      </w:r>
      <w:r>
        <w:rPr>
          <w:rFonts w:ascii="SimSun" w:hAnsi="SimSun" w:eastAsia="SimSun" w:cs="SimSun"/>
          <w:sz w:val="24"/>
          <w:szCs w:val="24"/>
          <w:spacing w:val="-14"/>
        </w:rPr>
        <w:t>3120。</w:t>
      </w:r>
      <w:r>
        <w:rPr>
          <w:rFonts w:ascii="SimSun" w:hAnsi="SimSun" w:eastAsia="SimSun" w:cs="SimSun"/>
          <w:sz w:val="24"/>
          <w:szCs w:val="24"/>
        </w:rPr>
        <w:t xml:space="preserve"> </w:t>
      </w:r>
      <w:r>
        <w:rPr>
          <w:rFonts w:ascii="SimSun" w:hAnsi="SimSun" w:eastAsia="SimSun" w:cs="SimSun"/>
          <w:sz w:val="24"/>
          <w:szCs w:val="24"/>
          <w:spacing w:val="-1"/>
        </w:rPr>
        <w:t>课程开设顺序和周学时安排，学校可根据实际情况调整。</w:t>
      </w:r>
    </w:p>
    <w:p>
      <w:pPr>
        <w:ind w:left="493"/>
        <w:spacing w:before="34" w:line="219" w:lineRule="auto"/>
        <w:rPr>
          <w:rFonts w:ascii="SimSun" w:hAnsi="SimSun" w:eastAsia="SimSun" w:cs="SimSun"/>
          <w:sz w:val="24"/>
          <w:szCs w:val="24"/>
        </w:rPr>
      </w:pPr>
      <w:r>
        <w:rPr>
          <w:rFonts w:ascii="SimSun" w:hAnsi="SimSun" w:eastAsia="SimSun" w:cs="SimSun"/>
          <w:sz w:val="24"/>
          <w:szCs w:val="24"/>
          <w:spacing w:val="-4"/>
        </w:rPr>
        <w:t>1.按照课程设置的顺序排列各门课程；</w:t>
      </w:r>
    </w:p>
    <w:p>
      <w:pPr>
        <w:ind w:left="3" w:right="1011" w:firstLine="475"/>
        <w:spacing w:before="182" w:line="347" w:lineRule="auto"/>
        <w:rPr>
          <w:rFonts w:ascii="SimSun" w:hAnsi="SimSun" w:eastAsia="SimSun" w:cs="SimSun"/>
          <w:sz w:val="24"/>
          <w:szCs w:val="24"/>
        </w:rPr>
      </w:pPr>
      <w:r>
        <w:rPr>
          <w:rFonts w:ascii="SimSun" w:hAnsi="SimSun" w:eastAsia="SimSun" w:cs="SimSun"/>
          <w:sz w:val="24"/>
          <w:szCs w:val="24"/>
          <w:spacing w:val="-2"/>
        </w:rPr>
        <w:t>2.依据课程之间的内在联系提出课程开设的先后</w:t>
      </w:r>
      <w:r>
        <w:rPr>
          <w:rFonts w:ascii="SimSun" w:hAnsi="SimSun" w:eastAsia="SimSun" w:cs="SimSun"/>
          <w:sz w:val="24"/>
          <w:szCs w:val="24"/>
          <w:spacing w:val="-3"/>
        </w:rPr>
        <w:t>顺序，并设定开设的学</w:t>
      </w:r>
      <w:r>
        <w:rPr>
          <w:rFonts w:ascii="SimSun" w:hAnsi="SimSun" w:eastAsia="SimSun" w:cs="SimSun"/>
          <w:sz w:val="24"/>
          <w:szCs w:val="24"/>
        </w:rPr>
        <w:t xml:space="preserve"> </w:t>
      </w:r>
      <w:r>
        <w:rPr>
          <w:rFonts w:ascii="SimSun" w:hAnsi="SimSun" w:eastAsia="SimSun" w:cs="SimSun"/>
          <w:sz w:val="24"/>
          <w:szCs w:val="24"/>
          <w:spacing w:val="-3"/>
        </w:rPr>
        <w:t>期，开足开齐专业课程。</w:t>
      </w:r>
    </w:p>
    <w:p>
      <w:pPr>
        <w:ind w:left="6" w:right="75" w:firstLine="474"/>
        <w:spacing w:before="35" w:line="351" w:lineRule="auto"/>
        <w:jc w:val="both"/>
        <w:rPr>
          <w:rFonts w:ascii="SimSun" w:hAnsi="SimSun" w:eastAsia="SimSun" w:cs="SimSun"/>
          <w:sz w:val="24"/>
          <w:szCs w:val="24"/>
        </w:rPr>
      </w:pPr>
      <w:r>
        <w:rPr>
          <w:rFonts w:ascii="SimSun" w:hAnsi="SimSun" w:eastAsia="SimSun" w:cs="SimSun"/>
          <w:sz w:val="24"/>
          <w:szCs w:val="24"/>
          <w:spacing w:val="-5"/>
        </w:rPr>
        <w:t>3.实行学分制，18 学时为</w:t>
      </w:r>
      <w:r>
        <w:rPr>
          <w:rFonts w:ascii="SimSun" w:hAnsi="SimSun" w:eastAsia="SimSun" w:cs="SimSun"/>
          <w:sz w:val="24"/>
          <w:szCs w:val="24"/>
          <w:spacing w:val="-35"/>
        </w:rPr>
        <w:t xml:space="preserve"> </w:t>
      </w:r>
      <w:r>
        <w:rPr>
          <w:rFonts w:ascii="SimSun" w:hAnsi="SimSun" w:eastAsia="SimSun" w:cs="SimSun"/>
          <w:sz w:val="24"/>
          <w:szCs w:val="24"/>
          <w:spacing w:val="-5"/>
        </w:rPr>
        <w:t>1</w:t>
      </w:r>
      <w:r>
        <w:rPr>
          <w:rFonts w:ascii="SimSun" w:hAnsi="SimSun" w:eastAsia="SimSun" w:cs="SimSun"/>
          <w:sz w:val="24"/>
          <w:szCs w:val="24"/>
          <w:spacing w:val="-48"/>
        </w:rPr>
        <w:t xml:space="preserve"> </w:t>
      </w:r>
      <w:r>
        <w:rPr>
          <w:rFonts w:ascii="SimSun" w:hAnsi="SimSun" w:eastAsia="SimSun" w:cs="SimSun"/>
          <w:sz w:val="24"/>
          <w:szCs w:val="24"/>
          <w:spacing w:val="-5"/>
        </w:rPr>
        <w:t>学分，3</w:t>
      </w:r>
      <w:r>
        <w:rPr>
          <w:rFonts w:ascii="SimSun" w:hAnsi="SimSun" w:eastAsia="SimSun" w:cs="SimSun"/>
          <w:sz w:val="24"/>
          <w:szCs w:val="24"/>
          <w:spacing w:val="-6"/>
        </w:rPr>
        <w:t xml:space="preserve"> 年制总学分</w:t>
      </w:r>
      <w:r>
        <w:rPr>
          <w:rFonts w:ascii="SimSun" w:hAnsi="SimSun" w:eastAsia="SimSun" w:cs="SimSun"/>
          <w:sz w:val="24"/>
          <w:szCs w:val="24"/>
          <w:spacing w:val="-36"/>
        </w:rPr>
        <w:t xml:space="preserve"> </w:t>
      </w:r>
      <w:r>
        <w:rPr>
          <w:rFonts w:ascii="SimSun" w:hAnsi="SimSun" w:eastAsia="SimSun" w:cs="SimSun"/>
          <w:sz w:val="24"/>
          <w:szCs w:val="24"/>
          <w:spacing w:val="-6"/>
        </w:rPr>
        <w:t>180。公共基础课学时约占学时</w:t>
      </w:r>
      <w:r>
        <w:rPr>
          <w:rFonts w:ascii="SimSun" w:hAnsi="SimSun" w:eastAsia="SimSun" w:cs="SimSun"/>
          <w:sz w:val="24"/>
          <w:szCs w:val="24"/>
        </w:rPr>
        <w:t xml:space="preserve"> </w:t>
      </w:r>
      <w:r>
        <w:rPr>
          <w:rFonts w:ascii="SimSun" w:hAnsi="SimSun" w:eastAsia="SimSun" w:cs="SimSun"/>
          <w:sz w:val="24"/>
          <w:szCs w:val="24"/>
          <w:spacing w:val="-2"/>
        </w:rPr>
        <w:t>的 1/3，专业技能课学时约占总学时的 2/3。3 年总学分数不少于</w:t>
      </w:r>
      <w:r>
        <w:rPr>
          <w:rFonts w:ascii="SimSun" w:hAnsi="SimSun" w:eastAsia="SimSun" w:cs="SimSun"/>
          <w:sz w:val="24"/>
          <w:szCs w:val="24"/>
          <w:spacing w:val="-33"/>
        </w:rPr>
        <w:t xml:space="preserve"> </w:t>
      </w:r>
      <w:r>
        <w:rPr>
          <w:rFonts w:ascii="SimSun" w:hAnsi="SimSun" w:eastAsia="SimSun" w:cs="SimSun"/>
          <w:sz w:val="24"/>
          <w:szCs w:val="24"/>
          <w:spacing w:val="-2"/>
        </w:rPr>
        <w:t>170。军训、社会</w:t>
      </w:r>
      <w:r>
        <w:rPr>
          <w:rFonts w:ascii="SimSun" w:hAnsi="SimSun" w:eastAsia="SimSun" w:cs="SimSun"/>
          <w:sz w:val="24"/>
          <w:szCs w:val="24"/>
        </w:rPr>
        <w:t xml:space="preserve"> </w:t>
      </w:r>
      <w:r>
        <w:rPr>
          <w:rFonts w:ascii="SimSun" w:hAnsi="SimSun" w:eastAsia="SimSun" w:cs="SimSun"/>
          <w:sz w:val="24"/>
          <w:szCs w:val="24"/>
          <w:spacing w:val="-4"/>
        </w:rPr>
        <w:t>实践、入学教育、毕业教育等活动以</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50"/>
        </w:rPr>
        <w:t xml:space="preserve"> </w:t>
      </w:r>
      <w:r>
        <w:rPr>
          <w:rFonts w:ascii="SimSun" w:hAnsi="SimSun" w:eastAsia="SimSun" w:cs="SimSun"/>
          <w:sz w:val="24"/>
          <w:szCs w:val="24"/>
          <w:spacing w:val="-4"/>
        </w:rPr>
        <w:t>周为</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46"/>
        </w:rPr>
        <w:t xml:space="preserve"> </w:t>
      </w:r>
      <w:r>
        <w:rPr>
          <w:rFonts w:ascii="SimSun" w:hAnsi="SimSun" w:eastAsia="SimSun" w:cs="SimSun"/>
          <w:sz w:val="24"/>
          <w:szCs w:val="24"/>
          <w:spacing w:val="-5"/>
        </w:rPr>
        <w:t>学分。</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283"/>
        <w:spacing w:before="78" w:line="220"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40"/>
        </w:rPr>
        <w:t xml:space="preserve"> </w:t>
      </w:r>
      <w:r>
        <w:rPr>
          <w:rFonts w:ascii="SimSun" w:hAnsi="SimSun" w:eastAsia="SimSun" w:cs="SimSun"/>
          <w:sz w:val="24"/>
          <w:szCs w:val="24"/>
          <w:spacing w:val="-3"/>
        </w:rPr>
        <w:t>3 课外活动安排表</w:t>
      </w:r>
    </w:p>
    <w:p>
      <w:pPr>
        <w:spacing w:line="67" w:lineRule="exact"/>
        <w:rPr/>
      </w:pPr>
      <w:r/>
    </w:p>
    <w:tbl>
      <w:tblPr>
        <w:tblStyle w:val="TableNormal"/>
        <w:tblW w:w="7743" w:type="dxa"/>
        <w:tblInd w:w="5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7"/>
        <w:gridCol w:w="2759"/>
        <w:gridCol w:w="1068"/>
        <w:gridCol w:w="1436"/>
        <w:gridCol w:w="1993"/>
      </w:tblGrid>
      <w:tr>
        <w:trPr>
          <w:trHeight w:val="615" w:hRule="atLeast"/>
        </w:trPr>
        <w:tc>
          <w:tcPr>
            <w:tcW w:w="487" w:type="dxa"/>
            <w:vAlign w:val="top"/>
          </w:tcPr>
          <w:p>
            <w:pPr>
              <w:pStyle w:val="TableText"/>
              <w:ind w:left="143"/>
              <w:spacing w:before="203" w:line="229" w:lineRule="auto"/>
              <w:rPr/>
            </w:pPr>
            <w:r>
              <w:rPr>
                <w:b/>
                <w:bCs/>
                <w:spacing w:val="-1"/>
              </w:rPr>
              <w:t>序</w:t>
            </w:r>
          </w:p>
        </w:tc>
        <w:tc>
          <w:tcPr>
            <w:tcW w:w="2759" w:type="dxa"/>
            <w:vAlign w:val="top"/>
          </w:tcPr>
          <w:p>
            <w:pPr>
              <w:pStyle w:val="TableText"/>
              <w:ind w:left="962"/>
              <w:spacing w:before="203" w:line="228" w:lineRule="auto"/>
              <w:rPr/>
            </w:pPr>
            <w:r>
              <w:rPr>
                <w:b/>
                <w:bCs/>
                <w:spacing w:val="6"/>
              </w:rPr>
              <w:t>课程名称</w:t>
            </w:r>
          </w:p>
        </w:tc>
        <w:tc>
          <w:tcPr>
            <w:tcW w:w="1068" w:type="dxa"/>
            <w:vAlign w:val="top"/>
          </w:tcPr>
          <w:p>
            <w:pPr>
              <w:pStyle w:val="TableText"/>
              <w:ind w:left="328"/>
              <w:spacing w:before="203" w:line="228" w:lineRule="auto"/>
              <w:rPr/>
            </w:pPr>
            <w:r>
              <w:rPr>
                <w:b/>
                <w:bCs/>
                <w:spacing w:val="3"/>
              </w:rPr>
              <w:t>周数</w:t>
            </w:r>
          </w:p>
        </w:tc>
        <w:tc>
          <w:tcPr>
            <w:tcW w:w="1436" w:type="dxa"/>
            <w:vAlign w:val="top"/>
          </w:tcPr>
          <w:p>
            <w:pPr>
              <w:pStyle w:val="TableText"/>
              <w:ind w:left="517"/>
              <w:spacing w:before="203" w:line="228" w:lineRule="auto"/>
              <w:rPr/>
            </w:pPr>
            <w:r>
              <w:rPr>
                <w:b/>
                <w:bCs/>
                <w:spacing w:val="1"/>
              </w:rPr>
              <w:t>学分</w:t>
            </w:r>
          </w:p>
        </w:tc>
        <w:tc>
          <w:tcPr>
            <w:tcW w:w="1993" w:type="dxa"/>
            <w:vAlign w:val="top"/>
          </w:tcPr>
          <w:p>
            <w:pPr>
              <w:pStyle w:val="TableText"/>
              <w:ind w:left="586"/>
              <w:spacing w:before="203" w:line="228" w:lineRule="auto"/>
              <w:rPr/>
            </w:pPr>
            <w:r>
              <w:rPr>
                <w:b/>
                <w:bCs/>
                <w:spacing w:val="5"/>
              </w:rPr>
              <w:t>实施学期</w:t>
            </w:r>
          </w:p>
        </w:tc>
      </w:tr>
      <w:tr>
        <w:trPr>
          <w:trHeight w:val="610" w:hRule="atLeast"/>
        </w:trPr>
        <w:tc>
          <w:tcPr>
            <w:tcW w:w="487" w:type="dxa"/>
            <w:vAlign w:val="top"/>
          </w:tcPr>
          <w:p>
            <w:pPr>
              <w:pStyle w:val="TableText"/>
              <w:ind w:left="212"/>
              <w:spacing w:before="232" w:line="189" w:lineRule="auto"/>
              <w:rPr/>
            </w:pPr>
            <w:r>
              <w:rPr/>
              <w:t>1</w:t>
            </w:r>
          </w:p>
        </w:tc>
        <w:tc>
          <w:tcPr>
            <w:tcW w:w="2759" w:type="dxa"/>
            <w:vAlign w:val="top"/>
          </w:tcPr>
          <w:p>
            <w:pPr>
              <w:pStyle w:val="TableText"/>
              <w:ind w:left="647"/>
              <w:spacing w:before="200" w:line="227" w:lineRule="auto"/>
              <w:rPr/>
            </w:pPr>
            <w:r>
              <w:rPr>
                <w:spacing w:val="8"/>
              </w:rPr>
              <w:t>入学教育、军训</w:t>
            </w:r>
          </w:p>
        </w:tc>
        <w:tc>
          <w:tcPr>
            <w:tcW w:w="1068" w:type="dxa"/>
            <w:vAlign w:val="top"/>
          </w:tcPr>
          <w:p>
            <w:pPr>
              <w:pStyle w:val="TableText"/>
              <w:ind w:left="493"/>
              <w:spacing w:before="233" w:line="189" w:lineRule="auto"/>
              <w:rPr/>
            </w:pPr>
            <w:r>
              <w:rPr/>
              <w:t>3</w:t>
            </w:r>
          </w:p>
        </w:tc>
        <w:tc>
          <w:tcPr>
            <w:tcW w:w="1436" w:type="dxa"/>
            <w:vAlign w:val="top"/>
          </w:tcPr>
          <w:p>
            <w:pPr>
              <w:pStyle w:val="TableText"/>
              <w:ind w:left="677"/>
              <w:spacing w:before="233" w:line="189" w:lineRule="auto"/>
              <w:rPr/>
            </w:pPr>
            <w:r>
              <w:rPr/>
              <w:t>3</w:t>
            </w:r>
          </w:p>
        </w:tc>
        <w:tc>
          <w:tcPr>
            <w:tcW w:w="1993" w:type="dxa"/>
            <w:vAlign w:val="top"/>
          </w:tcPr>
          <w:p>
            <w:pPr>
              <w:pStyle w:val="TableText"/>
              <w:ind w:left="267"/>
              <w:spacing w:before="199" w:line="228" w:lineRule="auto"/>
              <w:rPr/>
            </w:pPr>
            <w:r>
              <w:rPr>
                <w:spacing w:val="8"/>
              </w:rPr>
              <w:t>第一学期开学前</w:t>
            </w:r>
          </w:p>
        </w:tc>
      </w:tr>
      <w:tr>
        <w:trPr>
          <w:trHeight w:val="610" w:hRule="atLeast"/>
        </w:trPr>
        <w:tc>
          <w:tcPr>
            <w:tcW w:w="487" w:type="dxa"/>
            <w:vAlign w:val="top"/>
          </w:tcPr>
          <w:p>
            <w:pPr>
              <w:pStyle w:val="TableText"/>
              <w:ind w:left="199"/>
              <w:spacing w:before="232" w:line="189" w:lineRule="auto"/>
              <w:rPr/>
            </w:pPr>
            <w:r>
              <w:rPr/>
              <w:t>2</w:t>
            </w:r>
          </w:p>
        </w:tc>
        <w:tc>
          <w:tcPr>
            <w:tcW w:w="2759" w:type="dxa"/>
            <w:vAlign w:val="top"/>
          </w:tcPr>
          <w:p>
            <w:pPr>
              <w:pStyle w:val="TableText"/>
              <w:ind w:left="969"/>
              <w:spacing w:before="199" w:line="228" w:lineRule="auto"/>
              <w:rPr/>
            </w:pPr>
            <w:r>
              <w:rPr>
                <w:spacing w:val="5"/>
              </w:rPr>
              <w:t>公益劳动</w:t>
            </w:r>
          </w:p>
        </w:tc>
        <w:tc>
          <w:tcPr>
            <w:tcW w:w="1068" w:type="dxa"/>
            <w:vAlign w:val="top"/>
          </w:tcPr>
          <w:p>
            <w:pPr>
              <w:pStyle w:val="TableText"/>
              <w:ind w:left="504"/>
              <w:spacing w:before="232" w:line="189" w:lineRule="auto"/>
              <w:rPr/>
            </w:pPr>
            <w:r>
              <w:rPr/>
              <w:t>1</w:t>
            </w:r>
          </w:p>
        </w:tc>
        <w:tc>
          <w:tcPr>
            <w:tcW w:w="1436" w:type="dxa"/>
            <w:vAlign w:val="top"/>
          </w:tcPr>
          <w:p>
            <w:pPr>
              <w:pStyle w:val="TableText"/>
              <w:ind w:left="689"/>
              <w:spacing w:before="232" w:line="189" w:lineRule="auto"/>
              <w:rPr/>
            </w:pPr>
            <w:r>
              <w:rPr/>
              <w:t>1</w:t>
            </w:r>
          </w:p>
        </w:tc>
        <w:tc>
          <w:tcPr>
            <w:tcW w:w="1993" w:type="dxa"/>
            <w:vAlign w:val="top"/>
          </w:tcPr>
          <w:p>
            <w:pPr>
              <w:pStyle w:val="TableText"/>
              <w:ind w:left="267"/>
              <w:spacing w:before="199" w:line="228" w:lineRule="auto"/>
              <w:rPr/>
            </w:pPr>
            <w:r>
              <w:rPr>
                <w:spacing w:val="8"/>
              </w:rPr>
              <w:t>第二学期开学前</w:t>
            </w:r>
          </w:p>
        </w:tc>
      </w:tr>
      <w:tr>
        <w:trPr>
          <w:trHeight w:val="610" w:hRule="atLeast"/>
        </w:trPr>
        <w:tc>
          <w:tcPr>
            <w:tcW w:w="487" w:type="dxa"/>
            <w:vAlign w:val="top"/>
          </w:tcPr>
          <w:p>
            <w:pPr>
              <w:pStyle w:val="TableText"/>
              <w:ind w:left="201"/>
              <w:spacing w:before="234" w:line="189" w:lineRule="auto"/>
              <w:rPr/>
            </w:pPr>
            <w:r>
              <w:rPr/>
              <w:t>3</w:t>
            </w:r>
          </w:p>
        </w:tc>
        <w:tc>
          <w:tcPr>
            <w:tcW w:w="2759" w:type="dxa"/>
            <w:vAlign w:val="top"/>
          </w:tcPr>
          <w:p>
            <w:pPr>
              <w:pStyle w:val="TableText"/>
              <w:ind w:left="964"/>
              <w:spacing w:before="201" w:line="227" w:lineRule="auto"/>
              <w:rPr/>
            </w:pPr>
            <w:r>
              <w:rPr>
                <w:spacing w:val="6"/>
              </w:rPr>
              <w:t>社会实践</w:t>
            </w:r>
          </w:p>
        </w:tc>
        <w:tc>
          <w:tcPr>
            <w:tcW w:w="1068" w:type="dxa"/>
            <w:vAlign w:val="top"/>
          </w:tcPr>
          <w:p>
            <w:pPr>
              <w:pStyle w:val="TableText"/>
              <w:ind w:left="504"/>
              <w:spacing w:before="234" w:line="189" w:lineRule="auto"/>
              <w:rPr/>
            </w:pPr>
            <w:r>
              <w:rPr/>
              <w:t>1</w:t>
            </w:r>
          </w:p>
        </w:tc>
        <w:tc>
          <w:tcPr>
            <w:tcW w:w="1436" w:type="dxa"/>
            <w:vAlign w:val="top"/>
          </w:tcPr>
          <w:p>
            <w:pPr>
              <w:pStyle w:val="TableText"/>
              <w:ind w:left="689"/>
              <w:spacing w:before="234" w:line="189" w:lineRule="auto"/>
              <w:rPr/>
            </w:pPr>
            <w:r>
              <w:rPr/>
              <w:t>1</w:t>
            </w:r>
          </w:p>
        </w:tc>
        <w:tc>
          <w:tcPr>
            <w:tcW w:w="1993" w:type="dxa"/>
            <w:vAlign w:val="top"/>
          </w:tcPr>
          <w:p>
            <w:pPr>
              <w:pStyle w:val="TableText"/>
              <w:ind w:left="267"/>
              <w:spacing w:before="201" w:line="227" w:lineRule="auto"/>
              <w:rPr/>
            </w:pPr>
            <w:r>
              <w:rPr>
                <w:spacing w:val="8"/>
              </w:rPr>
              <w:t>第三学期放假后</w:t>
            </w:r>
          </w:p>
        </w:tc>
      </w:tr>
      <w:tr>
        <w:trPr>
          <w:trHeight w:val="610" w:hRule="atLeast"/>
        </w:trPr>
        <w:tc>
          <w:tcPr>
            <w:tcW w:w="487" w:type="dxa"/>
            <w:vAlign w:val="top"/>
          </w:tcPr>
          <w:p>
            <w:pPr>
              <w:pStyle w:val="TableText"/>
              <w:ind w:left="196"/>
              <w:spacing w:before="235" w:line="189" w:lineRule="auto"/>
              <w:rPr/>
            </w:pPr>
            <w:r>
              <w:rPr/>
              <w:t>4</w:t>
            </w:r>
          </w:p>
        </w:tc>
        <w:tc>
          <w:tcPr>
            <w:tcW w:w="2759" w:type="dxa"/>
            <w:vAlign w:val="top"/>
          </w:tcPr>
          <w:p>
            <w:pPr>
              <w:pStyle w:val="TableText"/>
              <w:ind w:left="968"/>
              <w:spacing w:before="202" w:line="228" w:lineRule="auto"/>
              <w:rPr/>
            </w:pPr>
            <w:r>
              <w:rPr>
                <w:spacing w:val="5"/>
              </w:rPr>
              <w:t>市场调研</w:t>
            </w:r>
          </w:p>
        </w:tc>
        <w:tc>
          <w:tcPr>
            <w:tcW w:w="1068" w:type="dxa"/>
            <w:vAlign w:val="top"/>
          </w:tcPr>
          <w:p>
            <w:pPr>
              <w:pStyle w:val="TableText"/>
              <w:ind w:left="504"/>
              <w:spacing w:before="235" w:line="189" w:lineRule="auto"/>
              <w:rPr/>
            </w:pPr>
            <w:r>
              <w:rPr/>
              <w:t>1</w:t>
            </w:r>
          </w:p>
        </w:tc>
        <w:tc>
          <w:tcPr>
            <w:tcW w:w="1436" w:type="dxa"/>
            <w:vAlign w:val="top"/>
          </w:tcPr>
          <w:p>
            <w:pPr>
              <w:pStyle w:val="TableText"/>
              <w:ind w:left="689"/>
              <w:spacing w:before="235" w:line="189" w:lineRule="auto"/>
              <w:rPr/>
            </w:pPr>
            <w:r>
              <w:rPr/>
              <w:t>1</w:t>
            </w:r>
          </w:p>
        </w:tc>
        <w:tc>
          <w:tcPr>
            <w:tcW w:w="1993" w:type="dxa"/>
            <w:vAlign w:val="top"/>
          </w:tcPr>
          <w:p>
            <w:pPr>
              <w:pStyle w:val="TableText"/>
              <w:ind w:left="267"/>
              <w:spacing w:before="203" w:line="227" w:lineRule="auto"/>
              <w:rPr/>
            </w:pPr>
            <w:r>
              <w:rPr>
                <w:spacing w:val="8"/>
              </w:rPr>
              <w:t>第四学期放假后</w:t>
            </w:r>
          </w:p>
        </w:tc>
      </w:tr>
      <w:tr>
        <w:trPr>
          <w:trHeight w:val="666" w:hRule="atLeast"/>
        </w:trPr>
        <w:tc>
          <w:tcPr>
            <w:tcW w:w="487" w:type="dxa"/>
            <w:vAlign w:val="top"/>
          </w:tcPr>
          <w:p>
            <w:pPr>
              <w:pStyle w:val="TableText"/>
              <w:ind w:left="201"/>
              <w:spacing w:before="264" w:line="187" w:lineRule="auto"/>
              <w:rPr/>
            </w:pPr>
            <w:r>
              <w:rPr/>
              <w:t>5</w:t>
            </w:r>
          </w:p>
        </w:tc>
        <w:tc>
          <w:tcPr>
            <w:tcW w:w="2759" w:type="dxa"/>
            <w:vAlign w:val="top"/>
          </w:tcPr>
          <w:p>
            <w:pPr>
              <w:pStyle w:val="TableText"/>
              <w:ind w:left="967"/>
              <w:spacing w:before="228" w:line="228" w:lineRule="auto"/>
              <w:rPr/>
            </w:pPr>
            <w:r>
              <w:rPr>
                <w:spacing w:val="6"/>
              </w:rPr>
              <w:t>毕业教育</w:t>
            </w:r>
          </w:p>
        </w:tc>
        <w:tc>
          <w:tcPr>
            <w:tcW w:w="1068" w:type="dxa"/>
            <w:vAlign w:val="top"/>
          </w:tcPr>
          <w:p>
            <w:pPr>
              <w:pStyle w:val="TableText"/>
              <w:ind w:left="504"/>
              <w:spacing w:before="261" w:line="189" w:lineRule="auto"/>
              <w:rPr/>
            </w:pPr>
            <w:r>
              <w:rPr/>
              <w:t>1</w:t>
            </w:r>
          </w:p>
        </w:tc>
        <w:tc>
          <w:tcPr>
            <w:tcW w:w="1436" w:type="dxa"/>
            <w:vAlign w:val="top"/>
          </w:tcPr>
          <w:p>
            <w:pPr>
              <w:pStyle w:val="TableText"/>
              <w:ind w:left="689"/>
              <w:spacing w:before="261" w:line="189" w:lineRule="auto"/>
              <w:rPr/>
            </w:pPr>
            <w:r>
              <w:rPr/>
              <w:t>1</w:t>
            </w:r>
          </w:p>
        </w:tc>
        <w:tc>
          <w:tcPr>
            <w:tcW w:w="1993" w:type="dxa"/>
            <w:vAlign w:val="top"/>
          </w:tcPr>
          <w:p>
            <w:pPr>
              <w:pStyle w:val="TableText"/>
              <w:ind w:left="267"/>
              <w:spacing w:before="228" w:line="227" w:lineRule="auto"/>
              <w:rPr/>
            </w:pPr>
            <w:r>
              <w:rPr>
                <w:spacing w:val="8"/>
              </w:rPr>
              <w:t>第五学期放假后</w:t>
            </w:r>
          </w:p>
        </w:tc>
      </w:tr>
    </w:tbl>
    <w:p>
      <w:pPr>
        <w:pStyle w:val="BodyText"/>
        <w:rPr/>
      </w:pPr>
      <w:r/>
    </w:p>
    <w:p>
      <w:pPr>
        <w:sectPr>
          <w:footerReference w:type="default" r:id="rId19"/>
          <w:pgSz w:w="11906" w:h="16839"/>
          <w:pgMar w:top="1431" w:right="1337" w:bottom="1354" w:left="1710" w:header="0" w:footer="1188" w:gutter="0"/>
        </w:sectPr>
        <w:rPr/>
      </w:pPr>
    </w:p>
    <w:p>
      <w:pPr>
        <w:pStyle w:val="BodyText"/>
        <w:spacing w:line="347" w:lineRule="auto"/>
        <w:rPr/>
      </w:pPr>
      <w:r/>
    </w:p>
    <w:p>
      <w:pPr>
        <w:ind w:left="598"/>
        <w:spacing w:before="91" w:line="220" w:lineRule="auto"/>
        <w:rPr>
          <w:rFonts w:ascii="SimSun" w:hAnsi="SimSun" w:eastAsia="SimSun" w:cs="SimSun"/>
          <w:sz w:val="28"/>
          <w:szCs w:val="28"/>
        </w:rPr>
      </w:pPr>
      <w:r>
        <w:rPr>
          <w:rFonts w:ascii="SimSun" w:hAnsi="SimSun" w:eastAsia="SimSun" w:cs="SimSun"/>
          <w:sz w:val="28"/>
          <w:szCs w:val="28"/>
          <w:b/>
          <w:bCs/>
          <w:spacing w:val="-4"/>
        </w:rPr>
        <w:t>（二）教学进程总体安排</w:t>
      </w:r>
    </w:p>
    <w:p>
      <w:pPr>
        <w:ind w:left="3104"/>
        <w:spacing w:before="234" w:line="219" w:lineRule="auto"/>
        <w:rPr>
          <w:rFonts w:ascii="SimSun" w:hAnsi="SimSun" w:eastAsia="SimSun" w:cs="SimSun"/>
          <w:sz w:val="24"/>
          <w:szCs w:val="24"/>
        </w:rPr>
      </w:pPr>
      <w:r>
        <w:rPr>
          <w:rFonts w:ascii="SimSun" w:hAnsi="SimSun" w:eastAsia="SimSun" w:cs="SimSun"/>
          <w:sz w:val="24"/>
          <w:szCs w:val="24"/>
          <w:spacing w:val="-1"/>
        </w:rPr>
        <w:t>运动训练专业教学进程表</w:t>
      </w:r>
    </w:p>
    <w:p>
      <w:pPr>
        <w:spacing w:line="68" w:lineRule="exact"/>
        <w:rPr/>
      </w:pPr>
      <w:r/>
    </w:p>
    <w:tbl>
      <w:tblPr>
        <w:tblStyle w:val="TableNormal"/>
        <w:tblW w:w="94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72"/>
        <w:gridCol w:w="683"/>
        <w:gridCol w:w="396"/>
        <w:gridCol w:w="1835"/>
        <w:gridCol w:w="575"/>
        <w:gridCol w:w="486"/>
        <w:gridCol w:w="575"/>
        <w:gridCol w:w="576"/>
        <w:gridCol w:w="576"/>
        <w:gridCol w:w="396"/>
        <w:gridCol w:w="396"/>
        <w:gridCol w:w="396"/>
        <w:gridCol w:w="396"/>
        <w:gridCol w:w="396"/>
        <w:gridCol w:w="401"/>
      </w:tblGrid>
      <w:tr>
        <w:trPr>
          <w:trHeight w:val="477" w:hRule="atLeast"/>
        </w:trPr>
        <w:tc>
          <w:tcPr>
            <w:tcW w:w="1372"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28"/>
              <w:spacing w:before="59" w:line="219" w:lineRule="auto"/>
              <w:rPr>
                <w:sz w:val="18"/>
                <w:szCs w:val="18"/>
              </w:rPr>
            </w:pPr>
            <w:r>
              <w:rPr>
                <w:sz w:val="18"/>
                <w:szCs w:val="18"/>
                <w:spacing w:val="-2"/>
              </w:rPr>
              <w:t>课程类别</w:t>
            </w:r>
          </w:p>
        </w:tc>
        <w:tc>
          <w:tcPr>
            <w:tcW w:w="68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64" w:right="160"/>
              <w:spacing w:before="58" w:line="467" w:lineRule="auto"/>
              <w:rPr>
                <w:sz w:val="18"/>
                <w:szCs w:val="18"/>
              </w:rPr>
            </w:pPr>
            <w:r>
              <w:rPr>
                <w:sz w:val="18"/>
                <w:szCs w:val="18"/>
                <w:spacing w:val="-4"/>
              </w:rPr>
              <w:t>课程</w:t>
            </w:r>
            <w:r>
              <w:rPr>
                <w:sz w:val="18"/>
                <w:szCs w:val="18"/>
              </w:rPr>
              <w:t xml:space="preserve"> </w:t>
            </w:r>
            <w:r>
              <w:rPr>
                <w:sz w:val="18"/>
                <w:szCs w:val="18"/>
                <w:spacing w:val="-4"/>
              </w:rPr>
              <w:t>类型</w:t>
            </w:r>
          </w:p>
        </w:tc>
        <w:tc>
          <w:tcPr>
            <w:tcW w:w="396" w:type="dxa"/>
            <w:vAlign w:val="top"/>
            <w:vMerge w:val="restart"/>
            <w:textDirection w:val="tbRlV"/>
            <w:tcBorders>
              <w:bottom w:val="nil"/>
            </w:tcBorders>
          </w:tcPr>
          <w:p>
            <w:pPr>
              <w:pStyle w:val="TableText"/>
              <w:ind w:left="1817"/>
              <w:spacing w:before="107" w:line="210" w:lineRule="auto"/>
              <w:rPr>
                <w:sz w:val="18"/>
                <w:szCs w:val="18"/>
              </w:rPr>
            </w:pPr>
            <w:r>
              <w:rPr>
                <w:sz w:val="18"/>
                <w:szCs w:val="18"/>
                <w:spacing w:val="-1"/>
              </w:rPr>
              <w:t>序</w:t>
            </w:r>
            <w:r>
              <w:rPr>
                <w:sz w:val="18"/>
                <w:szCs w:val="18"/>
                <w:spacing w:val="6"/>
              </w:rPr>
              <w:t xml:space="preserve">   </w:t>
            </w:r>
            <w:r>
              <w:rPr>
                <w:sz w:val="18"/>
                <w:szCs w:val="18"/>
                <w:spacing w:val="-1"/>
              </w:rPr>
              <w:t>号</w:t>
            </w:r>
          </w:p>
        </w:tc>
        <w:tc>
          <w:tcPr>
            <w:tcW w:w="1835"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561"/>
              <w:spacing w:before="59" w:line="220" w:lineRule="auto"/>
              <w:rPr>
                <w:sz w:val="18"/>
                <w:szCs w:val="18"/>
              </w:rPr>
            </w:pPr>
            <w:r>
              <w:rPr>
                <w:sz w:val="18"/>
                <w:szCs w:val="18"/>
                <w:spacing w:val="-2"/>
              </w:rPr>
              <w:t>课程名称</w:t>
            </w:r>
          </w:p>
        </w:tc>
        <w:tc>
          <w:tcPr>
            <w:tcW w:w="575"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1" w:right="105"/>
              <w:spacing w:before="59" w:line="467" w:lineRule="auto"/>
              <w:rPr>
                <w:sz w:val="18"/>
                <w:szCs w:val="18"/>
              </w:rPr>
            </w:pPr>
            <w:r>
              <w:rPr>
                <w:sz w:val="18"/>
                <w:szCs w:val="18"/>
                <w:spacing w:val="-4"/>
              </w:rPr>
              <w:t>考核</w:t>
            </w:r>
            <w:r>
              <w:rPr>
                <w:sz w:val="18"/>
                <w:szCs w:val="18"/>
              </w:rPr>
              <w:t xml:space="preserve"> </w:t>
            </w:r>
            <w:r>
              <w:rPr>
                <w:sz w:val="18"/>
                <w:szCs w:val="18"/>
                <w:spacing w:val="-4"/>
              </w:rPr>
              <w:t>方式</w:t>
            </w:r>
          </w:p>
        </w:tc>
        <w:tc>
          <w:tcPr>
            <w:tcW w:w="2213" w:type="dxa"/>
            <w:vAlign w:val="top"/>
            <w:gridSpan w:val="4"/>
          </w:tcPr>
          <w:p>
            <w:pPr>
              <w:pStyle w:val="TableText"/>
              <w:ind w:left="577"/>
              <w:spacing w:before="149" w:line="219" w:lineRule="auto"/>
              <w:rPr>
                <w:sz w:val="18"/>
                <w:szCs w:val="18"/>
              </w:rPr>
            </w:pPr>
            <w:r>
              <w:rPr>
                <w:sz w:val="18"/>
                <w:szCs w:val="18"/>
                <w:spacing w:val="-2"/>
              </w:rPr>
              <w:t>学时数（节）</w:t>
            </w:r>
          </w:p>
        </w:tc>
        <w:tc>
          <w:tcPr>
            <w:tcW w:w="2381" w:type="dxa"/>
            <w:vAlign w:val="top"/>
            <w:gridSpan w:val="6"/>
          </w:tcPr>
          <w:p>
            <w:pPr>
              <w:pStyle w:val="TableText"/>
              <w:ind w:left="745"/>
              <w:spacing w:before="149" w:line="219" w:lineRule="auto"/>
              <w:rPr>
                <w:sz w:val="18"/>
                <w:szCs w:val="18"/>
              </w:rPr>
            </w:pPr>
            <w:r>
              <w:rPr>
                <w:sz w:val="18"/>
                <w:szCs w:val="18"/>
                <w:spacing w:val="-2"/>
              </w:rPr>
              <w:t>按学年分配</w:t>
            </w:r>
          </w:p>
        </w:tc>
      </w:tr>
      <w:tr>
        <w:trPr>
          <w:trHeight w:val="473"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tcPr>
          <w:p>
            <w:pPr>
              <w:pStyle w:val="TableText"/>
              <w:ind w:left="362"/>
              <w:spacing w:before="146" w:line="221" w:lineRule="auto"/>
              <w:rPr>
                <w:sz w:val="18"/>
                <w:szCs w:val="18"/>
              </w:rPr>
            </w:pPr>
            <w:r>
              <w:rPr>
                <w:sz w:val="18"/>
                <w:szCs w:val="18"/>
                <w:spacing w:val="-6"/>
              </w:rPr>
              <w:t>总计</w:t>
            </w:r>
          </w:p>
        </w:tc>
        <w:tc>
          <w:tcPr>
            <w:tcW w:w="1152" w:type="dxa"/>
            <w:vAlign w:val="top"/>
            <w:gridSpan w:val="2"/>
          </w:tcPr>
          <w:p>
            <w:pPr>
              <w:pStyle w:val="TableText"/>
              <w:ind w:left="406"/>
              <w:spacing w:before="174" w:line="184" w:lineRule="auto"/>
              <w:rPr>
                <w:sz w:val="18"/>
                <w:szCs w:val="18"/>
              </w:rPr>
            </w:pPr>
            <w:r>
              <w:rPr>
                <w:sz w:val="18"/>
                <w:szCs w:val="18"/>
                <w:spacing w:val="-3"/>
              </w:rPr>
              <w:t>3138</w:t>
            </w:r>
          </w:p>
        </w:tc>
        <w:tc>
          <w:tcPr>
            <w:tcW w:w="792" w:type="dxa"/>
            <w:vAlign w:val="top"/>
            <w:gridSpan w:val="2"/>
          </w:tcPr>
          <w:p>
            <w:pPr>
              <w:pStyle w:val="TableText"/>
              <w:ind w:left="42"/>
              <w:spacing w:before="147" w:line="219" w:lineRule="auto"/>
              <w:rPr>
                <w:sz w:val="18"/>
                <w:szCs w:val="18"/>
              </w:rPr>
            </w:pPr>
            <w:r>
              <w:rPr>
                <w:sz w:val="18"/>
                <w:szCs w:val="18"/>
                <w:spacing w:val="-2"/>
              </w:rPr>
              <w:t>第一学年</w:t>
            </w:r>
          </w:p>
        </w:tc>
        <w:tc>
          <w:tcPr>
            <w:tcW w:w="792" w:type="dxa"/>
            <w:vAlign w:val="top"/>
            <w:gridSpan w:val="2"/>
          </w:tcPr>
          <w:p>
            <w:pPr>
              <w:pStyle w:val="TableText"/>
              <w:ind w:left="42"/>
              <w:spacing w:before="147" w:line="219" w:lineRule="auto"/>
              <w:rPr>
                <w:sz w:val="18"/>
                <w:szCs w:val="18"/>
              </w:rPr>
            </w:pPr>
            <w:r>
              <w:rPr>
                <w:sz w:val="18"/>
                <w:szCs w:val="18"/>
                <w:spacing w:val="-2"/>
              </w:rPr>
              <w:t>第二学年</w:t>
            </w:r>
          </w:p>
        </w:tc>
        <w:tc>
          <w:tcPr>
            <w:tcW w:w="797" w:type="dxa"/>
            <w:vAlign w:val="top"/>
            <w:gridSpan w:val="2"/>
          </w:tcPr>
          <w:p>
            <w:pPr>
              <w:pStyle w:val="TableText"/>
              <w:ind w:left="42"/>
              <w:spacing w:before="147" w:line="219" w:lineRule="auto"/>
              <w:rPr>
                <w:sz w:val="18"/>
                <w:szCs w:val="18"/>
              </w:rPr>
            </w:pPr>
            <w:r>
              <w:rPr>
                <w:sz w:val="18"/>
                <w:szCs w:val="18"/>
                <w:spacing w:val="-2"/>
              </w:rPr>
              <w:t>第三学年</w:t>
            </w:r>
          </w:p>
        </w:tc>
      </w:tr>
      <w:tr>
        <w:trPr>
          <w:trHeight w:val="473"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vMerge w:val="restart"/>
            <w:tcBorders>
              <w:bottom w:val="nil"/>
            </w:tcBorders>
          </w:tcPr>
          <w:p>
            <w:pPr>
              <w:spacing w:line="278" w:lineRule="auto"/>
              <w:rPr>
                <w:rFonts w:ascii="Arial"/>
                <w:sz w:val="21"/>
              </w:rPr>
            </w:pPr>
            <w:r/>
          </w:p>
          <w:p>
            <w:pPr>
              <w:spacing w:line="279" w:lineRule="auto"/>
              <w:rPr>
                <w:rFonts w:ascii="Arial"/>
                <w:sz w:val="21"/>
              </w:rPr>
            </w:pPr>
            <w:r/>
          </w:p>
          <w:p>
            <w:pPr>
              <w:pStyle w:val="TableText"/>
              <w:ind w:left="359"/>
              <w:spacing w:before="58" w:line="227" w:lineRule="auto"/>
              <w:rPr>
                <w:sz w:val="18"/>
                <w:szCs w:val="18"/>
              </w:rPr>
            </w:pPr>
            <w:r>
              <w:rPr>
                <w:sz w:val="18"/>
                <w:szCs w:val="18"/>
                <w:spacing w:val="-5"/>
              </w:rPr>
              <w:t>理论</w:t>
            </w:r>
          </w:p>
        </w:tc>
        <w:tc>
          <w:tcPr>
            <w:tcW w:w="1152" w:type="dxa"/>
            <w:vAlign w:val="top"/>
            <w:gridSpan w:val="2"/>
          </w:tcPr>
          <w:p>
            <w:pPr>
              <w:pStyle w:val="TableText"/>
              <w:ind w:left="416"/>
              <w:spacing w:before="174" w:line="184" w:lineRule="auto"/>
              <w:rPr>
                <w:sz w:val="18"/>
                <w:szCs w:val="18"/>
              </w:rPr>
            </w:pPr>
            <w:r>
              <w:rPr>
                <w:sz w:val="18"/>
                <w:szCs w:val="18"/>
                <w:spacing w:val="-5"/>
              </w:rPr>
              <w:t>1074</w:t>
            </w:r>
          </w:p>
        </w:tc>
        <w:tc>
          <w:tcPr>
            <w:tcW w:w="396" w:type="dxa"/>
            <w:vAlign w:val="top"/>
          </w:tcPr>
          <w:p>
            <w:pPr>
              <w:pStyle w:val="TableText"/>
              <w:ind w:left="117"/>
              <w:spacing w:before="214" w:line="139" w:lineRule="exact"/>
              <w:rPr>
                <w:sz w:val="18"/>
                <w:szCs w:val="18"/>
              </w:rPr>
            </w:pPr>
            <w:r>
              <w:rPr>
                <w:sz w:val="18"/>
                <w:szCs w:val="18"/>
                <w:position w:val="-4"/>
              </w:rPr>
              <w:t>一</w:t>
            </w:r>
          </w:p>
        </w:tc>
        <w:tc>
          <w:tcPr>
            <w:tcW w:w="396" w:type="dxa"/>
            <w:vAlign w:val="top"/>
          </w:tcPr>
          <w:p>
            <w:pPr>
              <w:pStyle w:val="TableText"/>
              <w:ind w:left="117"/>
              <w:spacing w:before="180" w:line="178" w:lineRule="auto"/>
              <w:rPr>
                <w:sz w:val="18"/>
                <w:szCs w:val="18"/>
              </w:rPr>
            </w:pPr>
            <w:r>
              <w:rPr>
                <w:sz w:val="18"/>
                <w:szCs w:val="18"/>
              </w:rPr>
              <w:t>二</w:t>
            </w:r>
          </w:p>
        </w:tc>
        <w:tc>
          <w:tcPr>
            <w:tcW w:w="396" w:type="dxa"/>
            <w:vAlign w:val="top"/>
          </w:tcPr>
          <w:p>
            <w:pPr>
              <w:pStyle w:val="TableText"/>
              <w:ind w:left="114"/>
              <w:spacing w:before="146" w:line="237" w:lineRule="auto"/>
              <w:rPr>
                <w:sz w:val="18"/>
                <w:szCs w:val="18"/>
              </w:rPr>
            </w:pPr>
            <w:r>
              <w:rPr>
                <w:sz w:val="18"/>
                <w:szCs w:val="18"/>
              </w:rPr>
              <w:t>三</w:t>
            </w:r>
          </w:p>
        </w:tc>
        <w:tc>
          <w:tcPr>
            <w:tcW w:w="396" w:type="dxa"/>
            <w:vAlign w:val="top"/>
          </w:tcPr>
          <w:p>
            <w:pPr>
              <w:pStyle w:val="TableText"/>
              <w:ind w:left="131"/>
              <w:spacing w:before="146" w:line="222" w:lineRule="auto"/>
              <w:rPr>
                <w:sz w:val="18"/>
                <w:szCs w:val="18"/>
              </w:rPr>
            </w:pPr>
            <w:r>
              <w:rPr>
                <w:sz w:val="18"/>
                <w:szCs w:val="18"/>
              </w:rPr>
              <w:t>四</w:t>
            </w:r>
          </w:p>
        </w:tc>
        <w:tc>
          <w:tcPr>
            <w:tcW w:w="396" w:type="dxa"/>
            <w:vAlign w:val="top"/>
          </w:tcPr>
          <w:p>
            <w:pPr>
              <w:pStyle w:val="TableText"/>
              <w:ind w:left="117"/>
              <w:spacing w:before="147" w:line="229" w:lineRule="auto"/>
              <w:rPr>
                <w:sz w:val="18"/>
                <w:szCs w:val="18"/>
              </w:rPr>
            </w:pPr>
            <w:r>
              <w:rPr>
                <w:sz w:val="18"/>
                <w:szCs w:val="18"/>
              </w:rPr>
              <w:t>五</w:t>
            </w:r>
          </w:p>
        </w:tc>
        <w:tc>
          <w:tcPr>
            <w:tcW w:w="401" w:type="dxa"/>
            <w:vAlign w:val="top"/>
          </w:tcPr>
          <w:p>
            <w:pPr>
              <w:pStyle w:val="TableText"/>
              <w:ind w:left="116"/>
              <w:spacing w:before="146" w:line="224" w:lineRule="auto"/>
              <w:rPr>
                <w:sz w:val="18"/>
                <w:szCs w:val="18"/>
              </w:rPr>
            </w:pPr>
            <w:r>
              <w:rPr>
                <w:sz w:val="18"/>
                <w:szCs w:val="18"/>
              </w:rPr>
              <w:t>六</w:t>
            </w:r>
          </w:p>
        </w:tc>
      </w:tr>
      <w:tr>
        <w:trPr>
          <w:trHeight w:val="940"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vMerge w:val="continue"/>
            <w:tcBorders>
              <w:top w:val="nil"/>
            </w:tcBorders>
          </w:tcPr>
          <w:p>
            <w:pPr>
              <w:rPr>
                <w:rFonts w:ascii="Arial"/>
                <w:sz w:val="21"/>
              </w:rPr>
            </w:pPr>
            <w:r/>
          </w:p>
        </w:tc>
        <w:tc>
          <w:tcPr>
            <w:tcW w:w="1152" w:type="dxa"/>
            <w:vAlign w:val="top"/>
            <w:gridSpan w:val="2"/>
          </w:tcPr>
          <w:p>
            <w:pPr>
              <w:spacing w:line="318" w:lineRule="auto"/>
              <w:rPr>
                <w:rFonts w:ascii="Arial"/>
                <w:sz w:val="21"/>
              </w:rPr>
            </w:pPr>
            <w:r/>
          </w:p>
          <w:p>
            <w:pPr>
              <w:pStyle w:val="TableText"/>
              <w:ind w:left="315"/>
              <w:spacing w:before="59" w:line="239" w:lineRule="auto"/>
              <w:rPr>
                <w:sz w:val="18"/>
                <w:szCs w:val="18"/>
              </w:rPr>
            </w:pPr>
            <w:r>
              <w:rPr>
                <w:sz w:val="18"/>
                <w:szCs w:val="18"/>
                <w:spacing w:val="-2"/>
              </w:rPr>
              <w:t>34.23%</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401" w:type="dxa"/>
            <w:vAlign w:val="top"/>
          </w:tcPr>
          <w:p>
            <w:pPr>
              <w:pStyle w:val="TableText"/>
              <w:ind w:left="115" w:right="108"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r>
      <w:tr>
        <w:trPr>
          <w:trHeight w:val="473"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vMerge w:val="restart"/>
            <w:tcBorders>
              <w:bottom w:val="nil"/>
            </w:tcBorders>
          </w:tcPr>
          <w:p>
            <w:pPr>
              <w:spacing w:line="326" w:lineRule="auto"/>
              <w:rPr>
                <w:rFonts w:ascii="Arial"/>
                <w:sz w:val="21"/>
              </w:rPr>
            </w:pPr>
            <w:r/>
          </w:p>
          <w:p>
            <w:pPr>
              <w:pStyle w:val="TableText"/>
              <w:ind w:left="361"/>
              <w:spacing w:before="59" w:line="220" w:lineRule="auto"/>
              <w:rPr>
                <w:sz w:val="18"/>
                <w:szCs w:val="18"/>
              </w:rPr>
            </w:pPr>
            <w:r>
              <w:rPr>
                <w:sz w:val="18"/>
                <w:szCs w:val="18"/>
                <w:spacing w:val="-6"/>
              </w:rPr>
              <w:t>实践</w:t>
            </w:r>
          </w:p>
        </w:tc>
        <w:tc>
          <w:tcPr>
            <w:tcW w:w="1152" w:type="dxa"/>
            <w:vAlign w:val="top"/>
            <w:gridSpan w:val="2"/>
          </w:tcPr>
          <w:p>
            <w:pPr>
              <w:pStyle w:val="TableText"/>
              <w:ind w:left="404"/>
              <w:spacing w:before="175" w:line="183" w:lineRule="auto"/>
              <w:rPr>
                <w:sz w:val="18"/>
                <w:szCs w:val="18"/>
              </w:rPr>
            </w:pPr>
            <w:r>
              <w:rPr>
                <w:sz w:val="18"/>
                <w:szCs w:val="18"/>
                <w:spacing w:val="-3"/>
              </w:rPr>
              <w:t>2028</w:t>
            </w:r>
          </w:p>
        </w:tc>
        <w:tc>
          <w:tcPr>
            <w:tcW w:w="2381" w:type="dxa"/>
            <w:vAlign w:val="top"/>
            <w:gridSpan w:val="6"/>
          </w:tcPr>
          <w:p>
            <w:pPr>
              <w:pStyle w:val="TableText"/>
              <w:ind w:left="834"/>
              <w:spacing w:before="147" w:line="219" w:lineRule="auto"/>
              <w:rPr>
                <w:sz w:val="18"/>
                <w:szCs w:val="18"/>
              </w:rPr>
            </w:pPr>
            <w:r>
              <w:rPr>
                <w:sz w:val="18"/>
                <w:szCs w:val="18"/>
                <w:spacing w:val="-2"/>
              </w:rPr>
              <w:t>每周学时</w:t>
            </w:r>
          </w:p>
        </w:tc>
      </w:tr>
      <w:tr>
        <w:trPr>
          <w:trHeight w:val="473"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vMerge w:val="continue"/>
            <w:tcBorders>
              <w:top w:val="nil"/>
            </w:tcBorders>
          </w:tcPr>
          <w:p>
            <w:pPr>
              <w:rPr>
                <w:rFonts w:ascii="Arial"/>
                <w:sz w:val="21"/>
              </w:rPr>
            </w:pPr>
            <w:r/>
          </w:p>
        </w:tc>
        <w:tc>
          <w:tcPr>
            <w:tcW w:w="1152" w:type="dxa"/>
            <w:vAlign w:val="top"/>
            <w:gridSpan w:val="2"/>
          </w:tcPr>
          <w:p>
            <w:pPr>
              <w:pStyle w:val="TableText"/>
              <w:ind w:left="313"/>
              <w:spacing w:before="146" w:line="239" w:lineRule="auto"/>
              <w:rPr>
                <w:sz w:val="18"/>
                <w:szCs w:val="18"/>
              </w:rPr>
            </w:pPr>
            <w:r>
              <w:rPr>
                <w:sz w:val="18"/>
                <w:szCs w:val="18"/>
                <w:spacing w:val="-2"/>
              </w:rPr>
              <w:t>64.63%</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401"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8"/>
              <w:spacing w:before="59" w:line="183" w:lineRule="auto"/>
              <w:rPr>
                <w:sz w:val="18"/>
                <w:szCs w:val="18"/>
              </w:rPr>
            </w:pPr>
            <w:r>
              <w:rPr>
                <w:sz w:val="18"/>
                <w:szCs w:val="18"/>
                <w:spacing w:val="-5"/>
              </w:rPr>
              <w:t>30</w:t>
            </w:r>
          </w:p>
        </w:tc>
      </w:tr>
      <w:tr>
        <w:trPr>
          <w:trHeight w:val="940" w:hRule="atLeast"/>
        </w:trPr>
        <w:tc>
          <w:tcPr>
            <w:tcW w:w="1372" w:type="dxa"/>
            <w:vAlign w:val="top"/>
            <w:vMerge w:val="continue"/>
            <w:tcBorders>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396" w:type="dxa"/>
            <w:vAlign w:val="top"/>
            <w:vMerge w:val="continue"/>
            <w:textDirection w:val="tbRlV"/>
            <w:tcBorders>
              <w:top w:val="nil"/>
            </w:tcBorders>
          </w:tcPr>
          <w:p>
            <w:pPr>
              <w:rPr>
                <w:rFonts w:ascii="Arial"/>
                <w:sz w:val="21"/>
              </w:rPr>
            </w:pPr>
            <w:r/>
          </w:p>
        </w:tc>
        <w:tc>
          <w:tcPr>
            <w:tcW w:w="1835" w:type="dxa"/>
            <w:vAlign w:val="top"/>
            <w:vMerge w:val="continue"/>
            <w:tcBorders>
              <w:top w:val="nil"/>
            </w:tcBorders>
          </w:tcPr>
          <w:p>
            <w:pPr>
              <w:rPr>
                <w:rFonts w:ascii="Arial"/>
                <w:sz w:val="21"/>
              </w:rPr>
            </w:pPr>
            <w:r/>
          </w:p>
        </w:tc>
        <w:tc>
          <w:tcPr>
            <w:tcW w:w="575" w:type="dxa"/>
            <w:vAlign w:val="top"/>
            <w:vMerge w:val="continue"/>
            <w:tcBorders>
              <w:top w:val="nil"/>
            </w:tcBorders>
          </w:tcPr>
          <w:p>
            <w:pPr>
              <w:rPr>
                <w:rFonts w:ascii="Arial"/>
                <w:sz w:val="21"/>
              </w:rPr>
            </w:pPr>
            <w:r/>
          </w:p>
        </w:tc>
        <w:tc>
          <w:tcPr>
            <w:tcW w:w="486" w:type="dxa"/>
            <w:vAlign w:val="top"/>
            <w:textDirection w:val="tbRlV"/>
          </w:tcPr>
          <w:p>
            <w:pPr>
              <w:pStyle w:val="TableText"/>
              <w:ind w:left="146"/>
              <w:spacing w:before="150" w:line="206" w:lineRule="auto"/>
              <w:rPr>
                <w:sz w:val="18"/>
                <w:szCs w:val="18"/>
              </w:rPr>
            </w:pPr>
            <w:r>
              <w:rPr>
                <w:sz w:val="18"/>
                <w:szCs w:val="18"/>
                <w:spacing w:val="-1"/>
              </w:rPr>
              <w:t>学</w:t>
            </w:r>
            <w:r>
              <w:rPr>
                <w:sz w:val="18"/>
                <w:szCs w:val="18"/>
                <w:spacing w:val="6"/>
              </w:rPr>
              <w:t xml:space="preserve">   </w:t>
            </w:r>
            <w:r>
              <w:rPr>
                <w:sz w:val="18"/>
                <w:szCs w:val="18"/>
                <w:spacing w:val="-1"/>
              </w:rPr>
              <w:t>分</w:t>
            </w:r>
          </w:p>
        </w:tc>
        <w:tc>
          <w:tcPr>
            <w:tcW w:w="575" w:type="dxa"/>
            <w:vAlign w:val="top"/>
          </w:tcPr>
          <w:p>
            <w:pPr>
              <w:spacing w:line="320" w:lineRule="auto"/>
              <w:rPr>
                <w:rFonts w:ascii="Arial"/>
                <w:sz w:val="21"/>
              </w:rPr>
            </w:pPr>
            <w:r/>
          </w:p>
          <w:p>
            <w:pPr>
              <w:pStyle w:val="TableText"/>
              <w:ind w:left="118"/>
              <w:spacing w:before="59" w:line="221" w:lineRule="auto"/>
              <w:rPr>
                <w:sz w:val="18"/>
                <w:szCs w:val="18"/>
              </w:rPr>
            </w:pPr>
            <w:r>
              <w:rPr>
                <w:sz w:val="18"/>
                <w:szCs w:val="18"/>
                <w:spacing w:val="-6"/>
              </w:rPr>
              <w:t>总计</w:t>
            </w:r>
          </w:p>
        </w:tc>
        <w:tc>
          <w:tcPr>
            <w:tcW w:w="576" w:type="dxa"/>
            <w:vAlign w:val="top"/>
          </w:tcPr>
          <w:p>
            <w:pPr>
              <w:spacing w:line="320" w:lineRule="auto"/>
              <w:rPr>
                <w:rFonts w:ascii="Arial"/>
                <w:sz w:val="21"/>
              </w:rPr>
            </w:pPr>
            <w:r/>
          </w:p>
          <w:p>
            <w:pPr>
              <w:pStyle w:val="TableText"/>
              <w:ind w:left="116"/>
              <w:spacing w:before="58" w:line="227" w:lineRule="auto"/>
              <w:rPr>
                <w:sz w:val="18"/>
                <w:szCs w:val="18"/>
              </w:rPr>
            </w:pPr>
            <w:r>
              <w:rPr>
                <w:sz w:val="18"/>
                <w:szCs w:val="18"/>
                <w:spacing w:val="-5"/>
              </w:rPr>
              <w:t>理论</w:t>
            </w:r>
          </w:p>
        </w:tc>
        <w:tc>
          <w:tcPr>
            <w:tcW w:w="576" w:type="dxa"/>
            <w:vAlign w:val="top"/>
          </w:tcPr>
          <w:p>
            <w:pPr>
              <w:spacing w:line="320" w:lineRule="auto"/>
              <w:rPr>
                <w:rFonts w:ascii="Arial"/>
                <w:sz w:val="21"/>
              </w:rPr>
            </w:pPr>
            <w:r/>
          </w:p>
          <w:p>
            <w:pPr>
              <w:pStyle w:val="TableText"/>
              <w:ind w:left="119"/>
              <w:spacing w:before="59" w:line="220" w:lineRule="auto"/>
              <w:rPr>
                <w:sz w:val="18"/>
                <w:szCs w:val="18"/>
              </w:rPr>
            </w:pPr>
            <w:r>
              <w:rPr>
                <w:sz w:val="18"/>
                <w:szCs w:val="18"/>
                <w:spacing w:val="-6"/>
              </w:rPr>
              <w:t>实践</w:t>
            </w:r>
          </w:p>
        </w:tc>
        <w:tc>
          <w:tcPr>
            <w:tcW w:w="396" w:type="dxa"/>
            <w:vAlign w:val="top"/>
            <w:vMerge w:val="continue"/>
            <w:tcBorders>
              <w:top w:val="nil"/>
            </w:tcBorders>
          </w:tcPr>
          <w:p>
            <w:pPr>
              <w:rPr>
                <w:rFonts w:ascii="Arial"/>
                <w:sz w:val="21"/>
              </w:rPr>
            </w:pPr>
            <w:r/>
          </w:p>
        </w:tc>
        <w:tc>
          <w:tcPr>
            <w:tcW w:w="396" w:type="dxa"/>
            <w:vAlign w:val="top"/>
            <w:vMerge w:val="continue"/>
            <w:tcBorders>
              <w:top w:val="nil"/>
            </w:tcBorders>
          </w:tcPr>
          <w:p>
            <w:pPr>
              <w:rPr>
                <w:rFonts w:ascii="Arial"/>
                <w:sz w:val="21"/>
              </w:rPr>
            </w:pPr>
            <w:r/>
          </w:p>
        </w:tc>
        <w:tc>
          <w:tcPr>
            <w:tcW w:w="396" w:type="dxa"/>
            <w:vAlign w:val="top"/>
            <w:vMerge w:val="continue"/>
            <w:tcBorders>
              <w:top w:val="nil"/>
            </w:tcBorders>
          </w:tcPr>
          <w:p>
            <w:pPr>
              <w:rPr>
                <w:rFonts w:ascii="Arial"/>
                <w:sz w:val="21"/>
              </w:rPr>
            </w:pPr>
            <w:r/>
          </w:p>
        </w:tc>
        <w:tc>
          <w:tcPr>
            <w:tcW w:w="396" w:type="dxa"/>
            <w:vAlign w:val="top"/>
            <w:vMerge w:val="continue"/>
            <w:tcBorders>
              <w:top w:val="nil"/>
            </w:tcBorders>
          </w:tcPr>
          <w:p>
            <w:pPr>
              <w:rPr>
                <w:rFonts w:ascii="Arial"/>
                <w:sz w:val="21"/>
              </w:rPr>
            </w:pPr>
            <w:r/>
          </w:p>
        </w:tc>
        <w:tc>
          <w:tcPr>
            <w:tcW w:w="396" w:type="dxa"/>
            <w:vAlign w:val="top"/>
            <w:vMerge w:val="continue"/>
            <w:tcBorders>
              <w:top w:val="nil"/>
            </w:tcBorders>
          </w:tcPr>
          <w:p>
            <w:pPr>
              <w:rPr>
                <w:rFonts w:ascii="Arial"/>
                <w:sz w:val="21"/>
              </w:rPr>
            </w:pPr>
            <w:r/>
          </w:p>
        </w:tc>
        <w:tc>
          <w:tcPr>
            <w:tcW w:w="401" w:type="dxa"/>
            <w:vAlign w:val="top"/>
            <w:vMerge w:val="continue"/>
            <w:tcBorders>
              <w:top w:val="nil"/>
            </w:tcBorders>
          </w:tcPr>
          <w:p>
            <w:pPr>
              <w:rPr>
                <w:rFonts w:ascii="Arial"/>
                <w:sz w:val="21"/>
              </w:rPr>
            </w:pPr>
            <w:r/>
          </w:p>
        </w:tc>
      </w:tr>
      <w:tr>
        <w:trPr>
          <w:trHeight w:val="473" w:hRule="atLeast"/>
        </w:trPr>
        <w:tc>
          <w:tcPr>
            <w:tcW w:w="1372" w:type="dxa"/>
            <w:vAlign w:val="top"/>
            <w:vMerge w:val="restart"/>
            <w:textDirection w:val="tbRlV"/>
            <w:tcBorders>
              <w:bottom w:val="nil"/>
            </w:tcBorders>
          </w:tcPr>
          <w:p>
            <w:pPr>
              <w:spacing w:line="259" w:lineRule="auto"/>
              <w:rPr>
                <w:rFonts w:ascii="Arial"/>
                <w:sz w:val="21"/>
              </w:rPr>
            </w:pPr>
            <w:r/>
          </w:p>
          <w:p>
            <w:pPr>
              <w:spacing w:line="260" w:lineRule="auto"/>
              <w:rPr>
                <w:rFonts w:ascii="Arial"/>
                <w:sz w:val="21"/>
              </w:rPr>
            </w:pPr>
            <w:r/>
          </w:p>
          <w:p>
            <w:pPr>
              <w:pStyle w:val="TableText"/>
              <w:ind w:left="3608"/>
              <w:spacing w:before="60" w:line="202" w:lineRule="auto"/>
              <w:rPr>
                <w:sz w:val="18"/>
                <w:szCs w:val="18"/>
              </w:rPr>
            </w:pPr>
            <w:r>
              <w:rPr>
                <w:sz w:val="18"/>
                <w:szCs w:val="18"/>
              </w:rPr>
              <w:t>公共基础课程</w:t>
            </w:r>
          </w:p>
        </w:tc>
        <w:tc>
          <w:tcPr>
            <w:tcW w:w="683"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52" w:right="160" w:hanging="85"/>
              <w:spacing w:before="58" w:line="467" w:lineRule="auto"/>
              <w:rPr>
                <w:sz w:val="18"/>
                <w:szCs w:val="18"/>
              </w:rPr>
            </w:pPr>
            <w:r>
              <w:rPr>
                <w:sz w:val="18"/>
                <w:szCs w:val="18"/>
                <w:spacing w:val="-5"/>
              </w:rPr>
              <w:t>必修</w:t>
            </w:r>
            <w:r>
              <w:rPr>
                <w:sz w:val="18"/>
                <w:szCs w:val="18"/>
              </w:rPr>
              <w:t xml:space="preserve"> </w:t>
            </w:r>
            <w:r>
              <w:rPr>
                <w:sz w:val="18"/>
                <w:szCs w:val="18"/>
              </w:rPr>
              <w:t>课</w:t>
            </w:r>
          </w:p>
        </w:tc>
        <w:tc>
          <w:tcPr>
            <w:tcW w:w="396" w:type="dxa"/>
            <w:vAlign w:val="top"/>
          </w:tcPr>
          <w:p>
            <w:pPr>
              <w:pStyle w:val="TableText"/>
              <w:ind w:left="169"/>
              <w:spacing w:before="176" w:line="184" w:lineRule="auto"/>
              <w:rPr>
                <w:sz w:val="18"/>
                <w:szCs w:val="18"/>
              </w:rPr>
            </w:pPr>
            <w:r>
              <w:rPr>
                <w:sz w:val="18"/>
                <w:szCs w:val="18"/>
              </w:rPr>
              <w:t>1</w:t>
            </w:r>
          </w:p>
        </w:tc>
        <w:tc>
          <w:tcPr>
            <w:tcW w:w="1835" w:type="dxa"/>
            <w:vAlign w:val="top"/>
          </w:tcPr>
          <w:p>
            <w:pPr>
              <w:pStyle w:val="TableText"/>
              <w:ind w:left="218"/>
              <w:spacing w:before="148" w:line="219" w:lineRule="auto"/>
              <w:rPr>
                <w:sz w:val="18"/>
                <w:szCs w:val="18"/>
              </w:rPr>
            </w:pPr>
            <w:r>
              <w:rPr>
                <w:sz w:val="18"/>
                <w:szCs w:val="18"/>
                <w:spacing w:val="-3"/>
              </w:rPr>
              <w:t>中国特色社会主义</w:t>
            </w:r>
          </w:p>
        </w:tc>
        <w:tc>
          <w:tcPr>
            <w:tcW w:w="575" w:type="dxa"/>
            <w:vAlign w:val="top"/>
          </w:tcPr>
          <w:p>
            <w:pPr>
              <w:pStyle w:val="TableText"/>
              <w:ind w:left="111"/>
              <w:spacing w:before="149" w:line="219" w:lineRule="auto"/>
              <w:rPr>
                <w:sz w:val="18"/>
                <w:szCs w:val="18"/>
              </w:rPr>
            </w:pPr>
            <w:r>
              <w:rPr>
                <w:sz w:val="18"/>
                <w:szCs w:val="18"/>
                <w:spacing w:val="-4"/>
              </w:rPr>
              <w:t>考试</w:t>
            </w:r>
          </w:p>
        </w:tc>
        <w:tc>
          <w:tcPr>
            <w:tcW w:w="486" w:type="dxa"/>
            <w:vAlign w:val="top"/>
          </w:tcPr>
          <w:p>
            <w:pPr>
              <w:pStyle w:val="TableText"/>
              <w:ind w:left="205"/>
              <w:spacing w:before="177" w:line="183" w:lineRule="auto"/>
              <w:rPr>
                <w:sz w:val="18"/>
                <w:szCs w:val="18"/>
              </w:rPr>
            </w:pPr>
            <w:r>
              <w:rPr>
                <w:sz w:val="18"/>
                <w:szCs w:val="18"/>
              </w:rPr>
              <w:t>2</w:t>
            </w:r>
          </w:p>
        </w:tc>
        <w:tc>
          <w:tcPr>
            <w:tcW w:w="575" w:type="dxa"/>
            <w:vAlign w:val="top"/>
          </w:tcPr>
          <w:p>
            <w:pPr>
              <w:pStyle w:val="TableText"/>
              <w:ind w:left="206"/>
              <w:spacing w:before="177" w:line="183" w:lineRule="auto"/>
              <w:rPr>
                <w:sz w:val="18"/>
                <w:szCs w:val="18"/>
              </w:rPr>
            </w:pPr>
            <w:r>
              <w:rPr>
                <w:sz w:val="18"/>
                <w:szCs w:val="18"/>
                <w:spacing w:val="-5"/>
              </w:rPr>
              <w:t>36</w:t>
            </w:r>
          </w:p>
        </w:tc>
        <w:tc>
          <w:tcPr>
            <w:tcW w:w="576" w:type="dxa"/>
            <w:vAlign w:val="top"/>
          </w:tcPr>
          <w:p>
            <w:pPr>
              <w:pStyle w:val="TableText"/>
              <w:ind w:left="207"/>
              <w:spacing w:before="177" w:line="183" w:lineRule="auto"/>
              <w:rPr>
                <w:sz w:val="18"/>
                <w:szCs w:val="18"/>
              </w:rPr>
            </w:pPr>
            <w:r>
              <w:rPr>
                <w:sz w:val="18"/>
                <w:szCs w:val="18"/>
                <w:spacing w:val="-5"/>
              </w:rPr>
              <w:t>32</w:t>
            </w:r>
          </w:p>
        </w:tc>
        <w:tc>
          <w:tcPr>
            <w:tcW w:w="576" w:type="dxa"/>
            <w:vAlign w:val="top"/>
          </w:tcPr>
          <w:p>
            <w:pPr>
              <w:pStyle w:val="TableText"/>
              <w:ind w:left="248"/>
              <w:spacing w:before="177" w:line="183" w:lineRule="auto"/>
              <w:rPr>
                <w:sz w:val="18"/>
                <w:szCs w:val="18"/>
              </w:rPr>
            </w:pPr>
            <w:r>
              <w:rPr>
                <w:sz w:val="18"/>
                <w:szCs w:val="18"/>
              </w:rPr>
              <w:t>4</w:t>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restart"/>
            <w:textDirection w:val="tbRlV"/>
            <w:tcBorders>
              <w:bottom w:val="nil"/>
            </w:tcBorders>
          </w:tcPr>
          <w:p>
            <w:pPr>
              <w:pStyle w:val="TableText"/>
              <w:ind w:left="3357"/>
              <w:spacing w:before="108" w:line="208" w:lineRule="auto"/>
              <w:rPr>
                <w:sz w:val="18"/>
                <w:szCs w:val="18"/>
              </w:rPr>
            </w:pPr>
            <w:r>
              <w:rPr>
                <w:sz w:val="18"/>
                <w:szCs w:val="18"/>
                <w:spacing w:val="-1"/>
              </w:rPr>
              <w:t>顶</w:t>
            </w:r>
            <w:r>
              <w:rPr>
                <w:sz w:val="18"/>
                <w:szCs w:val="18"/>
                <w:spacing w:val="6"/>
              </w:rPr>
              <w:t xml:space="preserve">   </w:t>
            </w:r>
            <w:r>
              <w:rPr>
                <w:sz w:val="18"/>
                <w:szCs w:val="18"/>
                <w:spacing w:val="-1"/>
              </w:rPr>
              <w:t>岗</w:t>
            </w:r>
            <w:r>
              <w:rPr>
                <w:sz w:val="18"/>
                <w:szCs w:val="18"/>
                <w:spacing w:val="6"/>
              </w:rPr>
              <w:t xml:space="preserve">   </w:t>
            </w:r>
            <w:r>
              <w:rPr>
                <w:sz w:val="18"/>
                <w:szCs w:val="18"/>
                <w:spacing w:val="-1"/>
              </w:rPr>
              <w:t>实</w:t>
            </w:r>
            <w:r>
              <w:rPr>
                <w:sz w:val="18"/>
                <w:szCs w:val="18"/>
                <w:spacing w:val="6"/>
              </w:rPr>
              <w:t xml:space="preserve">   </w:t>
            </w:r>
            <w:r>
              <w:rPr>
                <w:sz w:val="18"/>
                <w:szCs w:val="18"/>
                <w:spacing w:val="-1"/>
              </w:rPr>
              <w:t>习</w:t>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8"/>
              <w:spacing w:before="177" w:line="183" w:lineRule="auto"/>
              <w:rPr>
                <w:sz w:val="18"/>
                <w:szCs w:val="18"/>
              </w:rPr>
            </w:pPr>
            <w:r>
              <w:rPr>
                <w:sz w:val="18"/>
                <w:szCs w:val="18"/>
              </w:rPr>
              <w:t>2</w:t>
            </w:r>
          </w:p>
        </w:tc>
        <w:tc>
          <w:tcPr>
            <w:tcW w:w="1835" w:type="dxa"/>
            <w:vAlign w:val="top"/>
          </w:tcPr>
          <w:p>
            <w:pPr>
              <w:pStyle w:val="TableText"/>
              <w:ind w:left="116"/>
              <w:spacing w:before="149" w:line="219" w:lineRule="auto"/>
              <w:rPr>
                <w:sz w:val="18"/>
                <w:szCs w:val="18"/>
              </w:rPr>
            </w:pPr>
            <w:r>
              <w:rPr>
                <w:sz w:val="18"/>
                <w:szCs w:val="18"/>
                <w:spacing w:val="-2"/>
              </w:rPr>
              <w:t>心理健康与职业生涯</w:t>
            </w:r>
          </w:p>
        </w:tc>
        <w:tc>
          <w:tcPr>
            <w:tcW w:w="575" w:type="dxa"/>
            <w:vAlign w:val="top"/>
          </w:tcPr>
          <w:p>
            <w:pPr>
              <w:pStyle w:val="TableText"/>
              <w:ind w:left="111"/>
              <w:spacing w:before="149" w:line="219" w:lineRule="auto"/>
              <w:rPr>
                <w:sz w:val="18"/>
                <w:szCs w:val="18"/>
              </w:rPr>
            </w:pPr>
            <w:r>
              <w:rPr>
                <w:sz w:val="18"/>
                <w:szCs w:val="18"/>
                <w:spacing w:val="-4"/>
              </w:rPr>
              <w:t>考查</w:t>
            </w:r>
          </w:p>
        </w:tc>
        <w:tc>
          <w:tcPr>
            <w:tcW w:w="486" w:type="dxa"/>
            <w:vAlign w:val="top"/>
          </w:tcPr>
          <w:p>
            <w:pPr>
              <w:pStyle w:val="TableText"/>
              <w:ind w:left="205"/>
              <w:spacing w:before="177" w:line="183" w:lineRule="auto"/>
              <w:rPr>
                <w:sz w:val="18"/>
                <w:szCs w:val="18"/>
              </w:rPr>
            </w:pPr>
            <w:r>
              <w:rPr>
                <w:sz w:val="18"/>
                <w:szCs w:val="18"/>
              </w:rPr>
              <w:t>2</w:t>
            </w:r>
          </w:p>
        </w:tc>
        <w:tc>
          <w:tcPr>
            <w:tcW w:w="575" w:type="dxa"/>
            <w:vAlign w:val="top"/>
          </w:tcPr>
          <w:p>
            <w:pPr>
              <w:pStyle w:val="TableText"/>
              <w:ind w:left="206"/>
              <w:spacing w:before="177" w:line="183" w:lineRule="auto"/>
              <w:rPr>
                <w:sz w:val="18"/>
                <w:szCs w:val="18"/>
              </w:rPr>
            </w:pPr>
            <w:r>
              <w:rPr>
                <w:sz w:val="18"/>
                <w:szCs w:val="18"/>
                <w:spacing w:val="-5"/>
              </w:rPr>
              <w:t>36</w:t>
            </w:r>
          </w:p>
        </w:tc>
        <w:tc>
          <w:tcPr>
            <w:tcW w:w="576" w:type="dxa"/>
            <w:vAlign w:val="top"/>
          </w:tcPr>
          <w:p>
            <w:pPr>
              <w:pStyle w:val="TableText"/>
              <w:ind w:left="207"/>
              <w:spacing w:before="177" w:line="183" w:lineRule="auto"/>
              <w:rPr>
                <w:sz w:val="18"/>
                <w:szCs w:val="18"/>
              </w:rPr>
            </w:pPr>
            <w:r>
              <w:rPr>
                <w:sz w:val="18"/>
                <w:szCs w:val="18"/>
                <w:spacing w:val="-5"/>
              </w:rPr>
              <w:t>32</w:t>
            </w:r>
          </w:p>
        </w:tc>
        <w:tc>
          <w:tcPr>
            <w:tcW w:w="576" w:type="dxa"/>
            <w:vAlign w:val="top"/>
          </w:tcPr>
          <w:p>
            <w:pPr>
              <w:pStyle w:val="TableText"/>
              <w:ind w:left="248"/>
              <w:spacing w:before="177"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9"/>
              <w:spacing w:before="176" w:line="183" w:lineRule="auto"/>
              <w:rPr>
                <w:sz w:val="18"/>
                <w:szCs w:val="18"/>
              </w:rPr>
            </w:pPr>
            <w:r>
              <w:rPr>
                <w:sz w:val="18"/>
                <w:szCs w:val="18"/>
              </w:rPr>
              <w:t>3</w:t>
            </w:r>
          </w:p>
        </w:tc>
        <w:tc>
          <w:tcPr>
            <w:tcW w:w="1835" w:type="dxa"/>
            <w:vAlign w:val="top"/>
          </w:tcPr>
          <w:p>
            <w:pPr>
              <w:pStyle w:val="TableText"/>
              <w:ind w:left="474"/>
              <w:spacing w:before="148" w:line="220" w:lineRule="auto"/>
              <w:rPr>
                <w:sz w:val="18"/>
                <w:szCs w:val="18"/>
              </w:rPr>
            </w:pPr>
            <w:r>
              <w:rPr>
                <w:sz w:val="18"/>
                <w:szCs w:val="18"/>
                <w:spacing w:val="-3"/>
              </w:rPr>
              <w:t>哲学与人生</w:t>
            </w:r>
          </w:p>
        </w:tc>
        <w:tc>
          <w:tcPr>
            <w:tcW w:w="575" w:type="dxa"/>
            <w:vAlign w:val="top"/>
          </w:tcPr>
          <w:p>
            <w:pPr>
              <w:pStyle w:val="TableText"/>
              <w:ind w:left="111"/>
              <w:spacing w:before="148" w:line="219" w:lineRule="auto"/>
              <w:rPr>
                <w:sz w:val="18"/>
                <w:szCs w:val="18"/>
              </w:rPr>
            </w:pPr>
            <w:r>
              <w:rPr>
                <w:sz w:val="18"/>
                <w:szCs w:val="18"/>
                <w:spacing w:val="-4"/>
              </w:rPr>
              <w:t>考试</w:t>
            </w:r>
          </w:p>
        </w:tc>
        <w:tc>
          <w:tcPr>
            <w:tcW w:w="486" w:type="dxa"/>
            <w:vAlign w:val="top"/>
          </w:tcPr>
          <w:p>
            <w:pPr>
              <w:pStyle w:val="TableText"/>
              <w:ind w:left="205"/>
              <w:spacing w:before="176" w:line="183" w:lineRule="auto"/>
              <w:rPr>
                <w:sz w:val="18"/>
                <w:szCs w:val="18"/>
              </w:rPr>
            </w:pPr>
            <w:r>
              <w:rPr>
                <w:sz w:val="18"/>
                <w:szCs w:val="18"/>
              </w:rPr>
              <w:t>2</w:t>
            </w:r>
          </w:p>
        </w:tc>
        <w:tc>
          <w:tcPr>
            <w:tcW w:w="575" w:type="dxa"/>
            <w:vAlign w:val="top"/>
          </w:tcPr>
          <w:p>
            <w:pPr>
              <w:pStyle w:val="TableText"/>
              <w:ind w:left="206"/>
              <w:spacing w:before="176" w:line="183" w:lineRule="auto"/>
              <w:rPr>
                <w:sz w:val="18"/>
                <w:szCs w:val="18"/>
              </w:rPr>
            </w:pPr>
            <w:r>
              <w:rPr>
                <w:sz w:val="18"/>
                <w:szCs w:val="18"/>
                <w:spacing w:val="-5"/>
              </w:rPr>
              <w:t>36</w:t>
            </w:r>
          </w:p>
        </w:tc>
        <w:tc>
          <w:tcPr>
            <w:tcW w:w="576" w:type="dxa"/>
            <w:vAlign w:val="top"/>
          </w:tcPr>
          <w:p>
            <w:pPr>
              <w:pStyle w:val="TableText"/>
              <w:ind w:left="207"/>
              <w:spacing w:before="176" w:line="183" w:lineRule="auto"/>
              <w:rPr>
                <w:sz w:val="18"/>
                <w:szCs w:val="18"/>
              </w:rPr>
            </w:pPr>
            <w:r>
              <w:rPr>
                <w:sz w:val="18"/>
                <w:szCs w:val="18"/>
                <w:spacing w:val="-5"/>
              </w:rPr>
              <w:t>32</w:t>
            </w:r>
          </w:p>
        </w:tc>
        <w:tc>
          <w:tcPr>
            <w:tcW w:w="576" w:type="dxa"/>
            <w:vAlign w:val="top"/>
          </w:tcPr>
          <w:p>
            <w:pPr>
              <w:pStyle w:val="TableText"/>
              <w:ind w:left="248"/>
              <w:spacing w:before="176"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5"/>
              <w:spacing w:before="176" w:line="183" w:lineRule="auto"/>
              <w:rPr>
                <w:sz w:val="18"/>
                <w:szCs w:val="18"/>
              </w:rPr>
            </w:pPr>
            <w:r>
              <w:rPr>
                <w:sz w:val="18"/>
                <w:szCs w:val="18"/>
              </w:rPr>
              <w:t>4</w:t>
            </w:r>
          </w:p>
        </w:tc>
        <w:tc>
          <w:tcPr>
            <w:tcW w:w="1835" w:type="dxa"/>
            <w:vAlign w:val="top"/>
          </w:tcPr>
          <w:p>
            <w:pPr>
              <w:pStyle w:val="TableText"/>
              <w:ind w:left="291"/>
              <w:spacing w:before="148" w:line="220" w:lineRule="auto"/>
              <w:rPr>
                <w:sz w:val="18"/>
                <w:szCs w:val="18"/>
              </w:rPr>
            </w:pPr>
            <w:r>
              <w:rPr>
                <w:sz w:val="18"/>
                <w:szCs w:val="18"/>
                <w:spacing w:val="-2"/>
              </w:rPr>
              <w:t>职业道德与法制</w:t>
            </w:r>
          </w:p>
        </w:tc>
        <w:tc>
          <w:tcPr>
            <w:tcW w:w="575" w:type="dxa"/>
            <w:vAlign w:val="top"/>
          </w:tcPr>
          <w:p>
            <w:pPr>
              <w:pStyle w:val="TableText"/>
              <w:ind w:left="111"/>
              <w:spacing w:before="148" w:line="219" w:lineRule="auto"/>
              <w:rPr>
                <w:sz w:val="18"/>
                <w:szCs w:val="18"/>
              </w:rPr>
            </w:pPr>
            <w:r>
              <w:rPr>
                <w:sz w:val="18"/>
                <w:szCs w:val="18"/>
                <w:spacing w:val="-4"/>
              </w:rPr>
              <w:t>考查</w:t>
            </w:r>
          </w:p>
        </w:tc>
        <w:tc>
          <w:tcPr>
            <w:tcW w:w="486" w:type="dxa"/>
            <w:vAlign w:val="top"/>
          </w:tcPr>
          <w:p>
            <w:pPr>
              <w:pStyle w:val="TableText"/>
              <w:ind w:left="205"/>
              <w:spacing w:before="176" w:line="183" w:lineRule="auto"/>
              <w:rPr>
                <w:sz w:val="18"/>
                <w:szCs w:val="18"/>
              </w:rPr>
            </w:pPr>
            <w:r>
              <w:rPr>
                <w:sz w:val="18"/>
                <w:szCs w:val="18"/>
              </w:rPr>
              <w:t>2</w:t>
            </w:r>
          </w:p>
        </w:tc>
        <w:tc>
          <w:tcPr>
            <w:tcW w:w="575" w:type="dxa"/>
            <w:vAlign w:val="top"/>
          </w:tcPr>
          <w:p>
            <w:pPr>
              <w:pStyle w:val="TableText"/>
              <w:ind w:left="206"/>
              <w:spacing w:before="176" w:line="183" w:lineRule="auto"/>
              <w:rPr>
                <w:sz w:val="18"/>
                <w:szCs w:val="18"/>
              </w:rPr>
            </w:pPr>
            <w:r>
              <w:rPr>
                <w:sz w:val="18"/>
                <w:szCs w:val="18"/>
                <w:spacing w:val="-5"/>
              </w:rPr>
              <w:t>36</w:t>
            </w:r>
          </w:p>
        </w:tc>
        <w:tc>
          <w:tcPr>
            <w:tcW w:w="576" w:type="dxa"/>
            <w:vAlign w:val="top"/>
          </w:tcPr>
          <w:p>
            <w:pPr>
              <w:pStyle w:val="TableText"/>
              <w:ind w:left="207"/>
              <w:spacing w:before="176" w:line="183" w:lineRule="auto"/>
              <w:rPr>
                <w:sz w:val="18"/>
                <w:szCs w:val="18"/>
              </w:rPr>
            </w:pPr>
            <w:r>
              <w:rPr>
                <w:sz w:val="18"/>
                <w:szCs w:val="18"/>
                <w:spacing w:val="-5"/>
              </w:rPr>
              <w:t>32</w:t>
            </w:r>
          </w:p>
        </w:tc>
        <w:tc>
          <w:tcPr>
            <w:tcW w:w="576" w:type="dxa"/>
            <w:vAlign w:val="top"/>
          </w:tcPr>
          <w:p>
            <w:pPr>
              <w:pStyle w:val="TableText"/>
              <w:ind w:left="248"/>
              <w:spacing w:before="176"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9"/>
              <w:spacing w:before="177" w:line="182" w:lineRule="auto"/>
              <w:rPr>
                <w:sz w:val="18"/>
                <w:szCs w:val="18"/>
              </w:rPr>
            </w:pPr>
            <w:r>
              <w:rPr>
                <w:sz w:val="18"/>
                <w:szCs w:val="18"/>
              </w:rPr>
              <w:t>5</w:t>
            </w:r>
          </w:p>
        </w:tc>
        <w:tc>
          <w:tcPr>
            <w:tcW w:w="1835" w:type="dxa"/>
            <w:vAlign w:val="top"/>
          </w:tcPr>
          <w:p>
            <w:pPr>
              <w:pStyle w:val="TableText"/>
              <w:ind w:left="566"/>
              <w:spacing w:before="147" w:line="219" w:lineRule="auto"/>
              <w:rPr>
                <w:sz w:val="18"/>
                <w:szCs w:val="18"/>
              </w:rPr>
            </w:pPr>
            <w:r>
              <w:rPr>
                <w:sz w:val="18"/>
                <w:szCs w:val="18"/>
                <w:spacing w:val="-3"/>
              </w:rPr>
              <w:t>劳动教育</w:t>
            </w:r>
          </w:p>
        </w:tc>
        <w:tc>
          <w:tcPr>
            <w:tcW w:w="575" w:type="dxa"/>
            <w:vAlign w:val="top"/>
          </w:tcPr>
          <w:p>
            <w:pPr>
              <w:pStyle w:val="TableText"/>
              <w:ind w:left="111"/>
              <w:spacing w:before="147" w:line="219" w:lineRule="auto"/>
              <w:rPr>
                <w:sz w:val="18"/>
                <w:szCs w:val="18"/>
              </w:rPr>
            </w:pPr>
            <w:r>
              <w:rPr>
                <w:sz w:val="18"/>
                <w:szCs w:val="18"/>
                <w:spacing w:val="-4"/>
              </w:rPr>
              <w:t>考查</w:t>
            </w:r>
          </w:p>
        </w:tc>
        <w:tc>
          <w:tcPr>
            <w:tcW w:w="486" w:type="dxa"/>
            <w:vAlign w:val="top"/>
          </w:tcPr>
          <w:p>
            <w:pPr>
              <w:pStyle w:val="TableText"/>
              <w:ind w:left="217"/>
              <w:spacing w:before="175" w:line="184" w:lineRule="auto"/>
              <w:rPr>
                <w:sz w:val="18"/>
                <w:szCs w:val="18"/>
              </w:rPr>
            </w:pPr>
            <w:r>
              <w:rPr>
                <w:sz w:val="18"/>
                <w:szCs w:val="18"/>
              </w:rPr>
              <w:t>1</w:t>
            </w:r>
          </w:p>
        </w:tc>
        <w:tc>
          <w:tcPr>
            <w:tcW w:w="575" w:type="dxa"/>
            <w:vAlign w:val="top"/>
          </w:tcPr>
          <w:p>
            <w:pPr>
              <w:pStyle w:val="TableText"/>
              <w:ind w:left="215"/>
              <w:spacing w:before="175" w:line="184" w:lineRule="auto"/>
              <w:rPr>
                <w:sz w:val="18"/>
                <w:szCs w:val="18"/>
              </w:rPr>
            </w:pPr>
            <w:r>
              <w:rPr>
                <w:sz w:val="18"/>
                <w:szCs w:val="18"/>
                <w:spacing w:val="-10"/>
              </w:rPr>
              <w:t>18</w:t>
            </w:r>
          </w:p>
        </w:tc>
        <w:tc>
          <w:tcPr>
            <w:tcW w:w="576" w:type="dxa"/>
            <w:vAlign w:val="top"/>
          </w:tcPr>
          <w:p>
            <w:pPr>
              <w:pStyle w:val="TableText"/>
              <w:ind w:left="216"/>
              <w:spacing w:before="175" w:line="184" w:lineRule="auto"/>
              <w:rPr>
                <w:sz w:val="18"/>
                <w:szCs w:val="18"/>
              </w:rPr>
            </w:pPr>
            <w:r>
              <w:rPr>
                <w:sz w:val="18"/>
                <w:szCs w:val="18"/>
                <w:spacing w:val="-10"/>
              </w:rPr>
              <w:t>10</w:t>
            </w:r>
          </w:p>
        </w:tc>
        <w:tc>
          <w:tcPr>
            <w:tcW w:w="576" w:type="dxa"/>
            <w:vAlign w:val="top"/>
          </w:tcPr>
          <w:p>
            <w:pPr>
              <w:pStyle w:val="TableText"/>
              <w:ind w:left="249"/>
              <w:spacing w:before="176" w:line="183" w:lineRule="auto"/>
              <w:rPr>
                <w:sz w:val="18"/>
                <w:szCs w:val="18"/>
              </w:rPr>
            </w:pPr>
            <w:r>
              <w:rPr>
                <w:sz w:val="18"/>
                <w:szCs w:val="18"/>
              </w:rPr>
              <w:t>8</w:t>
            </w:r>
          </w:p>
        </w:tc>
        <w:tc>
          <w:tcPr>
            <w:tcW w:w="396" w:type="dxa"/>
            <w:vAlign w:val="top"/>
          </w:tcPr>
          <w:p>
            <w:pPr>
              <w:pStyle w:val="TableText"/>
              <w:ind w:left="173"/>
              <w:spacing w:before="175" w:line="184" w:lineRule="auto"/>
              <w:rPr>
                <w:sz w:val="18"/>
                <w:szCs w:val="18"/>
              </w:rPr>
            </w:pPr>
            <w:r>
              <w:rPr>
                <w:sz w:val="18"/>
                <w:szCs w:val="18"/>
              </w:rPr>
              <w:t>1</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7"/>
              <w:spacing w:before="175" w:line="183" w:lineRule="auto"/>
              <w:rPr>
                <w:sz w:val="18"/>
                <w:szCs w:val="18"/>
              </w:rPr>
            </w:pPr>
            <w:r>
              <w:rPr>
                <w:sz w:val="18"/>
                <w:szCs w:val="18"/>
              </w:rPr>
              <w:t>6</w:t>
            </w:r>
          </w:p>
        </w:tc>
        <w:tc>
          <w:tcPr>
            <w:tcW w:w="1835" w:type="dxa"/>
            <w:vAlign w:val="top"/>
          </w:tcPr>
          <w:p>
            <w:pPr>
              <w:pStyle w:val="TableText"/>
              <w:ind w:left="743"/>
              <w:spacing w:before="147" w:line="220" w:lineRule="auto"/>
              <w:rPr>
                <w:sz w:val="18"/>
                <w:szCs w:val="18"/>
              </w:rPr>
            </w:pPr>
            <w:r>
              <w:rPr>
                <w:sz w:val="18"/>
                <w:szCs w:val="18"/>
                <w:spacing w:val="-5"/>
              </w:rPr>
              <w:t>历史</w:t>
            </w:r>
          </w:p>
        </w:tc>
        <w:tc>
          <w:tcPr>
            <w:tcW w:w="575" w:type="dxa"/>
            <w:vAlign w:val="top"/>
          </w:tcPr>
          <w:p>
            <w:pPr>
              <w:pStyle w:val="TableText"/>
              <w:ind w:left="111"/>
              <w:spacing w:before="147" w:line="219" w:lineRule="auto"/>
              <w:rPr>
                <w:sz w:val="18"/>
                <w:szCs w:val="18"/>
              </w:rPr>
            </w:pPr>
            <w:r>
              <w:rPr>
                <w:sz w:val="18"/>
                <w:szCs w:val="18"/>
                <w:spacing w:val="-4"/>
              </w:rPr>
              <w:t>考试</w:t>
            </w:r>
          </w:p>
        </w:tc>
        <w:tc>
          <w:tcPr>
            <w:tcW w:w="486" w:type="dxa"/>
            <w:vAlign w:val="top"/>
          </w:tcPr>
          <w:p>
            <w:pPr>
              <w:pStyle w:val="TableText"/>
              <w:ind w:left="203"/>
              <w:spacing w:before="175" w:line="183" w:lineRule="auto"/>
              <w:rPr>
                <w:sz w:val="18"/>
                <w:szCs w:val="18"/>
              </w:rPr>
            </w:pPr>
            <w:r>
              <w:rPr>
                <w:sz w:val="18"/>
                <w:szCs w:val="18"/>
              </w:rPr>
              <w:t>4</w:t>
            </w:r>
          </w:p>
        </w:tc>
        <w:tc>
          <w:tcPr>
            <w:tcW w:w="575" w:type="dxa"/>
            <w:vAlign w:val="top"/>
          </w:tcPr>
          <w:p>
            <w:pPr>
              <w:pStyle w:val="TableText"/>
              <w:ind w:left="206"/>
              <w:spacing w:before="175" w:line="183" w:lineRule="auto"/>
              <w:rPr>
                <w:sz w:val="18"/>
                <w:szCs w:val="18"/>
              </w:rPr>
            </w:pPr>
            <w:r>
              <w:rPr>
                <w:sz w:val="18"/>
                <w:szCs w:val="18"/>
                <w:spacing w:val="-6"/>
              </w:rPr>
              <w:t>72</w:t>
            </w:r>
          </w:p>
        </w:tc>
        <w:tc>
          <w:tcPr>
            <w:tcW w:w="576" w:type="dxa"/>
            <w:vAlign w:val="top"/>
          </w:tcPr>
          <w:p>
            <w:pPr>
              <w:pStyle w:val="TableText"/>
              <w:ind w:left="207"/>
              <w:spacing w:before="175" w:line="183" w:lineRule="auto"/>
              <w:rPr>
                <w:sz w:val="18"/>
                <w:szCs w:val="18"/>
              </w:rPr>
            </w:pPr>
            <w:r>
              <w:rPr>
                <w:sz w:val="18"/>
                <w:szCs w:val="18"/>
                <w:spacing w:val="-5"/>
              </w:rPr>
              <w:t>54</w:t>
            </w:r>
          </w:p>
        </w:tc>
        <w:tc>
          <w:tcPr>
            <w:tcW w:w="576" w:type="dxa"/>
            <w:vAlign w:val="top"/>
          </w:tcPr>
          <w:p>
            <w:pPr>
              <w:pStyle w:val="TableText"/>
              <w:ind w:left="216"/>
              <w:spacing w:before="174" w:line="184" w:lineRule="auto"/>
              <w:rPr>
                <w:sz w:val="18"/>
                <w:szCs w:val="18"/>
              </w:rPr>
            </w:pPr>
            <w:r>
              <w:rPr>
                <w:sz w:val="18"/>
                <w:szCs w:val="18"/>
                <w:spacing w:val="-10"/>
              </w:rPr>
              <w:t>18</w:t>
            </w:r>
          </w:p>
        </w:tc>
        <w:tc>
          <w:tcPr>
            <w:tcW w:w="396" w:type="dxa"/>
            <w:vAlign w:val="top"/>
          </w:tcPr>
          <w:p>
            <w:pPr>
              <w:pStyle w:val="TableText"/>
              <w:ind w:left="162"/>
              <w:spacing w:before="175"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pStyle w:val="TableText"/>
              <w:ind w:left="162"/>
              <w:spacing w:before="175"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60"/>
              <w:spacing w:before="178" w:line="182" w:lineRule="auto"/>
              <w:rPr>
                <w:sz w:val="18"/>
                <w:szCs w:val="18"/>
              </w:rPr>
            </w:pPr>
            <w:r>
              <w:rPr>
                <w:sz w:val="18"/>
                <w:szCs w:val="18"/>
              </w:rPr>
              <w:t>7</w:t>
            </w:r>
          </w:p>
        </w:tc>
        <w:tc>
          <w:tcPr>
            <w:tcW w:w="1835" w:type="dxa"/>
            <w:vAlign w:val="top"/>
          </w:tcPr>
          <w:p>
            <w:pPr>
              <w:pStyle w:val="TableText"/>
              <w:ind w:left="746"/>
              <w:spacing w:before="149" w:line="219" w:lineRule="auto"/>
              <w:rPr>
                <w:sz w:val="18"/>
                <w:szCs w:val="18"/>
              </w:rPr>
            </w:pPr>
            <w:r>
              <w:rPr>
                <w:sz w:val="18"/>
                <w:szCs w:val="18"/>
                <w:spacing w:val="-6"/>
              </w:rPr>
              <w:t>艺术</w:t>
            </w:r>
          </w:p>
        </w:tc>
        <w:tc>
          <w:tcPr>
            <w:tcW w:w="575" w:type="dxa"/>
            <w:vAlign w:val="top"/>
          </w:tcPr>
          <w:p>
            <w:pPr>
              <w:pStyle w:val="TableText"/>
              <w:ind w:left="111"/>
              <w:spacing w:before="149" w:line="219" w:lineRule="auto"/>
              <w:rPr>
                <w:sz w:val="18"/>
                <w:szCs w:val="18"/>
              </w:rPr>
            </w:pPr>
            <w:r>
              <w:rPr>
                <w:sz w:val="18"/>
                <w:szCs w:val="18"/>
                <w:spacing w:val="-4"/>
              </w:rPr>
              <w:t>考查</w:t>
            </w:r>
          </w:p>
        </w:tc>
        <w:tc>
          <w:tcPr>
            <w:tcW w:w="486" w:type="dxa"/>
            <w:vAlign w:val="top"/>
          </w:tcPr>
          <w:p>
            <w:pPr>
              <w:pStyle w:val="TableText"/>
              <w:ind w:left="203"/>
              <w:spacing w:before="177" w:line="183" w:lineRule="auto"/>
              <w:rPr>
                <w:sz w:val="18"/>
                <w:szCs w:val="18"/>
              </w:rPr>
            </w:pPr>
            <w:r>
              <w:rPr>
                <w:sz w:val="18"/>
                <w:szCs w:val="18"/>
              </w:rPr>
              <w:t>4</w:t>
            </w:r>
          </w:p>
        </w:tc>
        <w:tc>
          <w:tcPr>
            <w:tcW w:w="575" w:type="dxa"/>
            <w:vAlign w:val="top"/>
          </w:tcPr>
          <w:p>
            <w:pPr>
              <w:pStyle w:val="TableText"/>
              <w:ind w:left="206"/>
              <w:spacing w:before="177" w:line="183" w:lineRule="auto"/>
              <w:rPr>
                <w:sz w:val="18"/>
                <w:szCs w:val="18"/>
              </w:rPr>
            </w:pPr>
            <w:r>
              <w:rPr>
                <w:sz w:val="18"/>
                <w:szCs w:val="18"/>
                <w:spacing w:val="-6"/>
              </w:rPr>
              <w:t>72</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07"/>
              <w:spacing w:before="177" w:line="183" w:lineRule="auto"/>
              <w:rPr>
                <w:sz w:val="18"/>
                <w:szCs w:val="18"/>
              </w:rPr>
            </w:pPr>
            <w:r>
              <w:rPr>
                <w:sz w:val="18"/>
                <w:szCs w:val="18"/>
                <w:spacing w:val="-5"/>
              </w:rPr>
              <w:t>36</w:t>
            </w:r>
          </w:p>
        </w:tc>
        <w:tc>
          <w:tcPr>
            <w:tcW w:w="396" w:type="dxa"/>
            <w:vAlign w:val="top"/>
          </w:tcPr>
          <w:p>
            <w:pPr>
              <w:rPr>
                <w:rFonts w:ascii="Arial"/>
                <w:sz w:val="21"/>
              </w:rPr>
            </w:pPr>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6"/>
              <w:spacing w:before="177" w:line="183" w:lineRule="auto"/>
              <w:rPr>
                <w:sz w:val="18"/>
                <w:szCs w:val="18"/>
              </w:rPr>
            </w:pPr>
            <w:r>
              <w:rPr>
                <w:sz w:val="18"/>
                <w:szCs w:val="18"/>
              </w:rPr>
              <w:t>8</w:t>
            </w:r>
          </w:p>
        </w:tc>
        <w:tc>
          <w:tcPr>
            <w:tcW w:w="1835" w:type="dxa"/>
            <w:vAlign w:val="top"/>
          </w:tcPr>
          <w:p>
            <w:pPr>
              <w:pStyle w:val="TableText"/>
              <w:ind w:left="743"/>
              <w:spacing w:before="149" w:line="219" w:lineRule="auto"/>
              <w:rPr>
                <w:sz w:val="18"/>
                <w:szCs w:val="18"/>
              </w:rPr>
            </w:pPr>
            <w:r>
              <w:rPr>
                <w:sz w:val="18"/>
                <w:szCs w:val="18"/>
                <w:spacing w:val="-5"/>
              </w:rPr>
              <w:t>数学</w:t>
            </w:r>
          </w:p>
        </w:tc>
        <w:tc>
          <w:tcPr>
            <w:tcW w:w="575" w:type="dxa"/>
            <w:vAlign w:val="top"/>
          </w:tcPr>
          <w:p>
            <w:pPr>
              <w:pStyle w:val="TableText"/>
              <w:ind w:left="111"/>
              <w:spacing w:before="149" w:line="219" w:lineRule="auto"/>
              <w:rPr>
                <w:sz w:val="18"/>
                <w:szCs w:val="18"/>
              </w:rPr>
            </w:pPr>
            <w:r>
              <w:rPr>
                <w:sz w:val="18"/>
                <w:szCs w:val="18"/>
                <w:spacing w:val="-4"/>
              </w:rPr>
              <w:t>考试</w:t>
            </w:r>
          </w:p>
        </w:tc>
        <w:tc>
          <w:tcPr>
            <w:tcW w:w="486" w:type="dxa"/>
            <w:vAlign w:val="top"/>
          </w:tcPr>
          <w:p>
            <w:pPr>
              <w:pStyle w:val="TableText"/>
              <w:ind w:left="204"/>
              <w:spacing w:before="177" w:line="183" w:lineRule="auto"/>
              <w:rPr>
                <w:sz w:val="18"/>
                <w:szCs w:val="18"/>
              </w:rPr>
            </w:pPr>
            <w:r>
              <w:rPr>
                <w:sz w:val="18"/>
                <w:szCs w:val="18"/>
              </w:rPr>
              <w:t>8</w:t>
            </w:r>
          </w:p>
        </w:tc>
        <w:tc>
          <w:tcPr>
            <w:tcW w:w="575" w:type="dxa"/>
            <w:vAlign w:val="top"/>
          </w:tcPr>
          <w:p>
            <w:pPr>
              <w:pStyle w:val="TableText"/>
              <w:ind w:left="172"/>
              <w:spacing w:before="176" w:line="184" w:lineRule="auto"/>
              <w:rPr>
                <w:sz w:val="18"/>
                <w:szCs w:val="18"/>
              </w:rPr>
            </w:pPr>
            <w:r>
              <w:rPr>
                <w:sz w:val="18"/>
                <w:szCs w:val="18"/>
                <w:spacing w:val="-7"/>
              </w:rPr>
              <w:t>144</w:t>
            </w:r>
          </w:p>
        </w:tc>
        <w:tc>
          <w:tcPr>
            <w:tcW w:w="576" w:type="dxa"/>
            <w:vAlign w:val="top"/>
          </w:tcPr>
          <w:p>
            <w:pPr>
              <w:pStyle w:val="TableText"/>
              <w:ind w:left="173"/>
              <w:spacing w:before="176" w:line="184" w:lineRule="auto"/>
              <w:rPr>
                <w:sz w:val="18"/>
                <w:szCs w:val="18"/>
              </w:rPr>
            </w:pPr>
            <w:r>
              <w:rPr>
                <w:sz w:val="18"/>
                <w:szCs w:val="18"/>
                <w:spacing w:val="-7"/>
              </w:rPr>
              <w:t>144</w:t>
            </w:r>
          </w:p>
        </w:tc>
        <w:tc>
          <w:tcPr>
            <w:tcW w:w="576" w:type="dxa"/>
            <w:vAlign w:val="top"/>
          </w:tcPr>
          <w:p>
            <w:pPr>
              <w:pStyle w:val="TableText"/>
              <w:ind w:left="250"/>
              <w:spacing w:before="177" w:line="183" w:lineRule="auto"/>
              <w:rPr>
                <w:sz w:val="18"/>
                <w:szCs w:val="18"/>
              </w:rPr>
            </w:pPr>
            <w:r>
              <w:rPr>
                <w:sz w:val="18"/>
                <w:szCs w:val="18"/>
              </w:rPr>
              <w:t>0</w:t>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6"/>
              <w:spacing w:before="176" w:line="183" w:lineRule="auto"/>
              <w:rPr>
                <w:sz w:val="18"/>
                <w:szCs w:val="18"/>
              </w:rPr>
            </w:pPr>
            <w:r>
              <w:rPr>
                <w:sz w:val="18"/>
                <w:szCs w:val="18"/>
              </w:rPr>
              <w:t>9</w:t>
            </w:r>
          </w:p>
        </w:tc>
        <w:tc>
          <w:tcPr>
            <w:tcW w:w="1835" w:type="dxa"/>
            <w:vAlign w:val="top"/>
          </w:tcPr>
          <w:p>
            <w:pPr>
              <w:pStyle w:val="TableText"/>
              <w:ind w:left="742"/>
              <w:spacing w:before="148" w:line="220" w:lineRule="auto"/>
              <w:rPr>
                <w:sz w:val="18"/>
                <w:szCs w:val="18"/>
              </w:rPr>
            </w:pPr>
            <w:r>
              <w:rPr>
                <w:sz w:val="18"/>
                <w:szCs w:val="18"/>
                <w:spacing w:val="-4"/>
              </w:rPr>
              <w:t>英语</w:t>
            </w:r>
          </w:p>
        </w:tc>
        <w:tc>
          <w:tcPr>
            <w:tcW w:w="575" w:type="dxa"/>
            <w:vAlign w:val="top"/>
          </w:tcPr>
          <w:p>
            <w:pPr>
              <w:pStyle w:val="TableText"/>
              <w:ind w:left="111"/>
              <w:spacing w:before="148" w:line="219" w:lineRule="auto"/>
              <w:rPr>
                <w:sz w:val="18"/>
                <w:szCs w:val="18"/>
              </w:rPr>
            </w:pPr>
            <w:r>
              <w:rPr>
                <w:sz w:val="18"/>
                <w:szCs w:val="18"/>
                <w:spacing w:val="-4"/>
              </w:rPr>
              <w:t>考试</w:t>
            </w:r>
          </w:p>
        </w:tc>
        <w:tc>
          <w:tcPr>
            <w:tcW w:w="486" w:type="dxa"/>
            <w:vAlign w:val="top"/>
          </w:tcPr>
          <w:p>
            <w:pPr>
              <w:pStyle w:val="TableText"/>
              <w:ind w:left="204"/>
              <w:spacing w:before="176" w:line="183" w:lineRule="auto"/>
              <w:rPr>
                <w:sz w:val="18"/>
                <w:szCs w:val="18"/>
              </w:rPr>
            </w:pPr>
            <w:r>
              <w:rPr>
                <w:sz w:val="18"/>
                <w:szCs w:val="18"/>
              </w:rPr>
              <w:t>8</w:t>
            </w:r>
          </w:p>
        </w:tc>
        <w:tc>
          <w:tcPr>
            <w:tcW w:w="575" w:type="dxa"/>
            <w:vAlign w:val="top"/>
          </w:tcPr>
          <w:p>
            <w:pPr>
              <w:pStyle w:val="TableText"/>
              <w:ind w:left="172"/>
              <w:spacing w:before="175" w:line="184" w:lineRule="auto"/>
              <w:rPr>
                <w:sz w:val="18"/>
                <w:szCs w:val="18"/>
              </w:rPr>
            </w:pPr>
            <w:r>
              <w:rPr>
                <w:sz w:val="18"/>
                <w:szCs w:val="18"/>
                <w:spacing w:val="-7"/>
              </w:rPr>
              <w:t>144</w:t>
            </w:r>
          </w:p>
        </w:tc>
        <w:tc>
          <w:tcPr>
            <w:tcW w:w="576" w:type="dxa"/>
            <w:vAlign w:val="top"/>
          </w:tcPr>
          <w:p>
            <w:pPr>
              <w:pStyle w:val="TableText"/>
              <w:ind w:left="173"/>
              <w:spacing w:before="175" w:line="184" w:lineRule="auto"/>
              <w:rPr>
                <w:sz w:val="18"/>
                <w:szCs w:val="18"/>
              </w:rPr>
            </w:pPr>
            <w:r>
              <w:rPr>
                <w:sz w:val="18"/>
                <w:szCs w:val="18"/>
                <w:spacing w:val="-7"/>
              </w:rPr>
              <w:t>144</w:t>
            </w:r>
          </w:p>
        </w:tc>
        <w:tc>
          <w:tcPr>
            <w:tcW w:w="576" w:type="dxa"/>
            <w:vAlign w:val="top"/>
          </w:tcPr>
          <w:p>
            <w:pPr>
              <w:pStyle w:val="TableText"/>
              <w:ind w:left="250"/>
              <w:spacing w:before="176" w:line="183" w:lineRule="auto"/>
              <w:rPr>
                <w:sz w:val="18"/>
                <w:szCs w:val="18"/>
              </w:rPr>
            </w:pPr>
            <w:r>
              <w:rPr>
                <w:sz w:val="18"/>
                <w:szCs w:val="18"/>
              </w:rPr>
              <w:t>0</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23"/>
              <w:spacing w:before="175" w:line="184" w:lineRule="auto"/>
              <w:rPr>
                <w:sz w:val="18"/>
                <w:szCs w:val="18"/>
              </w:rPr>
            </w:pPr>
            <w:r>
              <w:rPr>
                <w:sz w:val="18"/>
                <w:szCs w:val="18"/>
                <w:spacing w:val="-10"/>
              </w:rPr>
              <w:t>10</w:t>
            </w:r>
          </w:p>
        </w:tc>
        <w:tc>
          <w:tcPr>
            <w:tcW w:w="1835" w:type="dxa"/>
            <w:vAlign w:val="top"/>
          </w:tcPr>
          <w:p>
            <w:pPr>
              <w:pStyle w:val="TableText"/>
              <w:ind w:left="741"/>
              <w:spacing w:before="148" w:line="221" w:lineRule="auto"/>
              <w:rPr>
                <w:sz w:val="18"/>
                <w:szCs w:val="18"/>
              </w:rPr>
            </w:pPr>
            <w:r>
              <w:rPr>
                <w:sz w:val="18"/>
                <w:szCs w:val="18"/>
                <w:spacing w:val="-4"/>
              </w:rPr>
              <w:t>语文</w:t>
            </w:r>
          </w:p>
        </w:tc>
        <w:tc>
          <w:tcPr>
            <w:tcW w:w="575" w:type="dxa"/>
            <w:vAlign w:val="top"/>
          </w:tcPr>
          <w:p>
            <w:pPr>
              <w:pStyle w:val="TableText"/>
              <w:ind w:left="111"/>
              <w:spacing w:before="148" w:line="219" w:lineRule="auto"/>
              <w:rPr>
                <w:sz w:val="18"/>
                <w:szCs w:val="18"/>
              </w:rPr>
            </w:pPr>
            <w:r>
              <w:rPr>
                <w:sz w:val="18"/>
                <w:szCs w:val="18"/>
                <w:spacing w:val="-4"/>
              </w:rPr>
              <w:t>考试</w:t>
            </w:r>
          </w:p>
        </w:tc>
        <w:tc>
          <w:tcPr>
            <w:tcW w:w="486" w:type="dxa"/>
            <w:vAlign w:val="top"/>
          </w:tcPr>
          <w:p>
            <w:pPr>
              <w:pStyle w:val="TableText"/>
              <w:ind w:left="171"/>
              <w:spacing w:before="175" w:line="184" w:lineRule="auto"/>
              <w:rPr>
                <w:sz w:val="18"/>
                <w:szCs w:val="18"/>
              </w:rPr>
            </w:pPr>
            <w:r>
              <w:rPr>
                <w:sz w:val="18"/>
                <w:szCs w:val="18"/>
                <w:spacing w:val="-10"/>
              </w:rPr>
              <w:t>10</w:t>
            </w:r>
          </w:p>
        </w:tc>
        <w:tc>
          <w:tcPr>
            <w:tcW w:w="575" w:type="dxa"/>
            <w:vAlign w:val="top"/>
          </w:tcPr>
          <w:p>
            <w:pPr>
              <w:pStyle w:val="TableText"/>
              <w:ind w:left="172"/>
              <w:spacing w:before="175" w:line="184" w:lineRule="auto"/>
              <w:rPr>
                <w:sz w:val="18"/>
                <w:szCs w:val="18"/>
              </w:rPr>
            </w:pPr>
            <w:r>
              <w:rPr>
                <w:sz w:val="18"/>
                <w:szCs w:val="18"/>
                <w:spacing w:val="-7"/>
              </w:rPr>
              <w:t>180</w:t>
            </w:r>
          </w:p>
        </w:tc>
        <w:tc>
          <w:tcPr>
            <w:tcW w:w="576" w:type="dxa"/>
            <w:vAlign w:val="top"/>
          </w:tcPr>
          <w:p>
            <w:pPr>
              <w:pStyle w:val="TableText"/>
              <w:ind w:left="173"/>
              <w:spacing w:before="175" w:line="184" w:lineRule="auto"/>
              <w:rPr>
                <w:sz w:val="18"/>
                <w:szCs w:val="18"/>
              </w:rPr>
            </w:pPr>
            <w:r>
              <w:rPr>
                <w:sz w:val="18"/>
                <w:szCs w:val="18"/>
                <w:spacing w:val="-7"/>
              </w:rPr>
              <w:t>180</w:t>
            </w:r>
          </w:p>
        </w:tc>
        <w:tc>
          <w:tcPr>
            <w:tcW w:w="576" w:type="dxa"/>
            <w:vAlign w:val="top"/>
          </w:tcPr>
          <w:p>
            <w:pPr>
              <w:pStyle w:val="TableText"/>
              <w:ind w:left="250"/>
              <w:spacing w:before="176" w:line="183" w:lineRule="auto"/>
              <w:rPr>
                <w:sz w:val="18"/>
                <w:szCs w:val="18"/>
              </w:rPr>
            </w:pPr>
            <w:r>
              <w:rPr>
                <w:sz w:val="18"/>
                <w:szCs w:val="18"/>
              </w:rPr>
              <w:t>0</w:t>
            </w:r>
          </w:p>
        </w:tc>
        <w:tc>
          <w:tcPr>
            <w:tcW w:w="396" w:type="dxa"/>
            <w:vAlign w:val="top"/>
          </w:tcPr>
          <w:p>
            <w:pPr>
              <w:pStyle w:val="TableText"/>
              <w:ind w:left="159"/>
              <w:spacing w:before="176" w:line="183" w:lineRule="auto"/>
              <w:rPr>
                <w:sz w:val="18"/>
                <w:szCs w:val="18"/>
              </w:rPr>
            </w:pPr>
            <w:r>
              <w:rPr>
                <w:sz w:val="18"/>
                <w:szCs w:val="18"/>
              </w:rPr>
              <w:t>4</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23"/>
              <w:spacing w:before="175" w:line="184" w:lineRule="auto"/>
              <w:rPr>
                <w:sz w:val="18"/>
                <w:szCs w:val="18"/>
              </w:rPr>
            </w:pPr>
            <w:r>
              <w:rPr>
                <w:sz w:val="18"/>
                <w:szCs w:val="18"/>
                <w:spacing w:val="-10"/>
              </w:rPr>
              <w:t>11</w:t>
            </w:r>
          </w:p>
        </w:tc>
        <w:tc>
          <w:tcPr>
            <w:tcW w:w="1835" w:type="dxa"/>
            <w:vAlign w:val="top"/>
          </w:tcPr>
          <w:p>
            <w:pPr>
              <w:pStyle w:val="TableText"/>
              <w:ind w:left="561"/>
              <w:spacing w:before="147" w:line="219" w:lineRule="auto"/>
              <w:rPr>
                <w:sz w:val="18"/>
                <w:szCs w:val="18"/>
              </w:rPr>
            </w:pPr>
            <w:r>
              <w:rPr>
                <w:sz w:val="18"/>
                <w:szCs w:val="18"/>
                <w:spacing w:val="-2"/>
              </w:rPr>
              <w:t>信息技术</w:t>
            </w:r>
          </w:p>
        </w:tc>
        <w:tc>
          <w:tcPr>
            <w:tcW w:w="575" w:type="dxa"/>
            <w:vAlign w:val="top"/>
          </w:tcPr>
          <w:p>
            <w:pPr>
              <w:pStyle w:val="TableText"/>
              <w:ind w:left="111"/>
              <w:spacing w:before="147" w:line="219" w:lineRule="auto"/>
              <w:rPr>
                <w:sz w:val="18"/>
                <w:szCs w:val="18"/>
              </w:rPr>
            </w:pPr>
            <w:r>
              <w:rPr>
                <w:sz w:val="18"/>
                <w:szCs w:val="18"/>
                <w:spacing w:val="-4"/>
              </w:rPr>
              <w:t>考试</w:t>
            </w:r>
          </w:p>
        </w:tc>
        <w:tc>
          <w:tcPr>
            <w:tcW w:w="486" w:type="dxa"/>
            <w:vAlign w:val="top"/>
          </w:tcPr>
          <w:p>
            <w:pPr>
              <w:pStyle w:val="TableText"/>
              <w:ind w:left="171"/>
              <w:spacing w:before="175" w:line="184" w:lineRule="auto"/>
              <w:rPr>
                <w:sz w:val="18"/>
                <w:szCs w:val="18"/>
              </w:rPr>
            </w:pPr>
            <w:r>
              <w:rPr>
                <w:sz w:val="18"/>
                <w:szCs w:val="18"/>
                <w:spacing w:val="-10"/>
              </w:rPr>
              <w:t>10</w:t>
            </w:r>
          </w:p>
        </w:tc>
        <w:tc>
          <w:tcPr>
            <w:tcW w:w="575" w:type="dxa"/>
            <w:vAlign w:val="top"/>
          </w:tcPr>
          <w:p>
            <w:pPr>
              <w:pStyle w:val="TableText"/>
              <w:ind w:left="172"/>
              <w:spacing w:before="175" w:line="184" w:lineRule="auto"/>
              <w:rPr>
                <w:sz w:val="18"/>
                <w:szCs w:val="18"/>
              </w:rPr>
            </w:pPr>
            <w:r>
              <w:rPr>
                <w:sz w:val="18"/>
                <w:szCs w:val="18"/>
                <w:spacing w:val="-7"/>
              </w:rPr>
              <w:t>180</w:t>
            </w:r>
          </w:p>
        </w:tc>
        <w:tc>
          <w:tcPr>
            <w:tcW w:w="576" w:type="dxa"/>
            <w:vAlign w:val="top"/>
          </w:tcPr>
          <w:p>
            <w:pPr>
              <w:pStyle w:val="TableText"/>
              <w:ind w:left="250"/>
              <w:spacing w:before="176" w:line="183" w:lineRule="auto"/>
              <w:rPr>
                <w:sz w:val="18"/>
                <w:szCs w:val="18"/>
              </w:rPr>
            </w:pPr>
            <w:r>
              <w:rPr>
                <w:sz w:val="18"/>
                <w:szCs w:val="18"/>
              </w:rPr>
              <w:t>0</w:t>
            </w:r>
          </w:p>
        </w:tc>
        <w:tc>
          <w:tcPr>
            <w:tcW w:w="576" w:type="dxa"/>
            <w:vAlign w:val="top"/>
          </w:tcPr>
          <w:p>
            <w:pPr>
              <w:pStyle w:val="TableText"/>
              <w:ind w:left="173"/>
              <w:spacing w:before="175" w:line="184" w:lineRule="auto"/>
              <w:rPr>
                <w:sz w:val="18"/>
                <w:szCs w:val="18"/>
              </w:rPr>
            </w:pPr>
            <w:r>
              <w:rPr>
                <w:sz w:val="18"/>
                <w:szCs w:val="18"/>
                <w:spacing w:val="-7"/>
              </w:rPr>
              <w:t>180</w:t>
            </w:r>
          </w:p>
        </w:tc>
        <w:tc>
          <w:tcPr>
            <w:tcW w:w="396" w:type="dxa"/>
            <w:vAlign w:val="top"/>
          </w:tcPr>
          <w:p>
            <w:pPr>
              <w:pStyle w:val="TableText"/>
              <w:ind w:left="162"/>
              <w:spacing w:before="175" w:line="183" w:lineRule="auto"/>
              <w:rPr>
                <w:sz w:val="18"/>
                <w:szCs w:val="18"/>
              </w:rPr>
            </w:pPr>
            <w:r>
              <w:rPr>
                <w:sz w:val="18"/>
                <w:szCs w:val="18"/>
              </w:rPr>
              <w:t>2</w:t>
            </w:r>
          </w:p>
        </w:tc>
        <w:tc>
          <w:tcPr>
            <w:tcW w:w="396" w:type="dxa"/>
            <w:vAlign w:val="top"/>
          </w:tcPr>
          <w:p>
            <w:pPr>
              <w:pStyle w:val="TableText"/>
              <w:ind w:left="162"/>
              <w:spacing w:before="175" w:line="183" w:lineRule="auto"/>
              <w:rPr>
                <w:sz w:val="18"/>
                <w:szCs w:val="18"/>
              </w:rPr>
            </w:pPr>
            <w:r>
              <w:rPr>
                <w:sz w:val="18"/>
                <w:szCs w:val="18"/>
              </w:rPr>
              <w:t>2</w:t>
            </w:r>
          </w:p>
        </w:tc>
        <w:tc>
          <w:tcPr>
            <w:tcW w:w="396" w:type="dxa"/>
            <w:vAlign w:val="top"/>
          </w:tcPr>
          <w:p>
            <w:pPr>
              <w:pStyle w:val="TableText"/>
              <w:ind w:left="162"/>
              <w:spacing w:before="175" w:line="183" w:lineRule="auto"/>
              <w:rPr>
                <w:sz w:val="18"/>
                <w:szCs w:val="18"/>
              </w:rPr>
            </w:pPr>
            <w:r>
              <w:rPr>
                <w:sz w:val="18"/>
                <w:szCs w:val="18"/>
              </w:rPr>
              <w:t>2</w:t>
            </w:r>
          </w:p>
        </w:tc>
        <w:tc>
          <w:tcPr>
            <w:tcW w:w="396" w:type="dxa"/>
            <w:vAlign w:val="top"/>
          </w:tcPr>
          <w:p>
            <w:pPr>
              <w:pStyle w:val="TableText"/>
              <w:ind w:left="162"/>
              <w:spacing w:before="175" w:line="183" w:lineRule="auto"/>
              <w:rPr>
                <w:sz w:val="18"/>
                <w:szCs w:val="18"/>
              </w:rPr>
            </w:pPr>
            <w:r>
              <w:rPr>
                <w:sz w:val="18"/>
                <w:szCs w:val="18"/>
              </w:rPr>
              <w:t>2</w:t>
            </w:r>
          </w:p>
        </w:tc>
        <w:tc>
          <w:tcPr>
            <w:tcW w:w="396" w:type="dxa"/>
            <w:vAlign w:val="top"/>
          </w:tcPr>
          <w:p>
            <w:pPr>
              <w:pStyle w:val="TableText"/>
              <w:ind w:left="162"/>
              <w:spacing w:before="175" w:line="183" w:lineRule="auto"/>
              <w:rPr>
                <w:sz w:val="18"/>
                <w:szCs w:val="18"/>
              </w:rPr>
            </w:pPr>
            <w:r>
              <w:rPr>
                <w:sz w:val="18"/>
                <w:szCs w:val="18"/>
              </w:rPr>
              <w:t>2</w:t>
            </w:r>
          </w:p>
        </w:tc>
        <w:tc>
          <w:tcPr>
            <w:tcW w:w="401" w:type="dxa"/>
            <w:vAlign w:val="top"/>
            <w:vMerge w:val="continue"/>
            <w:textDirection w:val="tbRlV"/>
            <w:tcBorders>
              <w:top w:val="nil"/>
              <w:bottom w:val="nil"/>
            </w:tcBorders>
          </w:tcPr>
          <w:p>
            <w:pPr>
              <w:rPr>
                <w:rFonts w:ascii="Arial"/>
                <w:sz w:val="21"/>
              </w:rPr>
            </w:pPr>
            <w:r/>
          </w:p>
        </w:tc>
      </w:tr>
      <w:tr>
        <w:trPr>
          <w:trHeight w:val="473"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tcBorders>
          </w:tcPr>
          <w:p>
            <w:pPr>
              <w:rPr>
                <w:rFonts w:ascii="Arial"/>
                <w:sz w:val="21"/>
              </w:rPr>
            </w:pPr>
            <w:r/>
          </w:p>
        </w:tc>
        <w:tc>
          <w:tcPr>
            <w:tcW w:w="396" w:type="dxa"/>
            <w:vAlign w:val="top"/>
          </w:tcPr>
          <w:p>
            <w:pPr>
              <w:pStyle w:val="TableText"/>
              <w:ind w:left="123"/>
              <w:spacing w:before="174" w:line="184" w:lineRule="auto"/>
              <w:rPr>
                <w:sz w:val="18"/>
                <w:szCs w:val="18"/>
              </w:rPr>
            </w:pPr>
            <w:r>
              <w:rPr>
                <w:sz w:val="18"/>
                <w:szCs w:val="18"/>
                <w:spacing w:val="-10"/>
              </w:rPr>
              <w:t>12</w:t>
            </w:r>
          </w:p>
        </w:tc>
        <w:tc>
          <w:tcPr>
            <w:tcW w:w="1835" w:type="dxa"/>
            <w:vAlign w:val="top"/>
          </w:tcPr>
          <w:p>
            <w:pPr>
              <w:pStyle w:val="TableText"/>
              <w:ind w:left="470"/>
              <w:spacing w:before="147" w:line="219" w:lineRule="auto"/>
              <w:rPr>
                <w:sz w:val="18"/>
                <w:szCs w:val="18"/>
              </w:rPr>
            </w:pPr>
            <w:r>
              <w:rPr>
                <w:sz w:val="18"/>
                <w:szCs w:val="18"/>
                <w:spacing w:val="-2"/>
              </w:rPr>
              <w:t>体育与健康</w:t>
            </w:r>
          </w:p>
        </w:tc>
        <w:tc>
          <w:tcPr>
            <w:tcW w:w="575" w:type="dxa"/>
            <w:vAlign w:val="top"/>
          </w:tcPr>
          <w:p>
            <w:pPr>
              <w:pStyle w:val="TableText"/>
              <w:ind w:left="111"/>
              <w:spacing w:before="147" w:line="219" w:lineRule="auto"/>
              <w:rPr>
                <w:sz w:val="18"/>
                <w:szCs w:val="18"/>
              </w:rPr>
            </w:pPr>
            <w:r>
              <w:rPr>
                <w:sz w:val="18"/>
                <w:szCs w:val="18"/>
                <w:spacing w:val="-4"/>
              </w:rPr>
              <w:t>考查</w:t>
            </w:r>
          </w:p>
        </w:tc>
        <w:tc>
          <w:tcPr>
            <w:tcW w:w="486" w:type="dxa"/>
            <w:vAlign w:val="top"/>
          </w:tcPr>
          <w:p>
            <w:pPr>
              <w:pStyle w:val="TableText"/>
              <w:ind w:left="171"/>
              <w:spacing w:before="174" w:line="184" w:lineRule="auto"/>
              <w:rPr>
                <w:sz w:val="18"/>
                <w:szCs w:val="18"/>
              </w:rPr>
            </w:pPr>
            <w:r>
              <w:rPr>
                <w:sz w:val="18"/>
                <w:szCs w:val="18"/>
                <w:spacing w:val="-10"/>
              </w:rPr>
              <w:t>15</w:t>
            </w:r>
          </w:p>
        </w:tc>
        <w:tc>
          <w:tcPr>
            <w:tcW w:w="575" w:type="dxa"/>
            <w:vAlign w:val="top"/>
          </w:tcPr>
          <w:p>
            <w:pPr>
              <w:pStyle w:val="TableText"/>
              <w:ind w:left="161"/>
              <w:spacing w:before="175" w:line="183" w:lineRule="auto"/>
              <w:rPr>
                <w:sz w:val="18"/>
                <w:szCs w:val="18"/>
              </w:rPr>
            </w:pPr>
            <w:r>
              <w:rPr>
                <w:sz w:val="18"/>
                <w:szCs w:val="18"/>
                <w:spacing w:val="-3"/>
              </w:rPr>
              <w:t>270</w:t>
            </w:r>
          </w:p>
        </w:tc>
        <w:tc>
          <w:tcPr>
            <w:tcW w:w="576" w:type="dxa"/>
            <w:vAlign w:val="top"/>
          </w:tcPr>
          <w:p>
            <w:pPr>
              <w:pStyle w:val="TableText"/>
              <w:ind w:left="250"/>
              <w:spacing w:before="175" w:line="183" w:lineRule="auto"/>
              <w:rPr>
                <w:sz w:val="18"/>
                <w:szCs w:val="18"/>
              </w:rPr>
            </w:pPr>
            <w:r>
              <w:rPr>
                <w:sz w:val="18"/>
                <w:szCs w:val="18"/>
              </w:rPr>
              <w:t>0</w:t>
            </w:r>
          </w:p>
        </w:tc>
        <w:tc>
          <w:tcPr>
            <w:tcW w:w="576" w:type="dxa"/>
            <w:vAlign w:val="top"/>
          </w:tcPr>
          <w:p>
            <w:pPr>
              <w:pStyle w:val="TableText"/>
              <w:ind w:left="162"/>
              <w:spacing w:before="175" w:line="183" w:lineRule="auto"/>
              <w:rPr>
                <w:sz w:val="18"/>
                <w:szCs w:val="18"/>
              </w:rPr>
            </w:pPr>
            <w:r>
              <w:rPr>
                <w:sz w:val="18"/>
                <w:szCs w:val="18"/>
                <w:spacing w:val="-3"/>
              </w:rPr>
              <w:t>270</w:t>
            </w:r>
          </w:p>
        </w:tc>
        <w:tc>
          <w:tcPr>
            <w:tcW w:w="396" w:type="dxa"/>
            <w:vAlign w:val="top"/>
          </w:tcPr>
          <w:p>
            <w:pPr>
              <w:pStyle w:val="TableText"/>
              <w:ind w:left="164"/>
              <w:spacing w:before="175" w:line="183" w:lineRule="auto"/>
              <w:rPr>
                <w:sz w:val="18"/>
                <w:szCs w:val="18"/>
              </w:rPr>
            </w:pPr>
            <w:r>
              <w:rPr>
                <w:sz w:val="18"/>
                <w:szCs w:val="18"/>
              </w:rPr>
              <w:t>3</w:t>
            </w:r>
          </w:p>
        </w:tc>
        <w:tc>
          <w:tcPr>
            <w:tcW w:w="396" w:type="dxa"/>
            <w:vAlign w:val="top"/>
          </w:tcPr>
          <w:p>
            <w:pPr>
              <w:pStyle w:val="TableText"/>
              <w:ind w:left="164"/>
              <w:spacing w:before="175" w:line="183" w:lineRule="auto"/>
              <w:rPr>
                <w:sz w:val="18"/>
                <w:szCs w:val="18"/>
              </w:rPr>
            </w:pPr>
            <w:r>
              <w:rPr>
                <w:sz w:val="18"/>
                <w:szCs w:val="18"/>
              </w:rPr>
              <w:t>3</w:t>
            </w:r>
          </w:p>
        </w:tc>
        <w:tc>
          <w:tcPr>
            <w:tcW w:w="396" w:type="dxa"/>
            <w:vAlign w:val="top"/>
          </w:tcPr>
          <w:p>
            <w:pPr>
              <w:pStyle w:val="TableText"/>
              <w:ind w:left="164"/>
              <w:spacing w:before="175" w:line="183" w:lineRule="auto"/>
              <w:rPr>
                <w:sz w:val="18"/>
                <w:szCs w:val="18"/>
              </w:rPr>
            </w:pPr>
            <w:r>
              <w:rPr>
                <w:sz w:val="18"/>
                <w:szCs w:val="18"/>
              </w:rPr>
              <w:t>3</w:t>
            </w:r>
          </w:p>
        </w:tc>
        <w:tc>
          <w:tcPr>
            <w:tcW w:w="396" w:type="dxa"/>
            <w:vAlign w:val="top"/>
          </w:tcPr>
          <w:p>
            <w:pPr>
              <w:pStyle w:val="TableText"/>
              <w:ind w:left="164"/>
              <w:spacing w:before="175" w:line="183" w:lineRule="auto"/>
              <w:rPr>
                <w:sz w:val="18"/>
                <w:szCs w:val="18"/>
              </w:rPr>
            </w:pPr>
            <w:r>
              <w:rPr>
                <w:sz w:val="18"/>
                <w:szCs w:val="18"/>
              </w:rPr>
              <w:t>3</w:t>
            </w:r>
          </w:p>
        </w:tc>
        <w:tc>
          <w:tcPr>
            <w:tcW w:w="396" w:type="dxa"/>
            <w:vAlign w:val="top"/>
          </w:tcPr>
          <w:p>
            <w:pPr>
              <w:pStyle w:val="TableText"/>
              <w:ind w:left="164"/>
              <w:spacing w:before="175" w:line="183" w:lineRule="auto"/>
              <w:rPr>
                <w:sz w:val="18"/>
                <w:szCs w:val="18"/>
              </w:rPr>
            </w:pPr>
            <w:r>
              <w:rPr>
                <w:sz w:val="18"/>
                <w:szCs w:val="18"/>
              </w:rPr>
              <w:t>3</w:t>
            </w:r>
          </w:p>
        </w:tc>
        <w:tc>
          <w:tcPr>
            <w:tcW w:w="401" w:type="dxa"/>
            <w:vAlign w:val="top"/>
            <w:vMerge w:val="continue"/>
            <w:textDirection w:val="tbRlV"/>
            <w:tcBorders>
              <w:top w:val="nil"/>
              <w:bottom w:val="nil"/>
            </w:tcBorders>
          </w:tcPr>
          <w:p>
            <w:pPr>
              <w:rPr>
                <w:rFonts w:ascii="Arial"/>
                <w:sz w:val="21"/>
              </w:rPr>
            </w:pPr>
            <w:r/>
          </w:p>
        </w:tc>
      </w:tr>
      <w:tr>
        <w:trPr>
          <w:trHeight w:val="516"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restart"/>
            <w:tcBorders>
              <w:bottom w:val="nil"/>
            </w:tcBorders>
          </w:tcPr>
          <w:p>
            <w:pPr>
              <w:spacing w:line="329" w:lineRule="auto"/>
              <w:rPr>
                <w:rFonts w:ascii="Arial"/>
                <w:sz w:val="21"/>
              </w:rPr>
            </w:pPr>
            <w:r/>
          </w:p>
          <w:p>
            <w:pPr>
              <w:spacing w:line="329" w:lineRule="auto"/>
              <w:rPr>
                <w:rFonts w:ascii="Arial"/>
                <w:sz w:val="21"/>
              </w:rPr>
            </w:pPr>
            <w:r/>
          </w:p>
          <w:p>
            <w:pPr>
              <w:pStyle w:val="TableText"/>
              <w:ind w:left="252" w:right="160" w:hanging="75"/>
              <w:spacing w:before="59" w:line="467" w:lineRule="auto"/>
              <w:rPr>
                <w:sz w:val="18"/>
                <w:szCs w:val="18"/>
              </w:rPr>
            </w:pPr>
            <w:r>
              <w:rPr>
                <w:sz w:val="18"/>
                <w:szCs w:val="18"/>
                <w:spacing w:val="-10"/>
              </w:rPr>
              <w:t>限选</w:t>
            </w:r>
            <w:r>
              <w:rPr>
                <w:sz w:val="18"/>
                <w:szCs w:val="18"/>
              </w:rPr>
              <w:t xml:space="preserve"> </w:t>
            </w:r>
            <w:r>
              <w:rPr>
                <w:sz w:val="18"/>
                <w:szCs w:val="18"/>
              </w:rPr>
              <w:t>课</w:t>
            </w:r>
          </w:p>
        </w:tc>
        <w:tc>
          <w:tcPr>
            <w:tcW w:w="396" w:type="dxa"/>
            <w:vAlign w:val="top"/>
          </w:tcPr>
          <w:p>
            <w:pPr>
              <w:pStyle w:val="TableText"/>
              <w:ind w:left="123"/>
              <w:spacing w:before="198" w:line="184" w:lineRule="auto"/>
              <w:rPr>
                <w:sz w:val="18"/>
                <w:szCs w:val="18"/>
              </w:rPr>
            </w:pPr>
            <w:r>
              <w:rPr>
                <w:sz w:val="18"/>
                <w:szCs w:val="18"/>
                <w:spacing w:val="-10"/>
              </w:rPr>
              <w:t>13</w:t>
            </w:r>
          </w:p>
        </w:tc>
        <w:tc>
          <w:tcPr>
            <w:tcW w:w="1835" w:type="dxa"/>
            <w:vAlign w:val="top"/>
          </w:tcPr>
          <w:p>
            <w:pPr>
              <w:pStyle w:val="TableText"/>
              <w:ind w:left="741"/>
              <w:spacing w:before="170" w:line="221" w:lineRule="auto"/>
              <w:rPr>
                <w:sz w:val="18"/>
                <w:szCs w:val="18"/>
              </w:rPr>
            </w:pPr>
            <w:r>
              <w:rPr>
                <w:sz w:val="18"/>
                <w:szCs w:val="18"/>
                <w:spacing w:val="-4"/>
              </w:rPr>
              <w:t>物理</w:t>
            </w:r>
          </w:p>
        </w:tc>
        <w:tc>
          <w:tcPr>
            <w:tcW w:w="575" w:type="dxa"/>
            <w:vAlign w:val="top"/>
          </w:tcPr>
          <w:p>
            <w:pPr>
              <w:pStyle w:val="TableText"/>
              <w:ind w:left="111"/>
              <w:spacing w:before="171" w:line="219" w:lineRule="auto"/>
              <w:rPr>
                <w:sz w:val="18"/>
                <w:szCs w:val="18"/>
              </w:rPr>
            </w:pPr>
            <w:r>
              <w:rPr>
                <w:sz w:val="18"/>
                <w:szCs w:val="18"/>
                <w:spacing w:val="-4"/>
              </w:rPr>
              <w:t>考试</w:t>
            </w:r>
          </w:p>
        </w:tc>
        <w:tc>
          <w:tcPr>
            <w:tcW w:w="486" w:type="dxa"/>
            <w:vAlign w:val="top"/>
          </w:tcPr>
          <w:p>
            <w:pPr>
              <w:pStyle w:val="TableText"/>
              <w:ind w:left="205"/>
              <w:spacing w:before="199" w:line="183" w:lineRule="auto"/>
              <w:rPr>
                <w:sz w:val="18"/>
                <w:szCs w:val="18"/>
              </w:rPr>
            </w:pPr>
            <w:r>
              <w:rPr>
                <w:sz w:val="18"/>
                <w:szCs w:val="18"/>
              </w:rPr>
              <w:t>2</w:t>
            </w:r>
          </w:p>
        </w:tc>
        <w:tc>
          <w:tcPr>
            <w:tcW w:w="575" w:type="dxa"/>
            <w:vAlign w:val="top"/>
          </w:tcPr>
          <w:p>
            <w:pPr>
              <w:pStyle w:val="TableText"/>
              <w:ind w:left="206"/>
              <w:spacing w:before="199" w:line="183" w:lineRule="auto"/>
              <w:rPr>
                <w:sz w:val="18"/>
                <w:szCs w:val="18"/>
              </w:rPr>
            </w:pPr>
            <w:r>
              <w:rPr>
                <w:sz w:val="18"/>
                <w:szCs w:val="18"/>
                <w:spacing w:val="-5"/>
              </w:rPr>
              <w:t>36</w:t>
            </w:r>
          </w:p>
        </w:tc>
        <w:tc>
          <w:tcPr>
            <w:tcW w:w="576" w:type="dxa"/>
            <w:vAlign w:val="top"/>
          </w:tcPr>
          <w:p>
            <w:pPr>
              <w:pStyle w:val="TableText"/>
              <w:ind w:left="216"/>
              <w:spacing w:before="198" w:line="184" w:lineRule="auto"/>
              <w:rPr>
                <w:sz w:val="18"/>
                <w:szCs w:val="18"/>
              </w:rPr>
            </w:pPr>
            <w:r>
              <w:rPr>
                <w:sz w:val="18"/>
                <w:szCs w:val="18"/>
                <w:spacing w:val="-10"/>
              </w:rPr>
              <w:t>18</w:t>
            </w:r>
          </w:p>
        </w:tc>
        <w:tc>
          <w:tcPr>
            <w:tcW w:w="576" w:type="dxa"/>
            <w:vAlign w:val="top"/>
          </w:tcPr>
          <w:p>
            <w:pPr>
              <w:pStyle w:val="TableText"/>
              <w:ind w:left="216"/>
              <w:spacing w:before="198" w:line="184" w:lineRule="auto"/>
              <w:rPr>
                <w:sz w:val="18"/>
                <w:szCs w:val="18"/>
              </w:rPr>
            </w:pPr>
            <w:r>
              <w:rPr>
                <w:sz w:val="18"/>
                <w:szCs w:val="18"/>
                <w:spacing w:val="-10"/>
              </w:rPr>
              <w:t>18</w:t>
            </w:r>
          </w:p>
        </w:tc>
        <w:tc>
          <w:tcPr>
            <w:tcW w:w="396" w:type="dxa"/>
            <w:vAlign w:val="top"/>
          </w:tcPr>
          <w:p>
            <w:pPr>
              <w:pStyle w:val="TableText"/>
              <w:ind w:left="162"/>
              <w:spacing w:before="199"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517"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23"/>
              <w:spacing w:before="198" w:line="184" w:lineRule="auto"/>
              <w:rPr>
                <w:sz w:val="18"/>
                <w:szCs w:val="18"/>
              </w:rPr>
            </w:pPr>
            <w:r>
              <w:rPr>
                <w:sz w:val="18"/>
                <w:szCs w:val="18"/>
                <w:spacing w:val="-10"/>
              </w:rPr>
              <w:t>14</w:t>
            </w:r>
          </w:p>
        </w:tc>
        <w:tc>
          <w:tcPr>
            <w:tcW w:w="1835" w:type="dxa"/>
            <w:vAlign w:val="top"/>
          </w:tcPr>
          <w:p>
            <w:pPr>
              <w:pStyle w:val="TableText"/>
              <w:ind w:left="568"/>
              <w:spacing w:before="170" w:line="219" w:lineRule="auto"/>
              <w:rPr>
                <w:sz w:val="18"/>
                <w:szCs w:val="18"/>
              </w:rPr>
            </w:pPr>
            <w:r>
              <w:rPr>
                <w:sz w:val="18"/>
                <w:szCs w:val="18"/>
                <w:spacing w:val="-4"/>
              </w:rPr>
              <w:t>心理健康</w:t>
            </w:r>
          </w:p>
        </w:tc>
        <w:tc>
          <w:tcPr>
            <w:tcW w:w="575" w:type="dxa"/>
            <w:vAlign w:val="top"/>
          </w:tcPr>
          <w:p>
            <w:pPr>
              <w:pStyle w:val="TableText"/>
              <w:ind w:left="111"/>
              <w:spacing w:before="170" w:line="219" w:lineRule="auto"/>
              <w:rPr>
                <w:sz w:val="18"/>
                <w:szCs w:val="18"/>
              </w:rPr>
            </w:pPr>
            <w:r>
              <w:rPr>
                <w:sz w:val="18"/>
                <w:szCs w:val="18"/>
                <w:spacing w:val="-4"/>
              </w:rPr>
              <w:t>考试</w:t>
            </w:r>
          </w:p>
        </w:tc>
        <w:tc>
          <w:tcPr>
            <w:tcW w:w="486" w:type="dxa"/>
            <w:vAlign w:val="top"/>
          </w:tcPr>
          <w:p>
            <w:pPr>
              <w:pStyle w:val="TableText"/>
              <w:ind w:left="205"/>
              <w:spacing w:before="198" w:line="183" w:lineRule="auto"/>
              <w:rPr>
                <w:sz w:val="18"/>
                <w:szCs w:val="18"/>
              </w:rPr>
            </w:pPr>
            <w:r>
              <w:rPr>
                <w:sz w:val="18"/>
                <w:szCs w:val="18"/>
              </w:rPr>
              <w:t>2</w:t>
            </w:r>
          </w:p>
        </w:tc>
        <w:tc>
          <w:tcPr>
            <w:tcW w:w="575" w:type="dxa"/>
            <w:vAlign w:val="top"/>
          </w:tcPr>
          <w:p>
            <w:pPr>
              <w:pStyle w:val="TableText"/>
              <w:ind w:left="206"/>
              <w:spacing w:before="199" w:line="183" w:lineRule="auto"/>
              <w:rPr>
                <w:sz w:val="18"/>
                <w:szCs w:val="18"/>
              </w:rPr>
            </w:pPr>
            <w:r>
              <w:rPr>
                <w:sz w:val="18"/>
                <w:szCs w:val="18"/>
                <w:spacing w:val="-5"/>
              </w:rPr>
              <w:t>36</w:t>
            </w:r>
          </w:p>
        </w:tc>
        <w:tc>
          <w:tcPr>
            <w:tcW w:w="576" w:type="dxa"/>
            <w:vAlign w:val="top"/>
          </w:tcPr>
          <w:p>
            <w:pPr>
              <w:pStyle w:val="TableText"/>
              <w:ind w:left="216"/>
              <w:spacing w:before="198" w:line="184" w:lineRule="auto"/>
              <w:rPr>
                <w:sz w:val="18"/>
                <w:szCs w:val="18"/>
              </w:rPr>
            </w:pPr>
            <w:r>
              <w:rPr>
                <w:sz w:val="18"/>
                <w:szCs w:val="18"/>
                <w:spacing w:val="-10"/>
              </w:rPr>
              <w:t>18</w:t>
            </w:r>
          </w:p>
        </w:tc>
        <w:tc>
          <w:tcPr>
            <w:tcW w:w="576" w:type="dxa"/>
            <w:vAlign w:val="top"/>
          </w:tcPr>
          <w:p>
            <w:pPr>
              <w:pStyle w:val="TableText"/>
              <w:ind w:left="216"/>
              <w:spacing w:before="198" w:line="184" w:lineRule="auto"/>
              <w:rPr>
                <w:sz w:val="18"/>
                <w:szCs w:val="18"/>
              </w:rPr>
            </w:pPr>
            <w:r>
              <w:rPr>
                <w:sz w:val="18"/>
                <w:szCs w:val="18"/>
                <w:spacing w:val="-10"/>
              </w:rPr>
              <w:t>18</w:t>
            </w:r>
          </w:p>
        </w:tc>
        <w:tc>
          <w:tcPr>
            <w:tcW w:w="396" w:type="dxa"/>
            <w:vAlign w:val="top"/>
          </w:tcPr>
          <w:p>
            <w:pPr>
              <w:pStyle w:val="TableText"/>
              <w:ind w:left="162"/>
              <w:spacing w:before="198"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516"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23"/>
              <w:spacing w:before="199" w:line="184" w:lineRule="auto"/>
              <w:rPr>
                <w:sz w:val="18"/>
                <w:szCs w:val="18"/>
              </w:rPr>
            </w:pPr>
            <w:r>
              <w:rPr>
                <w:sz w:val="18"/>
                <w:szCs w:val="18"/>
                <w:spacing w:val="-10"/>
              </w:rPr>
              <w:t>15</w:t>
            </w:r>
          </w:p>
        </w:tc>
        <w:tc>
          <w:tcPr>
            <w:tcW w:w="1835" w:type="dxa"/>
            <w:vAlign w:val="top"/>
          </w:tcPr>
          <w:p>
            <w:pPr>
              <w:pStyle w:val="TableText"/>
              <w:ind w:left="218"/>
              <w:spacing w:before="171" w:line="219" w:lineRule="auto"/>
              <w:rPr>
                <w:sz w:val="18"/>
                <w:szCs w:val="18"/>
              </w:rPr>
            </w:pPr>
            <w:r>
              <w:rPr>
                <w:sz w:val="18"/>
                <w:szCs w:val="18"/>
                <w:spacing w:val="-3"/>
              </w:rPr>
              <w:t>中华优秀传统文化</w:t>
            </w:r>
          </w:p>
        </w:tc>
        <w:tc>
          <w:tcPr>
            <w:tcW w:w="575" w:type="dxa"/>
            <w:vAlign w:val="top"/>
          </w:tcPr>
          <w:p>
            <w:pPr>
              <w:pStyle w:val="TableText"/>
              <w:ind w:left="111"/>
              <w:spacing w:before="172" w:line="219" w:lineRule="auto"/>
              <w:rPr>
                <w:sz w:val="18"/>
                <w:szCs w:val="18"/>
              </w:rPr>
            </w:pPr>
            <w:r>
              <w:rPr>
                <w:sz w:val="18"/>
                <w:szCs w:val="18"/>
                <w:spacing w:val="-4"/>
              </w:rPr>
              <w:t>考查</w:t>
            </w:r>
          </w:p>
        </w:tc>
        <w:tc>
          <w:tcPr>
            <w:tcW w:w="486" w:type="dxa"/>
            <w:vAlign w:val="top"/>
          </w:tcPr>
          <w:p>
            <w:pPr>
              <w:pStyle w:val="TableText"/>
              <w:ind w:left="205"/>
              <w:spacing w:before="200" w:line="183" w:lineRule="auto"/>
              <w:rPr>
                <w:sz w:val="18"/>
                <w:szCs w:val="18"/>
              </w:rPr>
            </w:pPr>
            <w:r>
              <w:rPr>
                <w:sz w:val="18"/>
                <w:szCs w:val="18"/>
              </w:rPr>
              <w:t>2</w:t>
            </w:r>
          </w:p>
        </w:tc>
        <w:tc>
          <w:tcPr>
            <w:tcW w:w="575" w:type="dxa"/>
            <w:vAlign w:val="top"/>
          </w:tcPr>
          <w:p>
            <w:pPr>
              <w:pStyle w:val="TableText"/>
              <w:ind w:left="206"/>
              <w:spacing w:before="200" w:line="183" w:lineRule="auto"/>
              <w:rPr>
                <w:sz w:val="18"/>
                <w:szCs w:val="18"/>
              </w:rPr>
            </w:pPr>
            <w:r>
              <w:rPr>
                <w:sz w:val="18"/>
                <w:szCs w:val="18"/>
                <w:spacing w:val="-5"/>
              </w:rPr>
              <w:t>36</w:t>
            </w:r>
          </w:p>
        </w:tc>
        <w:tc>
          <w:tcPr>
            <w:tcW w:w="576" w:type="dxa"/>
            <w:vAlign w:val="top"/>
          </w:tcPr>
          <w:p>
            <w:pPr>
              <w:pStyle w:val="TableText"/>
              <w:ind w:left="205"/>
              <w:spacing w:before="200" w:line="183" w:lineRule="auto"/>
              <w:rPr>
                <w:sz w:val="18"/>
                <w:szCs w:val="18"/>
              </w:rPr>
            </w:pPr>
            <w:r>
              <w:rPr>
                <w:sz w:val="18"/>
                <w:szCs w:val="18"/>
                <w:spacing w:val="-4"/>
              </w:rPr>
              <w:t>28</w:t>
            </w:r>
          </w:p>
        </w:tc>
        <w:tc>
          <w:tcPr>
            <w:tcW w:w="576" w:type="dxa"/>
            <w:vAlign w:val="top"/>
          </w:tcPr>
          <w:p>
            <w:pPr>
              <w:pStyle w:val="TableText"/>
              <w:ind w:left="249"/>
              <w:spacing w:before="200" w:line="183" w:lineRule="auto"/>
              <w:rPr>
                <w:sz w:val="18"/>
                <w:szCs w:val="18"/>
              </w:rPr>
            </w:pPr>
            <w:r>
              <w:rPr>
                <w:sz w:val="18"/>
                <w:szCs w:val="18"/>
              </w:rPr>
              <w:t>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205"/>
              <w:spacing w:before="99" w:line="183" w:lineRule="auto"/>
              <w:rPr>
                <w:sz w:val="18"/>
                <w:szCs w:val="18"/>
              </w:rPr>
            </w:pPr>
            <w:r>
              <w:rPr>
                <w:sz w:val="18"/>
                <w:szCs w:val="18"/>
              </w:rPr>
              <w:t>2</w:t>
            </w:r>
          </w:p>
        </w:tc>
        <w:tc>
          <w:tcPr>
            <w:tcW w:w="401" w:type="dxa"/>
            <w:vAlign w:val="top"/>
            <w:vMerge w:val="continue"/>
            <w:textDirection w:val="tbRlV"/>
            <w:tcBorders>
              <w:top w:val="nil"/>
              <w:bottom w:val="nil"/>
            </w:tcBorders>
          </w:tcPr>
          <w:p>
            <w:pPr>
              <w:rPr>
                <w:rFonts w:ascii="Arial"/>
                <w:sz w:val="21"/>
              </w:rPr>
            </w:pPr>
            <w:r/>
          </w:p>
        </w:tc>
      </w:tr>
      <w:tr>
        <w:trPr>
          <w:trHeight w:val="517"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tcBorders>
          </w:tcPr>
          <w:p>
            <w:pPr>
              <w:rPr>
                <w:rFonts w:ascii="Arial"/>
                <w:sz w:val="21"/>
              </w:rPr>
            </w:pPr>
            <w:r/>
          </w:p>
        </w:tc>
        <w:tc>
          <w:tcPr>
            <w:tcW w:w="396" w:type="dxa"/>
            <w:vAlign w:val="top"/>
          </w:tcPr>
          <w:p>
            <w:pPr>
              <w:pStyle w:val="TableText"/>
              <w:ind w:left="123"/>
              <w:spacing w:before="199" w:line="184" w:lineRule="auto"/>
              <w:rPr>
                <w:sz w:val="18"/>
                <w:szCs w:val="18"/>
              </w:rPr>
            </w:pPr>
            <w:r>
              <w:rPr>
                <w:sz w:val="18"/>
                <w:szCs w:val="18"/>
                <w:spacing w:val="-10"/>
              </w:rPr>
              <w:t>16</w:t>
            </w:r>
          </w:p>
        </w:tc>
        <w:tc>
          <w:tcPr>
            <w:tcW w:w="1835" w:type="dxa"/>
            <w:vAlign w:val="top"/>
          </w:tcPr>
          <w:p>
            <w:pPr>
              <w:pStyle w:val="TableText"/>
              <w:ind w:left="563"/>
              <w:spacing w:before="171" w:line="220" w:lineRule="auto"/>
              <w:rPr>
                <w:sz w:val="18"/>
                <w:szCs w:val="18"/>
              </w:rPr>
            </w:pPr>
            <w:r>
              <w:rPr>
                <w:sz w:val="18"/>
                <w:szCs w:val="18"/>
                <w:spacing w:val="-3"/>
              </w:rPr>
              <w:t>就业指导</w:t>
            </w:r>
          </w:p>
        </w:tc>
        <w:tc>
          <w:tcPr>
            <w:tcW w:w="575" w:type="dxa"/>
            <w:vAlign w:val="top"/>
          </w:tcPr>
          <w:p>
            <w:pPr>
              <w:pStyle w:val="TableText"/>
              <w:ind w:left="111"/>
              <w:spacing w:before="171" w:line="219" w:lineRule="auto"/>
              <w:rPr>
                <w:sz w:val="18"/>
                <w:szCs w:val="18"/>
              </w:rPr>
            </w:pPr>
            <w:r>
              <w:rPr>
                <w:sz w:val="18"/>
                <w:szCs w:val="18"/>
                <w:spacing w:val="-4"/>
              </w:rPr>
              <w:t>考查</w:t>
            </w:r>
          </w:p>
        </w:tc>
        <w:tc>
          <w:tcPr>
            <w:tcW w:w="486" w:type="dxa"/>
            <w:vAlign w:val="top"/>
          </w:tcPr>
          <w:p>
            <w:pPr>
              <w:pStyle w:val="TableText"/>
              <w:ind w:left="205"/>
              <w:spacing w:before="199" w:line="183" w:lineRule="auto"/>
              <w:rPr>
                <w:sz w:val="18"/>
                <w:szCs w:val="18"/>
              </w:rPr>
            </w:pPr>
            <w:r>
              <w:rPr>
                <w:sz w:val="18"/>
                <w:szCs w:val="18"/>
              </w:rPr>
              <w:t>2</w:t>
            </w:r>
          </w:p>
        </w:tc>
        <w:tc>
          <w:tcPr>
            <w:tcW w:w="575" w:type="dxa"/>
            <w:vAlign w:val="top"/>
          </w:tcPr>
          <w:p>
            <w:pPr>
              <w:pStyle w:val="TableText"/>
              <w:ind w:left="206"/>
              <w:spacing w:before="200" w:line="183" w:lineRule="auto"/>
              <w:rPr>
                <w:sz w:val="18"/>
                <w:szCs w:val="18"/>
              </w:rPr>
            </w:pPr>
            <w:r>
              <w:rPr>
                <w:sz w:val="18"/>
                <w:szCs w:val="18"/>
                <w:spacing w:val="-5"/>
              </w:rPr>
              <w:t>36</w:t>
            </w:r>
          </w:p>
        </w:tc>
        <w:tc>
          <w:tcPr>
            <w:tcW w:w="576" w:type="dxa"/>
            <w:vAlign w:val="top"/>
          </w:tcPr>
          <w:p>
            <w:pPr>
              <w:pStyle w:val="TableText"/>
              <w:ind w:left="205"/>
              <w:spacing w:before="200" w:line="183" w:lineRule="auto"/>
              <w:rPr>
                <w:sz w:val="18"/>
                <w:szCs w:val="18"/>
              </w:rPr>
            </w:pPr>
            <w:r>
              <w:rPr>
                <w:sz w:val="18"/>
                <w:szCs w:val="18"/>
                <w:spacing w:val="-4"/>
              </w:rPr>
              <w:t>28</w:t>
            </w:r>
          </w:p>
        </w:tc>
        <w:tc>
          <w:tcPr>
            <w:tcW w:w="576" w:type="dxa"/>
            <w:vAlign w:val="top"/>
          </w:tcPr>
          <w:p>
            <w:pPr>
              <w:pStyle w:val="TableText"/>
              <w:ind w:left="249"/>
              <w:spacing w:before="200" w:line="183" w:lineRule="auto"/>
              <w:rPr>
                <w:sz w:val="18"/>
                <w:szCs w:val="18"/>
              </w:rPr>
            </w:pPr>
            <w:r>
              <w:rPr>
                <w:sz w:val="18"/>
                <w:szCs w:val="18"/>
              </w:rPr>
              <w:t>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99" w:line="183" w:lineRule="auto"/>
              <w:rPr>
                <w:sz w:val="18"/>
                <w:szCs w:val="18"/>
              </w:rPr>
            </w:pPr>
            <w:r>
              <w:rPr>
                <w:sz w:val="18"/>
                <w:szCs w:val="18"/>
              </w:rPr>
              <w:t>2</w:t>
            </w:r>
          </w:p>
        </w:tc>
        <w:tc>
          <w:tcPr>
            <w:tcW w:w="401" w:type="dxa"/>
            <w:vAlign w:val="top"/>
            <w:vMerge w:val="continue"/>
            <w:textDirection w:val="tbRlV"/>
            <w:tcBorders>
              <w:top w:val="nil"/>
              <w:bottom w:val="nil"/>
            </w:tcBorders>
          </w:tcPr>
          <w:p>
            <w:pPr>
              <w:rPr>
                <w:rFonts w:ascii="Arial"/>
                <w:sz w:val="21"/>
              </w:rPr>
            </w:pPr>
            <w:r/>
          </w:p>
        </w:tc>
      </w:tr>
      <w:tr>
        <w:trPr>
          <w:trHeight w:val="475" w:hRule="atLeast"/>
        </w:trPr>
        <w:tc>
          <w:tcPr>
            <w:tcW w:w="1372" w:type="dxa"/>
            <w:vAlign w:val="top"/>
            <w:vMerge w:val="continue"/>
            <w:textDirection w:val="tbRlV"/>
            <w:tcBorders>
              <w:top w:val="nil"/>
            </w:tcBorders>
          </w:tcPr>
          <w:p>
            <w:pPr>
              <w:rPr>
                <w:rFonts w:ascii="Arial"/>
                <w:sz w:val="21"/>
              </w:rPr>
            </w:pPr>
            <w:r/>
          </w:p>
        </w:tc>
        <w:tc>
          <w:tcPr>
            <w:tcW w:w="3489" w:type="dxa"/>
            <w:vAlign w:val="top"/>
            <w:gridSpan w:val="4"/>
          </w:tcPr>
          <w:p>
            <w:pPr>
              <w:pStyle w:val="TableText"/>
              <w:ind w:left="1573"/>
              <w:spacing w:before="150" w:line="221" w:lineRule="auto"/>
              <w:rPr>
                <w:sz w:val="18"/>
                <w:szCs w:val="18"/>
              </w:rPr>
            </w:pPr>
            <w:r>
              <w:rPr>
                <w:sz w:val="18"/>
                <w:szCs w:val="18"/>
                <w:spacing w:val="-6"/>
              </w:rPr>
              <w:t>小计</w:t>
            </w:r>
          </w:p>
        </w:tc>
        <w:tc>
          <w:tcPr>
            <w:tcW w:w="486" w:type="dxa"/>
            <w:vAlign w:val="top"/>
          </w:tcPr>
          <w:p>
            <w:pPr>
              <w:pStyle w:val="TableText"/>
              <w:ind w:left="162"/>
              <w:spacing w:before="179" w:line="183" w:lineRule="auto"/>
              <w:rPr>
                <w:sz w:val="18"/>
                <w:szCs w:val="18"/>
              </w:rPr>
            </w:pPr>
            <w:r>
              <w:rPr>
                <w:sz w:val="18"/>
                <w:szCs w:val="18"/>
                <w:spacing w:val="-6"/>
              </w:rPr>
              <w:t>72</w:t>
            </w:r>
          </w:p>
        </w:tc>
        <w:tc>
          <w:tcPr>
            <w:tcW w:w="575" w:type="dxa"/>
            <w:vAlign w:val="top"/>
          </w:tcPr>
          <w:p>
            <w:pPr>
              <w:pStyle w:val="TableText"/>
              <w:ind w:left="127"/>
              <w:spacing w:before="178" w:line="184" w:lineRule="auto"/>
              <w:rPr>
                <w:sz w:val="18"/>
                <w:szCs w:val="18"/>
              </w:rPr>
            </w:pPr>
            <w:r>
              <w:rPr>
                <w:sz w:val="18"/>
                <w:szCs w:val="18"/>
                <w:spacing w:val="-5"/>
              </w:rPr>
              <w:t>1296</w:t>
            </w:r>
          </w:p>
        </w:tc>
        <w:tc>
          <w:tcPr>
            <w:tcW w:w="576" w:type="dxa"/>
            <w:vAlign w:val="top"/>
          </w:tcPr>
          <w:p>
            <w:pPr>
              <w:pStyle w:val="TableText"/>
              <w:ind w:left="164"/>
              <w:spacing w:before="179" w:line="183" w:lineRule="auto"/>
              <w:rPr>
                <w:sz w:val="18"/>
                <w:szCs w:val="18"/>
              </w:rPr>
            </w:pPr>
            <w:r>
              <w:rPr>
                <w:sz w:val="18"/>
                <w:szCs w:val="18"/>
                <w:spacing w:val="-4"/>
              </w:rPr>
              <w:t>742</w:t>
            </w:r>
          </w:p>
        </w:tc>
        <w:tc>
          <w:tcPr>
            <w:tcW w:w="576" w:type="dxa"/>
            <w:vAlign w:val="top"/>
          </w:tcPr>
          <w:p>
            <w:pPr>
              <w:pStyle w:val="TableText"/>
              <w:ind w:left="164"/>
              <w:spacing w:before="179" w:line="183" w:lineRule="auto"/>
              <w:rPr>
                <w:sz w:val="18"/>
                <w:szCs w:val="18"/>
              </w:rPr>
            </w:pPr>
            <w:r>
              <w:rPr>
                <w:sz w:val="18"/>
                <w:szCs w:val="18"/>
                <w:spacing w:val="-4"/>
              </w:rPr>
              <w:t>554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tcBorders>
          </w:tcPr>
          <w:p>
            <w:pPr>
              <w:rPr>
                <w:rFonts w:ascii="Arial"/>
                <w:sz w:val="21"/>
              </w:rPr>
            </w:pPr>
            <w:r/>
          </w:p>
        </w:tc>
      </w:tr>
    </w:tbl>
    <w:p>
      <w:pPr>
        <w:pStyle w:val="BodyText"/>
        <w:spacing w:line="89" w:lineRule="exact"/>
        <w:rPr>
          <w:sz w:val="7"/>
        </w:rPr>
      </w:pPr>
      <w:r/>
    </w:p>
    <w:p>
      <w:pPr>
        <w:spacing w:line="89" w:lineRule="exact"/>
        <w:sectPr>
          <w:footerReference w:type="default" r:id="rId20"/>
          <w:pgSz w:w="11906" w:h="16839"/>
          <w:pgMar w:top="1431" w:right="764" w:bottom="1354" w:left="1681" w:header="0" w:footer="1188" w:gutter="0"/>
        </w:sectPr>
        <w:rPr>
          <w:sz w:val="7"/>
          <w:szCs w:val="7"/>
        </w:rPr>
      </w:pPr>
    </w:p>
    <w:p>
      <w:pPr>
        <w:spacing w:before="28"/>
        <w:rPr/>
      </w:pPr>
      <w:r/>
    </w:p>
    <w:tbl>
      <w:tblPr>
        <w:tblStyle w:val="TableNormal"/>
        <w:tblW w:w="94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8"/>
        <w:gridCol w:w="683"/>
        <w:gridCol w:w="683"/>
        <w:gridCol w:w="396"/>
        <w:gridCol w:w="1835"/>
        <w:gridCol w:w="575"/>
        <w:gridCol w:w="486"/>
        <w:gridCol w:w="576"/>
        <w:gridCol w:w="576"/>
        <w:gridCol w:w="576"/>
        <w:gridCol w:w="396"/>
        <w:gridCol w:w="396"/>
        <w:gridCol w:w="396"/>
        <w:gridCol w:w="396"/>
        <w:gridCol w:w="396"/>
        <w:gridCol w:w="401"/>
      </w:tblGrid>
      <w:tr>
        <w:trPr>
          <w:trHeight w:val="477" w:hRule="atLeast"/>
        </w:trPr>
        <w:tc>
          <w:tcPr>
            <w:tcW w:w="688" w:type="dxa"/>
            <w:vAlign w:val="top"/>
            <w:vMerge w:val="restart"/>
            <w:textDirection w:val="tbRlV"/>
            <w:tcBorders>
              <w:bottom w:val="nil"/>
            </w:tcBorders>
          </w:tcPr>
          <w:p>
            <w:pPr>
              <w:pStyle w:val="TableText"/>
              <w:ind w:left="3758"/>
              <w:spacing w:before="253" w:line="203" w:lineRule="auto"/>
              <w:rPr>
                <w:sz w:val="18"/>
                <w:szCs w:val="18"/>
              </w:rPr>
            </w:pPr>
            <w:r>
              <w:rPr>
                <w:sz w:val="18"/>
                <w:szCs w:val="18"/>
              </w:rPr>
              <w:t>专业技能课程</w:t>
            </w:r>
          </w:p>
        </w:tc>
        <w:tc>
          <w:tcPr>
            <w:tcW w:w="683" w:type="dxa"/>
            <w:vAlign w:val="top"/>
            <w:vMerge w:val="restart"/>
            <w:textDirection w:val="tbRlV"/>
            <w:tcBorders>
              <w:bottom w:val="nil"/>
            </w:tcBorders>
          </w:tcPr>
          <w:p>
            <w:pPr>
              <w:pStyle w:val="TableText"/>
              <w:ind w:left="655"/>
              <w:spacing w:before="252" w:line="203" w:lineRule="auto"/>
              <w:rPr>
                <w:sz w:val="18"/>
                <w:szCs w:val="18"/>
              </w:rPr>
            </w:pPr>
            <w:r>
              <w:rPr>
                <w:sz w:val="18"/>
                <w:szCs w:val="18"/>
              </w:rPr>
              <w:t>专业基础课程</w:t>
            </w:r>
          </w:p>
        </w:tc>
        <w:tc>
          <w:tcPr>
            <w:tcW w:w="683" w:type="dxa"/>
            <w:vAlign w:val="top"/>
            <w:vMerge w:val="restart"/>
            <w:textDirection w:val="tbRlV"/>
            <w:tcBorders>
              <w:bottom w:val="nil"/>
            </w:tcBorders>
          </w:tcPr>
          <w:p>
            <w:pPr>
              <w:pStyle w:val="TableText"/>
              <w:ind w:left="686"/>
              <w:spacing w:before="252" w:line="202" w:lineRule="auto"/>
              <w:rPr>
                <w:sz w:val="18"/>
                <w:szCs w:val="18"/>
              </w:rPr>
            </w:pPr>
            <w:r>
              <w:rPr>
                <w:sz w:val="18"/>
                <w:szCs w:val="18"/>
              </w:rPr>
              <w:t>必修课</w:t>
            </w:r>
          </w:p>
        </w:tc>
        <w:tc>
          <w:tcPr>
            <w:tcW w:w="396" w:type="dxa"/>
            <w:vAlign w:val="top"/>
          </w:tcPr>
          <w:p>
            <w:pPr>
              <w:pStyle w:val="TableText"/>
              <w:ind w:left="124"/>
              <w:spacing w:before="176" w:line="184" w:lineRule="auto"/>
              <w:rPr>
                <w:sz w:val="18"/>
                <w:szCs w:val="18"/>
              </w:rPr>
            </w:pPr>
            <w:r>
              <w:rPr>
                <w:sz w:val="18"/>
                <w:szCs w:val="18"/>
                <w:spacing w:val="-10"/>
              </w:rPr>
              <w:t>17</w:t>
            </w:r>
          </w:p>
        </w:tc>
        <w:tc>
          <w:tcPr>
            <w:tcW w:w="1835" w:type="dxa"/>
            <w:vAlign w:val="top"/>
          </w:tcPr>
          <w:p>
            <w:pPr>
              <w:pStyle w:val="TableText"/>
              <w:ind w:left="382"/>
              <w:spacing w:before="149" w:line="220" w:lineRule="auto"/>
              <w:rPr>
                <w:sz w:val="18"/>
                <w:szCs w:val="18"/>
              </w:rPr>
            </w:pPr>
            <w:r>
              <w:rPr>
                <w:sz w:val="18"/>
                <w:szCs w:val="18"/>
                <w:spacing w:val="-2"/>
              </w:rPr>
              <w:t>运动解剖基础</w:t>
            </w:r>
          </w:p>
        </w:tc>
        <w:tc>
          <w:tcPr>
            <w:tcW w:w="575" w:type="dxa"/>
            <w:vAlign w:val="top"/>
          </w:tcPr>
          <w:p>
            <w:pPr>
              <w:pStyle w:val="TableText"/>
              <w:ind w:left="112"/>
              <w:spacing w:before="149" w:line="219" w:lineRule="auto"/>
              <w:rPr>
                <w:sz w:val="18"/>
                <w:szCs w:val="18"/>
              </w:rPr>
            </w:pPr>
            <w:r>
              <w:rPr>
                <w:sz w:val="18"/>
                <w:szCs w:val="18"/>
                <w:spacing w:val="-4"/>
              </w:rPr>
              <w:t>考试</w:t>
            </w:r>
          </w:p>
        </w:tc>
        <w:tc>
          <w:tcPr>
            <w:tcW w:w="486" w:type="dxa"/>
            <w:vAlign w:val="top"/>
          </w:tcPr>
          <w:p>
            <w:pPr>
              <w:pStyle w:val="TableText"/>
              <w:ind w:left="205"/>
              <w:spacing w:before="177" w:line="183" w:lineRule="auto"/>
              <w:rPr>
                <w:sz w:val="18"/>
                <w:szCs w:val="18"/>
              </w:rPr>
            </w:pPr>
            <w:r>
              <w:rPr>
                <w:sz w:val="18"/>
                <w:szCs w:val="18"/>
              </w:rPr>
              <w:t>8</w:t>
            </w:r>
          </w:p>
        </w:tc>
        <w:tc>
          <w:tcPr>
            <w:tcW w:w="576" w:type="dxa"/>
            <w:vAlign w:val="top"/>
          </w:tcPr>
          <w:p>
            <w:pPr>
              <w:pStyle w:val="TableText"/>
              <w:ind w:left="173"/>
              <w:spacing w:before="176" w:line="184" w:lineRule="auto"/>
              <w:rPr>
                <w:sz w:val="18"/>
                <w:szCs w:val="18"/>
              </w:rPr>
            </w:pPr>
            <w:r>
              <w:rPr>
                <w:sz w:val="18"/>
                <w:szCs w:val="18"/>
                <w:spacing w:val="-7"/>
              </w:rPr>
              <w:t>144</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07"/>
              <w:spacing w:before="177" w:line="183" w:lineRule="auto"/>
              <w:rPr>
                <w:sz w:val="18"/>
                <w:szCs w:val="18"/>
              </w:rPr>
            </w:pPr>
            <w:r>
              <w:rPr>
                <w:sz w:val="18"/>
                <w:szCs w:val="18"/>
                <w:spacing w:val="-6"/>
              </w:rPr>
              <w:t>72</w:t>
            </w:r>
          </w:p>
        </w:tc>
        <w:tc>
          <w:tcPr>
            <w:tcW w:w="396" w:type="dxa"/>
            <w:vAlign w:val="top"/>
            <w:tcBorders>
              <w:top w:val="nil"/>
            </w:tcBorders>
          </w:tcPr>
          <w:p>
            <w:pPr>
              <w:pStyle w:val="TableText"/>
              <w:ind w:left="159"/>
              <w:spacing w:before="177" w:line="183" w:lineRule="auto"/>
              <w:rPr>
                <w:sz w:val="18"/>
                <w:szCs w:val="18"/>
              </w:rPr>
            </w:pPr>
            <w:r>
              <w:rPr>
                <w:sz w:val="18"/>
                <w:szCs w:val="18"/>
              </w:rPr>
              <w:t>4</w:t>
            </w:r>
          </w:p>
        </w:tc>
        <w:tc>
          <w:tcPr>
            <w:tcW w:w="396" w:type="dxa"/>
            <w:vAlign w:val="top"/>
          </w:tcPr>
          <w:p>
            <w:pPr>
              <w:pStyle w:val="TableText"/>
              <w:ind w:left="159"/>
              <w:spacing w:before="177"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restart"/>
            <w:tcBorders>
              <w:bottom w:val="nil"/>
            </w:tcBorders>
          </w:tcPr>
          <w:p>
            <w:pPr>
              <w:rPr>
                <w:rFonts w:ascii="Arial"/>
                <w:sz w:val="21"/>
              </w:rPr>
            </w:pPr>
            <w:r/>
          </w:p>
        </w:tc>
      </w:tr>
      <w:tr>
        <w:trPr>
          <w:trHeight w:val="472"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24"/>
              <w:spacing w:before="174" w:line="184" w:lineRule="auto"/>
              <w:rPr>
                <w:sz w:val="18"/>
                <w:szCs w:val="18"/>
              </w:rPr>
            </w:pPr>
            <w:r>
              <w:rPr>
                <w:sz w:val="18"/>
                <w:szCs w:val="18"/>
                <w:spacing w:val="-10"/>
              </w:rPr>
              <w:t>18</w:t>
            </w:r>
          </w:p>
        </w:tc>
        <w:tc>
          <w:tcPr>
            <w:tcW w:w="1835" w:type="dxa"/>
            <w:vAlign w:val="top"/>
          </w:tcPr>
          <w:p>
            <w:pPr>
              <w:pStyle w:val="TableText"/>
              <w:ind w:left="382"/>
              <w:spacing w:before="147" w:line="220" w:lineRule="auto"/>
              <w:rPr>
                <w:sz w:val="18"/>
                <w:szCs w:val="18"/>
              </w:rPr>
            </w:pPr>
            <w:r>
              <w:rPr>
                <w:sz w:val="18"/>
                <w:szCs w:val="18"/>
                <w:spacing w:val="-2"/>
              </w:rPr>
              <w:t>运动生理基础</w:t>
            </w:r>
          </w:p>
        </w:tc>
        <w:tc>
          <w:tcPr>
            <w:tcW w:w="575" w:type="dxa"/>
            <w:vAlign w:val="top"/>
          </w:tcPr>
          <w:p>
            <w:pPr>
              <w:pStyle w:val="TableText"/>
              <w:ind w:left="112"/>
              <w:spacing w:before="147" w:line="219" w:lineRule="auto"/>
              <w:rPr>
                <w:sz w:val="18"/>
                <w:szCs w:val="18"/>
              </w:rPr>
            </w:pPr>
            <w:r>
              <w:rPr>
                <w:sz w:val="18"/>
                <w:szCs w:val="18"/>
                <w:spacing w:val="-4"/>
              </w:rPr>
              <w:t>考试</w:t>
            </w:r>
          </w:p>
        </w:tc>
        <w:tc>
          <w:tcPr>
            <w:tcW w:w="486" w:type="dxa"/>
            <w:vAlign w:val="top"/>
          </w:tcPr>
          <w:p>
            <w:pPr>
              <w:pStyle w:val="TableText"/>
              <w:ind w:left="208"/>
              <w:spacing w:before="175" w:line="183" w:lineRule="auto"/>
              <w:rPr>
                <w:sz w:val="18"/>
                <w:szCs w:val="18"/>
              </w:rPr>
            </w:pPr>
            <w:r>
              <w:rPr>
                <w:sz w:val="18"/>
                <w:szCs w:val="18"/>
              </w:rPr>
              <w:t>3</w:t>
            </w:r>
          </w:p>
        </w:tc>
        <w:tc>
          <w:tcPr>
            <w:tcW w:w="576" w:type="dxa"/>
            <w:vAlign w:val="top"/>
          </w:tcPr>
          <w:p>
            <w:pPr>
              <w:pStyle w:val="TableText"/>
              <w:ind w:left="207"/>
              <w:spacing w:before="175" w:line="183" w:lineRule="auto"/>
              <w:rPr>
                <w:sz w:val="18"/>
                <w:szCs w:val="18"/>
              </w:rPr>
            </w:pPr>
            <w:r>
              <w:rPr>
                <w:sz w:val="18"/>
                <w:szCs w:val="18"/>
                <w:spacing w:val="-6"/>
              </w:rPr>
              <w:t>72</w:t>
            </w:r>
          </w:p>
        </w:tc>
        <w:tc>
          <w:tcPr>
            <w:tcW w:w="576" w:type="dxa"/>
            <w:vAlign w:val="top"/>
          </w:tcPr>
          <w:p>
            <w:pPr>
              <w:pStyle w:val="TableText"/>
              <w:ind w:left="207"/>
              <w:spacing w:before="175" w:line="183" w:lineRule="auto"/>
              <w:rPr>
                <w:sz w:val="18"/>
                <w:szCs w:val="18"/>
              </w:rPr>
            </w:pPr>
            <w:r>
              <w:rPr>
                <w:sz w:val="18"/>
                <w:szCs w:val="18"/>
                <w:spacing w:val="-5"/>
              </w:rPr>
              <w:t>54</w:t>
            </w:r>
          </w:p>
        </w:tc>
        <w:tc>
          <w:tcPr>
            <w:tcW w:w="576" w:type="dxa"/>
            <w:vAlign w:val="top"/>
          </w:tcPr>
          <w:p>
            <w:pPr>
              <w:pStyle w:val="TableText"/>
              <w:ind w:left="216"/>
              <w:spacing w:before="174" w:line="184" w:lineRule="auto"/>
              <w:rPr>
                <w:sz w:val="18"/>
                <w:szCs w:val="18"/>
              </w:rPr>
            </w:pPr>
            <w:r>
              <w:rPr>
                <w:sz w:val="18"/>
                <w:szCs w:val="18"/>
                <w:spacing w:val="-10"/>
              </w:rPr>
              <w:t>18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4"/>
              <w:spacing w:before="175" w:line="183" w:lineRule="auto"/>
              <w:rPr>
                <w:sz w:val="18"/>
                <w:szCs w:val="18"/>
              </w:rPr>
            </w:pPr>
            <w:r>
              <w:rPr>
                <w:sz w:val="18"/>
                <w:szCs w:val="18"/>
              </w:rPr>
              <w:t>3</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24"/>
              <w:spacing w:before="175" w:line="184" w:lineRule="auto"/>
              <w:rPr>
                <w:sz w:val="18"/>
                <w:szCs w:val="18"/>
              </w:rPr>
            </w:pPr>
            <w:r>
              <w:rPr>
                <w:sz w:val="18"/>
                <w:szCs w:val="18"/>
                <w:spacing w:val="-10"/>
              </w:rPr>
              <w:t>19</w:t>
            </w:r>
          </w:p>
        </w:tc>
        <w:tc>
          <w:tcPr>
            <w:tcW w:w="1835" w:type="dxa"/>
            <w:vAlign w:val="top"/>
          </w:tcPr>
          <w:p>
            <w:pPr>
              <w:pStyle w:val="TableText"/>
              <w:ind w:left="764"/>
              <w:spacing w:before="148" w:line="219" w:lineRule="auto"/>
              <w:rPr>
                <w:sz w:val="18"/>
                <w:szCs w:val="18"/>
              </w:rPr>
            </w:pPr>
            <w:r>
              <w:rPr>
                <w:sz w:val="18"/>
                <w:szCs w:val="18"/>
                <w:spacing w:val="-15"/>
              </w:rPr>
              <w:t>田径</w:t>
            </w:r>
          </w:p>
        </w:tc>
        <w:tc>
          <w:tcPr>
            <w:tcW w:w="575" w:type="dxa"/>
            <w:vAlign w:val="top"/>
          </w:tcPr>
          <w:p>
            <w:pPr>
              <w:pStyle w:val="TableText"/>
              <w:ind w:left="112"/>
              <w:spacing w:before="148" w:line="219" w:lineRule="auto"/>
              <w:rPr>
                <w:sz w:val="18"/>
                <w:szCs w:val="18"/>
              </w:rPr>
            </w:pPr>
            <w:r>
              <w:rPr>
                <w:sz w:val="18"/>
                <w:szCs w:val="18"/>
                <w:spacing w:val="-4"/>
              </w:rPr>
              <w:t>考试</w:t>
            </w:r>
          </w:p>
        </w:tc>
        <w:tc>
          <w:tcPr>
            <w:tcW w:w="486" w:type="dxa"/>
            <w:vAlign w:val="top"/>
          </w:tcPr>
          <w:p>
            <w:pPr>
              <w:pStyle w:val="TableText"/>
              <w:ind w:left="206"/>
              <w:spacing w:before="176" w:line="183" w:lineRule="auto"/>
              <w:rPr>
                <w:sz w:val="18"/>
                <w:szCs w:val="18"/>
              </w:rPr>
            </w:pPr>
            <w:r>
              <w:rPr>
                <w:sz w:val="18"/>
                <w:szCs w:val="18"/>
              </w:rPr>
              <w:t>6</w:t>
            </w:r>
          </w:p>
        </w:tc>
        <w:tc>
          <w:tcPr>
            <w:tcW w:w="576" w:type="dxa"/>
            <w:vAlign w:val="top"/>
          </w:tcPr>
          <w:p>
            <w:pPr>
              <w:pStyle w:val="TableText"/>
              <w:ind w:left="173"/>
              <w:spacing w:before="175" w:line="184" w:lineRule="auto"/>
              <w:rPr>
                <w:sz w:val="18"/>
                <w:szCs w:val="18"/>
              </w:rPr>
            </w:pPr>
            <w:r>
              <w:rPr>
                <w:sz w:val="18"/>
                <w:szCs w:val="18"/>
                <w:spacing w:val="-7"/>
              </w:rPr>
              <w:t>108</w:t>
            </w:r>
          </w:p>
        </w:tc>
        <w:tc>
          <w:tcPr>
            <w:tcW w:w="576" w:type="dxa"/>
            <w:vAlign w:val="top"/>
          </w:tcPr>
          <w:p>
            <w:pPr>
              <w:pStyle w:val="TableText"/>
              <w:ind w:left="207"/>
              <w:spacing w:before="176" w:line="183" w:lineRule="auto"/>
              <w:rPr>
                <w:sz w:val="18"/>
                <w:szCs w:val="18"/>
              </w:rPr>
            </w:pPr>
            <w:r>
              <w:rPr>
                <w:sz w:val="18"/>
                <w:szCs w:val="18"/>
                <w:spacing w:val="-5"/>
              </w:rPr>
              <w:t>36</w:t>
            </w:r>
          </w:p>
        </w:tc>
        <w:tc>
          <w:tcPr>
            <w:tcW w:w="576" w:type="dxa"/>
            <w:vAlign w:val="top"/>
          </w:tcPr>
          <w:p>
            <w:pPr>
              <w:pStyle w:val="TableText"/>
              <w:ind w:left="207"/>
              <w:spacing w:before="176" w:line="183" w:lineRule="auto"/>
              <w:rPr>
                <w:sz w:val="18"/>
                <w:szCs w:val="18"/>
              </w:rPr>
            </w:pPr>
            <w:r>
              <w:rPr>
                <w:sz w:val="18"/>
                <w:szCs w:val="18"/>
                <w:spacing w:val="-6"/>
              </w:rPr>
              <w:t>72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tcBorders>
          </w:tcPr>
          <w:p>
            <w:pPr>
              <w:rPr>
                <w:rFonts w:ascii="Arial"/>
                <w:sz w:val="21"/>
              </w:rPr>
            </w:pPr>
            <w:r/>
          </w:p>
        </w:tc>
        <w:tc>
          <w:tcPr>
            <w:tcW w:w="396" w:type="dxa"/>
            <w:vAlign w:val="top"/>
          </w:tcPr>
          <w:p>
            <w:pPr>
              <w:pStyle w:val="TableText"/>
              <w:ind w:left="113"/>
              <w:spacing w:before="175" w:line="183" w:lineRule="auto"/>
              <w:rPr>
                <w:sz w:val="18"/>
                <w:szCs w:val="18"/>
              </w:rPr>
            </w:pPr>
            <w:r>
              <w:rPr>
                <w:sz w:val="18"/>
                <w:szCs w:val="18"/>
                <w:spacing w:val="-4"/>
              </w:rPr>
              <w:t>20</w:t>
            </w:r>
          </w:p>
        </w:tc>
        <w:tc>
          <w:tcPr>
            <w:tcW w:w="1835" w:type="dxa"/>
            <w:vAlign w:val="top"/>
          </w:tcPr>
          <w:p>
            <w:pPr>
              <w:pStyle w:val="TableText"/>
              <w:ind w:left="562"/>
              <w:spacing w:before="147" w:line="219" w:lineRule="auto"/>
              <w:rPr>
                <w:sz w:val="18"/>
                <w:szCs w:val="18"/>
              </w:rPr>
            </w:pPr>
            <w:r>
              <w:rPr>
                <w:sz w:val="18"/>
                <w:szCs w:val="18"/>
                <w:spacing w:val="-2"/>
              </w:rPr>
              <w:t>基础体操</w:t>
            </w:r>
          </w:p>
        </w:tc>
        <w:tc>
          <w:tcPr>
            <w:tcW w:w="575" w:type="dxa"/>
            <w:vAlign w:val="top"/>
          </w:tcPr>
          <w:p>
            <w:pPr>
              <w:pStyle w:val="TableText"/>
              <w:ind w:left="112"/>
              <w:spacing w:before="147" w:line="219" w:lineRule="auto"/>
              <w:rPr>
                <w:sz w:val="18"/>
                <w:szCs w:val="18"/>
              </w:rPr>
            </w:pPr>
            <w:r>
              <w:rPr>
                <w:sz w:val="18"/>
                <w:szCs w:val="18"/>
                <w:spacing w:val="-4"/>
              </w:rPr>
              <w:t>考试</w:t>
            </w:r>
          </w:p>
        </w:tc>
        <w:tc>
          <w:tcPr>
            <w:tcW w:w="486" w:type="dxa"/>
            <w:vAlign w:val="top"/>
          </w:tcPr>
          <w:p>
            <w:pPr>
              <w:pStyle w:val="TableText"/>
              <w:ind w:left="205"/>
              <w:spacing w:before="175" w:line="183" w:lineRule="auto"/>
              <w:rPr>
                <w:sz w:val="18"/>
                <w:szCs w:val="18"/>
              </w:rPr>
            </w:pPr>
            <w:r>
              <w:rPr>
                <w:sz w:val="18"/>
                <w:szCs w:val="18"/>
              </w:rPr>
              <w:t>8</w:t>
            </w:r>
          </w:p>
        </w:tc>
        <w:tc>
          <w:tcPr>
            <w:tcW w:w="576" w:type="dxa"/>
            <w:vAlign w:val="top"/>
          </w:tcPr>
          <w:p>
            <w:pPr>
              <w:pStyle w:val="TableText"/>
              <w:ind w:left="173"/>
              <w:spacing w:before="174" w:line="184" w:lineRule="auto"/>
              <w:rPr>
                <w:sz w:val="18"/>
                <w:szCs w:val="18"/>
              </w:rPr>
            </w:pPr>
            <w:r>
              <w:rPr>
                <w:sz w:val="18"/>
                <w:szCs w:val="18"/>
                <w:spacing w:val="-7"/>
              </w:rPr>
              <w:t>144</w:t>
            </w:r>
          </w:p>
        </w:tc>
        <w:tc>
          <w:tcPr>
            <w:tcW w:w="576" w:type="dxa"/>
            <w:vAlign w:val="top"/>
          </w:tcPr>
          <w:p>
            <w:pPr>
              <w:pStyle w:val="TableText"/>
              <w:ind w:left="207"/>
              <w:spacing w:before="175" w:line="183" w:lineRule="auto"/>
              <w:rPr>
                <w:sz w:val="18"/>
                <w:szCs w:val="18"/>
              </w:rPr>
            </w:pPr>
            <w:r>
              <w:rPr>
                <w:sz w:val="18"/>
                <w:szCs w:val="18"/>
                <w:spacing w:val="-5"/>
              </w:rPr>
              <w:t>36</w:t>
            </w:r>
          </w:p>
        </w:tc>
        <w:tc>
          <w:tcPr>
            <w:tcW w:w="576" w:type="dxa"/>
            <w:vAlign w:val="top"/>
          </w:tcPr>
          <w:p>
            <w:pPr>
              <w:pStyle w:val="TableText"/>
              <w:ind w:left="173"/>
              <w:spacing w:before="174" w:line="184" w:lineRule="auto"/>
              <w:rPr>
                <w:sz w:val="18"/>
                <w:szCs w:val="18"/>
              </w:rPr>
            </w:pPr>
            <w:r>
              <w:rPr>
                <w:sz w:val="18"/>
                <w:szCs w:val="18"/>
                <w:spacing w:val="-7"/>
              </w:rPr>
              <w:t>108</w:t>
            </w:r>
          </w:p>
        </w:tc>
        <w:tc>
          <w:tcPr>
            <w:tcW w:w="396" w:type="dxa"/>
            <w:vAlign w:val="top"/>
          </w:tcPr>
          <w:p>
            <w:pPr>
              <w:pStyle w:val="TableText"/>
              <w:ind w:left="159"/>
              <w:spacing w:before="175" w:line="183" w:lineRule="auto"/>
              <w:rPr>
                <w:sz w:val="18"/>
                <w:szCs w:val="18"/>
              </w:rPr>
            </w:pPr>
            <w:r>
              <w:rPr>
                <w:sz w:val="18"/>
                <w:szCs w:val="18"/>
              </w:rPr>
              <w:t>4</w:t>
            </w:r>
          </w:p>
        </w:tc>
        <w:tc>
          <w:tcPr>
            <w:tcW w:w="396" w:type="dxa"/>
            <w:vAlign w:val="top"/>
          </w:tcPr>
          <w:p>
            <w:pPr>
              <w:pStyle w:val="TableText"/>
              <w:ind w:left="159"/>
              <w:spacing w:before="175"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tcBorders>
          </w:tcPr>
          <w:p>
            <w:pPr>
              <w:rPr>
                <w:rFonts w:ascii="Arial"/>
                <w:sz w:val="21"/>
              </w:rPr>
            </w:pPr>
            <w:r/>
          </w:p>
        </w:tc>
        <w:tc>
          <w:tcPr>
            <w:tcW w:w="3489" w:type="dxa"/>
            <w:vAlign w:val="top"/>
            <w:gridSpan w:val="4"/>
          </w:tcPr>
          <w:p>
            <w:pPr>
              <w:pStyle w:val="TableText"/>
              <w:ind w:left="1574"/>
              <w:spacing w:before="146" w:line="221" w:lineRule="auto"/>
              <w:rPr>
                <w:sz w:val="18"/>
                <w:szCs w:val="18"/>
              </w:rPr>
            </w:pPr>
            <w:r>
              <w:rPr>
                <w:sz w:val="18"/>
                <w:szCs w:val="18"/>
                <w:spacing w:val="-6"/>
              </w:rPr>
              <w:t>小计</w:t>
            </w:r>
          </w:p>
        </w:tc>
        <w:tc>
          <w:tcPr>
            <w:tcW w:w="486" w:type="dxa"/>
            <w:vAlign w:val="top"/>
          </w:tcPr>
          <w:p>
            <w:pPr>
              <w:pStyle w:val="TableText"/>
              <w:ind w:left="161"/>
              <w:spacing w:before="175" w:line="183" w:lineRule="auto"/>
              <w:rPr>
                <w:sz w:val="18"/>
                <w:szCs w:val="18"/>
              </w:rPr>
            </w:pPr>
            <w:r>
              <w:rPr>
                <w:sz w:val="18"/>
                <w:szCs w:val="18"/>
                <w:spacing w:val="-4"/>
              </w:rPr>
              <w:t>25</w:t>
            </w:r>
          </w:p>
        </w:tc>
        <w:tc>
          <w:tcPr>
            <w:tcW w:w="576" w:type="dxa"/>
            <w:vAlign w:val="top"/>
          </w:tcPr>
          <w:p>
            <w:pPr>
              <w:pStyle w:val="TableText"/>
              <w:ind w:left="159"/>
              <w:spacing w:before="175" w:line="183" w:lineRule="auto"/>
              <w:rPr>
                <w:sz w:val="18"/>
                <w:szCs w:val="18"/>
              </w:rPr>
            </w:pPr>
            <w:r>
              <w:rPr>
                <w:sz w:val="18"/>
                <w:szCs w:val="18"/>
                <w:spacing w:val="-2"/>
              </w:rPr>
              <w:t>468</w:t>
            </w:r>
          </w:p>
        </w:tc>
        <w:tc>
          <w:tcPr>
            <w:tcW w:w="576" w:type="dxa"/>
            <w:vAlign w:val="top"/>
          </w:tcPr>
          <w:p>
            <w:pPr>
              <w:pStyle w:val="TableText"/>
              <w:ind w:left="173"/>
              <w:spacing w:before="174" w:line="184" w:lineRule="auto"/>
              <w:rPr>
                <w:sz w:val="18"/>
                <w:szCs w:val="18"/>
              </w:rPr>
            </w:pPr>
            <w:r>
              <w:rPr>
                <w:sz w:val="18"/>
                <w:szCs w:val="18"/>
                <w:spacing w:val="-7"/>
              </w:rPr>
              <w:t>162</w:t>
            </w:r>
          </w:p>
        </w:tc>
        <w:tc>
          <w:tcPr>
            <w:tcW w:w="576" w:type="dxa"/>
            <w:vAlign w:val="top"/>
          </w:tcPr>
          <w:p>
            <w:pPr>
              <w:pStyle w:val="TableText"/>
              <w:ind w:left="162"/>
              <w:spacing w:before="175" w:line="183" w:lineRule="auto"/>
              <w:rPr>
                <w:sz w:val="18"/>
                <w:szCs w:val="18"/>
              </w:rPr>
            </w:pPr>
            <w:r>
              <w:rPr>
                <w:sz w:val="18"/>
                <w:szCs w:val="18"/>
                <w:spacing w:val="-3"/>
              </w:rPr>
              <w:t>270</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2"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restart"/>
            <w:textDirection w:val="tbRlV"/>
            <w:tcBorders>
              <w:bottom w:val="nil"/>
            </w:tcBorders>
          </w:tcPr>
          <w:p>
            <w:pPr>
              <w:pStyle w:val="TableText"/>
              <w:ind w:left="860"/>
              <w:spacing w:before="253" w:line="203" w:lineRule="auto"/>
              <w:rPr>
                <w:sz w:val="18"/>
                <w:szCs w:val="18"/>
              </w:rPr>
            </w:pPr>
            <w:r>
              <w:rPr>
                <w:sz w:val="18"/>
                <w:szCs w:val="18"/>
              </w:rPr>
              <w:t>专业（技能）方向课</w:t>
            </w:r>
          </w:p>
        </w:tc>
        <w:tc>
          <w:tcPr>
            <w:tcW w:w="683" w:type="dxa"/>
            <w:vAlign w:val="top"/>
            <w:vMerge w:val="restart"/>
            <w:textDirection w:val="tbRlV"/>
            <w:tcBorders>
              <w:bottom w:val="nil"/>
            </w:tcBorders>
          </w:tcPr>
          <w:p>
            <w:pPr>
              <w:pStyle w:val="TableText"/>
              <w:ind w:left="1160"/>
              <w:spacing w:before="252" w:line="202" w:lineRule="auto"/>
              <w:rPr>
                <w:sz w:val="18"/>
                <w:szCs w:val="18"/>
              </w:rPr>
            </w:pPr>
            <w:r>
              <w:rPr>
                <w:sz w:val="18"/>
                <w:szCs w:val="18"/>
              </w:rPr>
              <w:t>必修课</w:t>
            </w:r>
          </w:p>
        </w:tc>
        <w:tc>
          <w:tcPr>
            <w:tcW w:w="396" w:type="dxa"/>
            <w:vAlign w:val="top"/>
          </w:tcPr>
          <w:p>
            <w:pPr>
              <w:pStyle w:val="TableText"/>
              <w:ind w:left="113"/>
              <w:spacing w:before="174" w:line="184" w:lineRule="auto"/>
              <w:rPr>
                <w:sz w:val="18"/>
                <w:szCs w:val="18"/>
              </w:rPr>
            </w:pPr>
            <w:r>
              <w:rPr>
                <w:sz w:val="18"/>
                <w:szCs w:val="18"/>
                <w:spacing w:val="-4"/>
              </w:rPr>
              <w:t>21</w:t>
            </w:r>
          </w:p>
        </w:tc>
        <w:tc>
          <w:tcPr>
            <w:tcW w:w="1835" w:type="dxa"/>
            <w:vAlign w:val="top"/>
          </w:tcPr>
          <w:p>
            <w:pPr>
              <w:pStyle w:val="TableText"/>
              <w:ind w:left="382"/>
              <w:spacing w:before="146" w:line="220" w:lineRule="auto"/>
              <w:rPr>
                <w:sz w:val="18"/>
                <w:szCs w:val="18"/>
              </w:rPr>
            </w:pPr>
            <w:r>
              <w:rPr>
                <w:sz w:val="18"/>
                <w:szCs w:val="18"/>
                <w:spacing w:val="-2"/>
              </w:rPr>
              <w:t>运动训练基础</w:t>
            </w:r>
          </w:p>
        </w:tc>
        <w:tc>
          <w:tcPr>
            <w:tcW w:w="575" w:type="dxa"/>
            <w:vAlign w:val="top"/>
          </w:tcPr>
          <w:p>
            <w:pPr>
              <w:pStyle w:val="TableText"/>
              <w:ind w:left="112"/>
              <w:spacing w:before="146" w:line="219" w:lineRule="auto"/>
              <w:rPr>
                <w:sz w:val="18"/>
                <w:szCs w:val="18"/>
              </w:rPr>
            </w:pPr>
            <w:r>
              <w:rPr>
                <w:sz w:val="18"/>
                <w:szCs w:val="18"/>
                <w:spacing w:val="-4"/>
              </w:rPr>
              <w:t>考试</w:t>
            </w:r>
          </w:p>
        </w:tc>
        <w:tc>
          <w:tcPr>
            <w:tcW w:w="486" w:type="dxa"/>
            <w:vAlign w:val="top"/>
          </w:tcPr>
          <w:p>
            <w:pPr>
              <w:pStyle w:val="TableText"/>
              <w:ind w:left="205"/>
              <w:spacing w:before="175" w:line="183" w:lineRule="auto"/>
              <w:rPr>
                <w:sz w:val="18"/>
                <w:szCs w:val="18"/>
              </w:rPr>
            </w:pPr>
            <w:r>
              <w:rPr>
                <w:sz w:val="18"/>
                <w:szCs w:val="18"/>
              </w:rPr>
              <w:t>9</w:t>
            </w:r>
          </w:p>
        </w:tc>
        <w:tc>
          <w:tcPr>
            <w:tcW w:w="576" w:type="dxa"/>
            <w:vAlign w:val="top"/>
          </w:tcPr>
          <w:p>
            <w:pPr>
              <w:pStyle w:val="TableText"/>
              <w:ind w:left="173"/>
              <w:spacing w:before="174" w:line="184" w:lineRule="auto"/>
              <w:rPr>
                <w:sz w:val="18"/>
                <w:szCs w:val="18"/>
              </w:rPr>
            </w:pPr>
            <w:r>
              <w:rPr>
                <w:sz w:val="18"/>
                <w:szCs w:val="18"/>
                <w:spacing w:val="-7"/>
              </w:rPr>
              <w:t>162</w:t>
            </w:r>
          </w:p>
        </w:tc>
        <w:tc>
          <w:tcPr>
            <w:tcW w:w="576" w:type="dxa"/>
            <w:vAlign w:val="top"/>
          </w:tcPr>
          <w:p>
            <w:pPr>
              <w:pStyle w:val="TableText"/>
              <w:ind w:left="207"/>
              <w:spacing w:before="175" w:line="183" w:lineRule="auto"/>
              <w:rPr>
                <w:sz w:val="18"/>
                <w:szCs w:val="18"/>
              </w:rPr>
            </w:pPr>
            <w:r>
              <w:rPr>
                <w:sz w:val="18"/>
                <w:szCs w:val="18"/>
                <w:spacing w:val="-5"/>
              </w:rPr>
              <w:t>36</w:t>
            </w:r>
          </w:p>
        </w:tc>
        <w:tc>
          <w:tcPr>
            <w:tcW w:w="576" w:type="dxa"/>
            <w:vAlign w:val="top"/>
          </w:tcPr>
          <w:p>
            <w:pPr>
              <w:pStyle w:val="TableText"/>
              <w:ind w:left="173"/>
              <w:spacing w:before="174" w:line="184" w:lineRule="auto"/>
              <w:rPr>
                <w:sz w:val="18"/>
                <w:szCs w:val="18"/>
              </w:rPr>
            </w:pPr>
            <w:r>
              <w:rPr>
                <w:sz w:val="18"/>
                <w:szCs w:val="18"/>
                <w:spacing w:val="-7"/>
              </w:rPr>
              <w:t>126</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4"/>
              <w:spacing w:before="175" w:line="183" w:lineRule="auto"/>
              <w:rPr>
                <w:sz w:val="18"/>
                <w:szCs w:val="18"/>
              </w:rPr>
            </w:pPr>
            <w:r>
              <w:rPr>
                <w:sz w:val="18"/>
                <w:szCs w:val="18"/>
              </w:rPr>
              <w:t>3</w:t>
            </w:r>
          </w:p>
        </w:tc>
        <w:tc>
          <w:tcPr>
            <w:tcW w:w="396" w:type="dxa"/>
            <w:vAlign w:val="top"/>
          </w:tcPr>
          <w:p>
            <w:pPr>
              <w:pStyle w:val="TableText"/>
              <w:ind w:left="161"/>
              <w:spacing w:before="175" w:line="183" w:lineRule="auto"/>
              <w:rPr>
                <w:sz w:val="18"/>
                <w:szCs w:val="18"/>
              </w:rPr>
            </w:pPr>
            <w:r>
              <w:rPr>
                <w:sz w:val="18"/>
                <w:szCs w:val="18"/>
              </w:rPr>
              <w:t>6</w:t>
            </w:r>
          </w:p>
        </w:tc>
        <w:tc>
          <w:tcPr>
            <w:tcW w:w="401" w:type="dxa"/>
            <w:vAlign w:val="top"/>
            <w:vMerge w:val="continue"/>
            <w:tcBorders>
              <w:top w:val="nil"/>
              <w:bottom w:val="nil"/>
            </w:tcBorders>
          </w:tcPr>
          <w:p>
            <w:pPr>
              <w:rPr>
                <w:rFonts w:ascii="Arial"/>
                <w:sz w:val="21"/>
              </w:rPr>
            </w:pPr>
            <w:r/>
          </w:p>
        </w:tc>
      </w:tr>
      <w:tr>
        <w:trPr>
          <w:trHeight w:val="472"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13"/>
              <w:spacing w:before="175" w:line="183" w:lineRule="auto"/>
              <w:rPr>
                <w:sz w:val="18"/>
                <w:szCs w:val="18"/>
              </w:rPr>
            </w:pPr>
            <w:r>
              <w:rPr>
                <w:sz w:val="18"/>
                <w:szCs w:val="18"/>
                <w:spacing w:val="-4"/>
              </w:rPr>
              <w:t>22</w:t>
            </w:r>
          </w:p>
        </w:tc>
        <w:tc>
          <w:tcPr>
            <w:tcW w:w="1835" w:type="dxa"/>
            <w:vAlign w:val="top"/>
          </w:tcPr>
          <w:p>
            <w:pPr>
              <w:pStyle w:val="TableText"/>
              <w:ind w:left="383"/>
              <w:spacing w:before="147" w:line="220" w:lineRule="auto"/>
              <w:rPr>
                <w:sz w:val="18"/>
                <w:szCs w:val="18"/>
              </w:rPr>
            </w:pPr>
            <w:r>
              <w:rPr>
                <w:sz w:val="18"/>
                <w:szCs w:val="18"/>
                <w:spacing w:val="-2"/>
              </w:rPr>
              <w:t>专项运动训练</w:t>
            </w:r>
          </w:p>
        </w:tc>
        <w:tc>
          <w:tcPr>
            <w:tcW w:w="575" w:type="dxa"/>
            <w:vAlign w:val="top"/>
          </w:tcPr>
          <w:p>
            <w:pPr>
              <w:pStyle w:val="TableText"/>
              <w:ind w:left="112"/>
              <w:spacing w:before="147" w:line="219" w:lineRule="auto"/>
              <w:rPr>
                <w:sz w:val="18"/>
                <w:szCs w:val="18"/>
              </w:rPr>
            </w:pPr>
            <w:r>
              <w:rPr>
                <w:sz w:val="18"/>
                <w:szCs w:val="18"/>
                <w:spacing w:val="-4"/>
              </w:rPr>
              <w:t>考查</w:t>
            </w:r>
          </w:p>
        </w:tc>
        <w:tc>
          <w:tcPr>
            <w:tcW w:w="486" w:type="dxa"/>
            <w:vAlign w:val="top"/>
          </w:tcPr>
          <w:p>
            <w:pPr>
              <w:pStyle w:val="TableText"/>
              <w:ind w:left="172"/>
              <w:spacing w:before="174" w:line="184" w:lineRule="auto"/>
              <w:rPr>
                <w:sz w:val="18"/>
                <w:szCs w:val="18"/>
              </w:rPr>
            </w:pPr>
            <w:r>
              <w:rPr>
                <w:sz w:val="18"/>
                <w:szCs w:val="18"/>
                <w:spacing w:val="-10"/>
              </w:rPr>
              <w:t>12</w:t>
            </w:r>
          </w:p>
        </w:tc>
        <w:tc>
          <w:tcPr>
            <w:tcW w:w="576" w:type="dxa"/>
            <w:vAlign w:val="top"/>
          </w:tcPr>
          <w:p>
            <w:pPr>
              <w:pStyle w:val="TableText"/>
              <w:ind w:left="162"/>
              <w:spacing w:before="174" w:line="184" w:lineRule="auto"/>
              <w:rPr>
                <w:sz w:val="18"/>
                <w:szCs w:val="18"/>
              </w:rPr>
            </w:pPr>
            <w:r>
              <w:rPr>
                <w:sz w:val="18"/>
                <w:szCs w:val="18"/>
                <w:spacing w:val="-3"/>
              </w:rPr>
              <w:t>216</w:t>
            </w:r>
          </w:p>
        </w:tc>
        <w:tc>
          <w:tcPr>
            <w:tcW w:w="576" w:type="dxa"/>
            <w:vAlign w:val="top"/>
          </w:tcPr>
          <w:p>
            <w:pPr>
              <w:pStyle w:val="TableText"/>
              <w:ind w:left="216"/>
              <w:spacing w:before="174" w:line="184" w:lineRule="auto"/>
              <w:rPr>
                <w:sz w:val="18"/>
                <w:szCs w:val="18"/>
              </w:rPr>
            </w:pPr>
            <w:r>
              <w:rPr>
                <w:sz w:val="18"/>
                <w:szCs w:val="18"/>
                <w:spacing w:val="-10"/>
              </w:rPr>
              <w:t>18</w:t>
            </w:r>
          </w:p>
        </w:tc>
        <w:tc>
          <w:tcPr>
            <w:tcW w:w="576" w:type="dxa"/>
            <w:vAlign w:val="top"/>
          </w:tcPr>
          <w:p>
            <w:pPr>
              <w:pStyle w:val="TableText"/>
              <w:ind w:left="173"/>
              <w:spacing w:before="174" w:line="184" w:lineRule="auto"/>
              <w:rPr>
                <w:sz w:val="18"/>
                <w:szCs w:val="18"/>
              </w:rPr>
            </w:pPr>
            <w:r>
              <w:rPr>
                <w:sz w:val="18"/>
                <w:szCs w:val="18"/>
                <w:spacing w:val="-7"/>
              </w:rPr>
              <w:t>198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59"/>
              <w:spacing w:before="175" w:line="183" w:lineRule="auto"/>
              <w:rPr>
                <w:sz w:val="18"/>
                <w:szCs w:val="18"/>
              </w:rPr>
            </w:pPr>
            <w:r>
              <w:rPr>
                <w:sz w:val="18"/>
                <w:szCs w:val="18"/>
              </w:rPr>
              <w:t>4</w:t>
            </w:r>
          </w:p>
        </w:tc>
        <w:tc>
          <w:tcPr>
            <w:tcW w:w="396" w:type="dxa"/>
            <w:vAlign w:val="top"/>
          </w:tcPr>
          <w:p>
            <w:pPr>
              <w:pStyle w:val="TableText"/>
              <w:ind w:left="159"/>
              <w:spacing w:before="175" w:line="183" w:lineRule="auto"/>
              <w:rPr>
                <w:sz w:val="18"/>
                <w:szCs w:val="18"/>
              </w:rPr>
            </w:pPr>
            <w:r>
              <w:rPr>
                <w:sz w:val="18"/>
                <w:szCs w:val="18"/>
              </w:rPr>
              <w:t>4</w:t>
            </w:r>
          </w:p>
        </w:tc>
        <w:tc>
          <w:tcPr>
            <w:tcW w:w="396" w:type="dxa"/>
            <w:vAlign w:val="top"/>
          </w:tcPr>
          <w:p>
            <w:pPr>
              <w:pStyle w:val="TableText"/>
              <w:ind w:left="159"/>
              <w:spacing w:before="175" w:line="183" w:lineRule="auto"/>
              <w:rPr>
                <w:sz w:val="18"/>
                <w:szCs w:val="18"/>
              </w:rPr>
            </w:pPr>
            <w:r>
              <w:rPr>
                <w:sz w:val="18"/>
                <w:szCs w:val="18"/>
              </w:rPr>
              <w:t>4</w:t>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13"/>
              <w:spacing w:before="178" w:line="183" w:lineRule="auto"/>
              <w:rPr>
                <w:sz w:val="18"/>
                <w:szCs w:val="18"/>
              </w:rPr>
            </w:pPr>
            <w:r>
              <w:rPr>
                <w:sz w:val="18"/>
                <w:szCs w:val="18"/>
                <w:spacing w:val="-4"/>
              </w:rPr>
              <w:t>23</w:t>
            </w:r>
          </w:p>
        </w:tc>
        <w:tc>
          <w:tcPr>
            <w:tcW w:w="1835" w:type="dxa"/>
            <w:vAlign w:val="top"/>
          </w:tcPr>
          <w:p>
            <w:pPr>
              <w:pStyle w:val="TableText"/>
              <w:ind w:left="382"/>
              <w:spacing w:before="150" w:line="220" w:lineRule="auto"/>
              <w:rPr>
                <w:sz w:val="18"/>
                <w:szCs w:val="18"/>
              </w:rPr>
            </w:pPr>
            <w:r>
              <w:rPr>
                <w:sz w:val="18"/>
                <w:szCs w:val="18"/>
                <w:spacing w:val="-2"/>
              </w:rPr>
              <w:t>运动心理基础</w:t>
            </w:r>
          </w:p>
        </w:tc>
        <w:tc>
          <w:tcPr>
            <w:tcW w:w="575" w:type="dxa"/>
            <w:vAlign w:val="top"/>
          </w:tcPr>
          <w:p>
            <w:pPr>
              <w:pStyle w:val="TableText"/>
              <w:ind w:left="112"/>
              <w:spacing w:before="150" w:line="219" w:lineRule="auto"/>
              <w:rPr>
                <w:sz w:val="18"/>
                <w:szCs w:val="18"/>
              </w:rPr>
            </w:pPr>
            <w:r>
              <w:rPr>
                <w:sz w:val="18"/>
                <w:szCs w:val="18"/>
                <w:spacing w:val="-4"/>
              </w:rPr>
              <w:t>考试</w:t>
            </w:r>
          </w:p>
        </w:tc>
        <w:tc>
          <w:tcPr>
            <w:tcW w:w="486" w:type="dxa"/>
            <w:vAlign w:val="top"/>
          </w:tcPr>
          <w:p>
            <w:pPr>
              <w:pStyle w:val="TableText"/>
              <w:ind w:left="208"/>
              <w:spacing w:before="178" w:line="183" w:lineRule="auto"/>
              <w:rPr>
                <w:sz w:val="18"/>
                <w:szCs w:val="18"/>
              </w:rPr>
            </w:pPr>
            <w:r>
              <w:rPr>
                <w:sz w:val="18"/>
                <w:szCs w:val="18"/>
              </w:rPr>
              <w:t>3</w:t>
            </w:r>
          </w:p>
        </w:tc>
        <w:tc>
          <w:tcPr>
            <w:tcW w:w="576" w:type="dxa"/>
            <w:vAlign w:val="top"/>
          </w:tcPr>
          <w:p>
            <w:pPr>
              <w:pStyle w:val="TableText"/>
              <w:ind w:left="207"/>
              <w:spacing w:before="178" w:line="183" w:lineRule="auto"/>
              <w:rPr>
                <w:sz w:val="18"/>
                <w:szCs w:val="18"/>
              </w:rPr>
            </w:pPr>
            <w:r>
              <w:rPr>
                <w:sz w:val="18"/>
                <w:szCs w:val="18"/>
                <w:spacing w:val="-5"/>
              </w:rPr>
              <w:t>54</w:t>
            </w:r>
          </w:p>
        </w:tc>
        <w:tc>
          <w:tcPr>
            <w:tcW w:w="576" w:type="dxa"/>
            <w:vAlign w:val="top"/>
          </w:tcPr>
          <w:p>
            <w:pPr>
              <w:pStyle w:val="TableText"/>
              <w:ind w:left="207"/>
              <w:spacing w:before="178" w:line="183" w:lineRule="auto"/>
              <w:rPr>
                <w:sz w:val="18"/>
                <w:szCs w:val="18"/>
              </w:rPr>
            </w:pPr>
            <w:r>
              <w:rPr>
                <w:sz w:val="18"/>
                <w:szCs w:val="18"/>
                <w:spacing w:val="-5"/>
              </w:rPr>
              <w:t>36</w:t>
            </w:r>
          </w:p>
        </w:tc>
        <w:tc>
          <w:tcPr>
            <w:tcW w:w="576" w:type="dxa"/>
            <w:vAlign w:val="top"/>
          </w:tcPr>
          <w:p>
            <w:pPr>
              <w:pStyle w:val="TableText"/>
              <w:ind w:left="216"/>
              <w:spacing w:before="177" w:line="184" w:lineRule="auto"/>
              <w:rPr>
                <w:sz w:val="18"/>
                <w:szCs w:val="18"/>
              </w:rPr>
            </w:pPr>
            <w:r>
              <w:rPr>
                <w:sz w:val="18"/>
                <w:szCs w:val="18"/>
                <w:spacing w:val="-10"/>
              </w:rPr>
              <w:t>18</w:t>
            </w:r>
          </w:p>
        </w:tc>
        <w:tc>
          <w:tcPr>
            <w:tcW w:w="396" w:type="dxa"/>
            <w:vAlign w:val="top"/>
          </w:tcPr>
          <w:p>
            <w:pPr>
              <w:rPr>
                <w:rFonts w:ascii="Arial"/>
                <w:sz w:val="21"/>
              </w:rPr>
            </w:pPr>
            <w:r/>
          </w:p>
        </w:tc>
        <w:tc>
          <w:tcPr>
            <w:tcW w:w="396" w:type="dxa"/>
            <w:vAlign w:val="top"/>
          </w:tcPr>
          <w:p>
            <w:pPr>
              <w:pStyle w:val="TableText"/>
              <w:ind w:left="164"/>
              <w:spacing w:before="178" w:line="183" w:lineRule="auto"/>
              <w:rPr>
                <w:sz w:val="18"/>
                <w:szCs w:val="18"/>
              </w:rPr>
            </w:pPr>
            <w:r>
              <w:rPr>
                <w:sz w:val="18"/>
                <w:szCs w:val="18"/>
              </w:rPr>
              <w:t>3</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13"/>
              <w:spacing w:before="178" w:line="183" w:lineRule="auto"/>
              <w:rPr>
                <w:sz w:val="18"/>
                <w:szCs w:val="18"/>
              </w:rPr>
            </w:pPr>
            <w:r>
              <w:rPr>
                <w:sz w:val="18"/>
                <w:szCs w:val="18"/>
                <w:spacing w:val="-4"/>
              </w:rPr>
              <w:t>24</w:t>
            </w:r>
          </w:p>
        </w:tc>
        <w:tc>
          <w:tcPr>
            <w:tcW w:w="1835" w:type="dxa"/>
            <w:vAlign w:val="top"/>
          </w:tcPr>
          <w:p>
            <w:pPr>
              <w:pStyle w:val="TableText"/>
              <w:ind w:left="562"/>
              <w:spacing w:before="149" w:line="221" w:lineRule="auto"/>
              <w:rPr>
                <w:sz w:val="18"/>
                <w:szCs w:val="18"/>
              </w:rPr>
            </w:pPr>
            <w:r>
              <w:rPr>
                <w:sz w:val="18"/>
                <w:szCs w:val="18"/>
                <w:spacing w:val="-2"/>
              </w:rPr>
              <w:t>基础体能</w:t>
            </w:r>
          </w:p>
        </w:tc>
        <w:tc>
          <w:tcPr>
            <w:tcW w:w="575" w:type="dxa"/>
            <w:vAlign w:val="top"/>
          </w:tcPr>
          <w:p>
            <w:pPr>
              <w:pStyle w:val="TableText"/>
              <w:ind w:left="112"/>
              <w:spacing w:before="150" w:line="219" w:lineRule="auto"/>
              <w:rPr>
                <w:sz w:val="18"/>
                <w:szCs w:val="18"/>
              </w:rPr>
            </w:pPr>
            <w:r>
              <w:rPr>
                <w:sz w:val="18"/>
                <w:szCs w:val="18"/>
                <w:spacing w:val="-4"/>
              </w:rPr>
              <w:t>考试</w:t>
            </w:r>
          </w:p>
        </w:tc>
        <w:tc>
          <w:tcPr>
            <w:tcW w:w="486" w:type="dxa"/>
            <w:vAlign w:val="top"/>
          </w:tcPr>
          <w:p>
            <w:pPr>
              <w:pStyle w:val="TableText"/>
              <w:ind w:left="204"/>
              <w:spacing w:before="178" w:line="183" w:lineRule="auto"/>
              <w:rPr>
                <w:sz w:val="18"/>
                <w:szCs w:val="18"/>
              </w:rPr>
            </w:pPr>
            <w:r>
              <w:rPr>
                <w:sz w:val="18"/>
                <w:szCs w:val="18"/>
              </w:rPr>
              <w:t>4</w:t>
            </w:r>
          </w:p>
        </w:tc>
        <w:tc>
          <w:tcPr>
            <w:tcW w:w="576" w:type="dxa"/>
            <w:vAlign w:val="top"/>
          </w:tcPr>
          <w:p>
            <w:pPr>
              <w:pStyle w:val="TableText"/>
              <w:ind w:left="207"/>
              <w:spacing w:before="178" w:line="183" w:lineRule="auto"/>
              <w:rPr>
                <w:sz w:val="18"/>
                <w:szCs w:val="18"/>
              </w:rPr>
            </w:pPr>
            <w:r>
              <w:rPr>
                <w:sz w:val="18"/>
                <w:szCs w:val="18"/>
                <w:spacing w:val="-6"/>
              </w:rPr>
              <w:t>72</w:t>
            </w:r>
          </w:p>
        </w:tc>
        <w:tc>
          <w:tcPr>
            <w:tcW w:w="576" w:type="dxa"/>
            <w:vAlign w:val="top"/>
          </w:tcPr>
          <w:p>
            <w:pPr>
              <w:pStyle w:val="TableText"/>
              <w:ind w:left="249"/>
              <w:spacing w:before="178" w:line="183" w:lineRule="auto"/>
              <w:rPr>
                <w:sz w:val="18"/>
                <w:szCs w:val="18"/>
              </w:rPr>
            </w:pPr>
            <w:r>
              <w:rPr>
                <w:sz w:val="18"/>
                <w:szCs w:val="18"/>
              </w:rPr>
              <w:t>8</w:t>
            </w:r>
          </w:p>
        </w:tc>
        <w:tc>
          <w:tcPr>
            <w:tcW w:w="576" w:type="dxa"/>
            <w:vAlign w:val="top"/>
          </w:tcPr>
          <w:p>
            <w:pPr>
              <w:pStyle w:val="TableText"/>
              <w:ind w:left="205"/>
              <w:spacing w:before="178" w:line="183" w:lineRule="auto"/>
              <w:rPr>
                <w:sz w:val="18"/>
                <w:szCs w:val="18"/>
              </w:rPr>
            </w:pPr>
            <w:r>
              <w:rPr>
                <w:sz w:val="18"/>
                <w:szCs w:val="18"/>
                <w:spacing w:val="-4"/>
              </w:rPr>
              <w:t>64</w:t>
            </w:r>
          </w:p>
        </w:tc>
        <w:tc>
          <w:tcPr>
            <w:tcW w:w="396" w:type="dxa"/>
            <w:vAlign w:val="top"/>
          </w:tcPr>
          <w:p>
            <w:pPr>
              <w:rPr>
                <w:rFonts w:ascii="Arial"/>
                <w:sz w:val="21"/>
              </w:rPr>
            </w:pPr>
            <w:r/>
          </w:p>
        </w:tc>
        <w:tc>
          <w:tcPr>
            <w:tcW w:w="396" w:type="dxa"/>
            <w:vAlign w:val="top"/>
          </w:tcPr>
          <w:p>
            <w:pPr>
              <w:pStyle w:val="TableText"/>
              <w:ind w:left="162"/>
              <w:spacing w:before="178" w:line="183" w:lineRule="auto"/>
              <w:rPr>
                <w:sz w:val="18"/>
                <w:szCs w:val="18"/>
              </w:rPr>
            </w:pPr>
            <w:r>
              <w:rPr>
                <w:sz w:val="18"/>
                <w:szCs w:val="18"/>
              </w:rPr>
              <w:t>2</w:t>
            </w:r>
          </w:p>
        </w:tc>
        <w:tc>
          <w:tcPr>
            <w:tcW w:w="396" w:type="dxa"/>
            <w:vAlign w:val="top"/>
          </w:tcPr>
          <w:p>
            <w:pPr>
              <w:pStyle w:val="TableText"/>
              <w:ind w:left="162"/>
              <w:spacing w:before="178"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13"/>
              <w:spacing w:before="177" w:line="183" w:lineRule="auto"/>
              <w:rPr>
                <w:sz w:val="18"/>
                <w:szCs w:val="18"/>
              </w:rPr>
            </w:pPr>
            <w:r>
              <w:rPr>
                <w:sz w:val="18"/>
                <w:szCs w:val="18"/>
                <w:spacing w:val="-4"/>
              </w:rPr>
              <w:t>25</w:t>
            </w:r>
          </w:p>
        </w:tc>
        <w:tc>
          <w:tcPr>
            <w:tcW w:w="1835" w:type="dxa"/>
            <w:vAlign w:val="top"/>
          </w:tcPr>
          <w:p>
            <w:pPr>
              <w:pStyle w:val="TableText"/>
              <w:ind w:left="291"/>
              <w:spacing w:before="149" w:line="219" w:lineRule="auto"/>
              <w:rPr>
                <w:sz w:val="18"/>
                <w:szCs w:val="18"/>
              </w:rPr>
            </w:pPr>
            <w:r>
              <w:rPr>
                <w:sz w:val="18"/>
                <w:szCs w:val="18"/>
                <w:spacing w:val="-2"/>
              </w:rPr>
              <w:t>运动损伤与防护</w:t>
            </w:r>
          </w:p>
        </w:tc>
        <w:tc>
          <w:tcPr>
            <w:tcW w:w="575" w:type="dxa"/>
            <w:vAlign w:val="top"/>
          </w:tcPr>
          <w:p>
            <w:pPr>
              <w:pStyle w:val="TableText"/>
              <w:ind w:left="112"/>
              <w:spacing w:before="149" w:line="219" w:lineRule="auto"/>
              <w:rPr>
                <w:sz w:val="18"/>
                <w:szCs w:val="18"/>
              </w:rPr>
            </w:pPr>
            <w:r>
              <w:rPr>
                <w:sz w:val="18"/>
                <w:szCs w:val="18"/>
                <w:spacing w:val="-4"/>
              </w:rPr>
              <w:t>考试</w:t>
            </w:r>
          </w:p>
        </w:tc>
        <w:tc>
          <w:tcPr>
            <w:tcW w:w="486" w:type="dxa"/>
            <w:vAlign w:val="top"/>
          </w:tcPr>
          <w:p>
            <w:pPr>
              <w:pStyle w:val="TableText"/>
              <w:ind w:left="208"/>
              <w:spacing w:before="177" w:line="183" w:lineRule="auto"/>
              <w:rPr>
                <w:sz w:val="18"/>
                <w:szCs w:val="18"/>
              </w:rPr>
            </w:pPr>
            <w:r>
              <w:rPr>
                <w:sz w:val="18"/>
                <w:szCs w:val="18"/>
              </w:rPr>
              <w:t>3</w:t>
            </w:r>
          </w:p>
        </w:tc>
        <w:tc>
          <w:tcPr>
            <w:tcW w:w="576" w:type="dxa"/>
            <w:vAlign w:val="top"/>
          </w:tcPr>
          <w:p>
            <w:pPr>
              <w:pStyle w:val="TableText"/>
              <w:ind w:left="207"/>
              <w:spacing w:before="177" w:line="183" w:lineRule="auto"/>
              <w:rPr>
                <w:sz w:val="18"/>
                <w:szCs w:val="18"/>
              </w:rPr>
            </w:pPr>
            <w:r>
              <w:rPr>
                <w:sz w:val="18"/>
                <w:szCs w:val="18"/>
                <w:spacing w:val="-5"/>
              </w:rPr>
              <w:t>54</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16"/>
              <w:spacing w:before="176" w:line="184" w:lineRule="auto"/>
              <w:rPr>
                <w:sz w:val="18"/>
                <w:szCs w:val="18"/>
              </w:rPr>
            </w:pPr>
            <w:r>
              <w:rPr>
                <w:sz w:val="18"/>
                <w:szCs w:val="18"/>
                <w:spacing w:val="-10"/>
              </w:rPr>
              <w:t>18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4"/>
              <w:spacing w:before="177" w:line="183" w:lineRule="auto"/>
              <w:rPr>
                <w:sz w:val="18"/>
                <w:szCs w:val="18"/>
              </w:rPr>
            </w:pPr>
            <w:r>
              <w:rPr>
                <w:sz w:val="18"/>
                <w:szCs w:val="18"/>
              </w:rPr>
              <w:t>3</w:t>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tcBorders>
          </w:tcPr>
          <w:p>
            <w:pPr>
              <w:rPr>
                <w:rFonts w:ascii="Arial"/>
                <w:sz w:val="21"/>
              </w:rPr>
            </w:pPr>
            <w:r/>
          </w:p>
        </w:tc>
        <w:tc>
          <w:tcPr>
            <w:tcW w:w="396" w:type="dxa"/>
            <w:vAlign w:val="top"/>
          </w:tcPr>
          <w:p>
            <w:pPr>
              <w:pStyle w:val="TableText"/>
              <w:ind w:left="113"/>
              <w:spacing w:before="177" w:line="183" w:lineRule="auto"/>
              <w:rPr>
                <w:sz w:val="18"/>
                <w:szCs w:val="18"/>
              </w:rPr>
            </w:pPr>
            <w:r>
              <w:rPr>
                <w:sz w:val="18"/>
                <w:szCs w:val="18"/>
                <w:spacing w:val="-4"/>
              </w:rPr>
              <w:t>26</w:t>
            </w:r>
          </w:p>
        </w:tc>
        <w:tc>
          <w:tcPr>
            <w:tcW w:w="1835" w:type="dxa"/>
            <w:vAlign w:val="top"/>
          </w:tcPr>
          <w:p>
            <w:pPr>
              <w:pStyle w:val="TableText"/>
              <w:ind w:left="111"/>
              <w:spacing w:before="149" w:line="219" w:lineRule="auto"/>
              <w:rPr>
                <w:sz w:val="18"/>
                <w:szCs w:val="18"/>
              </w:rPr>
            </w:pPr>
            <w:r>
              <w:rPr>
                <w:sz w:val="18"/>
                <w:szCs w:val="18"/>
                <w:spacing w:val="-1"/>
              </w:rPr>
              <w:t>体育赛事组织与管理</w:t>
            </w:r>
          </w:p>
        </w:tc>
        <w:tc>
          <w:tcPr>
            <w:tcW w:w="575" w:type="dxa"/>
            <w:vAlign w:val="top"/>
          </w:tcPr>
          <w:p>
            <w:pPr>
              <w:pStyle w:val="TableText"/>
              <w:ind w:left="112"/>
              <w:spacing w:before="149" w:line="219" w:lineRule="auto"/>
              <w:rPr>
                <w:sz w:val="18"/>
                <w:szCs w:val="18"/>
              </w:rPr>
            </w:pPr>
            <w:r>
              <w:rPr>
                <w:sz w:val="18"/>
                <w:szCs w:val="18"/>
                <w:spacing w:val="-4"/>
              </w:rPr>
              <w:t>考查</w:t>
            </w:r>
          </w:p>
        </w:tc>
        <w:tc>
          <w:tcPr>
            <w:tcW w:w="486" w:type="dxa"/>
            <w:vAlign w:val="top"/>
          </w:tcPr>
          <w:p>
            <w:pPr>
              <w:pStyle w:val="TableText"/>
              <w:ind w:left="206"/>
              <w:spacing w:before="177" w:line="183" w:lineRule="auto"/>
              <w:rPr>
                <w:sz w:val="18"/>
                <w:szCs w:val="18"/>
              </w:rPr>
            </w:pPr>
            <w:r>
              <w:rPr>
                <w:sz w:val="18"/>
                <w:szCs w:val="18"/>
              </w:rPr>
              <w:t>6</w:t>
            </w:r>
          </w:p>
        </w:tc>
        <w:tc>
          <w:tcPr>
            <w:tcW w:w="576" w:type="dxa"/>
            <w:vAlign w:val="top"/>
          </w:tcPr>
          <w:p>
            <w:pPr>
              <w:pStyle w:val="TableText"/>
              <w:ind w:left="173"/>
              <w:spacing w:before="176" w:line="184" w:lineRule="auto"/>
              <w:rPr>
                <w:sz w:val="18"/>
                <w:szCs w:val="18"/>
              </w:rPr>
            </w:pPr>
            <w:r>
              <w:rPr>
                <w:sz w:val="18"/>
                <w:szCs w:val="18"/>
                <w:spacing w:val="-7"/>
              </w:rPr>
              <w:t>108</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07"/>
              <w:spacing w:before="177" w:line="183" w:lineRule="auto"/>
              <w:rPr>
                <w:sz w:val="18"/>
                <w:szCs w:val="18"/>
              </w:rPr>
            </w:pPr>
            <w:r>
              <w:rPr>
                <w:sz w:val="18"/>
                <w:szCs w:val="18"/>
                <w:spacing w:val="-6"/>
              </w:rPr>
              <w:t>72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pStyle w:val="TableText"/>
              <w:ind w:left="159"/>
              <w:spacing w:before="177" w:line="183" w:lineRule="auto"/>
              <w:rPr>
                <w:sz w:val="18"/>
                <w:szCs w:val="18"/>
              </w:rPr>
            </w:pPr>
            <w:r>
              <w:rPr>
                <w:sz w:val="18"/>
                <w:szCs w:val="18"/>
              </w:rPr>
              <w:t>4</w:t>
            </w:r>
          </w:p>
        </w:tc>
        <w:tc>
          <w:tcPr>
            <w:tcW w:w="401" w:type="dxa"/>
            <w:vAlign w:val="top"/>
            <w:vMerge w:val="continue"/>
            <w:tcBorders>
              <w:top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tcBorders>
          </w:tcPr>
          <w:p>
            <w:pPr>
              <w:rPr>
                <w:rFonts w:ascii="Arial"/>
                <w:sz w:val="21"/>
              </w:rPr>
            </w:pPr>
            <w:r/>
          </w:p>
        </w:tc>
        <w:tc>
          <w:tcPr>
            <w:tcW w:w="3489" w:type="dxa"/>
            <w:vAlign w:val="top"/>
            <w:gridSpan w:val="4"/>
          </w:tcPr>
          <w:p>
            <w:pPr>
              <w:pStyle w:val="TableText"/>
              <w:ind w:left="1574"/>
              <w:spacing w:before="148" w:line="221" w:lineRule="auto"/>
              <w:rPr>
                <w:sz w:val="18"/>
                <w:szCs w:val="18"/>
              </w:rPr>
            </w:pPr>
            <w:r>
              <w:rPr>
                <w:sz w:val="18"/>
                <w:szCs w:val="18"/>
                <w:spacing w:val="-6"/>
              </w:rPr>
              <w:t>小计</w:t>
            </w:r>
          </w:p>
        </w:tc>
        <w:tc>
          <w:tcPr>
            <w:tcW w:w="486" w:type="dxa"/>
            <w:vAlign w:val="top"/>
          </w:tcPr>
          <w:p>
            <w:pPr>
              <w:pStyle w:val="TableText"/>
              <w:ind w:left="162"/>
              <w:spacing w:before="177" w:line="183" w:lineRule="auto"/>
              <w:rPr>
                <w:sz w:val="18"/>
                <w:szCs w:val="18"/>
              </w:rPr>
            </w:pPr>
            <w:r>
              <w:rPr>
                <w:sz w:val="18"/>
                <w:szCs w:val="18"/>
                <w:spacing w:val="-5"/>
              </w:rPr>
              <w:t>37</w:t>
            </w:r>
          </w:p>
        </w:tc>
        <w:tc>
          <w:tcPr>
            <w:tcW w:w="576" w:type="dxa"/>
            <w:vAlign w:val="top"/>
          </w:tcPr>
          <w:p>
            <w:pPr>
              <w:pStyle w:val="TableText"/>
              <w:ind w:left="161"/>
              <w:spacing w:before="177" w:line="183" w:lineRule="auto"/>
              <w:rPr>
                <w:sz w:val="18"/>
                <w:szCs w:val="18"/>
              </w:rPr>
            </w:pPr>
            <w:r>
              <w:rPr>
                <w:sz w:val="18"/>
                <w:szCs w:val="18"/>
                <w:spacing w:val="-3"/>
              </w:rPr>
              <w:t>666</w:t>
            </w:r>
          </w:p>
        </w:tc>
        <w:tc>
          <w:tcPr>
            <w:tcW w:w="576" w:type="dxa"/>
            <w:vAlign w:val="top"/>
          </w:tcPr>
          <w:p>
            <w:pPr>
              <w:pStyle w:val="TableText"/>
              <w:ind w:left="173"/>
              <w:spacing w:before="176" w:line="184" w:lineRule="auto"/>
              <w:rPr>
                <w:sz w:val="18"/>
                <w:szCs w:val="18"/>
              </w:rPr>
            </w:pPr>
            <w:r>
              <w:rPr>
                <w:sz w:val="18"/>
                <w:szCs w:val="18"/>
                <w:spacing w:val="-7"/>
              </w:rPr>
              <w:t>170</w:t>
            </w:r>
          </w:p>
        </w:tc>
        <w:tc>
          <w:tcPr>
            <w:tcW w:w="576" w:type="dxa"/>
            <w:vAlign w:val="top"/>
          </w:tcPr>
          <w:p>
            <w:pPr>
              <w:pStyle w:val="TableText"/>
              <w:ind w:left="159"/>
              <w:spacing w:before="177" w:line="183" w:lineRule="auto"/>
              <w:rPr>
                <w:sz w:val="18"/>
                <w:szCs w:val="18"/>
              </w:rPr>
            </w:pPr>
            <w:r>
              <w:rPr>
                <w:sz w:val="18"/>
                <w:szCs w:val="18"/>
                <w:spacing w:val="-2"/>
              </w:rPr>
              <w:t>496</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1762" w:type="dxa"/>
            <w:vAlign w:val="top"/>
            <w:gridSpan w:val="3"/>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26"/>
              <w:spacing w:before="58" w:line="220" w:lineRule="auto"/>
              <w:rPr>
                <w:sz w:val="18"/>
                <w:szCs w:val="18"/>
              </w:rPr>
            </w:pPr>
            <w:r>
              <w:rPr>
                <w:sz w:val="18"/>
                <w:szCs w:val="18"/>
                <w:spacing w:val="-3"/>
              </w:rPr>
              <w:t>综合实训</w:t>
            </w:r>
          </w:p>
        </w:tc>
        <w:tc>
          <w:tcPr>
            <w:tcW w:w="1835" w:type="dxa"/>
            <w:vAlign w:val="top"/>
          </w:tcPr>
          <w:p>
            <w:pPr>
              <w:pStyle w:val="TableText"/>
              <w:ind w:left="202"/>
              <w:spacing w:before="148" w:line="219" w:lineRule="auto"/>
              <w:rPr>
                <w:sz w:val="18"/>
                <w:szCs w:val="18"/>
              </w:rPr>
            </w:pPr>
            <w:r>
              <w:rPr>
                <w:sz w:val="18"/>
                <w:szCs w:val="18"/>
                <w:spacing w:val="-1"/>
              </w:rPr>
              <w:t>信息技术综合实训</w:t>
            </w:r>
          </w:p>
        </w:tc>
        <w:tc>
          <w:tcPr>
            <w:tcW w:w="575" w:type="dxa"/>
            <w:vAlign w:val="top"/>
          </w:tcPr>
          <w:p>
            <w:pPr>
              <w:pStyle w:val="TableText"/>
              <w:ind w:left="112"/>
              <w:spacing w:before="148" w:line="219" w:lineRule="auto"/>
              <w:rPr>
                <w:sz w:val="18"/>
                <w:szCs w:val="18"/>
              </w:rPr>
            </w:pPr>
            <w:r>
              <w:rPr>
                <w:sz w:val="18"/>
                <w:szCs w:val="18"/>
                <w:spacing w:val="-4"/>
              </w:rPr>
              <w:t>考查</w:t>
            </w:r>
          </w:p>
        </w:tc>
        <w:tc>
          <w:tcPr>
            <w:tcW w:w="486" w:type="dxa"/>
            <w:vAlign w:val="top"/>
          </w:tcPr>
          <w:p>
            <w:pPr>
              <w:pStyle w:val="TableText"/>
              <w:ind w:left="206"/>
              <w:spacing w:before="176" w:line="183" w:lineRule="auto"/>
              <w:rPr>
                <w:sz w:val="18"/>
                <w:szCs w:val="18"/>
              </w:rPr>
            </w:pPr>
            <w:r>
              <w:rPr>
                <w:sz w:val="18"/>
                <w:szCs w:val="18"/>
              </w:rPr>
              <w:t>2</w:t>
            </w:r>
          </w:p>
        </w:tc>
        <w:tc>
          <w:tcPr>
            <w:tcW w:w="576" w:type="dxa"/>
            <w:vAlign w:val="top"/>
          </w:tcPr>
          <w:p>
            <w:pPr>
              <w:pStyle w:val="TableText"/>
              <w:ind w:left="207"/>
              <w:spacing w:before="176" w:line="183" w:lineRule="auto"/>
              <w:rPr>
                <w:sz w:val="18"/>
                <w:szCs w:val="18"/>
              </w:rPr>
            </w:pPr>
            <w:r>
              <w:rPr>
                <w:sz w:val="18"/>
                <w:szCs w:val="18"/>
                <w:spacing w:val="-5"/>
              </w:rPr>
              <w:t>36</w:t>
            </w:r>
          </w:p>
        </w:tc>
        <w:tc>
          <w:tcPr>
            <w:tcW w:w="576" w:type="dxa"/>
            <w:vAlign w:val="top"/>
          </w:tcPr>
          <w:p>
            <w:pPr>
              <w:rPr>
                <w:rFonts w:ascii="Arial"/>
                <w:sz w:val="21"/>
              </w:rPr>
            </w:pPr>
            <w:r/>
          </w:p>
        </w:tc>
        <w:tc>
          <w:tcPr>
            <w:tcW w:w="576" w:type="dxa"/>
            <w:vAlign w:val="top"/>
          </w:tcPr>
          <w:p>
            <w:pPr>
              <w:pStyle w:val="TableText"/>
              <w:ind w:left="207"/>
              <w:spacing w:before="176" w:line="183" w:lineRule="auto"/>
              <w:rPr>
                <w:sz w:val="18"/>
                <w:szCs w:val="18"/>
              </w:rPr>
            </w:pPr>
            <w:r>
              <w:rPr>
                <w:sz w:val="18"/>
                <w:szCs w:val="18"/>
                <w:spacing w:val="-5"/>
              </w:rPr>
              <w:t>36</w:t>
            </w:r>
          </w:p>
        </w:tc>
        <w:tc>
          <w:tcPr>
            <w:tcW w:w="396" w:type="dxa"/>
            <w:vAlign w:val="top"/>
          </w:tcPr>
          <w:p>
            <w:pPr>
              <w:rPr>
                <w:rFonts w:ascii="Arial"/>
                <w:sz w:val="21"/>
              </w:rPr>
            </w:pPr>
            <w:r/>
          </w:p>
        </w:tc>
        <w:tc>
          <w:tcPr>
            <w:tcW w:w="396" w:type="dxa"/>
            <w:vAlign w:val="top"/>
            <w:vMerge w:val="restart"/>
            <w:tcBorders>
              <w:bottom w:val="nil"/>
            </w:tcBorders>
          </w:tcPr>
          <w:p>
            <w:pPr>
              <w:rPr>
                <w:rFonts w:ascii="Arial"/>
                <w:sz w:val="21"/>
              </w:rPr>
            </w:pPr>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1762" w:type="dxa"/>
            <w:vAlign w:val="top"/>
            <w:gridSpan w:val="3"/>
            <w:vMerge w:val="continue"/>
            <w:tcBorders>
              <w:top w:val="nil"/>
              <w:bottom w:val="nil"/>
            </w:tcBorders>
          </w:tcPr>
          <w:p>
            <w:pPr>
              <w:rPr>
                <w:rFonts w:ascii="Arial"/>
                <w:sz w:val="21"/>
              </w:rPr>
            </w:pPr>
            <w:r/>
          </w:p>
        </w:tc>
        <w:tc>
          <w:tcPr>
            <w:tcW w:w="1835" w:type="dxa"/>
            <w:vAlign w:val="top"/>
          </w:tcPr>
          <w:p>
            <w:pPr>
              <w:pStyle w:val="TableText"/>
              <w:ind w:left="382"/>
              <w:spacing w:before="150" w:line="220" w:lineRule="auto"/>
              <w:rPr>
                <w:sz w:val="18"/>
                <w:szCs w:val="18"/>
              </w:rPr>
            </w:pPr>
            <w:r>
              <w:rPr>
                <w:sz w:val="18"/>
                <w:szCs w:val="18"/>
                <w:spacing w:val="-2"/>
              </w:rPr>
              <w:t>体能综合训练</w:t>
            </w:r>
          </w:p>
        </w:tc>
        <w:tc>
          <w:tcPr>
            <w:tcW w:w="575" w:type="dxa"/>
            <w:vAlign w:val="top"/>
          </w:tcPr>
          <w:p>
            <w:pPr>
              <w:pStyle w:val="TableText"/>
              <w:ind w:left="112"/>
              <w:spacing w:before="150" w:line="219" w:lineRule="auto"/>
              <w:rPr>
                <w:sz w:val="18"/>
                <w:szCs w:val="18"/>
              </w:rPr>
            </w:pPr>
            <w:r>
              <w:rPr>
                <w:sz w:val="18"/>
                <w:szCs w:val="18"/>
                <w:spacing w:val="-4"/>
              </w:rPr>
              <w:t>考查</w:t>
            </w:r>
          </w:p>
        </w:tc>
        <w:tc>
          <w:tcPr>
            <w:tcW w:w="486" w:type="dxa"/>
            <w:vAlign w:val="top"/>
          </w:tcPr>
          <w:p>
            <w:pPr>
              <w:pStyle w:val="TableText"/>
              <w:ind w:left="206"/>
              <w:spacing w:before="178" w:line="183" w:lineRule="auto"/>
              <w:rPr>
                <w:sz w:val="18"/>
                <w:szCs w:val="18"/>
              </w:rPr>
            </w:pPr>
            <w:r>
              <w:rPr>
                <w:sz w:val="18"/>
                <w:szCs w:val="18"/>
              </w:rPr>
              <w:t>2</w:t>
            </w:r>
          </w:p>
        </w:tc>
        <w:tc>
          <w:tcPr>
            <w:tcW w:w="576" w:type="dxa"/>
            <w:vAlign w:val="top"/>
          </w:tcPr>
          <w:p>
            <w:pPr>
              <w:pStyle w:val="TableText"/>
              <w:ind w:left="207"/>
              <w:spacing w:before="178" w:line="183" w:lineRule="auto"/>
              <w:rPr>
                <w:sz w:val="18"/>
                <w:szCs w:val="18"/>
              </w:rPr>
            </w:pPr>
            <w:r>
              <w:rPr>
                <w:sz w:val="18"/>
                <w:szCs w:val="18"/>
                <w:spacing w:val="-5"/>
              </w:rPr>
              <w:t>36</w:t>
            </w:r>
          </w:p>
        </w:tc>
        <w:tc>
          <w:tcPr>
            <w:tcW w:w="576" w:type="dxa"/>
            <w:vAlign w:val="top"/>
          </w:tcPr>
          <w:p>
            <w:pPr>
              <w:rPr>
                <w:rFonts w:ascii="Arial"/>
                <w:sz w:val="21"/>
              </w:rPr>
            </w:pPr>
            <w:r/>
          </w:p>
        </w:tc>
        <w:tc>
          <w:tcPr>
            <w:tcW w:w="576" w:type="dxa"/>
            <w:vAlign w:val="top"/>
          </w:tcPr>
          <w:p>
            <w:pPr>
              <w:pStyle w:val="TableText"/>
              <w:ind w:left="207"/>
              <w:spacing w:before="178" w:line="183" w:lineRule="auto"/>
              <w:rPr>
                <w:sz w:val="18"/>
                <w:szCs w:val="18"/>
              </w:rPr>
            </w:pPr>
            <w:r>
              <w:rPr>
                <w:sz w:val="18"/>
                <w:szCs w:val="18"/>
                <w:spacing w:val="-5"/>
              </w:rPr>
              <w:t>36</w:t>
            </w:r>
          </w:p>
        </w:tc>
        <w:tc>
          <w:tcPr>
            <w:tcW w:w="396" w:type="dxa"/>
            <w:vAlign w:val="top"/>
          </w:tcPr>
          <w:p>
            <w:pPr>
              <w:rPr>
                <w:rFonts w:ascii="Arial"/>
                <w:sz w:val="21"/>
              </w:rPr>
            </w:pPr>
            <w:r/>
          </w:p>
        </w:tc>
        <w:tc>
          <w:tcPr>
            <w:tcW w:w="396" w:type="dxa"/>
            <w:vAlign w:val="top"/>
            <w:vMerge w:val="continue"/>
            <w:tcBorders>
              <w:top w:val="nil"/>
            </w:tcBorders>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8" w:line="183" w:lineRule="auto"/>
              <w:rPr>
                <w:sz w:val="18"/>
                <w:szCs w:val="18"/>
              </w:rPr>
            </w:pPr>
            <w:r>
              <w:rPr>
                <w:sz w:val="18"/>
                <w:szCs w:val="18"/>
              </w:rPr>
              <w:t>2</w:t>
            </w:r>
          </w:p>
        </w:tc>
        <w:tc>
          <w:tcPr>
            <w:tcW w:w="396" w:type="dxa"/>
            <w:vAlign w:val="top"/>
          </w:tcPr>
          <w:p>
            <w:pPr>
              <w:rPr>
                <w:rFonts w:ascii="Arial"/>
                <w:sz w:val="21"/>
              </w:rPr>
            </w:pPr>
            <w:r/>
          </w:p>
        </w:tc>
        <w:tc>
          <w:tcPr>
            <w:tcW w:w="401" w:type="dxa"/>
            <w:vAlign w:val="top"/>
          </w:tcPr>
          <w:p>
            <w:pPr>
              <w:rPr>
                <w:rFonts w:ascii="Arial"/>
                <w:sz w:val="21"/>
              </w:rPr>
            </w:pPr>
            <w:r/>
          </w:p>
        </w:tc>
      </w:tr>
      <w:tr>
        <w:trPr>
          <w:trHeight w:val="940" w:hRule="atLeast"/>
        </w:trPr>
        <w:tc>
          <w:tcPr>
            <w:tcW w:w="688" w:type="dxa"/>
            <w:vAlign w:val="top"/>
            <w:vMerge w:val="continue"/>
            <w:textDirection w:val="tbRlV"/>
            <w:tcBorders>
              <w:top w:val="nil"/>
              <w:bottom w:val="nil"/>
            </w:tcBorders>
          </w:tcPr>
          <w:p>
            <w:pPr>
              <w:rPr>
                <w:rFonts w:ascii="Arial"/>
                <w:sz w:val="21"/>
              </w:rPr>
            </w:pPr>
            <w:r/>
          </w:p>
        </w:tc>
        <w:tc>
          <w:tcPr>
            <w:tcW w:w="1762" w:type="dxa"/>
            <w:vAlign w:val="top"/>
            <w:gridSpan w:val="3"/>
            <w:vMerge w:val="continue"/>
            <w:tcBorders>
              <w:top w:val="nil"/>
              <w:bottom w:val="nil"/>
            </w:tcBorders>
          </w:tcPr>
          <w:p>
            <w:pPr>
              <w:rPr>
                <w:rFonts w:ascii="Arial"/>
                <w:sz w:val="21"/>
              </w:rPr>
            </w:pPr>
            <w:r/>
          </w:p>
        </w:tc>
        <w:tc>
          <w:tcPr>
            <w:tcW w:w="1835" w:type="dxa"/>
            <w:vAlign w:val="top"/>
          </w:tcPr>
          <w:p>
            <w:pPr>
              <w:pStyle w:val="TableText"/>
              <w:ind w:left="562" w:right="105" w:hanging="451"/>
              <w:spacing w:before="149" w:line="400" w:lineRule="auto"/>
              <w:rPr>
                <w:sz w:val="18"/>
                <w:szCs w:val="18"/>
              </w:rPr>
            </w:pPr>
            <w:r>
              <w:rPr>
                <w:sz w:val="18"/>
                <w:szCs w:val="18"/>
                <w:spacing w:val="-1"/>
              </w:rPr>
              <w:t>体育赛事组织与管理</w:t>
            </w:r>
            <w:r>
              <w:rPr>
                <w:sz w:val="18"/>
                <w:szCs w:val="18"/>
              </w:rPr>
              <w:t xml:space="preserve"> </w:t>
            </w:r>
            <w:r>
              <w:rPr>
                <w:sz w:val="18"/>
                <w:szCs w:val="18"/>
                <w:spacing w:val="-2"/>
              </w:rPr>
              <w:t>专项训练</w:t>
            </w:r>
          </w:p>
        </w:tc>
        <w:tc>
          <w:tcPr>
            <w:tcW w:w="575" w:type="dxa"/>
            <w:vAlign w:val="top"/>
          </w:tcPr>
          <w:p>
            <w:pPr>
              <w:spacing w:line="322" w:lineRule="auto"/>
              <w:rPr>
                <w:rFonts w:ascii="Arial"/>
                <w:sz w:val="21"/>
              </w:rPr>
            </w:pPr>
            <w:r/>
          </w:p>
          <w:p>
            <w:pPr>
              <w:pStyle w:val="TableText"/>
              <w:ind w:left="112"/>
              <w:spacing w:before="58" w:line="219" w:lineRule="auto"/>
              <w:rPr>
                <w:sz w:val="18"/>
                <w:szCs w:val="18"/>
              </w:rPr>
            </w:pPr>
            <w:r>
              <w:rPr>
                <w:sz w:val="18"/>
                <w:szCs w:val="18"/>
                <w:spacing w:val="-4"/>
              </w:rPr>
              <w:t>考查</w:t>
            </w:r>
          </w:p>
        </w:tc>
        <w:tc>
          <w:tcPr>
            <w:tcW w:w="486" w:type="dxa"/>
            <w:vAlign w:val="top"/>
          </w:tcPr>
          <w:p>
            <w:pPr>
              <w:spacing w:line="350" w:lineRule="auto"/>
              <w:rPr>
                <w:rFonts w:ascii="Arial"/>
                <w:sz w:val="21"/>
              </w:rPr>
            </w:pPr>
            <w:r/>
          </w:p>
          <w:p>
            <w:pPr>
              <w:pStyle w:val="TableText"/>
              <w:ind w:left="206"/>
              <w:spacing w:before="58" w:line="183" w:lineRule="auto"/>
              <w:rPr>
                <w:sz w:val="18"/>
                <w:szCs w:val="18"/>
              </w:rPr>
            </w:pPr>
            <w:r>
              <w:rPr>
                <w:sz w:val="18"/>
                <w:szCs w:val="18"/>
              </w:rPr>
              <w:t>2</w:t>
            </w:r>
          </w:p>
        </w:tc>
        <w:tc>
          <w:tcPr>
            <w:tcW w:w="576" w:type="dxa"/>
            <w:vAlign w:val="top"/>
          </w:tcPr>
          <w:p>
            <w:pPr>
              <w:spacing w:line="350" w:lineRule="auto"/>
              <w:rPr>
                <w:rFonts w:ascii="Arial"/>
                <w:sz w:val="21"/>
              </w:rPr>
            </w:pPr>
            <w:r/>
          </w:p>
          <w:p>
            <w:pPr>
              <w:pStyle w:val="TableText"/>
              <w:ind w:left="207"/>
              <w:spacing w:before="58" w:line="183" w:lineRule="auto"/>
              <w:rPr>
                <w:sz w:val="18"/>
                <w:szCs w:val="18"/>
              </w:rPr>
            </w:pPr>
            <w:r>
              <w:rPr>
                <w:sz w:val="18"/>
                <w:szCs w:val="18"/>
                <w:spacing w:val="-5"/>
              </w:rPr>
              <w:t>36</w:t>
            </w:r>
          </w:p>
        </w:tc>
        <w:tc>
          <w:tcPr>
            <w:tcW w:w="576" w:type="dxa"/>
            <w:vAlign w:val="top"/>
          </w:tcPr>
          <w:p>
            <w:pPr>
              <w:rPr>
                <w:rFonts w:ascii="Arial"/>
                <w:sz w:val="21"/>
              </w:rPr>
            </w:pPr>
            <w:r/>
          </w:p>
        </w:tc>
        <w:tc>
          <w:tcPr>
            <w:tcW w:w="576" w:type="dxa"/>
            <w:vAlign w:val="top"/>
          </w:tcPr>
          <w:p>
            <w:pPr>
              <w:spacing w:line="350" w:lineRule="auto"/>
              <w:rPr>
                <w:rFonts w:ascii="Arial"/>
                <w:sz w:val="21"/>
              </w:rPr>
            </w:pPr>
            <w:r/>
          </w:p>
          <w:p>
            <w:pPr>
              <w:pStyle w:val="TableText"/>
              <w:ind w:left="207"/>
              <w:spacing w:before="58" w:line="183" w:lineRule="auto"/>
              <w:rPr>
                <w:sz w:val="18"/>
                <w:szCs w:val="18"/>
              </w:rPr>
            </w:pPr>
            <w:r>
              <w:rPr>
                <w:sz w:val="18"/>
                <w:szCs w:val="18"/>
                <w:spacing w:val="-5"/>
              </w:rPr>
              <w:t>36</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spacing w:line="350" w:lineRule="auto"/>
              <w:rPr>
                <w:rFonts w:ascii="Arial"/>
                <w:sz w:val="21"/>
              </w:rPr>
            </w:pPr>
            <w:r/>
          </w:p>
          <w:p>
            <w:pPr>
              <w:pStyle w:val="TableText"/>
              <w:ind w:left="162"/>
              <w:spacing w:before="58" w:line="183" w:lineRule="auto"/>
              <w:rPr>
                <w:sz w:val="18"/>
                <w:szCs w:val="18"/>
              </w:rPr>
            </w:pPr>
            <w:r>
              <w:rPr>
                <w:sz w:val="18"/>
                <w:szCs w:val="18"/>
              </w:rPr>
              <w:t>2</w:t>
            </w:r>
          </w:p>
        </w:tc>
        <w:tc>
          <w:tcPr>
            <w:tcW w:w="401" w:type="dxa"/>
            <w:vAlign w:val="top"/>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1762" w:type="dxa"/>
            <w:vAlign w:val="top"/>
            <w:gridSpan w:val="3"/>
            <w:vMerge w:val="continue"/>
            <w:tcBorders>
              <w:top w:val="nil"/>
            </w:tcBorders>
          </w:tcPr>
          <w:p>
            <w:pPr>
              <w:rPr>
                <w:rFonts w:ascii="Arial"/>
                <w:sz w:val="21"/>
              </w:rPr>
            </w:pPr>
            <w:r/>
          </w:p>
        </w:tc>
        <w:tc>
          <w:tcPr>
            <w:tcW w:w="1835" w:type="dxa"/>
            <w:vAlign w:val="top"/>
          </w:tcPr>
          <w:p>
            <w:pPr>
              <w:pStyle w:val="TableText"/>
              <w:ind w:left="747"/>
              <w:spacing w:before="150" w:line="221" w:lineRule="auto"/>
              <w:rPr>
                <w:sz w:val="18"/>
                <w:szCs w:val="18"/>
              </w:rPr>
            </w:pPr>
            <w:r>
              <w:rPr>
                <w:sz w:val="18"/>
                <w:szCs w:val="18"/>
                <w:spacing w:val="-6"/>
              </w:rPr>
              <w:t>小计</w:t>
            </w:r>
          </w:p>
        </w:tc>
        <w:tc>
          <w:tcPr>
            <w:tcW w:w="575" w:type="dxa"/>
            <w:vAlign w:val="top"/>
          </w:tcPr>
          <w:p>
            <w:pPr>
              <w:rPr>
                <w:rFonts w:ascii="Arial"/>
                <w:sz w:val="21"/>
              </w:rPr>
            </w:pPr>
            <w:r/>
          </w:p>
        </w:tc>
        <w:tc>
          <w:tcPr>
            <w:tcW w:w="486" w:type="dxa"/>
            <w:vAlign w:val="top"/>
          </w:tcPr>
          <w:p>
            <w:pPr>
              <w:pStyle w:val="TableText"/>
              <w:ind w:left="206"/>
              <w:spacing w:before="178" w:line="183" w:lineRule="auto"/>
              <w:rPr>
                <w:sz w:val="18"/>
                <w:szCs w:val="18"/>
              </w:rPr>
            </w:pPr>
            <w:r>
              <w:rPr>
                <w:sz w:val="18"/>
                <w:szCs w:val="18"/>
              </w:rPr>
              <w:t>6</w:t>
            </w:r>
          </w:p>
        </w:tc>
        <w:tc>
          <w:tcPr>
            <w:tcW w:w="576" w:type="dxa"/>
            <w:vAlign w:val="top"/>
          </w:tcPr>
          <w:p>
            <w:pPr>
              <w:pStyle w:val="TableText"/>
              <w:ind w:left="173"/>
              <w:spacing w:before="177" w:line="184" w:lineRule="auto"/>
              <w:rPr>
                <w:sz w:val="18"/>
                <w:szCs w:val="18"/>
              </w:rPr>
            </w:pPr>
            <w:r>
              <w:rPr>
                <w:sz w:val="18"/>
                <w:szCs w:val="18"/>
                <w:spacing w:val="-7"/>
              </w:rPr>
              <w:t>108</w:t>
            </w:r>
          </w:p>
        </w:tc>
        <w:tc>
          <w:tcPr>
            <w:tcW w:w="576" w:type="dxa"/>
            <w:vAlign w:val="top"/>
          </w:tcPr>
          <w:p>
            <w:pPr>
              <w:rPr>
                <w:rFonts w:ascii="Arial"/>
                <w:sz w:val="21"/>
              </w:rPr>
            </w:pPr>
            <w:r/>
          </w:p>
        </w:tc>
        <w:tc>
          <w:tcPr>
            <w:tcW w:w="576" w:type="dxa"/>
            <w:vAlign w:val="top"/>
          </w:tcPr>
          <w:p>
            <w:pPr>
              <w:pStyle w:val="TableText"/>
              <w:ind w:left="173"/>
              <w:spacing w:before="177" w:line="184" w:lineRule="auto"/>
              <w:rPr>
                <w:sz w:val="18"/>
                <w:szCs w:val="18"/>
              </w:rPr>
            </w:pPr>
            <w:r>
              <w:rPr>
                <w:sz w:val="18"/>
                <w:szCs w:val="18"/>
                <w:spacing w:val="-7"/>
              </w:rPr>
              <w:t>108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r>
        <w:trPr>
          <w:trHeight w:val="473" w:hRule="atLeast"/>
        </w:trPr>
        <w:tc>
          <w:tcPr>
            <w:tcW w:w="688" w:type="dxa"/>
            <w:vAlign w:val="top"/>
            <w:vMerge w:val="continue"/>
            <w:textDirection w:val="tbRlV"/>
            <w:tcBorders>
              <w:top w:val="nil"/>
            </w:tcBorders>
          </w:tcPr>
          <w:p>
            <w:pPr>
              <w:rPr>
                <w:rFonts w:ascii="Arial"/>
                <w:sz w:val="21"/>
              </w:rPr>
            </w:pPr>
            <w:r/>
          </w:p>
        </w:tc>
        <w:tc>
          <w:tcPr>
            <w:tcW w:w="1762" w:type="dxa"/>
            <w:vAlign w:val="top"/>
            <w:gridSpan w:val="3"/>
          </w:tcPr>
          <w:p>
            <w:pPr>
              <w:pStyle w:val="TableText"/>
              <w:ind w:left="524"/>
              <w:spacing w:before="150" w:line="219" w:lineRule="auto"/>
              <w:rPr>
                <w:sz w:val="18"/>
                <w:szCs w:val="18"/>
              </w:rPr>
            </w:pPr>
            <w:r>
              <w:rPr>
                <w:sz w:val="18"/>
                <w:szCs w:val="18"/>
                <w:spacing w:val="-2"/>
              </w:rPr>
              <w:t>顶岗实习</w:t>
            </w:r>
          </w:p>
        </w:tc>
        <w:tc>
          <w:tcPr>
            <w:tcW w:w="2410" w:type="dxa"/>
            <w:vAlign w:val="top"/>
            <w:gridSpan w:val="2"/>
          </w:tcPr>
          <w:p>
            <w:pPr>
              <w:pStyle w:val="TableText"/>
              <w:ind w:left="1035"/>
              <w:spacing w:before="149" w:line="221" w:lineRule="auto"/>
              <w:rPr>
                <w:sz w:val="18"/>
                <w:szCs w:val="18"/>
              </w:rPr>
            </w:pPr>
            <w:r>
              <w:rPr>
                <w:sz w:val="18"/>
                <w:szCs w:val="18"/>
                <w:spacing w:val="-6"/>
              </w:rPr>
              <w:t>小计</w:t>
            </w:r>
          </w:p>
        </w:tc>
        <w:tc>
          <w:tcPr>
            <w:tcW w:w="486" w:type="dxa"/>
            <w:vAlign w:val="top"/>
          </w:tcPr>
          <w:p>
            <w:pPr>
              <w:pStyle w:val="TableText"/>
              <w:ind w:left="162"/>
              <w:spacing w:before="178" w:line="183" w:lineRule="auto"/>
              <w:rPr>
                <w:sz w:val="18"/>
                <w:szCs w:val="18"/>
              </w:rPr>
            </w:pPr>
            <w:r>
              <w:rPr>
                <w:sz w:val="18"/>
                <w:szCs w:val="18"/>
                <w:spacing w:val="-5"/>
              </w:rPr>
              <w:t>30</w:t>
            </w:r>
          </w:p>
        </w:tc>
        <w:tc>
          <w:tcPr>
            <w:tcW w:w="576" w:type="dxa"/>
            <w:vAlign w:val="top"/>
          </w:tcPr>
          <w:p>
            <w:pPr>
              <w:pStyle w:val="TableText"/>
              <w:ind w:left="161"/>
              <w:spacing w:before="178" w:line="183" w:lineRule="auto"/>
              <w:rPr>
                <w:sz w:val="18"/>
                <w:szCs w:val="18"/>
              </w:rPr>
            </w:pPr>
            <w:r>
              <w:rPr>
                <w:sz w:val="18"/>
                <w:szCs w:val="18"/>
                <w:spacing w:val="-3"/>
              </w:rPr>
              <w:t>600</w:t>
            </w:r>
          </w:p>
        </w:tc>
        <w:tc>
          <w:tcPr>
            <w:tcW w:w="576" w:type="dxa"/>
            <w:vAlign w:val="top"/>
          </w:tcPr>
          <w:p>
            <w:pPr>
              <w:rPr>
                <w:rFonts w:ascii="Arial"/>
                <w:sz w:val="21"/>
              </w:rPr>
            </w:pPr>
            <w:r/>
          </w:p>
        </w:tc>
        <w:tc>
          <w:tcPr>
            <w:tcW w:w="576" w:type="dxa"/>
            <w:vAlign w:val="top"/>
          </w:tcPr>
          <w:p>
            <w:pPr>
              <w:pStyle w:val="TableText"/>
              <w:ind w:left="161"/>
              <w:spacing w:before="178" w:line="183" w:lineRule="auto"/>
              <w:rPr>
                <w:sz w:val="18"/>
                <w:szCs w:val="18"/>
              </w:rPr>
            </w:pPr>
            <w:r>
              <w:rPr>
                <w:sz w:val="18"/>
                <w:szCs w:val="18"/>
                <w:spacing w:val="-3"/>
              </w:rPr>
              <w:t>600</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r>
        <w:trPr>
          <w:trHeight w:val="477" w:hRule="atLeast"/>
        </w:trPr>
        <w:tc>
          <w:tcPr>
            <w:tcW w:w="688" w:type="dxa"/>
            <w:vAlign w:val="top"/>
          </w:tcPr>
          <w:p>
            <w:pPr>
              <w:rPr>
                <w:rFonts w:ascii="Arial"/>
                <w:sz w:val="21"/>
              </w:rPr>
            </w:pPr>
            <w:r/>
          </w:p>
        </w:tc>
        <w:tc>
          <w:tcPr>
            <w:tcW w:w="4172" w:type="dxa"/>
            <w:vAlign w:val="top"/>
            <w:gridSpan w:val="5"/>
          </w:tcPr>
          <w:p>
            <w:pPr>
              <w:pStyle w:val="TableText"/>
              <w:ind w:left="1910"/>
              <w:spacing w:before="149" w:line="221" w:lineRule="auto"/>
              <w:rPr>
                <w:sz w:val="18"/>
                <w:szCs w:val="18"/>
              </w:rPr>
            </w:pPr>
            <w:r>
              <w:rPr>
                <w:sz w:val="18"/>
                <w:szCs w:val="18"/>
                <w:spacing w:val="-4"/>
              </w:rPr>
              <w:t>合计</w:t>
            </w:r>
          </w:p>
        </w:tc>
        <w:tc>
          <w:tcPr>
            <w:tcW w:w="486" w:type="dxa"/>
            <w:vAlign w:val="top"/>
          </w:tcPr>
          <w:p>
            <w:pPr>
              <w:pStyle w:val="TableText"/>
              <w:ind w:left="126"/>
              <w:spacing w:before="177" w:line="184" w:lineRule="auto"/>
              <w:rPr>
                <w:sz w:val="18"/>
                <w:szCs w:val="18"/>
              </w:rPr>
            </w:pPr>
            <w:r>
              <w:rPr>
                <w:sz w:val="18"/>
                <w:szCs w:val="18"/>
                <w:spacing w:val="-7"/>
              </w:rPr>
              <w:t>170</w:t>
            </w:r>
          </w:p>
        </w:tc>
        <w:tc>
          <w:tcPr>
            <w:tcW w:w="576" w:type="dxa"/>
            <w:vAlign w:val="top"/>
          </w:tcPr>
          <w:p>
            <w:pPr>
              <w:pStyle w:val="TableText"/>
              <w:ind w:left="118"/>
              <w:spacing w:before="177" w:line="184" w:lineRule="auto"/>
              <w:rPr>
                <w:sz w:val="18"/>
                <w:szCs w:val="18"/>
              </w:rPr>
            </w:pPr>
            <w:r>
              <w:rPr>
                <w:sz w:val="18"/>
                <w:szCs w:val="18"/>
                <w:spacing w:val="-3"/>
              </w:rPr>
              <w:t>3138</w:t>
            </w:r>
          </w:p>
        </w:tc>
        <w:tc>
          <w:tcPr>
            <w:tcW w:w="576" w:type="dxa"/>
            <w:vAlign w:val="top"/>
          </w:tcPr>
          <w:p>
            <w:pPr>
              <w:pStyle w:val="TableText"/>
              <w:ind w:left="128"/>
              <w:spacing w:before="177" w:line="184" w:lineRule="auto"/>
              <w:rPr>
                <w:sz w:val="18"/>
                <w:szCs w:val="18"/>
              </w:rPr>
            </w:pPr>
            <w:r>
              <w:rPr>
                <w:sz w:val="18"/>
                <w:szCs w:val="18"/>
                <w:spacing w:val="-5"/>
              </w:rPr>
              <w:t>1074</w:t>
            </w:r>
          </w:p>
        </w:tc>
        <w:tc>
          <w:tcPr>
            <w:tcW w:w="576" w:type="dxa"/>
            <w:vAlign w:val="top"/>
          </w:tcPr>
          <w:p>
            <w:pPr>
              <w:pStyle w:val="TableText"/>
              <w:ind w:left="116"/>
              <w:spacing w:before="178" w:line="183" w:lineRule="auto"/>
              <w:rPr>
                <w:sz w:val="18"/>
                <w:szCs w:val="18"/>
              </w:rPr>
            </w:pPr>
            <w:r>
              <w:rPr>
                <w:sz w:val="18"/>
                <w:szCs w:val="18"/>
                <w:spacing w:val="-3"/>
              </w:rPr>
              <w:t>2028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bl>
    <w:p>
      <w:pPr>
        <w:ind w:left="595"/>
        <w:spacing w:before="173" w:line="220" w:lineRule="auto"/>
        <w:outlineLvl w:val="0"/>
        <w:rPr>
          <w:rFonts w:ascii="SimSun" w:hAnsi="SimSun" w:eastAsia="SimSun" w:cs="SimSun"/>
          <w:sz w:val="28"/>
          <w:szCs w:val="28"/>
        </w:rPr>
      </w:pPr>
      <w:r>
        <w:rPr>
          <w:rFonts w:ascii="SimSun" w:hAnsi="SimSun" w:eastAsia="SimSun" w:cs="SimSun"/>
          <w:sz w:val="28"/>
          <w:szCs w:val="28"/>
          <w:b/>
          <w:bCs/>
          <w:spacing w:val="-5"/>
        </w:rPr>
        <w:t>八、实施保障</w:t>
      </w:r>
    </w:p>
    <w:p>
      <w:pPr>
        <w:ind w:left="598"/>
        <w:spacing w:before="290" w:line="220" w:lineRule="auto"/>
        <w:rPr>
          <w:rFonts w:ascii="SimSun" w:hAnsi="SimSun" w:eastAsia="SimSun" w:cs="SimSun"/>
          <w:sz w:val="28"/>
          <w:szCs w:val="28"/>
        </w:rPr>
      </w:pPr>
      <w:r>
        <w:rPr>
          <w:rFonts w:ascii="SimSun" w:hAnsi="SimSun" w:eastAsia="SimSun" w:cs="SimSun"/>
          <w:sz w:val="28"/>
          <w:szCs w:val="28"/>
          <w:b/>
          <w:bCs/>
          <w:spacing w:val="-5"/>
        </w:rPr>
        <w:t>（一）师资队伍</w:t>
      </w:r>
    </w:p>
    <w:p>
      <w:pPr>
        <w:ind w:left="28" w:right="653" w:firstLine="481"/>
        <w:spacing w:before="233" w:line="353" w:lineRule="auto"/>
        <w:jc w:val="both"/>
        <w:rPr>
          <w:rFonts w:ascii="SimSun" w:hAnsi="SimSun" w:eastAsia="SimSun" w:cs="SimSun"/>
          <w:sz w:val="24"/>
          <w:szCs w:val="24"/>
        </w:rPr>
      </w:pPr>
      <w:r>
        <w:rPr>
          <w:rFonts w:ascii="SimSun" w:hAnsi="SimSun" w:eastAsia="SimSun" w:cs="SimSun"/>
          <w:sz w:val="24"/>
          <w:szCs w:val="24"/>
          <w:spacing w:val="-3"/>
        </w:rPr>
        <w:t>专业基础课程需要本专业具备体育相关专业教师资格的专职教师担任；专业核心</w:t>
      </w:r>
      <w:r>
        <w:rPr>
          <w:rFonts w:ascii="SimSun" w:hAnsi="SimSun" w:eastAsia="SimSun" w:cs="SimSun"/>
          <w:sz w:val="24"/>
          <w:szCs w:val="24"/>
        </w:rPr>
        <w:t xml:space="preserve"> </w:t>
      </w:r>
      <w:r>
        <w:rPr>
          <w:rFonts w:ascii="SimSun" w:hAnsi="SimSun" w:eastAsia="SimSun" w:cs="SimSun"/>
          <w:sz w:val="24"/>
          <w:szCs w:val="24"/>
          <w:spacing w:val="-3"/>
        </w:rPr>
        <w:t>课程需要本专业具备理论基础扎实、实践经验丰富、中级以上职称的专职教师或兼职</w:t>
      </w:r>
      <w:r>
        <w:rPr>
          <w:rFonts w:ascii="SimSun" w:hAnsi="SimSun" w:eastAsia="SimSun" w:cs="SimSun"/>
          <w:sz w:val="24"/>
          <w:szCs w:val="24"/>
          <w:spacing w:val="7"/>
        </w:rPr>
        <w:t xml:space="preserve"> </w:t>
      </w:r>
      <w:r>
        <w:rPr>
          <w:rFonts w:ascii="SimSun" w:hAnsi="SimSun" w:eastAsia="SimSun" w:cs="SimSun"/>
          <w:sz w:val="24"/>
          <w:szCs w:val="24"/>
          <w:spacing w:val="-4"/>
        </w:rPr>
        <w:t>教师共同担任；专业综合实训课程需要专业带头人、骨干教师、“双师素质</w:t>
      </w:r>
      <w:r>
        <w:rPr>
          <w:rFonts w:ascii="SimSun" w:hAnsi="SimSun" w:eastAsia="SimSun" w:cs="SimSun"/>
          <w:sz w:val="24"/>
          <w:szCs w:val="24"/>
          <w:spacing w:val="-76"/>
        </w:rPr>
        <w:t xml:space="preserve"> </w:t>
      </w:r>
      <w:r>
        <w:rPr>
          <w:rFonts w:ascii="SimSun" w:hAnsi="SimSun" w:eastAsia="SimSun" w:cs="SimSun"/>
          <w:sz w:val="24"/>
          <w:szCs w:val="24"/>
          <w:spacing w:val="-4"/>
        </w:rPr>
        <w:t>”教师和</w:t>
      </w:r>
      <w:r>
        <w:rPr>
          <w:rFonts w:ascii="SimSun" w:hAnsi="SimSun" w:eastAsia="SimSun" w:cs="SimSun"/>
          <w:sz w:val="24"/>
          <w:szCs w:val="24"/>
        </w:rPr>
        <w:t xml:space="preserve"> </w:t>
      </w:r>
      <w:r>
        <w:rPr>
          <w:rFonts w:ascii="SimSun" w:hAnsi="SimSun" w:eastAsia="SimSun" w:cs="SimSun"/>
          <w:sz w:val="24"/>
          <w:szCs w:val="24"/>
          <w:spacing w:val="-1"/>
        </w:rPr>
        <w:t>来自企业的技师(工程师)共同担任。具体要求如下：</w:t>
      </w:r>
    </w:p>
    <w:p>
      <w:pPr>
        <w:ind w:left="527"/>
        <w:spacing w:before="34" w:line="219" w:lineRule="auto"/>
        <w:rPr>
          <w:rFonts w:ascii="SimSun" w:hAnsi="SimSun" w:eastAsia="SimSun" w:cs="SimSun"/>
          <w:sz w:val="24"/>
          <w:szCs w:val="24"/>
        </w:rPr>
      </w:pPr>
      <w:r>
        <w:rPr>
          <w:rFonts w:ascii="SimSun" w:hAnsi="SimSun" w:eastAsia="SimSun" w:cs="SimSun"/>
          <w:sz w:val="24"/>
          <w:szCs w:val="24"/>
          <w:b/>
          <w:bCs/>
          <w:spacing w:val="-6"/>
        </w:rPr>
        <w:t>1.专业带头人</w:t>
      </w:r>
    </w:p>
    <w:p>
      <w:pPr>
        <w:ind w:left="552"/>
        <w:spacing w:before="182" w:line="219" w:lineRule="auto"/>
        <w:rPr>
          <w:rFonts w:ascii="SimSun" w:hAnsi="SimSun" w:eastAsia="SimSun" w:cs="SimSun"/>
          <w:sz w:val="24"/>
          <w:szCs w:val="24"/>
        </w:rPr>
      </w:pPr>
      <w:r>
        <w:rPr>
          <w:rFonts w:ascii="SimSun" w:hAnsi="SimSun" w:eastAsia="SimSun" w:cs="SimSun"/>
          <w:sz w:val="24"/>
          <w:szCs w:val="24"/>
          <w:spacing w:val="-4"/>
        </w:rPr>
        <w:t>(1)具备本专业(相关专业)本科及以上的学历，并继续进行更高学历的培训进修。</w:t>
      </w:r>
    </w:p>
    <w:p>
      <w:pPr>
        <w:ind w:left="552"/>
        <w:spacing w:before="185" w:line="219" w:lineRule="auto"/>
        <w:rPr>
          <w:rFonts w:ascii="SimSun" w:hAnsi="SimSun" w:eastAsia="SimSun" w:cs="SimSun"/>
          <w:sz w:val="24"/>
          <w:szCs w:val="24"/>
        </w:rPr>
      </w:pPr>
      <w:r>
        <w:rPr>
          <w:rFonts w:ascii="SimSun" w:hAnsi="SimSun" w:eastAsia="SimSun" w:cs="SimSun"/>
          <w:sz w:val="24"/>
          <w:szCs w:val="24"/>
          <w:spacing w:val="-2"/>
        </w:rPr>
        <w:t>(2)具备高级及以上的职称，有扎实理论功底和专业教学水准。</w:t>
      </w:r>
    </w:p>
    <w:p>
      <w:pPr>
        <w:spacing w:line="219" w:lineRule="auto"/>
        <w:sectPr>
          <w:footerReference w:type="default" r:id="rId21"/>
          <w:pgSz w:w="11906" w:h="16839"/>
          <w:pgMar w:top="1431" w:right="764" w:bottom="1354" w:left="1681" w:header="0" w:footer="1188" w:gutter="0"/>
        </w:sectPr>
        <w:rPr>
          <w:rFonts w:ascii="SimSun" w:hAnsi="SimSun" w:eastAsia="SimSun" w:cs="SimSun"/>
          <w:sz w:val="24"/>
          <w:szCs w:val="24"/>
        </w:rPr>
      </w:pPr>
    </w:p>
    <w:p>
      <w:pPr>
        <w:pStyle w:val="BodyText"/>
        <w:spacing w:line="305" w:lineRule="auto"/>
        <w:rPr/>
      </w:pPr>
      <w:r/>
    </w:p>
    <w:p>
      <w:pPr>
        <w:ind w:left="22" w:right="440" w:firstLine="510"/>
        <w:spacing w:before="78" w:line="291" w:lineRule="auto"/>
        <w:rPr>
          <w:rFonts w:ascii="SimSun" w:hAnsi="SimSun" w:eastAsia="SimSun" w:cs="SimSun"/>
          <w:sz w:val="24"/>
          <w:szCs w:val="24"/>
        </w:rPr>
      </w:pPr>
      <w:r>
        <w:rPr>
          <w:rFonts w:ascii="SimSun" w:hAnsi="SimSun" w:eastAsia="SimSun" w:cs="SimSun"/>
          <w:sz w:val="24"/>
          <w:szCs w:val="24"/>
          <w:spacing w:val="-1"/>
        </w:rPr>
        <w:t>(3)取得本专业职业资格证书，有较强的组织协调能力，在行业企业内有一定影</w:t>
      </w:r>
      <w:r>
        <w:rPr>
          <w:rFonts w:ascii="SimSun" w:hAnsi="SimSun" w:eastAsia="SimSun" w:cs="SimSun"/>
          <w:sz w:val="24"/>
          <w:szCs w:val="24"/>
          <w:spacing w:val="9"/>
        </w:rPr>
        <w:t xml:space="preserve"> </w:t>
      </w:r>
      <w:r>
        <w:rPr>
          <w:rFonts w:ascii="SimSun" w:hAnsi="SimSun" w:eastAsia="SimSun" w:cs="SimSun"/>
          <w:sz w:val="24"/>
          <w:szCs w:val="24"/>
          <w:spacing w:val="-11"/>
        </w:rPr>
        <w:t>响。</w:t>
      </w:r>
    </w:p>
    <w:p>
      <w:pPr>
        <w:ind w:left="14" w:right="440" w:firstLine="517"/>
        <w:spacing w:before="178" w:line="289" w:lineRule="auto"/>
        <w:rPr>
          <w:rFonts w:ascii="SimSun" w:hAnsi="SimSun" w:eastAsia="SimSun" w:cs="SimSun"/>
          <w:sz w:val="24"/>
          <w:szCs w:val="24"/>
        </w:rPr>
      </w:pPr>
      <w:r>
        <w:rPr>
          <w:rFonts w:ascii="SimSun" w:hAnsi="SimSun" w:eastAsia="SimSun" w:cs="SimSun"/>
          <w:sz w:val="24"/>
          <w:szCs w:val="24"/>
          <w:spacing w:val="-1"/>
        </w:rPr>
        <w:t>(4)累计下现场顶岗实践半年以上，具有丰富的现场经验，具备双师素质，必须</w:t>
      </w:r>
      <w:r>
        <w:rPr>
          <w:rFonts w:ascii="SimSun" w:hAnsi="SimSun" w:eastAsia="SimSun" w:cs="SimSun"/>
          <w:sz w:val="24"/>
          <w:szCs w:val="24"/>
          <w:spacing w:val="9"/>
        </w:rPr>
        <w:t xml:space="preserve"> </w:t>
      </w:r>
      <w:r>
        <w:rPr>
          <w:rFonts w:ascii="SimSun" w:hAnsi="SimSun" w:eastAsia="SimSun" w:cs="SimSun"/>
          <w:sz w:val="24"/>
          <w:szCs w:val="24"/>
          <w:spacing w:val="-2"/>
        </w:rPr>
        <w:t>具备骨干教师资格。</w:t>
      </w:r>
    </w:p>
    <w:p>
      <w:pPr>
        <w:ind w:left="492"/>
        <w:spacing w:before="183" w:line="219" w:lineRule="auto"/>
        <w:rPr>
          <w:rFonts w:ascii="SimSun" w:hAnsi="SimSun" w:eastAsia="SimSun" w:cs="SimSun"/>
          <w:sz w:val="24"/>
          <w:szCs w:val="24"/>
        </w:rPr>
      </w:pPr>
      <w:r>
        <w:rPr>
          <w:rFonts w:ascii="SimSun" w:hAnsi="SimSun" w:eastAsia="SimSun" w:cs="SimSun"/>
          <w:sz w:val="24"/>
          <w:szCs w:val="24"/>
          <w:b/>
          <w:bCs/>
          <w:spacing w:val="-4"/>
        </w:rPr>
        <w:t>2.专业骨干教师</w:t>
      </w:r>
    </w:p>
    <w:p>
      <w:pPr>
        <w:ind w:left="532"/>
        <w:spacing w:before="183" w:line="219" w:lineRule="auto"/>
        <w:rPr>
          <w:rFonts w:ascii="SimSun" w:hAnsi="SimSun" w:eastAsia="SimSun" w:cs="SimSun"/>
          <w:sz w:val="24"/>
          <w:szCs w:val="24"/>
        </w:rPr>
      </w:pPr>
      <w:r>
        <w:rPr>
          <w:rFonts w:ascii="SimSun" w:hAnsi="SimSun" w:eastAsia="SimSun" w:cs="SimSun"/>
          <w:sz w:val="24"/>
          <w:szCs w:val="24"/>
          <w:spacing w:val="-4"/>
        </w:rPr>
        <w:t>(1)具备本专业(相关专业)本科及以上的学历，并继续进行更高学历的培训进修。</w:t>
      </w:r>
    </w:p>
    <w:p>
      <w:pPr>
        <w:ind w:left="532"/>
        <w:spacing w:before="184" w:line="219" w:lineRule="auto"/>
        <w:rPr>
          <w:rFonts w:ascii="SimSun" w:hAnsi="SimSun" w:eastAsia="SimSun" w:cs="SimSun"/>
          <w:sz w:val="24"/>
          <w:szCs w:val="24"/>
        </w:rPr>
      </w:pPr>
      <w:r>
        <w:rPr>
          <w:rFonts w:ascii="SimSun" w:hAnsi="SimSun" w:eastAsia="SimSun" w:cs="SimSun"/>
          <w:sz w:val="24"/>
          <w:szCs w:val="24"/>
          <w:spacing w:val="-3"/>
        </w:rPr>
        <w:t>(2)具备中级及以上职称，具有专业教学水平。</w:t>
      </w:r>
    </w:p>
    <w:p>
      <w:pPr>
        <w:ind w:left="532"/>
        <w:spacing w:before="182" w:line="219" w:lineRule="auto"/>
        <w:rPr>
          <w:rFonts w:ascii="SimSun" w:hAnsi="SimSun" w:eastAsia="SimSun" w:cs="SimSun"/>
          <w:sz w:val="24"/>
          <w:szCs w:val="24"/>
        </w:rPr>
      </w:pPr>
      <w:r>
        <w:rPr>
          <w:rFonts w:ascii="SimSun" w:hAnsi="SimSun" w:eastAsia="SimSun" w:cs="SimSun"/>
          <w:sz w:val="24"/>
          <w:szCs w:val="24"/>
          <w:spacing w:val="-3"/>
        </w:rPr>
        <w:t>(3)取得专业职业资格证书，熟悉行业企业情况。</w:t>
      </w:r>
    </w:p>
    <w:p>
      <w:pPr>
        <w:ind w:left="532"/>
        <w:spacing w:before="185" w:line="219" w:lineRule="auto"/>
        <w:rPr>
          <w:rFonts w:ascii="SimSun" w:hAnsi="SimSun" w:eastAsia="SimSun" w:cs="SimSun"/>
          <w:sz w:val="24"/>
          <w:szCs w:val="24"/>
        </w:rPr>
      </w:pPr>
      <w:r>
        <w:rPr>
          <w:rFonts w:ascii="SimSun" w:hAnsi="SimSun" w:eastAsia="SimSun" w:cs="SimSun"/>
          <w:sz w:val="24"/>
          <w:szCs w:val="24"/>
          <w:spacing w:val="-2"/>
        </w:rPr>
        <w:t>(4)累计下现场顶岗实践半年以上，具备</w:t>
      </w:r>
      <w:r>
        <w:rPr>
          <w:rFonts w:ascii="SimSun" w:hAnsi="SimSun" w:eastAsia="SimSun" w:cs="SimSun"/>
          <w:sz w:val="24"/>
          <w:szCs w:val="24"/>
          <w:spacing w:val="-3"/>
        </w:rPr>
        <w:t>双师素质。</w:t>
      </w:r>
    </w:p>
    <w:p>
      <w:pPr>
        <w:ind w:left="494"/>
        <w:spacing w:before="183" w:line="219" w:lineRule="auto"/>
        <w:rPr>
          <w:rFonts w:ascii="SimSun" w:hAnsi="SimSun" w:eastAsia="SimSun" w:cs="SimSun"/>
          <w:sz w:val="24"/>
          <w:szCs w:val="24"/>
        </w:rPr>
      </w:pPr>
      <w:r>
        <w:rPr>
          <w:rFonts w:ascii="SimSun" w:hAnsi="SimSun" w:eastAsia="SimSun" w:cs="SimSun"/>
          <w:sz w:val="24"/>
          <w:szCs w:val="24"/>
          <w:b/>
          <w:bCs/>
          <w:spacing w:val="-8"/>
        </w:rPr>
        <w:t>3.“双师型</w:t>
      </w:r>
      <w:r>
        <w:rPr>
          <w:rFonts w:ascii="SimSun" w:hAnsi="SimSun" w:eastAsia="SimSun" w:cs="SimSun"/>
          <w:sz w:val="24"/>
          <w:szCs w:val="24"/>
          <w:spacing w:val="-82"/>
        </w:rPr>
        <w:t xml:space="preserve"> </w:t>
      </w:r>
      <w:r>
        <w:rPr>
          <w:rFonts w:ascii="SimSun" w:hAnsi="SimSun" w:eastAsia="SimSun" w:cs="SimSun"/>
          <w:sz w:val="24"/>
          <w:szCs w:val="24"/>
          <w:b/>
          <w:bCs/>
          <w:spacing w:val="-8"/>
        </w:rPr>
        <w:t>”教师</w:t>
      </w:r>
    </w:p>
    <w:p>
      <w:pPr>
        <w:ind w:left="532"/>
        <w:spacing w:before="182" w:line="219" w:lineRule="auto"/>
        <w:rPr>
          <w:rFonts w:ascii="SimSun" w:hAnsi="SimSun" w:eastAsia="SimSun" w:cs="SimSun"/>
          <w:sz w:val="24"/>
          <w:szCs w:val="24"/>
        </w:rPr>
      </w:pPr>
      <w:r>
        <w:rPr>
          <w:rFonts w:ascii="SimSun" w:hAnsi="SimSun" w:eastAsia="SimSun" w:cs="SimSun"/>
          <w:sz w:val="24"/>
          <w:szCs w:val="24"/>
          <w:spacing w:val="-4"/>
        </w:rPr>
        <w:t>(1)具备本专业(相关专业)本科及以上的学历，并继续进行更高学历的培训进修。</w:t>
      </w:r>
    </w:p>
    <w:p>
      <w:pPr>
        <w:ind w:left="532"/>
        <w:spacing w:before="185" w:line="219" w:lineRule="auto"/>
        <w:rPr>
          <w:rFonts w:ascii="SimSun" w:hAnsi="SimSun" w:eastAsia="SimSun" w:cs="SimSun"/>
          <w:sz w:val="24"/>
          <w:szCs w:val="24"/>
        </w:rPr>
      </w:pPr>
      <w:r>
        <w:rPr>
          <w:rFonts w:ascii="SimSun" w:hAnsi="SimSun" w:eastAsia="SimSun" w:cs="SimSun"/>
          <w:sz w:val="24"/>
          <w:szCs w:val="24"/>
          <w:spacing w:val="-3"/>
        </w:rPr>
        <w:t>(2)具备中级及以上职称，具有专业教学水平。</w:t>
      </w:r>
    </w:p>
    <w:p>
      <w:pPr>
        <w:ind w:left="532"/>
        <w:spacing w:before="182" w:line="219" w:lineRule="auto"/>
        <w:rPr>
          <w:rFonts w:ascii="SimSun" w:hAnsi="SimSun" w:eastAsia="SimSun" w:cs="SimSun"/>
          <w:sz w:val="24"/>
          <w:szCs w:val="24"/>
        </w:rPr>
      </w:pPr>
      <w:r>
        <w:rPr>
          <w:rFonts w:ascii="SimSun" w:hAnsi="SimSun" w:eastAsia="SimSun" w:cs="SimSun"/>
          <w:sz w:val="24"/>
          <w:szCs w:val="24"/>
          <w:spacing w:val="-3"/>
        </w:rPr>
        <w:t>(3)取得专业职业资格证书，熟悉行业企业情况。</w:t>
      </w:r>
    </w:p>
    <w:p>
      <w:pPr>
        <w:ind w:left="8" w:right="440" w:firstLine="523"/>
        <w:spacing w:before="184" w:line="313" w:lineRule="auto"/>
        <w:rPr>
          <w:rFonts w:ascii="SimSun" w:hAnsi="SimSun" w:eastAsia="SimSun" w:cs="SimSun"/>
          <w:sz w:val="24"/>
          <w:szCs w:val="24"/>
        </w:rPr>
      </w:pPr>
      <w:r>
        <w:rPr>
          <w:rFonts w:ascii="SimSun" w:hAnsi="SimSun" w:eastAsia="SimSun" w:cs="SimSun"/>
          <w:sz w:val="24"/>
          <w:szCs w:val="24"/>
          <w:spacing w:val="-1"/>
        </w:rPr>
        <w:t>(4)有两年以上企业工作经历或累计企业岗位实践半年以上，具备双师素质。能</w:t>
      </w:r>
      <w:r>
        <w:rPr>
          <w:rFonts w:ascii="SimSun" w:hAnsi="SimSun" w:eastAsia="SimSun" w:cs="SimSun"/>
          <w:sz w:val="24"/>
          <w:szCs w:val="24"/>
          <w:spacing w:val="9"/>
        </w:rPr>
        <w:t xml:space="preserve"> </w:t>
      </w:r>
      <w:r>
        <w:rPr>
          <w:rFonts w:ascii="SimSun" w:hAnsi="SimSun" w:eastAsia="SimSun" w:cs="SimSun"/>
          <w:sz w:val="24"/>
          <w:szCs w:val="24"/>
          <w:spacing w:val="-3"/>
        </w:rPr>
        <w:t>够胜任实践教学，根据企业岗位(群)需要开发实训课程，及时更新实践教学内容、具</w:t>
      </w:r>
      <w:r>
        <w:rPr>
          <w:rFonts w:ascii="SimSun" w:hAnsi="SimSun" w:eastAsia="SimSun" w:cs="SimSun"/>
          <w:sz w:val="24"/>
          <w:szCs w:val="24"/>
          <w:spacing w:val="11"/>
        </w:rPr>
        <w:t xml:space="preserve"> </w:t>
      </w:r>
      <w:r>
        <w:rPr>
          <w:rFonts w:ascii="SimSun" w:hAnsi="SimSun" w:eastAsia="SimSun" w:cs="SimSun"/>
          <w:sz w:val="24"/>
          <w:szCs w:val="24"/>
          <w:spacing w:val="-1"/>
        </w:rPr>
        <w:t>有较高的专业教学水平。</w:t>
      </w:r>
    </w:p>
    <w:p>
      <w:pPr>
        <w:ind w:left="488"/>
        <w:spacing w:before="183" w:line="219" w:lineRule="auto"/>
        <w:rPr>
          <w:rFonts w:ascii="SimSun" w:hAnsi="SimSun" w:eastAsia="SimSun" w:cs="SimSun"/>
          <w:sz w:val="24"/>
          <w:szCs w:val="24"/>
        </w:rPr>
      </w:pPr>
      <w:r>
        <w:rPr>
          <w:rFonts w:ascii="SimSun" w:hAnsi="SimSun" w:eastAsia="SimSun" w:cs="SimSun"/>
          <w:sz w:val="24"/>
          <w:szCs w:val="24"/>
          <w:b/>
          <w:bCs/>
          <w:spacing w:val="-4"/>
        </w:rPr>
        <w:t>4.校外教师</w:t>
      </w:r>
    </w:p>
    <w:p>
      <w:pPr>
        <w:ind w:left="10" w:right="440" w:firstLine="480"/>
        <w:spacing w:before="183" w:line="348" w:lineRule="auto"/>
        <w:rPr>
          <w:rFonts w:ascii="SimSun" w:hAnsi="SimSun" w:eastAsia="SimSun" w:cs="SimSun"/>
          <w:sz w:val="24"/>
          <w:szCs w:val="24"/>
        </w:rPr>
      </w:pPr>
      <w:r>
        <w:rPr>
          <w:rFonts w:ascii="SimSun" w:hAnsi="SimSun" w:eastAsia="SimSun" w:cs="SimSun"/>
          <w:sz w:val="24"/>
          <w:szCs w:val="24"/>
          <w:spacing w:val="-3"/>
        </w:rPr>
        <w:t>主要由企业工程技术人员组成，具有本专业中级及以上职业资格证书或相应技术</w:t>
      </w:r>
      <w:r>
        <w:rPr>
          <w:rFonts w:ascii="SimSun" w:hAnsi="SimSun" w:eastAsia="SimSun" w:cs="SimSun"/>
          <w:sz w:val="24"/>
          <w:szCs w:val="24"/>
        </w:rPr>
        <w:t xml:space="preserve"> </w:t>
      </w:r>
      <w:r>
        <w:rPr>
          <w:rFonts w:ascii="SimSun" w:hAnsi="SimSun" w:eastAsia="SimSun" w:cs="SimSun"/>
          <w:sz w:val="24"/>
          <w:szCs w:val="24"/>
          <w:spacing w:val="-4"/>
        </w:rPr>
        <w:t>职称。</w:t>
      </w:r>
    </w:p>
    <w:p>
      <w:pPr>
        <w:ind w:left="507" w:right="6699" w:firstLine="71"/>
        <w:spacing w:before="87" w:line="364" w:lineRule="auto"/>
        <w:rPr>
          <w:rFonts w:ascii="SimSun" w:hAnsi="SimSun" w:eastAsia="SimSun" w:cs="SimSun"/>
          <w:sz w:val="24"/>
          <w:szCs w:val="24"/>
        </w:rPr>
      </w:pPr>
      <w:r>
        <w:rPr>
          <w:rFonts w:ascii="SimSun" w:hAnsi="SimSun" w:eastAsia="SimSun" w:cs="SimSun"/>
          <w:sz w:val="28"/>
          <w:szCs w:val="28"/>
          <w:b/>
          <w:bCs/>
          <w:spacing w:val="-5"/>
        </w:rPr>
        <w:t>（二）教学设施</w:t>
      </w:r>
      <w:r>
        <w:rPr>
          <w:rFonts w:ascii="SimSun" w:hAnsi="SimSun" w:eastAsia="SimSun" w:cs="SimSun"/>
          <w:sz w:val="28"/>
          <w:szCs w:val="28"/>
          <w:spacing w:val="2"/>
        </w:rPr>
        <w:t xml:space="preserve"> </w:t>
      </w:r>
      <w:r>
        <w:rPr>
          <w:rFonts w:ascii="SimSun" w:hAnsi="SimSun" w:eastAsia="SimSun" w:cs="SimSun"/>
          <w:sz w:val="24"/>
          <w:szCs w:val="24"/>
          <w:b/>
          <w:bCs/>
          <w:spacing w:val="-6"/>
        </w:rPr>
        <w:t>1.校内实训实习室</w:t>
      </w:r>
    </w:p>
    <w:p>
      <w:pPr>
        <w:ind w:left="13" w:right="440" w:firstLine="477"/>
        <w:spacing w:before="11" w:line="347" w:lineRule="auto"/>
        <w:rPr>
          <w:rFonts w:ascii="SimSun" w:hAnsi="SimSun" w:eastAsia="SimSun" w:cs="SimSun"/>
          <w:sz w:val="24"/>
          <w:szCs w:val="24"/>
        </w:rPr>
      </w:pPr>
      <w:r>
        <w:rPr>
          <w:rFonts w:ascii="SimSun" w:hAnsi="SimSun" w:eastAsia="SimSun" w:cs="SimSun"/>
          <w:sz w:val="24"/>
          <w:szCs w:val="24"/>
          <w:spacing w:val="-6"/>
        </w:rPr>
        <w:t>校内实训实习室有运动训练器材室</w:t>
      </w:r>
      <w:r>
        <w:rPr>
          <w:rFonts w:ascii="SimSun" w:hAnsi="SimSun" w:eastAsia="SimSun" w:cs="SimSun"/>
          <w:sz w:val="24"/>
          <w:szCs w:val="24"/>
          <w:spacing w:val="-33"/>
        </w:rPr>
        <w:t xml:space="preserve"> </w:t>
      </w:r>
      <w:r>
        <w:rPr>
          <w:rFonts w:ascii="SimSun" w:hAnsi="SimSun" w:eastAsia="SimSun" w:cs="SimSun"/>
          <w:sz w:val="24"/>
          <w:szCs w:val="24"/>
          <w:spacing w:val="-6"/>
        </w:rPr>
        <w:t>1</w:t>
      </w:r>
      <w:r>
        <w:rPr>
          <w:rFonts w:ascii="SimSun" w:hAnsi="SimSun" w:eastAsia="SimSun" w:cs="SimSun"/>
          <w:sz w:val="24"/>
          <w:szCs w:val="24"/>
          <w:spacing w:val="-50"/>
        </w:rPr>
        <w:t xml:space="preserve"> </w:t>
      </w:r>
      <w:r>
        <w:rPr>
          <w:rFonts w:ascii="SimSun" w:hAnsi="SimSun" w:eastAsia="SimSun" w:cs="SimSun"/>
          <w:sz w:val="24"/>
          <w:szCs w:val="24"/>
          <w:spacing w:val="-6"/>
        </w:rPr>
        <w:t>个，田径实训室</w:t>
      </w:r>
      <w:r>
        <w:rPr>
          <w:rFonts w:ascii="SimSun" w:hAnsi="SimSun" w:eastAsia="SimSun" w:cs="SimSun"/>
          <w:sz w:val="24"/>
          <w:szCs w:val="24"/>
          <w:spacing w:val="-33"/>
        </w:rPr>
        <w:t xml:space="preserve"> </w:t>
      </w:r>
      <w:r>
        <w:rPr>
          <w:rFonts w:ascii="SimSun" w:hAnsi="SimSun" w:eastAsia="SimSun" w:cs="SimSun"/>
          <w:sz w:val="24"/>
          <w:szCs w:val="24"/>
          <w:spacing w:val="-6"/>
        </w:rPr>
        <w:t>1</w:t>
      </w:r>
      <w:r>
        <w:rPr>
          <w:rFonts w:ascii="SimSun" w:hAnsi="SimSun" w:eastAsia="SimSun" w:cs="SimSun"/>
          <w:sz w:val="24"/>
          <w:szCs w:val="24"/>
          <w:spacing w:val="-51"/>
        </w:rPr>
        <w:t xml:space="preserve"> </w:t>
      </w:r>
      <w:r>
        <w:rPr>
          <w:rFonts w:ascii="SimSun" w:hAnsi="SimSun" w:eastAsia="SimSun" w:cs="SimSun"/>
          <w:sz w:val="24"/>
          <w:szCs w:val="24"/>
          <w:spacing w:val="-6"/>
        </w:rPr>
        <w:t>个，篮球实训</w:t>
      </w:r>
      <w:r>
        <w:rPr>
          <w:rFonts w:ascii="SimSun" w:hAnsi="SimSun" w:eastAsia="SimSun" w:cs="SimSun"/>
          <w:sz w:val="24"/>
          <w:szCs w:val="24"/>
          <w:spacing w:val="-7"/>
        </w:rPr>
        <w:t>场</w:t>
      </w:r>
      <w:r>
        <w:rPr>
          <w:rFonts w:ascii="SimSun" w:hAnsi="SimSun" w:eastAsia="SimSun" w:cs="SimSun"/>
          <w:sz w:val="24"/>
          <w:szCs w:val="24"/>
          <w:spacing w:val="-33"/>
        </w:rPr>
        <w:t xml:space="preserve"> </w:t>
      </w:r>
      <w:r>
        <w:rPr>
          <w:rFonts w:ascii="SimSun" w:hAnsi="SimSun" w:eastAsia="SimSun" w:cs="SimSun"/>
          <w:sz w:val="24"/>
          <w:szCs w:val="24"/>
          <w:spacing w:val="-7"/>
        </w:rPr>
        <w:t>1</w:t>
      </w:r>
      <w:r>
        <w:rPr>
          <w:rFonts w:ascii="SimSun" w:hAnsi="SimSun" w:eastAsia="SimSun" w:cs="SimSun"/>
          <w:sz w:val="24"/>
          <w:szCs w:val="24"/>
          <w:spacing w:val="-50"/>
        </w:rPr>
        <w:t xml:space="preserve"> </w:t>
      </w:r>
      <w:r>
        <w:rPr>
          <w:rFonts w:ascii="SimSun" w:hAnsi="SimSun" w:eastAsia="SimSun" w:cs="SimSun"/>
          <w:sz w:val="24"/>
          <w:szCs w:val="24"/>
          <w:spacing w:val="-7"/>
        </w:rPr>
        <w:t>个，专</w:t>
      </w:r>
      <w:r>
        <w:rPr>
          <w:rFonts w:ascii="SimSun" w:hAnsi="SimSun" w:eastAsia="SimSun" w:cs="SimSun"/>
          <w:sz w:val="24"/>
          <w:szCs w:val="24"/>
        </w:rPr>
        <w:t xml:space="preserve"> </w:t>
      </w:r>
      <w:r>
        <w:rPr>
          <w:rFonts w:ascii="SimSun" w:hAnsi="SimSun" w:eastAsia="SimSun" w:cs="SimSun"/>
          <w:sz w:val="24"/>
          <w:szCs w:val="24"/>
          <w:spacing w:val="-1"/>
        </w:rPr>
        <w:t>项运动训练场（室外）1</w:t>
      </w:r>
      <w:r>
        <w:rPr>
          <w:rFonts w:ascii="SimSun" w:hAnsi="SimSun" w:eastAsia="SimSun" w:cs="SimSun"/>
          <w:sz w:val="24"/>
          <w:szCs w:val="24"/>
          <w:spacing w:val="-51"/>
        </w:rPr>
        <w:t xml:space="preserve"> </w:t>
      </w:r>
      <w:r>
        <w:rPr>
          <w:rFonts w:ascii="SimSun" w:hAnsi="SimSun" w:eastAsia="SimSun" w:cs="SimSun"/>
          <w:sz w:val="24"/>
          <w:szCs w:val="24"/>
          <w:spacing w:val="-1"/>
        </w:rPr>
        <w:t>个，专项运动实训室（室内</w:t>
      </w:r>
      <w:r>
        <w:rPr>
          <w:rFonts w:ascii="SimSun" w:hAnsi="SimSun" w:eastAsia="SimSun" w:cs="SimSun"/>
          <w:sz w:val="24"/>
          <w:szCs w:val="24"/>
          <w:spacing w:val="-2"/>
        </w:rPr>
        <w:t>）1</w:t>
      </w:r>
      <w:r>
        <w:rPr>
          <w:rFonts w:ascii="SimSun" w:hAnsi="SimSun" w:eastAsia="SimSun" w:cs="SimSun"/>
          <w:sz w:val="24"/>
          <w:szCs w:val="24"/>
          <w:spacing w:val="-51"/>
        </w:rPr>
        <w:t xml:space="preserve"> </w:t>
      </w:r>
      <w:r>
        <w:rPr>
          <w:rFonts w:ascii="SimSun" w:hAnsi="SimSun" w:eastAsia="SimSun" w:cs="SimSun"/>
          <w:sz w:val="24"/>
          <w:szCs w:val="24"/>
          <w:spacing w:val="-2"/>
        </w:rPr>
        <w:t>个等。</w:t>
      </w:r>
    </w:p>
    <w:p>
      <w:pPr>
        <w:spacing w:before="52"/>
        <w:rPr/>
      </w:pPr>
      <w:r/>
    </w:p>
    <w:tbl>
      <w:tblPr>
        <w:tblStyle w:val="TableNormal"/>
        <w:tblW w:w="9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23"/>
        <w:gridCol w:w="824"/>
        <w:gridCol w:w="3679"/>
        <w:gridCol w:w="2096"/>
      </w:tblGrid>
      <w:tr>
        <w:trPr>
          <w:trHeight w:val="1395" w:hRule="atLeast"/>
        </w:trPr>
        <w:tc>
          <w:tcPr>
            <w:tcW w:w="2623" w:type="dxa"/>
            <w:vAlign w:val="top"/>
          </w:tcPr>
          <w:p>
            <w:pPr>
              <w:spacing w:line="263" w:lineRule="auto"/>
              <w:rPr>
                <w:rFonts w:ascii="Arial"/>
                <w:sz w:val="21"/>
              </w:rPr>
            </w:pPr>
            <w:r/>
          </w:p>
          <w:p>
            <w:pPr>
              <w:spacing w:line="264" w:lineRule="auto"/>
              <w:rPr>
                <w:rFonts w:ascii="Arial"/>
                <w:sz w:val="21"/>
              </w:rPr>
            </w:pPr>
            <w:r/>
          </w:p>
          <w:p>
            <w:pPr>
              <w:pStyle w:val="TableText"/>
              <w:ind w:left="688"/>
              <w:spacing w:before="65" w:line="228" w:lineRule="auto"/>
              <w:rPr/>
            </w:pPr>
            <w:r>
              <w:rPr>
                <w:spacing w:val="8"/>
              </w:rPr>
              <w:t>专业实训名称</w:t>
            </w:r>
          </w:p>
        </w:tc>
        <w:tc>
          <w:tcPr>
            <w:tcW w:w="824" w:type="dxa"/>
            <w:vAlign w:val="top"/>
          </w:tcPr>
          <w:p>
            <w:pPr>
              <w:spacing w:line="263" w:lineRule="auto"/>
              <w:rPr>
                <w:rFonts w:ascii="Arial"/>
                <w:sz w:val="21"/>
              </w:rPr>
            </w:pPr>
            <w:r/>
          </w:p>
          <w:p>
            <w:pPr>
              <w:spacing w:line="263" w:lineRule="auto"/>
              <w:rPr>
                <w:rFonts w:ascii="Arial"/>
                <w:sz w:val="21"/>
              </w:rPr>
            </w:pPr>
            <w:r/>
          </w:p>
          <w:p>
            <w:pPr>
              <w:pStyle w:val="TableText"/>
              <w:ind w:left="209"/>
              <w:spacing w:before="65" w:line="228" w:lineRule="auto"/>
              <w:rPr/>
            </w:pPr>
            <w:r>
              <w:rPr>
                <w:spacing w:val="3"/>
              </w:rPr>
              <w:t>数量</w:t>
            </w:r>
          </w:p>
        </w:tc>
        <w:tc>
          <w:tcPr>
            <w:tcW w:w="3679" w:type="dxa"/>
            <w:vAlign w:val="top"/>
          </w:tcPr>
          <w:p>
            <w:pPr>
              <w:spacing w:line="263" w:lineRule="auto"/>
              <w:rPr>
                <w:rFonts w:ascii="Arial"/>
                <w:sz w:val="21"/>
              </w:rPr>
            </w:pPr>
            <w:r/>
          </w:p>
          <w:p>
            <w:pPr>
              <w:spacing w:line="263" w:lineRule="auto"/>
              <w:rPr>
                <w:rFonts w:ascii="Arial"/>
                <w:sz w:val="21"/>
              </w:rPr>
            </w:pPr>
            <w:r/>
          </w:p>
          <w:p>
            <w:pPr>
              <w:pStyle w:val="TableText"/>
              <w:ind w:left="1214"/>
              <w:spacing w:before="65" w:line="228" w:lineRule="auto"/>
              <w:rPr/>
            </w:pPr>
            <w:r>
              <w:rPr>
                <w:spacing w:val="6"/>
              </w:rPr>
              <w:t>配置（每间）</w:t>
            </w:r>
          </w:p>
        </w:tc>
        <w:tc>
          <w:tcPr>
            <w:tcW w:w="2096" w:type="dxa"/>
            <w:vAlign w:val="top"/>
          </w:tcPr>
          <w:p>
            <w:pPr>
              <w:spacing w:line="263" w:lineRule="auto"/>
              <w:rPr>
                <w:rFonts w:ascii="Arial"/>
                <w:sz w:val="21"/>
              </w:rPr>
            </w:pPr>
            <w:r/>
          </w:p>
          <w:p>
            <w:pPr>
              <w:spacing w:line="264" w:lineRule="auto"/>
              <w:rPr>
                <w:rFonts w:ascii="Arial"/>
                <w:sz w:val="21"/>
              </w:rPr>
            </w:pPr>
            <w:r/>
          </w:p>
          <w:p>
            <w:pPr>
              <w:pStyle w:val="TableText"/>
              <w:ind w:left="633"/>
              <w:spacing w:before="65" w:line="228" w:lineRule="auto"/>
              <w:rPr/>
            </w:pPr>
            <w:r>
              <w:rPr>
                <w:spacing w:val="7"/>
              </w:rPr>
              <w:t>对应课程</w:t>
            </w:r>
          </w:p>
        </w:tc>
      </w:tr>
    </w:tbl>
    <w:p>
      <w:pPr>
        <w:pStyle w:val="BodyText"/>
        <w:rPr/>
      </w:pPr>
      <w:r/>
    </w:p>
    <w:p>
      <w:pPr>
        <w:sectPr>
          <w:footerReference w:type="default" r:id="rId22"/>
          <w:pgSz w:w="11906" w:h="16839"/>
          <w:pgMar w:top="1431" w:right="977" w:bottom="1354" w:left="1701" w:header="0" w:footer="1188" w:gutter="0"/>
        </w:sectPr>
        <w:rPr/>
      </w:pPr>
    </w:p>
    <w:p>
      <w:pPr>
        <w:spacing w:before="28"/>
        <w:rPr/>
      </w:pPr>
      <w:r/>
    </w:p>
    <w:tbl>
      <w:tblPr>
        <w:tblStyle w:val="TableNormal"/>
        <w:tblW w:w="9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23"/>
        <w:gridCol w:w="824"/>
        <w:gridCol w:w="3679"/>
        <w:gridCol w:w="2096"/>
      </w:tblGrid>
      <w:tr>
        <w:trPr>
          <w:trHeight w:val="1476" w:hRule="atLeast"/>
        </w:trPr>
        <w:tc>
          <w:tcPr>
            <w:tcW w:w="2623" w:type="dxa"/>
            <w:vAlign w:val="top"/>
          </w:tcPr>
          <w:p>
            <w:pPr>
              <w:spacing w:line="282" w:lineRule="auto"/>
              <w:rPr>
                <w:rFonts w:ascii="Arial"/>
                <w:sz w:val="21"/>
              </w:rPr>
            </w:pPr>
            <w:r/>
          </w:p>
          <w:p>
            <w:pPr>
              <w:spacing w:line="282" w:lineRule="auto"/>
              <w:rPr>
                <w:rFonts w:ascii="Arial"/>
                <w:sz w:val="21"/>
              </w:rPr>
            </w:pPr>
            <w:r/>
          </w:p>
          <w:p>
            <w:pPr>
              <w:pStyle w:val="TableText"/>
              <w:ind w:left="581"/>
              <w:spacing w:before="65" w:line="227" w:lineRule="auto"/>
              <w:rPr/>
            </w:pPr>
            <w:r>
              <w:rPr>
                <w:spacing w:val="8"/>
              </w:rPr>
              <w:t>运动训练器材室</w:t>
            </w:r>
          </w:p>
        </w:tc>
        <w:tc>
          <w:tcPr>
            <w:tcW w:w="824" w:type="dxa"/>
            <w:vAlign w:val="top"/>
          </w:tcPr>
          <w:p>
            <w:pPr>
              <w:spacing w:line="282" w:lineRule="auto"/>
              <w:rPr>
                <w:rFonts w:ascii="Arial"/>
                <w:sz w:val="21"/>
              </w:rPr>
            </w:pPr>
            <w:r/>
          </w:p>
          <w:p>
            <w:pPr>
              <w:spacing w:line="282" w:lineRule="auto"/>
              <w:rPr>
                <w:rFonts w:ascii="Arial"/>
                <w:sz w:val="21"/>
              </w:rPr>
            </w:pPr>
            <w:r/>
          </w:p>
          <w:p>
            <w:pPr>
              <w:pStyle w:val="TableText"/>
              <w:ind w:left="247"/>
              <w:spacing w:before="65" w:line="231" w:lineRule="auto"/>
              <w:rPr/>
            </w:pPr>
            <w:r>
              <w:rPr>
                <w:spacing w:val="-10"/>
              </w:rPr>
              <w:t>1</w:t>
            </w:r>
            <w:r>
              <w:rPr>
                <w:spacing w:val="-22"/>
              </w:rPr>
              <w:t xml:space="preserve"> </w:t>
            </w:r>
            <w:r>
              <w:rPr>
                <w:spacing w:val="-10"/>
              </w:rPr>
              <w:t>间</w:t>
            </w:r>
          </w:p>
        </w:tc>
        <w:tc>
          <w:tcPr>
            <w:tcW w:w="3679" w:type="dxa"/>
            <w:vAlign w:val="top"/>
          </w:tcPr>
          <w:p>
            <w:pPr>
              <w:spacing w:line="282" w:lineRule="auto"/>
              <w:rPr>
                <w:rFonts w:ascii="Arial"/>
                <w:sz w:val="21"/>
              </w:rPr>
            </w:pPr>
            <w:r/>
          </w:p>
          <w:p>
            <w:pPr>
              <w:spacing w:line="282" w:lineRule="auto"/>
              <w:rPr>
                <w:rFonts w:ascii="Arial"/>
                <w:sz w:val="21"/>
              </w:rPr>
            </w:pPr>
            <w:r/>
          </w:p>
          <w:p>
            <w:pPr>
              <w:pStyle w:val="TableText"/>
              <w:ind w:left="112"/>
              <w:spacing w:before="65" w:line="228" w:lineRule="auto"/>
              <w:rPr/>
            </w:pPr>
            <w:r>
              <w:rPr>
                <w:spacing w:val="8"/>
              </w:rPr>
              <w:t>储物柜+体操用具+球类+其他体育用具</w:t>
            </w:r>
          </w:p>
        </w:tc>
        <w:tc>
          <w:tcPr>
            <w:tcW w:w="2096" w:type="dxa"/>
            <w:vAlign w:val="top"/>
          </w:tcPr>
          <w:p>
            <w:pPr>
              <w:pStyle w:val="TableText"/>
              <w:ind w:left="124" w:right="108" w:firstLine="90"/>
              <w:spacing w:before="165" w:line="400" w:lineRule="auto"/>
              <w:jc w:val="both"/>
              <w:rPr/>
            </w:pPr>
            <w:r>
              <w:rPr>
                <w:spacing w:val="8"/>
              </w:rPr>
              <w:t>基础体操，基础体</w:t>
            </w:r>
            <w:r>
              <w:rPr>
                <w:spacing w:val="2"/>
              </w:rPr>
              <w:t xml:space="preserve">  </w:t>
            </w:r>
            <w:r>
              <w:rPr>
                <w:spacing w:val="6"/>
              </w:rPr>
              <w:t>能，跆拳道，专项训</w:t>
            </w:r>
            <w:r>
              <w:rPr>
                <w:spacing w:val="3"/>
              </w:rPr>
              <w:t xml:space="preserve"> </w:t>
            </w:r>
            <w:r>
              <w:rPr>
                <w:spacing w:val="19"/>
              </w:rPr>
              <w:t>练，体能综合训练</w:t>
            </w:r>
          </w:p>
        </w:tc>
      </w:tr>
      <w:tr>
        <w:trPr>
          <w:trHeight w:val="2343" w:hRule="atLeast"/>
        </w:trPr>
        <w:tc>
          <w:tcPr>
            <w:tcW w:w="2623"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818"/>
              <w:spacing w:before="65" w:line="228" w:lineRule="auto"/>
              <w:rPr/>
            </w:pPr>
            <w:r>
              <w:rPr>
                <w:spacing w:val="3"/>
              </w:rPr>
              <w:t>田径实训室</w:t>
            </w:r>
          </w:p>
        </w:tc>
        <w:tc>
          <w:tcPr>
            <w:tcW w:w="824"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47"/>
              <w:spacing w:before="65" w:line="231" w:lineRule="auto"/>
              <w:rPr/>
            </w:pPr>
            <w:r>
              <w:rPr>
                <w:spacing w:val="-10"/>
              </w:rPr>
              <w:t>1</w:t>
            </w:r>
            <w:r>
              <w:rPr>
                <w:spacing w:val="-22"/>
              </w:rPr>
              <w:t xml:space="preserve"> </w:t>
            </w:r>
            <w:r>
              <w:rPr>
                <w:spacing w:val="-10"/>
              </w:rPr>
              <w:t>间</w:t>
            </w:r>
          </w:p>
        </w:tc>
        <w:tc>
          <w:tcPr>
            <w:tcW w:w="3679"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557"/>
              <w:spacing w:before="65" w:line="228" w:lineRule="auto"/>
              <w:rPr/>
            </w:pPr>
            <w:r>
              <w:rPr>
                <w:spacing w:val="-2"/>
              </w:rPr>
              <w:t>田径场</w:t>
            </w:r>
          </w:p>
        </w:tc>
        <w:tc>
          <w:tcPr>
            <w:tcW w:w="2096" w:type="dxa"/>
            <w:vAlign w:val="top"/>
          </w:tcPr>
          <w:p>
            <w:pPr>
              <w:pStyle w:val="TableText"/>
              <w:ind w:left="120" w:right="108" w:firstLine="21"/>
              <w:spacing w:before="129" w:line="425" w:lineRule="auto"/>
              <w:jc w:val="both"/>
              <w:rPr/>
            </w:pPr>
            <w:r>
              <w:rPr>
                <w:spacing w:val="4"/>
              </w:rPr>
              <w:t>田径，基础体能（室 </w:t>
            </w:r>
            <w:r>
              <w:rPr>
                <w:spacing w:val="6"/>
              </w:rPr>
              <w:t>外项目</w:t>
            </w:r>
            <w:r>
              <w:rPr>
                <w:spacing w:val="9"/>
              </w:rPr>
              <w:t>），</w:t>
            </w:r>
            <w:r>
              <w:rPr>
                <w:spacing w:val="6"/>
              </w:rPr>
              <w:t>专项训练</w:t>
            </w:r>
            <w:r>
              <w:rPr>
                <w:spacing w:val="1"/>
              </w:rPr>
              <w:t xml:space="preserve"> </w:t>
            </w:r>
            <w:r>
              <w:rPr>
                <w:spacing w:val="6"/>
              </w:rPr>
              <w:t>（室外部分</w:t>
            </w:r>
            <w:r>
              <w:rPr>
                <w:spacing w:val="9"/>
              </w:rPr>
              <w:t>），</w:t>
            </w:r>
            <w:r>
              <w:rPr>
                <w:spacing w:val="6"/>
              </w:rPr>
              <w:t>体能</w:t>
            </w:r>
            <w:r>
              <w:rPr>
                <w:spacing w:val="1"/>
              </w:rPr>
              <w:t xml:space="preserve"> </w:t>
            </w:r>
            <w:r>
              <w:rPr>
                <w:spacing w:val="20"/>
              </w:rPr>
              <w:t>综合训练（室外部</w:t>
            </w:r>
          </w:p>
          <w:p>
            <w:pPr>
              <w:pStyle w:val="TableText"/>
              <w:ind w:left="845"/>
              <w:spacing w:before="32" w:line="228" w:lineRule="auto"/>
              <w:rPr/>
            </w:pPr>
            <w:r>
              <w:rPr>
                <w:spacing w:val="-1"/>
              </w:rPr>
              <w:t>分）</w:t>
            </w:r>
          </w:p>
        </w:tc>
      </w:tr>
      <w:tr>
        <w:trPr>
          <w:trHeight w:val="1876" w:hRule="atLeast"/>
        </w:trPr>
        <w:tc>
          <w:tcPr>
            <w:tcW w:w="2623"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793"/>
              <w:spacing w:before="65" w:line="228" w:lineRule="auto"/>
              <w:rPr/>
            </w:pPr>
            <w:r>
              <w:rPr>
                <w:spacing w:val="7"/>
              </w:rPr>
              <w:t>篮球实训场</w:t>
            </w:r>
          </w:p>
        </w:tc>
        <w:tc>
          <w:tcPr>
            <w:tcW w:w="824"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47"/>
              <w:spacing w:before="65" w:line="231" w:lineRule="auto"/>
              <w:rPr/>
            </w:pPr>
            <w:r>
              <w:rPr>
                <w:spacing w:val="-10"/>
              </w:rPr>
              <w:t>1</w:t>
            </w:r>
            <w:r>
              <w:rPr>
                <w:spacing w:val="-22"/>
              </w:rPr>
              <w:t xml:space="preserve"> </w:t>
            </w:r>
            <w:r>
              <w:rPr>
                <w:spacing w:val="-10"/>
              </w:rPr>
              <w:t>间</w:t>
            </w:r>
          </w:p>
        </w:tc>
        <w:tc>
          <w:tcPr>
            <w:tcW w:w="3679"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32"/>
              <w:spacing w:before="65" w:line="228" w:lineRule="auto"/>
              <w:rPr/>
            </w:pPr>
            <w:r>
              <w:rPr>
                <w:spacing w:val="6"/>
              </w:rPr>
              <w:t>篮球场</w:t>
            </w:r>
          </w:p>
        </w:tc>
        <w:tc>
          <w:tcPr>
            <w:tcW w:w="2096" w:type="dxa"/>
            <w:vAlign w:val="top"/>
          </w:tcPr>
          <w:p>
            <w:pPr>
              <w:pStyle w:val="TableText"/>
              <w:ind w:left="120" w:right="108" w:firstLine="94"/>
              <w:spacing w:before="132" w:line="400" w:lineRule="auto"/>
              <w:jc w:val="both"/>
              <w:rPr/>
            </w:pPr>
            <w:r>
              <w:rPr>
                <w:spacing w:val="8"/>
              </w:rPr>
              <w:t>基础体能（室外项</w:t>
            </w:r>
            <w:r>
              <w:rPr>
                <w:spacing w:val="2"/>
              </w:rPr>
              <w:t xml:space="preserve">  </w:t>
            </w:r>
            <w:r>
              <w:rPr>
                <w:spacing w:val="10"/>
              </w:rPr>
              <w:t>目</w:t>
            </w:r>
            <w:r>
              <w:rPr>
                <w:spacing w:val="-5"/>
              </w:rPr>
              <w:t>），</w:t>
            </w:r>
            <w:r>
              <w:rPr>
                <w:spacing w:val="10"/>
              </w:rPr>
              <w:t>专项训练（室</w:t>
            </w:r>
            <w:r>
              <w:rPr>
                <w:spacing w:val="1"/>
              </w:rPr>
              <w:t xml:space="preserve"> </w:t>
            </w:r>
            <w:r>
              <w:rPr>
                <w:spacing w:val="6"/>
              </w:rPr>
              <w:t>外部分</w:t>
            </w:r>
            <w:r>
              <w:rPr>
                <w:spacing w:val="9"/>
              </w:rPr>
              <w:t>），</w:t>
            </w:r>
            <w:r>
              <w:rPr>
                <w:spacing w:val="6"/>
              </w:rPr>
              <w:t>体能综合</w:t>
            </w:r>
            <w:r>
              <w:rPr>
                <w:spacing w:val="1"/>
              </w:rPr>
              <w:t xml:space="preserve"> </w:t>
            </w:r>
            <w:r>
              <w:rPr>
                <w:spacing w:val="19"/>
              </w:rPr>
              <w:t>训练（室外部分）</w:t>
            </w:r>
          </w:p>
        </w:tc>
      </w:tr>
      <w:tr>
        <w:trPr>
          <w:trHeight w:val="1876" w:hRule="atLeast"/>
        </w:trPr>
        <w:tc>
          <w:tcPr>
            <w:tcW w:w="2623"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62"/>
              <w:spacing w:before="65" w:line="228" w:lineRule="auto"/>
              <w:rPr/>
            </w:pPr>
            <w:r>
              <w:rPr>
                <w:spacing w:val="8"/>
              </w:rPr>
              <w:t>专项运动训练场（室外）</w:t>
            </w:r>
          </w:p>
        </w:tc>
        <w:tc>
          <w:tcPr>
            <w:tcW w:w="824"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47"/>
              <w:spacing w:before="65" w:line="231" w:lineRule="auto"/>
              <w:rPr/>
            </w:pPr>
            <w:r>
              <w:rPr>
                <w:spacing w:val="-10"/>
              </w:rPr>
              <w:t>1</w:t>
            </w:r>
            <w:r>
              <w:rPr>
                <w:spacing w:val="-22"/>
              </w:rPr>
              <w:t xml:space="preserve"> </w:t>
            </w:r>
            <w:r>
              <w:rPr>
                <w:spacing w:val="-10"/>
              </w:rPr>
              <w:t>间</w:t>
            </w:r>
          </w:p>
        </w:tc>
        <w:tc>
          <w:tcPr>
            <w:tcW w:w="3679" w:type="dxa"/>
            <w:vAlign w:val="top"/>
          </w:tcPr>
          <w:p>
            <w:pPr>
              <w:spacing w:line="266" w:lineRule="auto"/>
              <w:rPr>
                <w:rFonts w:ascii="Arial"/>
                <w:sz w:val="21"/>
              </w:rPr>
            </w:pPr>
            <w:r/>
          </w:p>
          <w:p>
            <w:pPr>
              <w:spacing w:line="267" w:lineRule="auto"/>
              <w:rPr>
                <w:rFonts w:ascii="Arial"/>
                <w:sz w:val="21"/>
              </w:rPr>
            </w:pPr>
            <w:r/>
          </w:p>
          <w:p>
            <w:pPr>
              <w:pStyle w:val="TableText"/>
              <w:ind w:left="1112" w:right="105" w:hanging="999"/>
              <w:spacing w:before="65" w:line="417" w:lineRule="auto"/>
              <w:rPr/>
            </w:pPr>
            <w:r>
              <w:rPr/>
              <w:t>乒乓桌</w:t>
            </w:r>
            <w:r>
              <w:rPr>
                <w:spacing w:val="-34"/>
              </w:rPr>
              <w:t xml:space="preserve"> </w:t>
            </w:r>
            <w:r>
              <w:rPr/>
              <w:t>4</w:t>
            </w:r>
            <w:r>
              <w:rPr>
                <w:spacing w:val="-38"/>
              </w:rPr>
              <w:t xml:space="preserve"> </w:t>
            </w:r>
            <w:r>
              <w:rPr/>
              <w:t>个，羽毛网</w:t>
            </w:r>
            <w:r>
              <w:rPr>
                <w:spacing w:val="-36"/>
              </w:rPr>
              <w:t xml:space="preserve"> </w:t>
            </w:r>
            <w:r>
              <w:rPr/>
              <w:t>2</w:t>
            </w:r>
            <w:r>
              <w:rPr>
                <w:spacing w:val="-38"/>
              </w:rPr>
              <w:t xml:space="preserve"> </w:t>
            </w:r>
            <w:r>
              <w:rPr/>
              <w:t>个，乒乓球，羽 </w:t>
            </w:r>
            <w:r>
              <w:rPr>
                <w:spacing w:val="8"/>
              </w:rPr>
              <w:t>毛球，单双杠等</w:t>
            </w:r>
          </w:p>
        </w:tc>
        <w:tc>
          <w:tcPr>
            <w:tcW w:w="2096" w:type="dxa"/>
            <w:vAlign w:val="top"/>
          </w:tcPr>
          <w:p>
            <w:pPr>
              <w:pStyle w:val="TableText"/>
              <w:ind w:left="120" w:right="108" w:firstLine="94"/>
              <w:spacing w:before="132" w:line="400" w:lineRule="auto"/>
              <w:jc w:val="both"/>
              <w:rPr/>
            </w:pPr>
            <w:r>
              <w:rPr>
                <w:spacing w:val="8"/>
              </w:rPr>
              <w:t>基础体能（室外项</w:t>
            </w:r>
            <w:r>
              <w:rPr>
                <w:spacing w:val="2"/>
              </w:rPr>
              <w:t xml:space="preserve">  </w:t>
            </w:r>
            <w:r>
              <w:rPr>
                <w:spacing w:val="10"/>
              </w:rPr>
              <w:t>目</w:t>
            </w:r>
            <w:r>
              <w:rPr>
                <w:spacing w:val="-5"/>
              </w:rPr>
              <w:t>），</w:t>
            </w:r>
            <w:r>
              <w:rPr>
                <w:spacing w:val="10"/>
              </w:rPr>
              <w:t>专项训练（室</w:t>
            </w:r>
            <w:r>
              <w:rPr>
                <w:spacing w:val="1"/>
              </w:rPr>
              <w:t xml:space="preserve"> </w:t>
            </w:r>
            <w:r>
              <w:rPr>
                <w:spacing w:val="6"/>
              </w:rPr>
              <w:t>外部分</w:t>
            </w:r>
            <w:r>
              <w:rPr>
                <w:spacing w:val="9"/>
              </w:rPr>
              <w:t>），</w:t>
            </w:r>
            <w:r>
              <w:rPr>
                <w:spacing w:val="6"/>
              </w:rPr>
              <w:t>体能综合</w:t>
            </w:r>
            <w:r>
              <w:rPr>
                <w:spacing w:val="1"/>
              </w:rPr>
              <w:t xml:space="preserve"> </w:t>
            </w:r>
            <w:r>
              <w:rPr>
                <w:spacing w:val="19"/>
              </w:rPr>
              <w:t>训练（室外部分）</w:t>
            </w:r>
          </w:p>
        </w:tc>
      </w:tr>
      <w:tr>
        <w:trPr>
          <w:trHeight w:val="1881" w:hRule="atLeast"/>
        </w:trPr>
        <w:tc>
          <w:tcPr>
            <w:tcW w:w="2623"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62"/>
              <w:spacing w:before="65" w:line="228" w:lineRule="auto"/>
              <w:rPr/>
            </w:pPr>
            <w:r>
              <w:rPr>
                <w:spacing w:val="8"/>
              </w:rPr>
              <w:t>专项运动实训室（室内）</w:t>
            </w:r>
          </w:p>
        </w:tc>
        <w:tc>
          <w:tcPr>
            <w:tcW w:w="824"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47"/>
              <w:spacing w:before="65" w:line="231" w:lineRule="auto"/>
              <w:rPr/>
            </w:pPr>
            <w:r>
              <w:rPr>
                <w:spacing w:val="-10"/>
              </w:rPr>
              <w:t>1</w:t>
            </w:r>
            <w:r>
              <w:rPr>
                <w:spacing w:val="-22"/>
              </w:rPr>
              <w:t xml:space="preserve"> </w:t>
            </w:r>
            <w:r>
              <w:rPr>
                <w:spacing w:val="-10"/>
              </w:rPr>
              <w:t>间</w:t>
            </w:r>
          </w:p>
        </w:tc>
        <w:tc>
          <w:tcPr>
            <w:tcW w:w="3679"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24"/>
              <w:spacing w:before="65" w:line="228" w:lineRule="auto"/>
              <w:rPr/>
            </w:pPr>
            <w:r>
              <w:rPr>
                <w:spacing w:val="8"/>
              </w:rPr>
              <w:t>体质监测设备+体能训练相关设备</w:t>
            </w:r>
          </w:p>
        </w:tc>
        <w:tc>
          <w:tcPr>
            <w:tcW w:w="2096" w:type="dxa"/>
            <w:vAlign w:val="top"/>
          </w:tcPr>
          <w:p>
            <w:pPr>
              <w:pStyle w:val="TableText"/>
              <w:ind w:left="115" w:right="108"/>
              <w:spacing w:before="134" w:line="422" w:lineRule="auto"/>
              <w:rPr/>
            </w:pPr>
            <w:r>
              <w:rPr>
                <w:spacing w:val="7"/>
              </w:rPr>
              <w:t>运动训练基础，基础</w:t>
            </w:r>
            <w:r>
              <w:rPr>
                <w:spacing w:val="2"/>
              </w:rPr>
              <w:t xml:space="preserve"> </w:t>
            </w:r>
            <w:r>
              <w:rPr>
                <w:spacing w:val="8"/>
              </w:rPr>
              <w:t>体能（室内项目</w:t>
            </w:r>
            <w:r>
              <w:rPr>
                <w:spacing w:val="4"/>
              </w:rPr>
              <w:t>），</w:t>
            </w:r>
            <w:r>
              <w:rPr>
                <w:spacing w:val="1"/>
              </w:rPr>
              <w:t xml:space="preserve"> </w:t>
            </w:r>
            <w:r>
              <w:rPr>
                <w:spacing w:val="7"/>
              </w:rPr>
              <w:t>体能综合训练（室内</w:t>
            </w:r>
          </w:p>
          <w:p>
            <w:pPr>
              <w:pStyle w:val="TableText"/>
              <w:ind w:left="742"/>
              <w:spacing w:before="31" w:line="228" w:lineRule="auto"/>
              <w:rPr/>
            </w:pPr>
            <w:r>
              <w:rPr>
                <w:spacing w:val="2"/>
              </w:rPr>
              <w:t>部分）</w:t>
            </w:r>
          </w:p>
        </w:tc>
      </w:tr>
    </w:tbl>
    <w:p>
      <w:pPr>
        <w:pStyle w:val="BodyText"/>
        <w:spacing w:line="251" w:lineRule="auto"/>
        <w:rPr/>
      </w:pPr>
      <w:r/>
    </w:p>
    <w:p>
      <w:pPr>
        <w:pStyle w:val="BodyText"/>
        <w:spacing w:line="252" w:lineRule="auto"/>
        <w:rPr/>
      </w:pPr>
      <w:r/>
    </w:p>
    <w:p>
      <w:pPr>
        <w:ind w:left="492"/>
        <w:spacing w:before="78" w:line="220" w:lineRule="auto"/>
        <w:rPr>
          <w:rFonts w:ascii="SimSun" w:hAnsi="SimSun" w:eastAsia="SimSun" w:cs="SimSun"/>
          <w:sz w:val="24"/>
          <w:szCs w:val="24"/>
        </w:rPr>
      </w:pPr>
      <w:r>
        <w:rPr>
          <w:rFonts w:ascii="SimSun" w:hAnsi="SimSun" w:eastAsia="SimSun" w:cs="SimSun"/>
          <w:sz w:val="24"/>
          <w:szCs w:val="24"/>
          <w:b/>
          <w:bCs/>
          <w:spacing w:val="-4"/>
        </w:rPr>
        <w:t>2.校外实训基地</w:t>
      </w:r>
    </w:p>
    <w:p>
      <w:pPr>
        <w:ind w:left="8" w:right="440" w:firstLine="480"/>
        <w:spacing w:before="178" w:line="356" w:lineRule="auto"/>
        <w:jc w:val="both"/>
        <w:rPr>
          <w:rFonts w:ascii="SimSun" w:hAnsi="SimSun" w:eastAsia="SimSun" w:cs="SimSun"/>
          <w:sz w:val="24"/>
          <w:szCs w:val="24"/>
        </w:rPr>
      </w:pPr>
      <w:r>
        <w:rPr>
          <w:rFonts w:ascii="SimSun" w:hAnsi="SimSun" w:eastAsia="SimSun" w:cs="SimSun"/>
          <w:sz w:val="24"/>
          <w:szCs w:val="24"/>
          <w:spacing w:val="-3"/>
        </w:rPr>
        <w:t>根据运动训练专业人才培养需要和运动训练产业技术发展特点，在企业建立两类</w:t>
      </w:r>
      <w:r>
        <w:rPr>
          <w:rFonts w:ascii="SimSun" w:hAnsi="SimSun" w:eastAsia="SimSun" w:cs="SimSun"/>
          <w:sz w:val="24"/>
          <w:szCs w:val="24"/>
          <w:spacing w:val="1"/>
        </w:rPr>
        <w:t xml:space="preserve"> </w:t>
      </w:r>
      <w:r>
        <w:rPr>
          <w:rFonts w:ascii="SimSun" w:hAnsi="SimSun" w:eastAsia="SimSun" w:cs="SimSun"/>
          <w:sz w:val="24"/>
          <w:szCs w:val="24"/>
          <w:spacing w:val="-3"/>
        </w:rPr>
        <w:t>校外实训基地：一类是以体育赛事组织为主的实训基地，能够参与体育赛事组织和策</w:t>
      </w:r>
      <w:r>
        <w:rPr>
          <w:rFonts w:ascii="SimSun" w:hAnsi="SimSun" w:eastAsia="SimSun" w:cs="SimSun"/>
          <w:sz w:val="24"/>
          <w:szCs w:val="24"/>
          <w:spacing w:val="7"/>
        </w:rPr>
        <w:t xml:space="preserve"> </w:t>
      </w:r>
      <w:r>
        <w:rPr>
          <w:rFonts w:ascii="SimSun" w:hAnsi="SimSun" w:eastAsia="SimSun" w:cs="SimSun"/>
          <w:sz w:val="24"/>
          <w:szCs w:val="24"/>
          <w:spacing w:val="-3"/>
        </w:rPr>
        <w:t>划，让学生掌握体育活赛事活动的基本流程和赛事的策划，并能同时接纳较多学生学</w:t>
      </w:r>
      <w:r>
        <w:rPr>
          <w:rFonts w:ascii="SimSun" w:hAnsi="SimSun" w:eastAsia="SimSun" w:cs="SimSun"/>
          <w:sz w:val="24"/>
          <w:szCs w:val="24"/>
          <w:spacing w:val="7"/>
        </w:rPr>
        <w:t xml:space="preserve"> </w:t>
      </w:r>
      <w:r>
        <w:rPr>
          <w:rFonts w:ascii="SimSun" w:hAnsi="SimSun" w:eastAsia="SimSun" w:cs="SimSun"/>
          <w:sz w:val="24"/>
          <w:szCs w:val="24"/>
          <w:spacing w:val="-3"/>
        </w:rPr>
        <w:t>习，为新生入学教育和认识专业课程教学提供条件；另一类是以社会实践及学生顶岗</w:t>
      </w:r>
      <w:r>
        <w:rPr>
          <w:rFonts w:ascii="SimSun" w:hAnsi="SimSun" w:eastAsia="SimSun" w:cs="SimSun"/>
          <w:sz w:val="24"/>
          <w:szCs w:val="24"/>
          <w:spacing w:val="7"/>
        </w:rPr>
        <w:t xml:space="preserve"> </w:t>
      </w:r>
      <w:r>
        <w:rPr>
          <w:rFonts w:ascii="SimSun" w:hAnsi="SimSun" w:eastAsia="SimSun" w:cs="SimSun"/>
          <w:sz w:val="24"/>
          <w:szCs w:val="24"/>
          <w:spacing w:val="-3"/>
        </w:rPr>
        <w:t>实习为主的实训基地，能够为学生提供运动训练专业技能方向综合实践轮岗训练的工</w:t>
      </w:r>
      <w:r>
        <w:rPr>
          <w:rFonts w:ascii="SimSun" w:hAnsi="SimSun" w:eastAsia="SimSun" w:cs="SimSun"/>
          <w:sz w:val="24"/>
          <w:szCs w:val="24"/>
          <w:spacing w:val="7"/>
        </w:rPr>
        <w:t xml:space="preserve"> </w:t>
      </w:r>
      <w:r>
        <w:rPr>
          <w:rFonts w:ascii="SimSun" w:hAnsi="SimSun" w:eastAsia="SimSun" w:cs="SimSun"/>
          <w:sz w:val="24"/>
          <w:szCs w:val="24"/>
          <w:spacing w:val="-3"/>
        </w:rPr>
        <w:t>作岗位，并能保证有效工作时间，该基地能根据运动训练专业培养目标要求和实践教</w:t>
      </w:r>
    </w:p>
    <w:p>
      <w:pPr>
        <w:spacing w:line="356" w:lineRule="auto"/>
        <w:sectPr>
          <w:footerReference w:type="default" r:id="rId23"/>
          <w:pgSz w:w="11906" w:h="16839"/>
          <w:pgMar w:top="1431" w:right="977" w:bottom="1354" w:left="1701" w:header="0" w:footer="1188" w:gutter="0"/>
        </w:sectPr>
        <w:rPr>
          <w:rFonts w:ascii="SimSun" w:hAnsi="SimSun" w:eastAsia="SimSun" w:cs="SimSun"/>
          <w:sz w:val="24"/>
          <w:szCs w:val="24"/>
        </w:rPr>
      </w:pPr>
    </w:p>
    <w:p>
      <w:pPr>
        <w:pStyle w:val="BodyText"/>
        <w:spacing w:line="303" w:lineRule="auto"/>
        <w:rPr/>
      </w:pPr>
      <w:r/>
    </w:p>
    <w:p>
      <w:pPr>
        <w:ind w:left="3" w:right="80" w:firstLine="1"/>
        <w:spacing w:before="78" w:line="347" w:lineRule="auto"/>
        <w:rPr>
          <w:rFonts w:ascii="SimSun" w:hAnsi="SimSun" w:eastAsia="SimSun" w:cs="SimSun"/>
          <w:sz w:val="24"/>
          <w:szCs w:val="24"/>
        </w:rPr>
      </w:pPr>
      <w:r>
        <w:rPr>
          <w:rFonts w:ascii="SimSun" w:hAnsi="SimSun" w:eastAsia="SimSun" w:cs="SimSun"/>
          <w:sz w:val="24"/>
          <w:szCs w:val="24"/>
          <w:spacing w:val="-3"/>
        </w:rPr>
        <w:t>学内容，校企合作共同制定运动训练专业实习计划和教学标准，精心编排教学设计并</w:t>
      </w:r>
      <w:r>
        <w:rPr>
          <w:rFonts w:ascii="SimSun" w:hAnsi="SimSun" w:eastAsia="SimSun" w:cs="SimSun"/>
          <w:sz w:val="24"/>
          <w:szCs w:val="24"/>
          <w:spacing w:val="2"/>
        </w:rPr>
        <w:t xml:space="preserve"> </w:t>
      </w:r>
      <w:r>
        <w:rPr>
          <w:rFonts w:ascii="SimSun" w:hAnsi="SimSun" w:eastAsia="SimSun" w:cs="SimSun"/>
          <w:sz w:val="24"/>
          <w:szCs w:val="24"/>
          <w:spacing w:val="-2"/>
        </w:rPr>
        <w:t>组织、管理教学过程。</w:t>
      </w:r>
    </w:p>
    <w:p>
      <w:pPr>
        <w:ind w:left="569"/>
        <w:spacing w:before="90" w:line="220" w:lineRule="auto"/>
        <w:rPr>
          <w:rFonts w:ascii="SimSun" w:hAnsi="SimSun" w:eastAsia="SimSun" w:cs="SimSun"/>
          <w:sz w:val="28"/>
          <w:szCs w:val="28"/>
        </w:rPr>
      </w:pPr>
      <w:r>
        <w:rPr>
          <w:rFonts w:ascii="SimSun" w:hAnsi="SimSun" w:eastAsia="SimSun" w:cs="SimSun"/>
          <w:sz w:val="28"/>
          <w:szCs w:val="28"/>
          <w:b/>
          <w:bCs/>
          <w:spacing w:val="-5"/>
        </w:rPr>
        <w:t>（三）教学资源</w:t>
      </w:r>
    </w:p>
    <w:p>
      <w:pPr>
        <w:ind w:left="20" w:right="80" w:firstLine="463"/>
        <w:spacing w:before="235" w:line="346" w:lineRule="auto"/>
        <w:rPr>
          <w:rFonts w:ascii="SimSun" w:hAnsi="SimSun" w:eastAsia="SimSun" w:cs="SimSun"/>
          <w:sz w:val="24"/>
          <w:szCs w:val="24"/>
        </w:rPr>
      </w:pPr>
      <w:r>
        <w:rPr>
          <w:rFonts w:ascii="SimSun" w:hAnsi="SimSun" w:eastAsia="SimSun" w:cs="SimSun"/>
          <w:sz w:val="24"/>
          <w:szCs w:val="24"/>
          <w:spacing w:val="-3"/>
        </w:rPr>
        <w:t>教材：教学教材除了选用全国中职应用型规划教材，同时加入专业课程需求</w:t>
      </w:r>
      <w:r>
        <w:rPr>
          <w:rFonts w:ascii="SimSun" w:hAnsi="SimSun" w:eastAsia="SimSun" w:cs="SimSun"/>
          <w:sz w:val="24"/>
          <w:szCs w:val="24"/>
          <w:spacing w:val="-4"/>
        </w:rPr>
        <w:t>开发</w:t>
      </w:r>
      <w:r>
        <w:rPr>
          <w:rFonts w:ascii="SimSun" w:hAnsi="SimSun" w:eastAsia="SimSun" w:cs="SimSun"/>
          <w:sz w:val="24"/>
          <w:szCs w:val="24"/>
        </w:rPr>
        <w:t xml:space="preserve"> </w:t>
      </w:r>
      <w:r>
        <w:rPr>
          <w:rFonts w:ascii="SimSun" w:hAnsi="SimSun" w:eastAsia="SimSun" w:cs="SimSun"/>
          <w:sz w:val="24"/>
          <w:szCs w:val="24"/>
          <w:spacing w:val="-5"/>
        </w:rPr>
        <w:t>的课程教材。</w:t>
      </w:r>
    </w:p>
    <w:p>
      <w:pPr>
        <w:ind w:right="80" w:firstLine="504"/>
        <w:spacing w:before="36" w:line="346" w:lineRule="auto"/>
        <w:rPr>
          <w:rFonts w:ascii="SimSun" w:hAnsi="SimSun" w:eastAsia="SimSun" w:cs="SimSun"/>
          <w:sz w:val="24"/>
          <w:szCs w:val="24"/>
        </w:rPr>
      </w:pPr>
      <w:r>
        <w:rPr>
          <w:rFonts w:ascii="SimSun" w:hAnsi="SimSun" w:eastAsia="SimSun" w:cs="SimSun"/>
          <w:sz w:val="24"/>
          <w:szCs w:val="24"/>
          <w:spacing w:val="-4"/>
        </w:rPr>
        <w:t>图书馆资源：图书馆体育类书籍、杂志、电子期刊数百种、上万册，并且根据行</w:t>
      </w:r>
      <w:r>
        <w:rPr>
          <w:rFonts w:ascii="SimSun" w:hAnsi="SimSun" w:eastAsia="SimSun" w:cs="SimSun"/>
          <w:sz w:val="24"/>
          <w:szCs w:val="24"/>
          <w:spacing w:val="12"/>
        </w:rPr>
        <w:t xml:space="preserve"> </w:t>
      </w:r>
      <w:r>
        <w:rPr>
          <w:rFonts w:ascii="SimSun" w:hAnsi="SimSun" w:eastAsia="SimSun" w:cs="SimSun"/>
          <w:sz w:val="24"/>
          <w:szCs w:val="24"/>
        </w:rPr>
        <w:t>业技术革新与发展及时更换，可以满足本专</w:t>
      </w:r>
      <w:r>
        <w:rPr>
          <w:rFonts w:ascii="SimSun" w:hAnsi="SimSun" w:eastAsia="SimSun" w:cs="SimSun"/>
          <w:sz w:val="24"/>
          <w:szCs w:val="24"/>
          <w:spacing w:val="-1"/>
        </w:rPr>
        <w:t>业学生课外学习需求。</w:t>
      </w:r>
    </w:p>
    <w:p>
      <w:pPr>
        <w:ind w:left="2" w:right="80" w:firstLine="496"/>
        <w:spacing w:before="36" w:line="346" w:lineRule="auto"/>
        <w:rPr>
          <w:rFonts w:ascii="SimSun" w:hAnsi="SimSun" w:eastAsia="SimSun" w:cs="SimSun"/>
          <w:sz w:val="24"/>
          <w:szCs w:val="24"/>
        </w:rPr>
      </w:pPr>
      <w:r>
        <w:rPr>
          <w:rFonts w:ascii="SimSun" w:hAnsi="SimSun" w:eastAsia="SimSun" w:cs="SimSun"/>
          <w:sz w:val="24"/>
          <w:szCs w:val="24"/>
          <w:spacing w:val="-4"/>
        </w:rPr>
        <w:t>网络资源：充分利用网络的便利，开发适合教师与学生使用的多媒体教学素材和</w:t>
      </w:r>
      <w:r>
        <w:rPr>
          <w:rFonts w:ascii="SimSun" w:hAnsi="SimSun" w:eastAsia="SimSun" w:cs="SimSun"/>
          <w:sz w:val="24"/>
          <w:szCs w:val="24"/>
          <w:spacing w:val="17"/>
        </w:rPr>
        <w:t xml:space="preserve"> </w:t>
      </w:r>
      <w:r>
        <w:rPr>
          <w:rFonts w:ascii="SimSun" w:hAnsi="SimSun" w:eastAsia="SimSun" w:cs="SimSun"/>
          <w:sz w:val="24"/>
          <w:szCs w:val="24"/>
        </w:rPr>
        <w:t>辅导学生学习的多媒体教学课件，为学生在网上</w:t>
      </w:r>
      <w:r>
        <w:rPr>
          <w:rFonts w:ascii="SimSun" w:hAnsi="SimSun" w:eastAsia="SimSun" w:cs="SimSun"/>
          <w:sz w:val="24"/>
          <w:szCs w:val="24"/>
          <w:spacing w:val="-1"/>
        </w:rPr>
        <w:t>提供教学视频、课件等资料。</w:t>
      </w:r>
    </w:p>
    <w:p>
      <w:pPr>
        <w:ind w:left="569"/>
        <w:spacing w:before="91" w:line="220" w:lineRule="auto"/>
        <w:rPr>
          <w:rFonts w:ascii="SimSun" w:hAnsi="SimSun" w:eastAsia="SimSun" w:cs="SimSun"/>
          <w:sz w:val="28"/>
          <w:szCs w:val="28"/>
        </w:rPr>
      </w:pPr>
      <w:r>
        <w:rPr>
          <w:rFonts w:ascii="SimSun" w:hAnsi="SimSun" w:eastAsia="SimSun" w:cs="SimSun"/>
          <w:sz w:val="28"/>
          <w:szCs w:val="28"/>
          <w:b/>
          <w:bCs/>
          <w:spacing w:val="-5"/>
        </w:rPr>
        <w:t>（四）教学方法</w:t>
      </w:r>
    </w:p>
    <w:p>
      <w:pPr>
        <w:ind w:left="1" w:right="80" w:firstLine="484"/>
        <w:spacing w:before="236" w:line="346" w:lineRule="auto"/>
        <w:rPr>
          <w:rFonts w:ascii="SimSun" w:hAnsi="SimSun" w:eastAsia="SimSun" w:cs="SimSun"/>
          <w:sz w:val="24"/>
          <w:szCs w:val="24"/>
        </w:rPr>
      </w:pPr>
      <w:r>
        <w:rPr>
          <w:rFonts w:ascii="SimSun" w:hAnsi="SimSun" w:eastAsia="SimSun" w:cs="SimSun"/>
          <w:sz w:val="24"/>
          <w:szCs w:val="24"/>
          <w:spacing w:val="-3"/>
        </w:rPr>
        <w:t>实施教学需要综合考虑学生的需求、教学目标和教学资源，采用多样</w:t>
      </w:r>
      <w:r>
        <w:rPr>
          <w:rFonts w:ascii="SimSun" w:hAnsi="SimSun" w:eastAsia="SimSun" w:cs="SimSun"/>
          <w:sz w:val="24"/>
          <w:szCs w:val="24"/>
          <w:spacing w:val="-4"/>
        </w:rPr>
        <w:t>化的教学方</w:t>
      </w:r>
      <w:r>
        <w:rPr>
          <w:rFonts w:ascii="SimSun" w:hAnsi="SimSun" w:eastAsia="SimSun" w:cs="SimSun"/>
          <w:sz w:val="24"/>
          <w:szCs w:val="24"/>
        </w:rPr>
        <w:t xml:space="preserve"> </w:t>
      </w:r>
      <w:r>
        <w:rPr>
          <w:rFonts w:ascii="SimSun" w:hAnsi="SimSun" w:eastAsia="SimSun" w:cs="SimSun"/>
          <w:sz w:val="24"/>
          <w:szCs w:val="24"/>
          <w:spacing w:val="-1"/>
        </w:rPr>
        <w:t>法和策略，以促进学生的学习和发展。</w:t>
      </w:r>
    </w:p>
    <w:p>
      <w:pPr>
        <w:ind w:left="569"/>
        <w:spacing w:before="90" w:line="219" w:lineRule="auto"/>
        <w:rPr>
          <w:rFonts w:ascii="SimSun" w:hAnsi="SimSun" w:eastAsia="SimSun" w:cs="SimSun"/>
          <w:sz w:val="28"/>
          <w:szCs w:val="28"/>
        </w:rPr>
      </w:pPr>
      <w:r>
        <w:rPr>
          <w:rFonts w:ascii="SimSun" w:hAnsi="SimSun" w:eastAsia="SimSun" w:cs="SimSun"/>
          <w:sz w:val="28"/>
          <w:szCs w:val="28"/>
          <w:b/>
          <w:bCs/>
          <w:spacing w:val="-5"/>
        </w:rPr>
        <w:t>（五）学习评价</w:t>
      </w:r>
    </w:p>
    <w:p>
      <w:pPr>
        <w:ind w:left="1" w:right="80" w:firstLine="480"/>
        <w:spacing w:before="236" w:line="351" w:lineRule="auto"/>
        <w:jc w:val="both"/>
        <w:rPr>
          <w:rFonts w:ascii="SimSun" w:hAnsi="SimSun" w:eastAsia="SimSun" w:cs="SimSun"/>
          <w:sz w:val="24"/>
          <w:szCs w:val="24"/>
        </w:rPr>
      </w:pPr>
      <w:r>
        <w:rPr>
          <w:rFonts w:ascii="SimSun" w:hAnsi="SimSun" w:eastAsia="SimSun" w:cs="SimSun"/>
          <w:sz w:val="24"/>
          <w:szCs w:val="24"/>
          <w:spacing w:val="-10"/>
        </w:rPr>
        <w:t>本专业教学评价由学校（教师、学生、学校相关职能部门）、企业等用人单位（职</w:t>
      </w:r>
      <w:r>
        <w:rPr>
          <w:rFonts w:ascii="SimSun" w:hAnsi="SimSun" w:eastAsia="SimSun" w:cs="SimSun"/>
          <w:sz w:val="24"/>
          <w:szCs w:val="24"/>
          <w:spacing w:val="15"/>
        </w:rPr>
        <w:t xml:space="preserve"> </w:t>
      </w:r>
      <w:r>
        <w:rPr>
          <w:rFonts w:ascii="SimSun" w:hAnsi="SimSun" w:eastAsia="SimSun" w:cs="SimSun"/>
          <w:sz w:val="24"/>
          <w:szCs w:val="24"/>
          <w:spacing w:val="-3"/>
        </w:rPr>
        <w:t>能部门、带教师傅或指导教师）、家长等多个主体参与，采用过程性评价与考核性评</w:t>
      </w:r>
      <w:r>
        <w:rPr>
          <w:rFonts w:ascii="SimSun" w:hAnsi="SimSun" w:eastAsia="SimSun" w:cs="SimSun"/>
          <w:sz w:val="24"/>
          <w:szCs w:val="24"/>
          <w:spacing w:val="6"/>
        </w:rPr>
        <w:t xml:space="preserve"> </w:t>
      </w:r>
      <w:r>
        <w:rPr>
          <w:rFonts w:ascii="SimSun" w:hAnsi="SimSun" w:eastAsia="SimSun" w:cs="SimSun"/>
          <w:sz w:val="24"/>
          <w:szCs w:val="24"/>
        </w:rPr>
        <w:t>价相结合、学校评价与企业评价相结合的方法</w:t>
      </w:r>
      <w:r>
        <w:rPr>
          <w:rFonts w:ascii="SimSun" w:hAnsi="SimSun" w:eastAsia="SimSun" w:cs="SimSun"/>
          <w:sz w:val="24"/>
          <w:szCs w:val="24"/>
          <w:spacing w:val="-1"/>
        </w:rPr>
        <w:t>，注重学生综合素质测评。</w:t>
      </w:r>
    </w:p>
    <w:p>
      <w:pPr>
        <w:ind w:left="3" w:right="80" w:firstLine="494"/>
        <w:spacing w:before="36" w:line="347" w:lineRule="auto"/>
        <w:rPr>
          <w:rFonts w:ascii="SimSun" w:hAnsi="SimSun" w:eastAsia="SimSun" w:cs="SimSun"/>
          <w:sz w:val="24"/>
          <w:szCs w:val="24"/>
        </w:rPr>
      </w:pPr>
      <w:r>
        <w:rPr>
          <w:rFonts w:ascii="SimSun" w:hAnsi="SimSun" w:eastAsia="SimSun" w:cs="SimSun"/>
          <w:sz w:val="24"/>
          <w:szCs w:val="24"/>
          <w:spacing w:val="-3"/>
        </w:rPr>
        <w:t>1.基本素质考核，根据课程不同，可采用开卷、</w:t>
      </w:r>
      <w:r>
        <w:rPr>
          <w:rFonts w:ascii="SimSun" w:hAnsi="SimSun" w:eastAsia="SimSun" w:cs="SimSun"/>
          <w:sz w:val="24"/>
          <w:szCs w:val="24"/>
          <w:spacing w:val="-4"/>
        </w:rPr>
        <w:t>情境现场模拟、工作任务等多种</w:t>
      </w:r>
      <w:r>
        <w:rPr>
          <w:rFonts w:ascii="SimSun" w:hAnsi="SimSun" w:eastAsia="SimSun" w:cs="SimSun"/>
          <w:sz w:val="24"/>
          <w:szCs w:val="24"/>
        </w:rPr>
        <w:t xml:space="preserve"> </w:t>
      </w:r>
      <w:r>
        <w:rPr>
          <w:rFonts w:ascii="SimSun" w:hAnsi="SimSun" w:eastAsia="SimSun" w:cs="SimSun"/>
          <w:sz w:val="24"/>
          <w:szCs w:val="24"/>
          <w:spacing w:val="-3"/>
        </w:rPr>
        <w:t>形式进行。</w:t>
      </w:r>
    </w:p>
    <w:p>
      <w:pPr>
        <w:ind w:left="2" w:right="80" w:firstLine="480"/>
        <w:spacing w:before="34" w:line="351" w:lineRule="auto"/>
        <w:jc w:val="both"/>
        <w:rPr>
          <w:rFonts w:ascii="SimSun" w:hAnsi="SimSun" w:eastAsia="SimSun" w:cs="SimSun"/>
          <w:sz w:val="24"/>
          <w:szCs w:val="24"/>
        </w:rPr>
      </w:pPr>
      <w:r>
        <w:rPr>
          <w:rFonts w:ascii="SimSun" w:hAnsi="SimSun" w:eastAsia="SimSun" w:cs="SimSun"/>
          <w:sz w:val="24"/>
          <w:szCs w:val="24"/>
          <w:spacing w:val="-3"/>
        </w:rPr>
        <w:t>2.本专业考试课程的考核，采用闭卷笔试的形式进行考核，考核成绩由三部分组</w:t>
      </w:r>
      <w:r>
        <w:rPr>
          <w:rFonts w:ascii="SimSun" w:hAnsi="SimSun" w:eastAsia="SimSun" w:cs="SimSun"/>
          <w:sz w:val="24"/>
          <w:szCs w:val="24"/>
          <w:spacing w:val="1"/>
        </w:rPr>
        <w:t xml:space="preserve"> </w:t>
      </w:r>
      <w:r>
        <w:rPr>
          <w:rFonts w:ascii="SimSun" w:hAnsi="SimSun" w:eastAsia="SimSun" w:cs="SimSun"/>
          <w:sz w:val="24"/>
          <w:szCs w:val="24"/>
        </w:rPr>
        <w:t>成，其中：卷面成绩占</w:t>
      </w:r>
      <w:r>
        <w:rPr>
          <w:rFonts w:ascii="SimSun" w:hAnsi="SimSun" w:eastAsia="SimSun" w:cs="SimSun"/>
          <w:sz w:val="24"/>
          <w:szCs w:val="24"/>
          <w:spacing w:val="-31"/>
        </w:rPr>
        <w:t xml:space="preserve"> </w:t>
      </w:r>
      <w:r>
        <w:rPr>
          <w:rFonts w:ascii="SimSun" w:hAnsi="SimSun" w:eastAsia="SimSun" w:cs="SimSun"/>
          <w:sz w:val="24"/>
          <w:szCs w:val="24"/>
        </w:rPr>
        <w:t>70%，出勤及平时表现占</w:t>
      </w:r>
      <w:r>
        <w:rPr>
          <w:rFonts w:ascii="SimSun" w:hAnsi="SimSun" w:eastAsia="SimSun" w:cs="SimSun"/>
          <w:sz w:val="24"/>
          <w:szCs w:val="24"/>
          <w:spacing w:val="-45"/>
        </w:rPr>
        <w:t xml:space="preserve"> </w:t>
      </w:r>
      <w:r>
        <w:rPr>
          <w:rFonts w:ascii="SimSun" w:hAnsi="SimSun" w:eastAsia="SimSun" w:cs="SimSun"/>
          <w:sz w:val="24"/>
          <w:szCs w:val="24"/>
        </w:rPr>
        <w:t>20%，大作业占</w:t>
      </w:r>
      <w:r>
        <w:rPr>
          <w:rFonts w:ascii="SimSun" w:hAnsi="SimSun" w:eastAsia="SimSun" w:cs="SimSun"/>
          <w:sz w:val="24"/>
          <w:szCs w:val="24"/>
          <w:spacing w:val="-30"/>
        </w:rPr>
        <w:t xml:space="preserve"> </w:t>
      </w:r>
      <w:r>
        <w:rPr>
          <w:rFonts w:ascii="SimSun" w:hAnsi="SimSun" w:eastAsia="SimSun" w:cs="SimSun"/>
          <w:sz w:val="24"/>
          <w:szCs w:val="24"/>
        </w:rPr>
        <w:t>10%，用百分制记成 </w:t>
      </w:r>
      <w:r>
        <w:rPr>
          <w:rFonts w:ascii="SimSun" w:hAnsi="SimSun" w:eastAsia="SimSun" w:cs="SimSun"/>
          <w:sz w:val="24"/>
          <w:szCs w:val="24"/>
          <w:spacing w:val="-1"/>
        </w:rPr>
        <w:t>绩，三项成绩按比例折算后相加即为最终考核成绩。</w:t>
      </w:r>
    </w:p>
    <w:p>
      <w:pPr>
        <w:ind w:left="12" w:right="80" w:firstLine="473"/>
        <w:spacing w:before="34" w:line="347" w:lineRule="auto"/>
        <w:rPr>
          <w:rFonts w:ascii="SimSun" w:hAnsi="SimSun" w:eastAsia="SimSun" w:cs="SimSun"/>
          <w:sz w:val="24"/>
          <w:szCs w:val="24"/>
        </w:rPr>
      </w:pPr>
      <w:r>
        <w:rPr>
          <w:rFonts w:ascii="SimSun" w:hAnsi="SimSun" w:eastAsia="SimSun" w:cs="SimSun"/>
          <w:sz w:val="24"/>
          <w:szCs w:val="24"/>
          <w:spacing w:val="1"/>
        </w:rPr>
        <w:t>3.第三年实习考核职业道德占</w:t>
      </w:r>
      <w:r>
        <w:rPr>
          <w:rFonts w:ascii="SimSun" w:hAnsi="SimSun" w:eastAsia="SimSun" w:cs="SimSun"/>
          <w:sz w:val="24"/>
          <w:szCs w:val="24"/>
          <w:spacing w:val="-45"/>
        </w:rPr>
        <w:t xml:space="preserve"> </w:t>
      </w:r>
      <w:r>
        <w:rPr>
          <w:rFonts w:ascii="SimSun" w:hAnsi="SimSun" w:eastAsia="SimSun" w:cs="SimSun"/>
          <w:sz w:val="24"/>
          <w:szCs w:val="24"/>
          <w:spacing w:val="1"/>
        </w:rPr>
        <w:t>20%，岗位考核占</w:t>
      </w:r>
      <w:r>
        <w:rPr>
          <w:rFonts w:ascii="SimSun" w:hAnsi="SimSun" w:eastAsia="SimSun" w:cs="SimSun"/>
          <w:sz w:val="24"/>
          <w:szCs w:val="24"/>
          <w:spacing w:val="-49"/>
        </w:rPr>
        <w:t xml:space="preserve"> </w:t>
      </w:r>
      <w:r>
        <w:rPr>
          <w:rFonts w:ascii="SimSun" w:hAnsi="SimSun" w:eastAsia="SimSun" w:cs="SimSun"/>
          <w:sz w:val="24"/>
          <w:szCs w:val="24"/>
          <w:spacing w:val="1"/>
        </w:rPr>
        <w:t>40%，工作量</w:t>
      </w:r>
      <w:r>
        <w:rPr>
          <w:rFonts w:ascii="SimSun" w:hAnsi="SimSun" w:eastAsia="SimSun" w:cs="SimSun"/>
          <w:sz w:val="24"/>
          <w:szCs w:val="24"/>
        </w:rPr>
        <w:t>占</w:t>
      </w:r>
      <w:r>
        <w:rPr>
          <w:rFonts w:ascii="SimSun" w:hAnsi="SimSun" w:eastAsia="SimSun" w:cs="SimSun"/>
          <w:sz w:val="24"/>
          <w:szCs w:val="24"/>
          <w:spacing w:val="-45"/>
        </w:rPr>
        <w:t xml:space="preserve"> </w:t>
      </w:r>
      <w:r>
        <w:rPr>
          <w:rFonts w:ascii="SimSun" w:hAnsi="SimSun" w:eastAsia="SimSun" w:cs="SimSun"/>
          <w:sz w:val="24"/>
          <w:szCs w:val="24"/>
        </w:rPr>
        <w:t>20%，出勤及平 </w:t>
      </w:r>
      <w:r>
        <w:rPr>
          <w:rFonts w:ascii="SimSun" w:hAnsi="SimSun" w:eastAsia="SimSun" w:cs="SimSun"/>
          <w:sz w:val="24"/>
          <w:szCs w:val="24"/>
          <w:spacing w:val="-2"/>
        </w:rPr>
        <w:t>时表现占</w:t>
      </w:r>
      <w:r>
        <w:rPr>
          <w:rFonts w:ascii="SimSun" w:hAnsi="SimSun" w:eastAsia="SimSun" w:cs="SimSun"/>
          <w:sz w:val="24"/>
          <w:szCs w:val="24"/>
          <w:spacing w:val="-38"/>
        </w:rPr>
        <w:t xml:space="preserve"> </w:t>
      </w:r>
      <w:r>
        <w:rPr>
          <w:rFonts w:ascii="SimSun" w:hAnsi="SimSun" w:eastAsia="SimSun" w:cs="SimSun"/>
          <w:sz w:val="24"/>
          <w:szCs w:val="24"/>
          <w:spacing w:val="-2"/>
        </w:rPr>
        <w:t>20%，第三年不合格者暂缓一年毕业。</w:t>
      </w:r>
    </w:p>
    <w:p>
      <w:pPr>
        <w:ind w:left="569"/>
        <w:spacing w:before="91" w:line="220" w:lineRule="auto"/>
        <w:rPr>
          <w:rFonts w:ascii="SimSun" w:hAnsi="SimSun" w:eastAsia="SimSun" w:cs="SimSun"/>
          <w:sz w:val="28"/>
          <w:szCs w:val="28"/>
        </w:rPr>
      </w:pPr>
      <w:r>
        <w:rPr>
          <w:rFonts w:ascii="SimSun" w:hAnsi="SimSun" w:eastAsia="SimSun" w:cs="SimSun"/>
          <w:sz w:val="28"/>
          <w:szCs w:val="28"/>
          <w:b/>
          <w:bCs/>
          <w:spacing w:val="-5"/>
        </w:rPr>
        <w:t>（六）质量管理</w:t>
      </w:r>
    </w:p>
    <w:p>
      <w:pPr>
        <w:ind w:firstLine="480"/>
        <w:spacing w:before="232" w:line="347" w:lineRule="auto"/>
        <w:jc w:val="both"/>
        <w:rPr>
          <w:rFonts w:ascii="SimSun" w:hAnsi="SimSun" w:eastAsia="SimSun" w:cs="SimSun"/>
          <w:sz w:val="24"/>
          <w:szCs w:val="24"/>
        </w:rPr>
      </w:pPr>
      <w:r>
        <w:rPr>
          <w:rFonts w:ascii="SimSun" w:hAnsi="SimSun" w:eastAsia="SimSun" w:cs="SimSun"/>
          <w:sz w:val="24"/>
          <w:szCs w:val="24"/>
          <w:spacing w:val="-7"/>
        </w:rPr>
        <w:t>质量监控体系由教务管理体系、督导监控体系、毕业</w:t>
      </w:r>
      <w:r>
        <w:rPr>
          <w:rFonts w:ascii="SimSun" w:hAnsi="SimSun" w:eastAsia="SimSun" w:cs="SimSun"/>
          <w:sz w:val="24"/>
          <w:szCs w:val="24"/>
          <w:spacing w:val="-8"/>
        </w:rPr>
        <w:t>生及用人单位评价体系组成。</w:t>
      </w:r>
      <w:r>
        <w:rPr>
          <w:rFonts w:ascii="SimSun" w:hAnsi="SimSun" w:eastAsia="SimSun" w:cs="SimSun"/>
          <w:sz w:val="24"/>
          <w:szCs w:val="24"/>
        </w:rPr>
        <w:t xml:space="preserve"> </w:t>
      </w:r>
      <w:r>
        <w:rPr>
          <w:rFonts w:ascii="SimSun" w:hAnsi="SimSun" w:eastAsia="SimSun" w:cs="SimSun"/>
          <w:sz w:val="24"/>
          <w:szCs w:val="24"/>
          <w:spacing w:val="-7"/>
        </w:rPr>
        <w:t>教务管理体系是直接面向教学过程的管理体系，通过资料检查、现场巡查、听课检查、</w:t>
      </w:r>
      <w:r>
        <w:rPr>
          <w:rFonts w:ascii="SimSun" w:hAnsi="SimSun" w:eastAsia="SimSun" w:cs="SimSun"/>
          <w:sz w:val="24"/>
          <w:szCs w:val="24"/>
          <w:spacing w:val="2"/>
        </w:rPr>
        <w:t xml:space="preserve"> </w:t>
      </w:r>
      <w:r>
        <w:rPr>
          <w:rFonts w:ascii="SimSun" w:hAnsi="SimSun" w:eastAsia="SimSun" w:cs="SimSun"/>
          <w:sz w:val="24"/>
          <w:szCs w:val="24"/>
          <w:spacing w:val="-3"/>
        </w:rPr>
        <w:t>教师评学、学生评教、教师座谈会、学生座谈会等方式，检查和监督教学各个环节的</w:t>
      </w:r>
      <w:r>
        <w:rPr>
          <w:rFonts w:ascii="SimSun" w:hAnsi="SimSun" w:eastAsia="SimSun" w:cs="SimSun"/>
          <w:sz w:val="24"/>
          <w:szCs w:val="24"/>
          <w:spacing w:val="7"/>
        </w:rPr>
        <w:t xml:space="preserve"> </w:t>
      </w:r>
      <w:r>
        <w:rPr>
          <w:rFonts w:ascii="SimSun" w:hAnsi="SimSun" w:eastAsia="SimSun" w:cs="SimSun"/>
          <w:sz w:val="24"/>
          <w:szCs w:val="24"/>
          <w:spacing w:val="-2"/>
        </w:rPr>
        <w:t>秩序和质量。</w:t>
      </w:r>
    </w:p>
    <w:p>
      <w:pPr>
        <w:spacing w:line="347" w:lineRule="auto"/>
        <w:sectPr>
          <w:footerReference w:type="default" r:id="rId24"/>
          <w:pgSz w:w="11906" w:h="16839"/>
          <w:pgMar w:top="1431" w:right="1337" w:bottom="1354" w:left="1710" w:header="0" w:footer="1188" w:gutter="0"/>
        </w:sectPr>
        <w:rPr>
          <w:rFonts w:ascii="SimSun" w:hAnsi="SimSun" w:eastAsia="SimSun" w:cs="SimSun"/>
          <w:sz w:val="24"/>
          <w:szCs w:val="24"/>
        </w:rPr>
      </w:pPr>
    </w:p>
    <w:p>
      <w:pPr>
        <w:pStyle w:val="BodyText"/>
        <w:spacing w:line="347" w:lineRule="auto"/>
        <w:rPr/>
      </w:pPr>
      <w:r/>
    </w:p>
    <w:p>
      <w:pPr>
        <w:ind w:left="597"/>
        <w:spacing w:before="91" w:line="220" w:lineRule="auto"/>
        <w:outlineLvl w:val="0"/>
        <w:rPr>
          <w:rFonts w:ascii="SimSun" w:hAnsi="SimSun" w:eastAsia="SimSun" w:cs="SimSun"/>
          <w:sz w:val="28"/>
          <w:szCs w:val="28"/>
        </w:rPr>
      </w:pPr>
      <w:r>
        <w:rPr>
          <w:rFonts w:ascii="SimSun" w:hAnsi="SimSun" w:eastAsia="SimSun" w:cs="SimSun"/>
          <w:sz w:val="28"/>
          <w:szCs w:val="28"/>
          <w:b/>
          <w:bCs/>
          <w:spacing w:val="-5"/>
        </w:rPr>
        <w:t>九、毕业要求</w:t>
      </w:r>
    </w:p>
    <w:p>
      <w:pPr>
        <w:ind w:left="640"/>
        <w:spacing w:before="289" w:line="221" w:lineRule="auto"/>
        <w:rPr>
          <w:rFonts w:ascii="SimSun" w:hAnsi="SimSun" w:eastAsia="SimSun" w:cs="SimSun"/>
          <w:sz w:val="28"/>
          <w:szCs w:val="28"/>
        </w:rPr>
      </w:pPr>
      <w:r>
        <w:rPr>
          <w:rFonts w:ascii="SimSun" w:hAnsi="SimSun" w:eastAsia="SimSun" w:cs="SimSun"/>
          <w:sz w:val="28"/>
          <w:szCs w:val="28"/>
          <w:b/>
          <w:bCs/>
          <w:spacing w:val="-11"/>
        </w:rPr>
        <w:t>(一)成绩要求</w:t>
      </w:r>
    </w:p>
    <w:p>
      <w:pPr>
        <w:ind w:left="30" w:right="651" w:firstLine="478"/>
        <w:spacing w:before="233" w:line="351" w:lineRule="auto"/>
        <w:jc w:val="both"/>
        <w:rPr>
          <w:rFonts w:ascii="SimSun" w:hAnsi="SimSun" w:eastAsia="SimSun" w:cs="SimSun"/>
          <w:sz w:val="24"/>
          <w:szCs w:val="24"/>
        </w:rPr>
      </w:pPr>
      <w:r>
        <w:rPr>
          <w:rFonts w:ascii="SimSun" w:hAnsi="SimSun" w:eastAsia="SimSun" w:cs="SimSun"/>
          <w:sz w:val="24"/>
          <w:szCs w:val="24"/>
          <w:spacing w:val="-3"/>
        </w:rPr>
        <w:t>课程必须通过学校的统一考核，成绩考核采取考试和考查两种形式，具体主要从</w:t>
      </w:r>
      <w:r>
        <w:rPr>
          <w:rFonts w:ascii="SimSun" w:hAnsi="SimSun" w:eastAsia="SimSun" w:cs="SimSun"/>
          <w:sz w:val="24"/>
          <w:szCs w:val="24"/>
          <w:spacing w:val="1"/>
        </w:rPr>
        <w:t xml:space="preserve"> </w:t>
      </w:r>
      <w:r>
        <w:rPr>
          <w:rFonts w:ascii="SimSun" w:hAnsi="SimSun" w:eastAsia="SimSun" w:cs="SimSun"/>
          <w:sz w:val="24"/>
          <w:szCs w:val="24"/>
        </w:rPr>
        <w:t>理论考核与实践考核两方面进行考核评价，即分为两部分：理论考核+实训部分，比</w:t>
      </w:r>
      <w:r>
        <w:rPr>
          <w:rFonts w:ascii="SimSun" w:hAnsi="SimSun" w:eastAsia="SimSun" w:cs="SimSun"/>
          <w:sz w:val="24"/>
          <w:szCs w:val="24"/>
          <w:spacing w:val="17"/>
        </w:rPr>
        <w:t xml:space="preserve"> </w:t>
      </w:r>
      <w:r>
        <w:rPr>
          <w:rFonts w:ascii="SimSun" w:hAnsi="SimSun" w:eastAsia="SimSun" w:cs="SimSun"/>
          <w:sz w:val="24"/>
          <w:szCs w:val="24"/>
        </w:rPr>
        <w:t>重根据不同课程灵活安排。另外，对于顶岗</w:t>
      </w:r>
      <w:r>
        <w:rPr>
          <w:rFonts w:ascii="SimSun" w:hAnsi="SimSun" w:eastAsia="SimSun" w:cs="SimSun"/>
          <w:sz w:val="24"/>
          <w:szCs w:val="24"/>
          <w:spacing w:val="-1"/>
        </w:rPr>
        <w:t>实习需按时保质保量完成。</w:t>
      </w:r>
    </w:p>
    <w:p>
      <w:pPr>
        <w:ind w:left="514"/>
        <w:spacing w:before="34" w:line="219" w:lineRule="auto"/>
        <w:rPr>
          <w:rFonts w:ascii="SimSun" w:hAnsi="SimSun" w:eastAsia="SimSun" w:cs="SimSun"/>
          <w:sz w:val="24"/>
          <w:szCs w:val="24"/>
        </w:rPr>
      </w:pPr>
      <w:r>
        <w:rPr>
          <w:rFonts w:ascii="SimSun" w:hAnsi="SimSun" w:eastAsia="SimSun" w:cs="SimSun"/>
          <w:sz w:val="24"/>
          <w:szCs w:val="24"/>
          <w:spacing w:val="-4"/>
        </w:rPr>
        <w:t>毕业需达到规定的</w:t>
      </w:r>
      <w:r>
        <w:rPr>
          <w:rFonts w:ascii="SimSun" w:hAnsi="SimSun" w:eastAsia="SimSun" w:cs="SimSun"/>
          <w:sz w:val="24"/>
          <w:szCs w:val="24"/>
          <w:spacing w:val="-26"/>
        </w:rPr>
        <w:t xml:space="preserve"> </w:t>
      </w:r>
      <w:r>
        <w:rPr>
          <w:rFonts w:ascii="SimSun" w:hAnsi="SimSun" w:eastAsia="SimSun" w:cs="SimSun"/>
          <w:sz w:val="24"/>
          <w:szCs w:val="24"/>
          <w:spacing w:val="-4"/>
        </w:rPr>
        <w:t>157</w:t>
      </w:r>
      <w:r>
        <w:rPr>
          <w:rFonts w:ascii="SimSun" w:hAnsi="SimSun" w:eastAsia="SimSun" w:cs="SimSun"/>
          <w:sz w:val="24"/>
          <w:szCs w:val="24"/>
          <w:spacing w:val="-46"/>
        </w:rPr>
        <w:t xml:space="preserve"> </w:t>
      </w:r>
      <w:r>
        <w:rPr>
          <w:rFonts w:ascii="SimSun" w:hAnsi="SimSun" w:eastAsia="SimSun" w:cs="SimSun"/>
          <w:sz w:val="24"/>
          <w:szCs w:val="24"/>
          <w:spacing w:val="-4"/>
        </w:rPr>
        <w:t>学分要求。</w:t>
      </w:r>
    </w:p>
    <w:p>
      <w:pPr>
        <w:ind w:left="598"/>
        <w:spacing w:before="240" w:line="219" w:lineRule="auto"/>
        <w:rPr>
          <w:rFonts w:ascii="SimSun" w:hAnsi="SimSun" w:eastAsia="SimSun" w:cs="SimSun"/>
          <w:sz w:val="28"/>
          <w:szCs w:val="28"/>
        </w:rPr>
      </w:pPr>
      <w:r>
        <w:rPr>
          <w:rFonts w:ascii="SimSun" w:hAnsi="SimSun" w:eastAsia="SimSun" w:cs="SimSun"/>
          <w:sz w:val="28"/>
          <w:szCs w:val="28"/>
          <w:b/>
          <w:bCs/>
          <w:spacing w:val="-4"/>
        </w:rPr>
        <w:t>（二）技能证书的要求</w:t>
      </w:r>
    </w:p>
    <w:p>
      <w:pPr>
        <w:ind w:left="527"/>
        <w:spacing w:before="236" w:line="219" w:lineRule="auto"/>
        <w:rPr>
          <w:rFonts w:ascii="SimSun" w:hAnsi="SimSun" w:eastAsia="SimSun" w:cs="SimSun"/>
          <w:sz w:val="24"/>
          <w:szCs w:val="24"/>
        </w:rPr>
      </w:pPr>
      <w:r>
        <w:rPr>
          <w:rFonts w:ascii="SimSun" w:hAnsi="SimSun" w:eastAsia="SimSun" w:cs="SimSun"/>
          <w:sz w:val="24"/>
          <w:szCs w:val="24"/>
          <w:spacing w:val="-3"/>
        </w:rPr>
        <w:t>1.普通话(二级乙等以上)2</w:t>
      </w:r>
      <w:r>
        <w:rPr>
          <w:rFonts w:ascii="SimSun" w:hAnsi="SimSun" w:eastAsia="SimSun" w:cs="SimSun"/>
          <w:sz w:val="24"/>
          <w:szCs w:val="24"/>
          <w:spacing w:val="-41"/>
        </w:rPr>
        <w:t xml:space="preserve"> </w:t>
      </w:r>
      <w:r>
        <w:rPr>
          <w:rFonts w:ascii="SimSun" w:hAnsi="SimSun" w:eastAsia="SimSun" w:cs="SimSun"/>
          <w:sz w:val="24"/>
          <w:szCs w:val="24"/>
          <w:spacing w:val="-3"/>
        </w:rPr>
        <w:t>学分</w:t>
      </w:r>
    </w:p>
    <w:p>
      <w:pPr>
        <w:ind w:left="17" w:right="573" w:firstLine="494"/>
        <w:spacing w:before="182" w:line="351" w:lineRule="auto"/>
        <w:rPr>
          <w:rFonts w:ascii="SimSun" w:hAnsi="SimSun" w:eastAsia="SimSun" w:cs="SimSun"/>
          <w:sz w:val="24"/>
          <w:szCs w:val="24"/>
        </w:rPr>
      </w:pPr>
      <w:r>
        <w:rPr>
          <w:rFonts w:ascii="SimSun" w:hAnsi="SimSun" w:eastAsia="SimSun" w:cs="SimSun"/>
          <w:sz w:val="24"/>
          <w:szCs w:val="24"/>
          <w:spacing w:val="-3"/>
        </w:rPr>
        <w:t>2.至少获得一个与专业相关的技能证书：“1+X 社会心理服务（北京中文在线教</w:t>
      </w:r>
      <w:r>
        <w:rPr>
          <w:rFonts w:ascii="SimSun" w:hAnsi="SimSun" w:eastAsia="SimSun" w:cs="SimSun"/>
          <w:sz w:val="24"/>
          <w:szCs w:val="24"/>
          <w:spacing w:val="7"/>
        </w:rPr>
        <w:t xml:space="preserve"> </w:t>
      </w:r>
      <w:r>
        <w:rPr>
          <w:rFonts w:ascii="SimSun" w:hAnsi="SimSun" w:eastAsia="SimSun" w:cs="SimSun"/>
          <w:sz w:val="24"/>
          <w:szCs w:val="24"/>
          <w:spacing w:val="-5"/>
        </w:rPr>
        <w:t>育科技发展有限公司）、“</w:t>
      </w:r>
      <w:r>
        <w:rPr>
          <w:rFonts w:ascii="SimSun" w:hAnsi="SimSun" w:eastAsia="SimSun" w:cs="SimSun"/>
          <w:sz w:val="24"/>
          <w:szCs w:val="24"/>
          <w:spacing w:val="-95"/>
        </w:rPr>
        <w:t xml:space="preserve"> </w:t>
      </w:r>
      <w:r>
        <w:rPr>
          <w:rFonts w:ascii="SimSun" w:hAnsi="SimSun" w:eastAsia="SimSun" w:cs="SimSun"/>
          <w:sz w:val="24"/>
          <w:szCs w:val="24"/>
          <w:spacing w:val="-5"/>
        </w:rPr>
        <w:t>1+X</w:t>
      </w:r>
      <w:r>
        <w:rPr>
          <w:rFonts w:ascii="SimSun" w:hAnsi="SimSun" w:eastAsia="SimSun" w:cs="SimSun"/>
          <w:sz w:val="24"/>
          <w:szCs w:val="24"/>
          <w:spacing w:val="-59"/>
        </w:rPr>
        <w:t xml:space="preserve"> </w:t>
      </w:r>
      <w:r>
        <w:rPr>
          <w:rFonts w:ascii="SimSun" w:hAnsi="SimSun" w:eastAsia="SimSun" w:cs="SimSun"/>
          <w:sz w:val="24"/>
          <w:szCs w:val="24"/>
          <w:spacing w:val="-5"/>
        </w:rPr>
        <w:t>WPS</w:t>
      </w:r>
      <w:r>
        <w:rPr>
          <w:rFonts w:ascii="SimSun" w:hAnsi="SimSun" w:eastAsia="SimSun" w:cs="SimSun"/>
          <w:sz w:val="24"/>
          <w:szCs w:val="24"/>
          <w:spacing w:val="-45"/>
        </w:rPr>
        <w:t xml:space="preserve"> </w:t>
      </w:r>
      <w:r>
        <w:rPr>
          <w:rFonts w:ascii="SimSun" w:hAnsi="SimSun" w:eastAsia="SimSun" w:cs="SimSun"/>
          <w:sz w:val="24"/>
          <w:szCs w:val="24"/>
          <w:spacing w:val="-5"/>
        </w:rPr>
        <w:t>办公应用</w:t>
      </w:r>
      <w:r>
        <w:rPr>
          <w:rFonts w:ascii="SimSun" w:hAnsi="SimSun" w:eastAsia="SimSun" w:cs="SimSun"/>
          <w:sz w:val="24"/>
          <w:szCs w:val="24"/>
          <w:spacing w:val="-88"/>
        </w:rPr>
        <w:t xml:space="preserve"> </w:t>
      </w:r>
      <w:r>
        <w:rPr>
          <w:rFonts w:ascii="SimSun" w:hAnsi="SimSun" w:eastAsia="SimSun" w:cs="SimSun"/>
          <w:sz w:val="24"/>
          <w:szCs w:val="24"/>
          <w:spacing w:val="-5"/>
        </w:rPr>
        <w:t>”（北京金山办公软件股份有</w:t>
      </w:r>
      <w:r>
        <w:rPr>
          <w:rFonts w:ascii="SimSun" w:hAnsi="SimSun" w:eastAsia="SimSun" w:cs="SimSun"/>
          <w:sz w:val="24"/>
          <w:szCs w:val="24"/>
          <w:spacing w:val="-6"/>
        </w:rPr>
        <w:t>限公司）、</w:t>
      </w:r>
      <w:r>
        <w:rPr>
          <w:rFonts w:ascii="SimSun" w:hAnsi="SimSun" w:eastAsia="SimSun" w:cs="SimSun"/>
          <w:sz w:val="24"/>
          <w:szCs w:val="24"/>
        </w:rPr>
        <w:t xml:space="preserve"> </w:t>
      </w:r>
      <w:r>
        <w:rPr>
          <w:rFonts w:ascii="SimSun" w:hAnsi="SimSun" w:eastAsia="SimSun" w:cs="SimSun"/>
          <w:sz w:val="24"/>
          <w:szCs w:val="24"/>
          <w:spacing w:val="-2"/>
        </w:rPr>
        <w:t>“</w:t>
      </w:r>
      <w:r>
        <w:rPr>
          <w:rFonts w:ascii="SimSun" w:hAnsi="SimSun" w:eastAsia="SimSun" w:cs="SimSun"/>
          <w:sz w:val="24"/>
          <w:szCs w:val="24"/>
          <w:spacing w:val="-92"/>
        </w:rPr>
        <w:t xml:space="preserve"> </w:t>
      </w:r>
      <w:r>
        <w:rPr>
          <w:rFonts w:ascii="SimSun" w:hAnsi="SimSun" w:eastAsia="SimSun" w:cs="SimSun"/>
          <w:sz w:val="24"/>
          <w:szCs w:val="24"/>
          <w:spacing w:val="-2"/>
        </w:rPr>
        <w:t>1+X 运动营养咨询与指导</w:t>
      </w:r>
      <w:r>
        <w:rPr>
          <w:rFonts w:ascii="SimSun" w:hAnsi="SimSun" w:eastAsia="SimSun" w:cs="SimSun"/>
          <w:sz w:val="24"/>
          <w:szCs w:val="24"/>
          <w:spacing w:val="-88"/>
        </w:rPr>
        <w:t xml:space="preserve"> </w:t>
      </w:r>
      <w:r>
        <w:rPr>
          <w:rFonts w:ascii="SimSun" w:hAnsi="SimSun" w:eastAsia="SimSun" w:cs="SimSun"/>
          <w:sz w:val="24"/>
          <w:szCs w:val="24"/>
          <w:spacing w:val="-2"/>
        </w:rPr>
        <w:t>”（北京康比特体育科技股</w:t>
      </w:r>
      <w:r>
        <w:rPr>
          <w:rFonts w:ascii="SimSun" w:hAnsi="SimSun" w:eastAsia="SimSun" w:cs="SimSun"/>
          <w:sz w:val="24"/>
          <w:szCs w:val="24"/>
          <w:spacing w:val="-3"/>
        </w:rPr>
        <w:t>份有限公司）等</w:t>
      </w:r>
      <w:r>
        <w:rPr>
          <w:rFonts w:ascii="SimSun" w:hAnsi="SimSun" w:eastAsia="SimSun" w:cs="SimSun"/>
          <w:sz w:val="24"/>
          <w:szCs w:val="24"/>
          <w:spacing w:val="-48"/>
        </w:rPr>
        <w:t xml:space="preserve"> </w:t>
      </w:r>
      <w:r>
        <w:rPr>
          <w:rFonts w:ascii="SimSun" w:hAnsi="SimSun" w:eastAsia="SimSun" w:cs="SimSun"/>
          <w:sz w:val="24"/>
          <w:szCs w:val="24"/>
          <w:spacing w:val="-3"/>
        </w:rPr>
        <w:t>2</w:t>
      </w:r>
      <w:r>
        <w:rPr>
          <w:rFonts w:ascii="SimSun" w:hAnsi="SimSun" w:eastAsia="SimSun" w:cs="SimSun"/>
          <w:sz w:val="24"/>
          <w:szCs w:val="24"/>
          <w:spacing w:val="-46"/>
        </w:rPr>
        <w:t xml:space="preserve"> </w:t>
      </w:r>
      <w:r>
        <w:rPr>
          <w:rFonts w:ascii="SimSun" w:hAnsi="SimSun" w:eastAsia="SimSun" w:cs="SimSun"/>
          <w:sz w:val="24"/>
          <w:szCs w:val="24"/>
          <w:spacing w:val="-3"/>
        </w:rPr>
        <w:t>学分。</w:t>
      </w:r>
    </w:p>
    <w:p>
      <w:pPr>
        <w:ind w:left="591"/>
        <w:spacing w:before="92" w:line="219" w:lineRule="auto"/>
        <w:outlineLvl w:val="0"/>
        <w:rPr>
          <w:rFonts w:ascii="SimSun" w:hAnsi="SimSun" w:eastAsia="SimSun" w:cs="SimSun"/>
          <w:sz w:val="28"/>
          <w:szCs w:val="28"/>
        </w:rPr>
      </w:pPr>
      <w:r>
        <w:rPr>
          <w:rFonts w:ascii="SimSun" w:hAnsi="SimSun" w:eastAsia="SimSun" w:cs="SimSun"/>
          <w:sz w:val="28"/>
          <w:szCs w:val="28"/>
          <w:b/>
          <w:bCs/>
          <w:spacing w:val="-6"/>
        </w:rPr>
        <w:t>十、附录</w:t>
      </w:r>
    </w:p>
    <w:p>
      <w:pPr>
        <w:spacing w:line="121" w:lineRule="exact"/>
        <w:rPr/>
      </w:pPr>
      <w:r/>
    </w:p>
    <w:tbl>
      <w:tblPr>
        <w:tblStyle w:val="TableNormal"/>
        <w:tblW w:w="94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72"/>
        <w:gridCol w:w="683"/>
        <w:gridCol w:w="396"/>
        <w:gridCol w:w="1835"/>
        <w:gridCol w:w="575"/>
        <w:gridCol w:w="486"/>
        <w:gridCol w:w="575"/>
        <w:gridCol w:w="576"/>
        <w:gridCol w:w="576"/>
        <w:gridCol w:w="396"/>
        <w:gridCol w:w="396"/>
        <w:gridCol w:w="396"/>
        <w:gridCol w:w="396"/>
        <w:gridCol w:w="396"/>
        <w:gridCol w:w="401"/>
      </w:tblGrid>
      <w:tr>
        <w:trPr>
          <w:trHeight w:val="477" w:hRule="atLeast"/>
        </w:trPr>
        <w:tc>
          <w:tcPr>
            <w:tcW w:w="1372"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28"/>
              <w:spacing w:before="59" w:line="219" w:lineRule="auto"/>
              <w:rPr>
                <w:sz w:val="18"/>
                <w:szCs w:val="18"/>
              </w:rPr>
            </w:pPr>
            <w:r>
              <w:rPr>
                <w:sz w:val="18"/>
                <w:szCs w:val="18"/>
                <w:spacing w:val="-2"/>
              </w:rPr>
              <w:t>课程类别</w:t>
            </w:r>
          </w:p>
        </w:tc>
        <w:tc>
          <w:tcPr>
            <w:tcW w:w="68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64" w:right="160"/>
              <w:spacing w:before="58" w:line="467" w:lineRule="auto"/>
              <w:rPr>
                <w:sz w:val="18"/>
                <w:szCs w:val="18"/>
              </w:rPr>
            </w:pPr>
            <w:r>
              <w:rPr>
                <w:sz w:val="18"/>
                <w:szCs w:val="18"/>
                <w:spacing w:val="-4"/>
              </w:rPr>
              <w:t>课程</w:t>
            </w:r>
            <w:r>
              <w:rPr>
                <w:sz w:val="18"/>
                <w:szCs w:val="18"/>
              </w:rPr>
              <w:t xml:space="preserve"> </w:t>
            </w:r>
            <w:r>
              <w:rPr>
                <w:sz w:val="18"/>
                <w:szCs w:val="18"/>
                <w:spacing w:val="-4"/>
              </w:rPr>
              <w:t>类型</w:t>
            </w:r>
          </w:p>
        </w:tc>
        <w:tc>
          <w:tcPr>
            <w:tcW w:w="396" w:type="dxa"/>
            <w:vAlign w:val="top"/>
            <w:vMerge w:val="restart"/>
            <w:textDirection w:val="tbRlV"/>
            <w:tcBorders>
              <w:bottom w:val="nil"/>
            </w:tcBorders>
          </w:tcPr>
          <w:p>
            <w:pPr>
              <w:pStyle w:val="TableText"/>
              <w:ind w:left="1817"/>
              <w:spacing w:before="107" w:line="210" w:lineRule="auto"/>
              <w:rPr>
                <w:sz w:val="18"/>
                <w:szCs w:val="18"/>
              </w:rPr>
            </w:pPr>
            <w:r>
              <w:rPr>
                <w:sz w:val="18"/>
                <w:szCs w:val="18"/>
                <w:spacing w:val="-1"/>
              </w:rPr>
              <w:t>序</w:t>
            </w:r>
            <w:r>
              <w:rPr>
                <w:sz w:val="18"/>
                <w:szCs w:val="18"/>
                <w:spacing w:val="6"/>
              </w:rPr>
              <w:t xml:space="preserve">   </w:t>
            </w:r>
            <w:r>
              <w:rPr>
                <w:sz w:val="18"/>
                <w:szCs w:val="18"/>
                <w:spacing w:val="-1"/>
              </w:rPr>
              <w:t>号</w:t>
            </w:r>
          </w:p>
        </w:tc>
        <w:tc>
          <w:tcPr>
            <w:tcW w:w="1835"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561"/>
              <w:spacing w:before="59" w:line="220" w:lineRule="auto"/>
              <w:rPr>
                <w:sz w:val="18"/>
                <w:szCs w:val="18"/>
              </w:rPr>
            </w:pPr>
            <w:r>
              <w:rPr>
                <w:sz w:val="18"/>
                <w:szCs w:val="18"/>
                <w:spacing w:val="-2"/>
              </w:rPr>
              <w:t>课程名称</w:t>
            </w:r>
          </w:p>
        </w:tc>
        <w:tc>
          <w:tcPr>
            <w:tcW w:w="575"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1" w:right="105"/>
              <w:spacing w:before="59" w:line="467" w:lineRule="auto"/>
              <w:rPr>
                <w:sz w:val="18"/>
                <w:szCs w:val="18"/>
              </w:rPr>
            </w:pPr>
            <w:r>
              <w:rPr>
                <w:sz w:val="18"/>
                <w:szCs w:val="18"/>
                <w:spacing w:val="-4"/>
              </w:rPr>
              <w:t>考核</w:t>
            </w:r>
            <w:r>
              <w:rPr>
                <w:sz w:val="18"/>
                <w:szCs w:val="18"/>
              </w:rPr>
              <w:t xml:space="preserve"> </w:t>
            </w:r>
            <w:r>
              <w:rPr>
                <w:sz w:val="18"/>
                <w:szCs w:val="18"/>
                <w:spacing w:val="-4"/>
              </w:rPr>
              <w:t>方式</w:t>
            </w:r>
          </w:p>
        </w:tc>
        <w:tc>
          <w:tcPr>
            <w:tcW w:w="2213" w:type="dxa"/>
            <w:vAlign w:val="top"/>
            <w:gridSpan w:val="4"/>
          </w:tcPr>
          <w:p>
            <w:pPr>
              <w:pStyle w:val="TableText"/>
              <w:ind w:left="577"/>
              <w:spacing w:before="149" w:line="219" w:lineRule="auto"/>
              <w:rPr>
                <w:sz w:val="18"/>
                <w:szCs w:val="18"/>
              </w:rPr>
            </w:pPr>
            <w:r>
              <w:rPr>
                <w:sz w:val="18"/>
                <w:szCs w:val="18"/>
                <w:spacing w:val="-2"/>
              </w:rPr>
              <w:t>学时数（节）</w:t>
            </w:r>
          </w:p>
        </w:tc>
        <w:tc>
          <w:tcPr>
            <w:tcW w:w="2381" w:type="dxa"/>
            <w:vAlign w:val="top"/>
            <w:gridSpan w:val="6"/>
          </w:tcPr>
          <w:p>
            <w:pPr>
              <w:pStyle w:val="TableText"/>
              <w:ind w:left="745"/>
              <w:spacing w:before="149" w:line="219" w:lineRule="auto"/>
              <w:rPr>
                <w:sz w:val="18"/>
                <w:szCs w:val="18"/>
              </w:rPr>
            </w:pPr>
            <w:r>
              <w:rPr>
                <w:sz w:val="18"/>
                <w:szCs w:val="18"/>
                <w:spacing w:val="-2"/>
              </w:rPr>
              <w:t>按学年分配</w:t>
            </w:r>
          </w:p>
        </w:tc>
      </w:tr>
      <w:tr>
        <w:trPr>
          <w:trHeight w:val="473"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tcPr>
          <w:p>
            <w:pPr>
              <w:pStyle w:val="TableText"/>
              <w:ind w:left="362"/>
              <w:spacing w:before="146" w:line="221" w:lineRule="auto"/>
              <w:rPr>
                <w:sz w:val="18"/>
                <w:szCs w:val="18"/>
              </w:rPr>
            </w:pPr>
            <w:r>
              <w:rPr>
                <w:sz w:val="18"/>
                <w:szCs w:val="18"/>
                <w:spacing w:val="-6"/>
              </w:rPr>
              <w:t>总计</w:t>
            </w:r>
          </w:p>
        </w:tc>
        <w:tc>
          <w:tcPr>
            <w:tcW w:w="1152" w:type="dxa"/>
            <w:vAlign w:val="top"/>
            <w:gridSpan w:val="2"/>
          </w:tcPr>
          <w:p>
            <w:pPr>
              <w:pStyle w:val="TableText"/>
              <w:ind w:left="406"/>
              <w:spacing w:before="174" w:line="184" w:lineRule="auto"/>
              <w:rPr>
                <w:sz w:val="18"/>
                <w:szCs w:val="18"/>
              </w:rPr>
            </w:pPr>
            <w:r>
              <w:rPr>
                <w:sz w:val="18"/>
                <w:szCs w:val="18"/>
                <w:spacing w:val="-3"/>
              </w:rPr>
              <w:t>3138</w:t>
            </w:r>
          </w:p>
        </w:tc>
        <w:tc>
          <w:tcPr>
            <w:tcW w:w="792" w:type="dxa"/>
            <w:vAlign w:val="top"/>
            <w:gridSpan w:val="2"/>
          </w:tcPr>
          <w:p>
            <w:pPr>
              <w:pStyle w:val="TableText"/>
              <w:ind w:left="42"/>
              <w:spacing w:before="147" w:line="219" w:lineRule="auto"/>
              <w:rPr>
                <w:sz w:val="18"/>
                <w:szCs w:val="18"/>
              </w:rPr>
            </w:pPr>
            <w:r>
              <w:rPr>
                <w:sz w:val="18"/>
                <w:szCs w:val="18"/>
                <w:spacing w:val="-2"/>
              </w:rPr>
              <w:t>第一学年</w:t>
            </w:r>
          </w:p>
        </w:tc>
        <w:tc>
          <w:tcPr>
            <w:tcW w:w="792" w:type="dxa"/>
            <w:vAlign w:val="top"/>
            <w:gridSpan w:val="2"/>
          </w:tcPr>
          <w:p>
            <w:pPr>
              <w:pStyle w:val="TableText"/>
              <w:ind w:left="42"/>
              <w:spacing w:before="147" w:line="219" w:lineRule="auto"/>
              <w:rPr>
                <w:sz w:val="18"/>
                <w:szCs w:val="18"/>
              </w:rPr>
            </w:pPr>
            <w:r>
              <w:rPr>
                <w:sz w:val="18"/>
                <w:szCs w:val="18"/>
                <w:spacing w:val="-2"/>
              </w:rPr>
              <w:t>第二学年</w:t>
            </w:r>
          </w:p>
        </w:tc>
        <w:tc>
          <w:tcPr>
            <w:tcW w:w="797" w:type="dxa"/>
            <w:vAlign w:val="top"/>
            <w:gridSpan w:val="2"/>
          </w:tcPr>
          <w:p>
            <w:pPr>
              <w:pStyle w:val="TableText"/>
              <w:ind w:left="42"/>
              <w:spacing w:before="147" w:line="219" w:lineRule="auto"/>
              <w:rPr>
                <w:sz w:val="18"/>
                <w:szCs w:val="18"/>
              </w:rPr>
            </w:pPr>
            <w:r>
              <w:rPr>
                <w:sz w:val="18"/>
                <w:szCs w:val="18"/>
                <w:spacing w:val="-2"/>
              </w:rPr>
              <w:t>第三学年</w:t>
            </w:r>
          </w:p>
        </w:tc>
      </w:tr>
      <w:tr>
        <w:trPr>
          <w:trHeight w:val="473"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vMerge w:val="restart"/>
            <w:tcBorders>
              <w:bottom w:val="nil"/>
            </w:tcBorders>
          </w:tcPr>
          <w:p>
            <w:pPr>
              <w:spacing w:line="278" w:lineRule="auto"/>
              <w:rPr>
                <w:rFonts w:ascii="Arial"/>
                <w:sz w:val="21"/>
              </w:rPr>
            </w:pPr>
            <w:r/>
          </w:p>
          <w:p>
            <w:pPr>
              <w:spacing w:line="279" w:lineRule="auto"/>
              <w:rPr>
                <w:rFonts w:ascii="Arial"/>
                <w:sz w:val="21"/>
              </w:rPr>
            </w:pPr>
            <w:r/>
          </w:p>
          <w:p>
            <w:pPr>
              <w:pStyle w:val="TableText"/>
              <w:ind w:left="359"/>
              <w:spacing w:before="58" w:line="227" w:lineRule="auto"/>
              <w:rPr>
                <w:sz w:val="18"/>
                <w:szCs w:val="18"/>
              </w:rPr>
            </w:pPr>
            <w:r>
              <w:rPr>
                <w:sz w:val="18"/>
                <w:szCs w:val="18"/>
                <w:spacing w:val="-5"/>
              </w:rPr>
              <w:t>理论</w:t>
            </w:r>
          </w:p>
        </w:tc>
        <w:tc>
          <w:tcPr>
            <w:tcW w:w="1152" w:type="dxa"/>
            <w:vAlign w:val="top"/>
            <w:gridSpan w:val="2"/>
          </w:tcPr>
          <w:p>
            <w:pPr>
              <w:pStyle w:val="TableText"/>
              <w:ind w:left="416"/>
              <w:spacing w:before="174" w:line="184" w:lineRule="auto"/>
              <w:rPr>
                <w:sz w:val="18"/>
                <w:szCs w:val="18"/>
              </w:rPr>
            </w:pPr>
            <w:r>
              <w:rPr>
                <w:sz w:val="18"/>
                <w:szCs w:val="18"/>
                <w:spacing w:val="-5"/>
              </w:rPr>
              <w:t>1074</w:t>
            </w:r>
          </w:p>
        </w:tc>
        <w:tc>
          <w:tcPr>
            <w:tcW w:w="396" w:type="dxa"/>
            <w:vAlign w:val="top"/>
          </w:tcPr>
          <w:p>
            <w:pPr>
              <w:pStyle w:val="TableText"/>
              <w:ind w:left="117"/>
              <w:spacing w:before="214" w:line="139" w:lineRule="exact"/>
              <w:rPr>
                <w:sz w:val="18"/>
                <w:szCs w:val="18"/>
              </w:rPr>
            </w:pPr>
            <w:r>
              <w:rPr>
                <w:sz w:val="18"/>
                <w:szCs w:val="18"/>
                <w:position w:val="-4"/>
              </w:rPr>
              <w:t>一</w:t>
            </w:r>
          </w:p>
        </w:tc>
        <w:tc>
          <w:tcPr>
            <w:tcW w:w="396" w:type="dxa"/>
            <w:vAlign w:val="top"/>
          </w:tcPr>
          <w:p>
            <w:pPr>
              <w:pStyle w:val="TableText"/>
              <w:ind w:left="117"/>
              <w:spacing w:before="180" w:line="178" w:lineRule="auto"/>
              <w:rPr>
                <w:sz w:val="18"/>
                <w:szCs w:val="18"/>
              </w:rPr>
            </w:pPr>
            <w:r>
              <w:rPr>
                <w:sz w:val="18"/>
                <w:szCs w:val="18"/>
              </w:rPr>
              <w:t>二</w:t>
            </w:r>
          </w:p>
        </w:tc>
        <w:tc>
          <w:tcPr>
            <w:tcW w:w="396" w:type="dxa"/>
            <w:vAlign w:val="top"/>
          </w:tcPr>
          <w:p>
            <w:pPr>
              <w:pStyle w:val="TableText"/>
              <w:ind w:left="114"/>
              <w:spacing w:before="146" w:line="237" w:lineRule="auto"/>
              <w:rPr>
                <w:sz w:val="18"/>
                <w:szCs w:val="18"/>
              </w:rPr>
            </w:pPr>
            <w:r>
              <w:rPr>
                <w:sz w:val="18"/>
                <w:szCs w:val="18"/>
              </w:rPr>
              <w:t>三</w:t>
            </w:r>
          </w:p>
        </w:tc>
        <w:tc>
          <w:tcPr>
            <w:tcW w:w="396" w:type="dxa"/>
            <w:vAlign w:val="top"/>
          </w:tcPr>
          <w:p>
            <w:pPr>
              <w:pStyle w:val="TableText"/>
              <w:ind w:left="131"/>
              <w:spacing w:before="146" w:line="222" w:lineRule="auto"/>
              <w:rPr>
                <w:sz w:val="18"/>
                <w:szCs w:val="18"/>
              </w:rPr>
            </w:pPr>
            <w:r>
              <w:rPr>
                <w:sz w:val="18"/>
                <w:szCs w:val="18"/>
              </w:rPr>
              <w:t>四</w:t>
            </w:r>
          </w:p>
        </w:tc>
        <w:tc>
          <w:tcPr>
            <w:tcW w:w="396" w:type="dxa"/>
            <w:vAlign w:val="top"/>
          </w:tcPr>
          <w:p>
            <w:pPr>
              <w:pStyle w:val="TableText"/>
              <w:ind w:left="117"/>
              <w:spacing w:before="147" w:line="229" w:lineRule="auto"/>
              <w:rPr>
                <w:sz w:val="18"/>
                <w:szCs w:val="18"/>
              </w:rPr>
            </w:pPr>
            <w:r>
              <w:rPr>
                <w:sz w:val="18"/>
                <w:szCs w:val="18"/>
              </w:rPr>
              <w:t>五</w:t>
            </w:r>
          </w:p>
        </w:tc>
        <w:tc>
          <w:tcPr>
            <w:tcW w:w="401" w:type="dxa"/>
            <w:vAlign w:val="top"/>
          </w:tcPr>
          <w:p>
            <w:pPr>
              <w:pStyle w:val="TableText"/>
              <w:ind w:left="116"/>
              <w:spacing w:before="146" w:line="224" w:lineRule="auto"/>
              <w:rPr>
                <w:sz w:val="18"/>
                <w:szCs w:val="18"/>
              </w:rPr>
            </w:pPr>
            <w:r>
              <w:rPr>
                <w:sz w:val="18"/>
                <w:szCs w:val="18"/>
              </w:rPr>
              <w:t>六</w:t>
            </w:r>
          </w:p>
        </w:tc>
      </w:tr>
      <w:tr>
        <w:trPr>
          <w:trHeight w:val="940"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vMerge w:val="continue"/>
            <w:tcBorders>
              <w:top w:val="nil"/>
            </w:tcBorders>
          </w:tcPr>
          <w:p>
            <w:pPr>
              <w:rPr>
                <w:rFonts w:ascii="Arial"/>
                <w:sz w:val="21"/>
              </w:rPr>
            </w:pPr>
            <w:r/>
          </w:p>
        </w:tc>
        <w:tc>
          <w:tcPr>
            <w:tcW w:w="1152" w:type="dxa"/>
            <w:vAlign w:val="top"/>
            <w:gridSpan w:val="2"/>
          </w:tcPr>
          <w:p>
            <w:pPr>
              <w:spacing w:line="318" w:lineRule="auto"/>
              <w:rPr>
                <w:rFonts w:ascii="Arial"/>
                <w:sz w:val="21"/>
              </w:rPr>
            </w:pPr>
            <w:r/>
          </w:p>
          <w:p>
            <w:pPr>
              <w:pStyle w:val="TableText"/>
              <w:ind w:left="315"/>
              <w:spacing w:before="59" w:line="239" w:lineRule="auto"/>
              <w:rPr>
                <w:sz w:val="18"/>
                <w:szCs w:val="18"/>
              </w:rPr>
            </w:pPr>
            <w:r>
              <w:rPr>
                <w:sz w:val="18"/>
                <w:szCs w:val="18"/>
                <w:spacing w:val="-2"/>
              </w:rPr>
              <w:t>34.23%</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396" w:type="dxa"/>
            <w:vAlign w:val="top"/>
          </w:tcPr>
          <w:p>
            <w:pPr>
              <w:pStyle w:val="TableText"/>
              <w:ind w:left="115" w:right="103"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c>
          <w:tcPr>
            <w:tcW w:w="401" w:type="dxa"/>
            <w:vAlign w:val="top"/>
          </w:tcPr>
          <w:p>
            <w:pPr>
              <w:pStyle w:val="TableText"/>
              <w:ind w:left="115" w:right="108" w:firstLine="1"/>
              <w:spacing w:before="175" w:line="387" w:lineRule="auto"/>
              <w:rPr>
                <w:sz w:val="18"/>
                <w:szCs w:val="18"/>
              </w:rPr>
            </w:pPr>
            <w:r>
              <w:rPr>
                <w:sz w:val="18"/>
                <w:szCs w:val="18"/>
                <w:spacing w:val="-6"/>
              </w:rPr>
              <w:t>20</w:t>
            </w:r>
            <w:r>
              <w:rPr>
                <w:sz w:val="18"/>
                <w:szCs w:val="18"/>
              </w:rPr>
              <w:t xml:space="preserve"> </w:t>
            </w:r>
            <w:r>
              <w:rPr>
                <w:sz w:val="18"/>
                <w:szCs w:val="18"/>
                <w:spacing w:val="-8"/>
              </w:rPr>
              <w:t>周</w:t>
            </w:r>
          </w:p>
        </w:tc>
      </w:tr>
      <w:tr>
        <w:trPr>
          <w:trHeight w:val="473"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vMerge w:val="restart"/>
            <w:tcBorders>
              <w:bottom w:val="nil"/>
            </w:tcBorders>
          </w:tcPr>
          <w:p>
            <w:pPr>
              <w:spacing w:line="326" w:lineRule="auto"/>
              <w:rPr>
                <w:rFonts w:ascii="Arial"/>
                <w:sz w:val="21"/>
              </w:rPr>
            </w:pPr>
            <w:r/>
          </w:p>
          <w:p>
            <w:pPr>
              <w:pStyle w:val="TableText"/>
              <w:ind w:left="361"/>
              <w:spacing w:before="59" w:line="220" w:lineRule="auto"/>
              <w:rPr>
                <w:sz w:val="18"/>
                <w:szCs w:val="18"/>
              </w:rPr>
            </w:pPr>
            <w:r>
              <w:rPr>
                <w:sz w:val="18"/>
                <w:szCs w:val="18"/>
                <w:spacing w:val="-6"/>
              </w:rPr>
              <w:t>实践</w:t>
            </w:r>
          </w:p>
        </w:tc>
        <w:tc>
          <w:tcPr>
            <w:tcW w:w="1152" w:type="dxa"/>
            <w:vAlign w:val="top"/>
            <w:gridSpan w:val="2"/>
          </w:tcPr>
          <w:p>
            <w:pPr>
              <w:pStyle w:val="TableText"/>
              <w:ind w:left="404"/>
              <w:spacing w:before="175" w:line="183" w:lineRule="auto"/>
              <w:rPr>
                <w:sz w:val="18"/>
                <w:szCs w:val="18"/>
              </w:rPr>
            </w:pPr>
            <w:r>
              <w:rPr>
                <w:sz w:val="18"/>
                <w:szCs w:val="18"/>
                <w:spacing w:val="-3"/>
              </w:rPr>
              <w:t>2028</w:t>
            </w:r>
          </w:p>
        </w:tc>
        <w:tc>
          <w:tcPr>
            <w:tcW w:w="2381" w:type="dxa"/>
            <w:vAlign w:val="top"/>
            <w:gridSpan w:val="6"/>
          </w:tcPr>
          <w:p>
            <w:pPr>
              <w:pStyle w:val="TableText"/>
              <w:ind w:left="834"/>
              <w:spacing w:before="147" w:line="219" w:lineRule="auto"/>
              <w:rPr>
                <w:sz w:val="18"/>
                <w:szCs w:val="18"/>
              </w:rPr>
            </w:pPr>
            <w:r>
              <w:rPr>
                <w:sz w:val="18"/>
                <w:szCs w:val="18"/>
                <w:spacing w:val="-2"/>
              </w:rPr>
              <w:t>每周学时</w:t>
            </w:r>
          </w:p>
        </w:tc>
      </w:tr>
      <w:tr>
        <w:trPr>
          <w:trHeight w:val="473" w:hRule="atLeast"/>
        </w:trPr>
        <w:tc>
          <w:tcPr>
            <w:tcW w:w="1372" w:type="dxa"/>
            <w:vAlign w:val="top"/>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vMerge w:val="continue"/>
            <w:textDirection w:val="tbRlV"/>
            <w:tcBorders>
              <w:top w:val="nil"/>
              <w:bottom w:val="nil"/>
            </w:tcBorders>
          </w:tcPr>
          <w:p>
            <w:pPr>
              <w:rPr>
                <w:rFonts w:ascii="Arial"/>
                <w:sz w:val="21"/>
              </w:rPr>
            </w:pPr>
            <w:r/>
          </w:p>
        </w:tc>
        <w:tc>
          <w:tcPr>
            <w:tcW w:w="1835" w:type="dxa"/>
            <w:vAlign w:val="top"/>
            <w:vMerge w:val="continue"/>
            <w:tcBorders>
              <w:top w:val="nil"/>
              <w:bottom w:val="nil"/>
            </w:tcBorders>
          </w:tcPr>
          <w:p>
            <w:pPr>
              <w:rPr>
                <w:rFonts w:ascii="Arial"/>
                <w:sz w:val="21"/>
              </w:rPr>
            </w:pPr>
            <w:r/>
          </w:p>
        </w:tc>
        <w:tc>
          <w:tcPr>
            <w:tcW w:w="575" w:type="dxa"/>
            <w:vAlign w:val="top"/>
            <w:vMerge w:val="continue"/>
            <w:tcBorders>
              <w:top w:val="nil"/>
              <w:bottom w:val="nil"/>
            </w:tcBorders>
          </w:tcPr>
          <w:p>
            <w:pPr>
              <w:rPr>
                <w:rFonts w:ascii="Arial"/>
                <w:sz w:val="21"/>
              </w:rPr>
            </w:pPr>
            <w:r/>
          </w:p>
        </w:tc>
        <w:tc>
          <w:tcPr>
            <w:tcW w:w="1061" w:type="dxa"/>
            <w:vAlign w:val="top"/>
            <w:gridSpan w:val="2"/>
            <w:vMerge w:val="continue"/>
            <w:tcBorders>
              <w:top w:val="nil"/>
            </w:tcBorders>
          </w:tcPr>
          <w:p>
            <w:pPr>
              <w:rPr>
                <w:rFonts w:ascii="Arial"/>
                <w:sz w:val="21"/>
              </w:rPr>
            </w:pPr>
            <w:r/>
          </w:p>
        </w:tc>
        <w:tc>
          <w:tcPr>
            <w:tcW w:w="1152" w:type="dxa"/>
            <w:vAlign w:val="top"/>
            <w:gridSpan w:val="2"/>
          </w:tcPr>
          <w:p>
            <w:pPr>
              <w:pStyle w:val="TableText"/>
              <w:ind w:left="313"/>
              <w:spacing w:before="146" w:line="239" w:lineRule="auto"/>
              <w:rPr>
                <w:sz w:val="18"/>
                <w:szCs w:val="18"/>
              </w:rPr>
            </w:pPr>
            <w:r>
              <w:rPr>
                <w:sz w:val="18"/>
                <w:szCs w:val="18"/>
                <w:spacing w:val="-2"/>
              </w:rPr>
              <w:t>64.63%</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396"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6"/>
              <w:spacing w:before="59" w:line="183" w:lineRule="auto"/>
              <w:rPr>
                <w:sz w:val="18"/>
                <w:szCs w:val="18"/>
              </w:rPr>
            </w:pPr>
            <w:r>
              <w:rPr>
                <w:sz w:val="18"/>
                <w:szCs w:val="18"/>
                <w:spacing w:val="-4"/>
              </w:rPr>
              <w:t>28</w:t>
            </w:r>
          </w:p>
        </w:tc>
        <w:tc>
          <w:tcPr>
            <w:tcW w:w="401"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118"/>
              <w:spacing w:before="59" w:line="183" w:lineRule="auto"/>
              <w:rPr>
                <w:sz w:val="18"/>
                <w:szCs w:val="18"/>
              </w:rPr>
            </w:pPr>
            <w:r>
              <w:rPr>
                <w:sz w:val="18"/>
                <w:szCs w:val="18"/>
                <w:spacing w:val="-5"/>
              </w:rPr>
              <w:t>30</w:t>
            </w:r>
          </w:p>
        </w:tc>
      </w:tr>
      <w:tr>
        <w:trPr>
          <w:trHeight w:val="940" w:hRule="atLeast"/>
        </w:trPr>
        <w:tc>
          <w:tcPr>
            <w:tcW w:w="1372" w:type="dxa"/>
            <w:vAlign w:val="top"/>
            <w:vMerge w:val="continue"/>
            <w:tcBorders>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396" w:type="dxa"/>
            <w:vAlign w:val="top"/>
            <w:vMerge w:val="continue"/>
            <w:textDirection w:val="tbRlV"/>
            <w:tcBorders>
              <w:top w:val="nil"/>
            </w:tcBorders>
          </w:tcPr>
          <w:p>
            <w:pPr>
              <w:rPr>
                <w:rFonts w:ascii="Arial"/>
                <w:sz w:val="21"/>
              </w:rPr>
            </w:pPr>
            <w:r/>
          </w:p>
        </w:tc>
        <w:tc>
          <w:tcPr>
            <w:tcW w:w="1835" w:type="dxa"/>
            <w:vAlign w:val="top"/>
            <w:vMerge w:val="continue"/>
            <w:tcBorders>
              <w:top w:val="nil"/>
            </w:tcBorders>
          </w:tcPr>
          <w:p>
            <w:pPr>
              <w:rPr>
                <w:rFonts w:ascii="Arial"/>
                <w:sz w:val="21"/>
              </w:rPr>
            </w:pPr>
            <w:r/>
          </w:p>
        </w:tc>
        <w:tc>
          <w:tcPr>
            <w:tcW w:w="575" w:type="dxa"/>
            <w:vAlign w:val="top"/>
            <w:vMerge w:val="continue"/>
            <w:tcBorders>
              <w:top w:val="nil"/>
            </w:tcBorders>
          </w:tcPr>
          <w:p>
            <w:pPr>
              <w:rPr>
                <w:rFonts w:ascii="Arial"/>
                <w:sz w:val="21"/>
              </w:rPr>
            </w:pPr>
            <w:r/>
          </w:p>
        </w:tc>
        <w:tc>
          <w:tcPr>
            <w:tcW w:w="486" w:type="dxa"/>
            <w:vAlign w:val="top"/>
            <w:textDirection w:val="tbRlV"/>
          </w:tcPr>
          <w:p>
            <w:pPr>
              <w:pStyle w:val="TableText"/>
              <w:ind w:left="146"/>
              <w:spacing w:before="150" w:line="206" w:lineRule="auto"/>
              <w:rPr>
                <w:sz w:val="18"/>
                <w:szCs w:val="18"/>
              </w:rPr>
            </w:pPr>
            <w:r>
              <w:rPr>
                <w:sz w:val="18"/>
                <w:szCs w:val="18"/>
                <w:spacing w:val="-1"/>
              </w:rPr>
              <w:t>学</w:t>
            </w:r>
            <w:r>
              <w:rPr>
                <w:sz w:val="18"/>
                <w:szCs w:val="18"/>
                <w:spacing w:val="6"/>
              </w:rPr>
              <w:t xml:space="preserve">   </w:t>
            </w:r>
            <w:r>
              <w:rPr>
                <w:sz w:val="18"/>
                <w:szCs w:val="18"/>
                <w:spacing w:val="-1"/>
              </w:rPr>
              <w:t>分</w:t>
            </w:r>
          </w:p>
        </w:tc>
        <w:tc>
          <w:tcPr>
            <w:tcW w:w="575" w:type="dxa"/>
            <w:vAlign w:val="top"/>
          </w:tcPr>
          <w:p>
            <w:pPr>
              <w:spacing w:line="320" w:lineRule="auto"/>
              <w:rPr>
                <w:rFonts w:ascii="Arial"/>
                <w:sz w:val="21"/>
              </w:rPr>
            </w:pPr>
            <w:r/>
          </w:p>
          <w:p>
            <w:pPr>
              <w:pStyle w:val="TableText"/>
              <w:ind w:left="118"/>
              <w:spacing w:before="59" w:line="221" w:lineRule="auto"/>
              <w:rPr>
                <w:sz w:val="18"/>
                <w:szCs w:val="18"/>
              </w:rPr>
            </w:pPr>
            <w:r>
              <w:rPr>
                <w:sz w:val="18"/>
                <w:szCs w:val="18"/>
                <w:spacing w:val="-6"/>
              </w:rPr>
              <w:t>总计</w:t>
            </w:r>
          </w:p>
        </w:tc>
        <w:tc>
          <w:tcPr>
            <w:tcW w:w="576" w:type="dxa"/>
            <w:vAlign w:val="top"/>
          </w:tcPr>
          <w:p>
            <w:pPr>
              <w:spacing w:line="320" w:lineRule="auto"/>
              <w:rPr>
                <w:rFonts w:ascii="Arial"/>
                <w:sz w:val="21"/>
              </w:rPr>
            </w:pPr>
            <w:r/>
          </w:p>
          <w:p>
            <w:pPr>
              <w:pStyle w:val="TableText"/>
              <w:ind w:left="116"/>
              <w:spacing w:before="58" w:line="227" w:lineRule="auto"/>
              <w:rPr>
                <w:sz w:val="18"/>
                <w:szCs w:val="18"/>
              </w:rPr>
            </w:pPr>
            <w:r>
              <w:rPr>
                <w:sz w:val="18"/>
                <w:szCs w:val="18"/>
                <w:spacing w:val="-5"/>
              </w:rPr>
              <w:t>理论</w:t>
            </w:r>
          </w:p>
        </w:tc>
        <w:tc>
          <w:tcPr>
            <w:tcW w:w="576" w:type="dxa"/>
            <w:vAlign w:val="top"/>
          </w:tcPr>
          <w:p>
            <w:pPr>
              <w:spacing w:line="320" w:lineRule="auto"/>
              <w:rPr>
                <w:rFonts w:ascii="Arial"/>
                <w:sz w:val="21"/>
              </w:rPr>
            </w:pPr>
            <w:r/>
          </w:p>
          <w:p>
            <w:pPr>
              <w:pStyle w:val="TableText"/>
              <w:ind w:left="119"/>
              <w:spacing w:before="59" w:line="220" w:lineRule="auto"/>
              <w:rPr>
                <w:sz w:val="18"/>
                <w:szCs w:val="18"/>
              </w:rPr>
            </w:pPr>
            <w:r>
              <w:rPr>
                <w:sz w:val="18"/>
                <w:szCs w:val="18"/>
                <w:spacing w:val="-6"/>
              </w:rPr>
              <w:t>实践</w:t>
            </w:r>
          </w:p>
        </w:tc>
        <w:tc>
          <w:tcPr>
            <w:tcW w:w="396" w:type="dxa"/>
            <w:vAlign w:val="top"/>
            <w:vMerge w:val="continue"/>
            <w:tcBorders>
              <w:top w:val="nil"/>
            </w:tcBorders>
          </w:tcPr>
          <w:p>
            <w:pPr>
              <w:rPr>
                <w:rFonts w:ascii="Arial"/>
                <w:sz w:val="21"/>
              </w:rPr>
            </w:pPr>
            <w:r/>
          </w:p>
        </w:tc>
        <w:tc>
          <w:tcPr>
            <w:tcW w:w="396" w:type="dxa"/>
            <w:vAlign w:val="top"/>
            <w:vMerge w:val="continue"/>
            <w:tcBorders>
              <w:top w:val="nil"/>
            </w:tcBorders>
          </w:tcPr>
          <w:p>
            <w:pPr>
              <w:rPr>
                <w:rFonts w:ascii="Arial"/>
                <w:sz w:val="21"/>
              </w:rPr>
            </w:pPr>
            <w:r/>
          </w:p>
        </w:tc>
        <w:tc>
          <w:tcPr>
            <w:tcW w:w="396" w:type="dxa"/>
            <w:vAlign w:val="top"/>
            <w:vMerge w:val="continue"/>
            <w:tcBorders>
              <w:top w:val="nil"/>
            </w:tcBorders>
          </w:tcPr>
          <w:p>
            <w:pPr>
              <w:rPr>
                <w:rFonts w:ascii="Arial"/>
                <w:sz w:val="21"/>
              </w:rPr>
            </w:pPr>
            <w:r/>
          </w:p>
        </w:tc>
        <w:tc>
          <w:tcPr>
            <w:tcW w:w="396" w:type="dxa"/>
            <w:vAlign w:val="top"/>
            <w:vMerge w:val="continue"/>
            <w:tcBorders>
              <w:top w:val="nil"/>
            </w:tcBorders>
          </w:tcPr>
          <w:p>
            <w:pPr>
              <w:rPr>
                <w:rFonts w:ascii="Arial"/>
                <w:sz w:val="21"/>
              </w:rPr>
            </w:pPr>
            <w:r/>
          </w:p>
        </w:tc>
        <w:tc>
          <w:tcPr>
            <w:tcW w:w="396" w:type="dxa"/>
            <w:vAlign w:val="top"/>
            <w:vMerge w:val="continue"/>
            <w:tcBorders>
              <w:top w:val="nil"/>
            </w:tcBorders>
          </w:tcPr>
          <w:p>
            <w:pPr>
              <w:rPr>
                <w:rFonts w:ascii="Arial"/>
                <w:sz w:val="21"/>
              </w:rPr>
            </w:pPr>
            <w:r/>
          </w:p>
        </w:tc>
        <w:tc>
          <w:tcPr>
            <w:tcW w:w="401" w:type="dxa"/>
            <w:vAlign w:val="top"/>
            <w:vMerge w:val="continue"/>
            <w:tcBorders>
              <w:top w:val="nil"/>
            </w:tcBorders>
          </w:tcPr>
          <w:p>
            <w:pPr>
              <w:rPr>
                <w:rFonts w:ascii="Arial"/>
                <w:sz w:val="21"/>
              </w:rPr>
            </w:pPr>
            <w:r/>
          </w:p>
        </w:tc>
      </w:tr>
      <w:tr>
        <w:trPr>
          <w:trHeight w:val="517" w:hRule="atLeast"/>
        </w:trPr>
        <w:tc>
          <w:tcPr>
            <w:tcW w:w="1372" w:type="dxa"/>
            <w:vAlign w:val="top"/>
            <w:vMerge w:val="restart"/>
            <w:textDirection w:val="tbRlV"/>
            <w:tcBorders>
              <w:bottom w:val="nil"/>
            </w:tcBorders>
          </w:tcPr>
          <w:p>
            <w:pPr>
              <w:spacing w:line="259" w:lineRule="auto"/>
              <w:rPr>
                <w:rFonts w:ascii="Arial"/>
                <w:sz w:val="21"/>
              </w:rPr>
            </w:pPr>
            <w:r/>
          </w:p>
          <w:p>
            <w:pPr>
              <w:spacing w:line="260" w:lineRule="auto"/>
              <w:rPr>
                <w:rFonts w:ascii="Arial"/>
                <w:sz w:val="21"/>
              </w:rPr>
            </w:pPr>
            <w:r/>
          </w:p>
          <w:p>
            <w:pPr>
              <w:pStyle w:val="TableText"/>
              <w:ind w:left="1024"/>
              <w:spacing w:before="60" w:line="202" w:lineRule="auto"/>
              <w:rPr>
                <w:sz w:val="18"/>
                <w:szCs w:val="18"/>
              </w:rPr>
            </w:pPr>
            <w:r>
              <w:rPr>
                <w:sz w:val="18"/>
                <w:szCs w:val="18"/>
              </w:rPr>
              <w:t>公共基础课程</w:t>
            </w:r>
          </w:p>
        </w:tc>
        <w:tc>
          <w:tcPr>
            <w:tcW w:w="683"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252" w:right="160" w:hanging="85"/>
              <w:spacing w:before="58" w:line="467" w:lineRule="auto"/>
              <w:rPr>
                <w:sz w:val="18"/>
                <w:szCs w:val="18"/>
              </w:rPr>
            </w:pPr>
            <w:r>
              <w:rPr>
                <w:sz w:val="18"/>
                <w:szCs w:val="18"/>
                <w:spacing w:val="-5"/>
              </w:rPr>
              <w:t>必修</w:t>
            </w:r>
            <w:r>
              <w:rPr>
                <w:sz w:val="18"/>
                <w:szCs w:val="18"/>
              </w:rPr>
              <w:t xml:space="preserve"> </w:t>
            </w:r>
            <w:r>
              <w:rPr>
                <w:sz w:val="18"/>
                <w:szCs w:val="18"/>
              </w:rPr>
              <w:t>课</w:t>
            </w:r>
          </w:p>
        </w:tc>
        <w:tc>
          <w:tcPr>
            <w:tcW w:w="396" w:type="dxa"/>
            <w:vAlign w:val="top"/>
          </w:tcPr>
          <w:p>
            <w:pPr>
              <w:pStyle w:val="TableText"/>
              <w:ind w:left="169"/>
              <w:spacing w:before="198" w:line="184" w:lineRule="auto"/>
              <w:rPr>
                <w:sz w:val="18"/>
                <w:szCs w:val="18"/>
              </w:rPr>
            </w:pPr>
            <w:r>
              <w:rPr>
                <w:sz w:val="18"/>
                <w:szCs w:val="18"/>
              </w:rPr>
              <w:t>1</w:t>
            </w:r>
          </w:p>
        </w:tc>
        <w:tc>
          <w:tcPr>
            <w:tcW w:w="1835" w:type="dxa"/>
            <w:vAlign w:val="top"/>
          </w:tcPr>
          <w:p>
            <w:pPr>
              <w:pStyle w:val="TableText"/>
              <w:ind w:left="218"/>
              <w:spacing w:before="170" w:line="219" w:lineRule="auto"/>
              <w:rPr>
                <w:sz w:val="18"/>
                <w:szCs w:val="18"/>
              </w:rPr>
            </w:pPr>
            <w:r>
              <w:rPr>
                <w:sz w:val="18"/>
                <w:szCs w:val="18"/>
                <w:spacing w:val="-3"/>
              </w:rPr>
              <w:t>中国特色社会主义</w:t>
            </w:r>
          </w:p>
        </w:tc>
        <w:tc>
          <w:tcPr>
            <w:tcW w:w="575" w:type="dxa"/>
            <w:vAlign w:val="top"/>
          </w:tcPr>
          <w:p>
            <w:pPr>
              <w:pStyle w:val="TableText"/>
              <w:ind w:left="111"/>
              <w:spacing w:before="171" w:line="219" w:lineRule="auto"/>
              <w:rPr>
                <w:sz w:val="18"/>
                <w:szCs w:val="18"/>
              </w:rPr>
            </w:pPr>
            <w:r>
              <w:rPr>
                <w:sz w:val="18"/>
                <w:szCs w:val="18"/>
                <w:spacing w:val="-4"/>
              </w:rPr>
              <w:t>考试</w:t>
            </w:r>
          </w:p>
        </w:tc>
        <w:tc>
          <w:tcPr>
            <w:tcW w:w="486" w:type="dxa"/>
            <w:vAlign w:val="top"/>
          </w:tcPr>
          <w:p>
            <w:pPr>
              <w:pStyle w:val="TableText"/>
              <w:ind w:left="205"/>
              <w:spacing w:before="199" w:line="183" w:lineRule="auto"/>
              <w:rPr>
                <w:sz w:val="18"/>
                <w:szCs w:val="18"/>
              </w:rPr>
            </w:pPr>
            <w:r>
              <w:rPr>
                <w:sz w:val="18"/>
                <w:szCs w:val="18"/>
              </w:rPr>
              <w:t>2</w:t>
            </w:r>
          </w:p>
        </w:tc>
        <w:tc>
          <w:tcPr>
            <w:tcW w:w="575" w:type="dxa"/>
            <w:vAlign w:val="top"/>
          </w:tcPr>
          <w:p>
            <w:pPr>
              <w:pStyle w:val="TableText"/>
              <w:ind w:left="206"/>
              <w:spacing w:before="199" w:line="183" w:lineRule="auto"/>
              <w:rPr>
                <w:sz w:val="18"/>
                <w:szCs w:val="18"/>
              </w:rPr>
            </w:pPr>
            <w:r>
              <w:rPr>
                <w:sz w:val="18"/>
                <w:szCs w:val="18"/>
                <w:spacing w:val="-5"/>
              </w:rPr>
              <w:t>36</w:t>
            </w:r>
          </w:p>
        </w:tc>
        <w:tc>
          <w:tcPr>
            <w:tcW w:w="576" w:type="dxa"/>
            <w:vAlign w:val="top"/>
          </w:tcPr>
          <w:p>
            <w:pPr>
              <w:pStyle w:val="TableText"/>
              <w:ind w:left="207"/>
              <w:spacing w:before="199" w:line="183" w:lineRule="auto"/>
              <w:rPr>
                <w:sz w:val="18"/>
                <w:szCs w:val="18"/>
              </w:rPr>
            </w:pPr>
            <w:r>
              <w:rPr>
                <w:sz w:val="18"/>
                <w:szCs w:val="18"/>
                <w:spacing w:val="-5"/>
              </w:rPr>
              <w:t>32</w:t>
            </w:r>
          </w:p>
        </w:tc>
        <w:tc>
          <w:tcPr>
            <w:tcW w:w="576" w:type="dxa"/>
            <w:vAlign w:val="top"/>
          </w:tcPr>
          <w:p>
            <w:pPr>
              <w:pStyle w:val="TableText"/>
              <w:ind w:left="248"/>
              <w:spacing w:before="199" w:line="183" w:lineRule="auto"/>
              <w:rPr>
                <w:sz w:val="18"/>
                <w:szCs w:val="18"/>
              </w:rPr>
            </w:pPr>
            <w:r>
              <w:rPr>
                <w:sz w:val="18"/>
                <w:szCs w:val="18"/>
              </w:rPr>
              <w:t>4</w:t>
            </w:r>
          </w:p>
        </w:tc>
        <w:tc>
          <w:tcPr>
            <w:tcW w:w="396" w:type="dxa"/>
            <w:vAlign w:val="top"/>
          </w:tcPr>
          <w:p>
            <w:pPr>
              <w:pStyle w:val="TableText"/>
              <w:ind w:left="162"/>
              <w:spacing w:before="199"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restart"/>
            <w:textDirection w:val="tbRlV"/>
            <w:tcBorders>
              <w:bottom w:val="nil"/>
            </w:tcBorders>
          </w:tcPr>
          <w:p>
            <w:pPr>
              <w:pStyle w:val="TableText"/>
              <w:ind w:left="773"/>
              <w:spacing w:before="108" w:line="208" w:lineRule="auto"/>
              <w:rPr>
                <w:sz w:val="18"/>
                <w:szCs w:val="18"/>
              </w:rPr>
            </w:pPr>
            <w:r>
              <w:rPr>
                <w:sz w:val="18"/>
                <w:szCs w:val="18"/>
                <w:b/>
                <w:bCs/>
                <w:spacing w:val="-3"/>
              </w:rPr>
              <w:t>顶</w:t>
            </w:r>
            <w:r>
              <w:rPr>
                <w:sz w:val="18"/>
                <w:szCs w:val="18"/>
                <w:spacing w:val="7"/>
              </w:rPr>
              <w:t xml:space="preserve">   </w:t>
            </w:r>
            <w:r>
              <w:rPr>
                <w:sz w:val="18"/>
                <w:szCs w:val="18"/>
                <w:b/>
                <w:bCs/>
                <w:spacing w:val="-3"/>
              </w:rPr>
              <w:t>岗</w:t>
            </w:r>
            <w:r>
              <w:rPr>
                <w:sz w:val="18"/>
                <w:szCs w:val="18"/>
                <w:spacing w:val="6"/>
              </w:rPr>
              <w:t xml:space="preserve">   </w:t>
            </w:r>
            <w:r>
              <w:rPr>
                <w:sz w:val="18"/>
                <w:szCs w:val="18"/>
                <w:b/>
                <w:bCs/>
                <w:spacing w:val="-3"/>
              </w:rPr>
              <w:t>实</w:t>
            </w:r>
            <w:r>
              <w:rPr>
                <w:sz w:val="18"/>
                <w:szCs w:val="18"/>
                <w:spacing w:val="6"/>
              </w:rPr>
              <w:t xml:space="preserve">   </w:t>
            </w:r>
            <w:r>
              <w:rPr>
                <w:sz w:val="18"/>
                <w:szCs w:val="18"/>
                <w:b/>
                <w:bCs/>
                <w:spacing w:val="-3"/>
              </w:rPr>
              <w:t>习</w:t>
            </w:r>
          </w:p>
        </w:tc>
      </w:tr>
      <w:tr>
        <w:trPr>
          <w:trHeight w:val="516"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8"/>
              <w:spacing w:before="197" w:line="183" w:lineRule="auto"/>
              <w:rPr>
                <w:sz w:val="18"/>
                <w:szCs w:val="18"/>
              </w:rPr>
            </w:pPr>
            <w:r>
              <w:rPr>
                <w:sz w:val="18"/>
                <w:szCs w:val="18"/>
              </w:rPr>
              <w:t>2</w:t>
            </w:r>
          </w:p>
        </w:tc>
        <w:tc>
          <w:tcPr>
            <w:tcW w:w="1835" w:type="dxa"/>
            <w:vAlign w:val="top"/>
          </w:tcPr>
          <w:p>
            <w:pPr>
              <w:pStyle w:val="TableText"/>
              <w:ind w:left="116"/>
              <w:spacing w:before="169" w:line="219" w:lineRule="auto"/>
              <w:rPr>
                <w:sz w:val="18"/>
                <w:szCs w:val="18"/>
              </w:rPr>
            </w:pPr>
            <w:r>
              <w:rPr>
                <w:sz w:val="18"/>
                <w:szCs w:val="18"/>
                <w:spacing w:val="-2"/>
              </w:rPr>
              <w:t>心理健康与职业生涯</w:t>
            </w:r>
          </w:p>
        </w:tc>
        <w:tc>
          <w:tcPr>
            <w:tcW w:w="575" w:type="dxa"/>
            <w:vAlign w:val="top"/>
          </w:tcPr>
          <w:p>
            <w:pPr>
              <w:pStyle w:val="TableText"/>
              <w:ind w:left="111"/>
              <w:spacing w:before="169" w:line="219" w:lineRule="auto"/>
              <w:rPr>
                <w:sz w:val="18"/>
                <w:szCs w:val="18"/>
              </w:rPr>
            </w:pPr>
            <w:r>
              <w:rPr>
                <w:sz w:val="18"/>
                <w:szCs w:val="18"/>
                <w:spacing w:val="-4"/>
              </w:rPr>
              <w:t>考查</w:t>
            </w:r>
          </w:p>
        </w:tc>
        <w:tc>
          <w:tcPr>
            <w:tcW w:w="486" w:type="dxa"/>
            <w:vAlign w:val="top"/>
          </w:tcPr>
          <w:p>
            <w:pPr>
              <w:pStyle w:val="TableText"/>
              <w:ind w:left="205"/>
              <w:spacing w:before="197" w:line="183" w:lineRule="auto"/>
              <w:rPr>
                <w:sz w:val="18"/>
                <w:szCs w:val="18"/>
              </w:rPr>
            </w:pPr>
            <w:r>
              <w:rPr>
                <w:sz w:val="18"/>
                <w:szCs w:val="18"/>
              </w:rPr>
              <w:t>2</w:t>
            </w:r>
          </w:p>
        </w:tc>
        <w:tc>
          <w:tcPr>
            <w:tcW w:w="575" w:type="dxa"/>
            <w:vAlign w:val="top"/>
          </w:tcPr>
          <w:p>
            <w:pPr>
              <w:pStyle w:val="TableText"/>
              <w:ind w:left="206"/>
              <w:spacing w:before="198" w:line="183" w:lineRule="auto"/>
              <w:rPr>
                <w:sz w:val="18"/>
                <w:szCs w:val="18"/>
              </w:rPr>
            </w:pPr>
            <w:r>
              <w:rPr>
                <w:sz w:val="18"/>
                <w:szCs w:val="18"/>
                <w:spacing w:val="-5"/>
              </w:rPr>
              <w:t>36</w:t>
            </w:r>
          </w:p>
        </w:tc>
        <w:tc>
          <w:tcPr>
            <w:tcW w:w="576" w:type="dxa"/>
            <w:vAlign w:val="top"/>
          </w:tcPr>
          <w:p>
            <w:pPr>
              <w:pStyle w:val="TableText"/>
              <w:ind w:left="207"/>
              <w:spacing w:before="198" w:line="183" w:lineRule="auto"/>
              <w:rPr>
                <w:sz w:val="18"/>
                <w:szCs w:val="18"/>
              </w:rPr>
            </w:pPr>
            <w:r>
              <w:rPr>
                <w:sz w:val="18"/>
                <w:szCs w:val="18"/>
                <w:spacing w:val="-5"/>
              </w:rPr>
              <w:t>32</w:t>
            </w:r>
          </w:p>
        </w:tc>
        <w:tc>
          <w:tcPr>
            <w:tcW w:w="576" w:type="dxa"/>
            <w:vAlign w:val="top"/>
          </w:tcPr>
          <w:p>
            <w:pPr>
              <w:pStyle w:val="TableText"/>
              <w:ind w:left="248"/>
              <w:spacing w:before="197"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pStyle w:val="TableText"/>
              <w:ind w:left="162"/>
              <w:spacing w:before="197"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516"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9"/>
              <w:spacing w:before="200" w:line="183" w:lineRule="auto"/>
              <w:rPr>
                <w:sz w:val="18"/>
                <w:szCs w:val="18"/>
              </w:rPr>
            </w:pPr>
            <w:r>
              <w:rPr>
                <w:sz w:val="18"/>
                <w:szCs w:val="18"/>
              </w:rPr>
              <w:t>3</w:t>
            </w:r>
          </w:p>
        </w:tc>
        <w:tc>
          <w:tcPr>
            <w:tcW w:w="1835" w:type="dxa"/>
            <w:vAlign w:val="top"/>
          </w:tcPr>
          <w:p>
            <w:pPr>
              <w:pStyle w:val="TableText"/>
              <w:ind w:left="474"/>
              <w:spacing w:before="171" w:line="220" w:lineRule="auto"/>
              <w:rPr>
                <w:sz w:val="18"/>
                <w:szCs w:val="18"/>
              </w:rPr>
            </w:pPr>
            <w:r>
              <w:rPr>
                <w:sz w:val="18"/>
                <w:szCs w:val="18"/>
                <w:spacing w:val="-3"/>
              </w:rPr>
              <w:t>哲学与人生</w:t>
            </w:r>
          </w:p>
        </w:tc>
        <w:tc>
          <w:tcPr>
            <w:tcW w:w="575" w:type="dxa"/>
            <w:vAlign w:val="top"/>
          </w:tcPr>
          <w:p>
            <w:pPr>
              <w:pStyle w:val="TableText"/>
              <w:ind w:left="111"/>
              <w:spacing w:before="172" w:line="219" w:lineRule="auto"/>
              <w:rPr>
                <w:sz w:val="18"/>
                <w:szCs w:val="18"/>
              </w:rPr>
            </w:pPr>
            <w:r>
              <w:rPr>
                <w:sz w:val="18"/>
                <w:szCs w:val="18"/>
                <w:spacing w:val="-4"/>
              </w:rPr>
              <w:t>考试</w:t>
            </w:r>
          </w:p>
        </w:tc>
        <w:tc>
          <w:tcPr>
            <w:tcW w:w="486" w:type="dxa"/>
            <w:vAlign w:val="top"/>
          </w:tcPr>
          <w:p>
            <w:pPr>
              <w:pStyle w:val="TableText"/>
              <w:ind w:left="205"/>
              <w:spacing w:before="200" w:line="183" w:lineRule="auto"/>
              <w:rPr>
                <w:sz w:val="18"/>
                <w:szCs w:val="18"/>
              </w:rPr>
            </w:pPr>
            <w:r>
              <w:rPr>
                <w:sz w:val="18"/>
                <w:szCs w:val="18"/>
              </w:rPr>
              <w:t>2</w:t>
            </w:r>
          </w:p>
        </w:tc>
        <w:tc>
          <w:tcPr>
            <w:tcW w:w="575" w:type="dxa"/>
            <w:vAlign w:val="top"/>
          </w:tcPr>
          <w:p>
            <w:pPr>
              <w:pStyle w:val="TableText"/>
              <w:ind w:left="206"/>
              <w:spacing w:before="200" w:line="183" w:lineRule="auto"/>
              <w:rPr>
                <w:sz w:val="18"/>
                <w:szCs w:val="18"/>
              </w:rPr>
            </w:pPr>
            <w:r>
              <w:rPr>
                <w:sz w:val="18"/>
                <w:szCs w:val="18"/>
                <w:spacing w:val="-5"/>
              </w:rPr>
              <w:t>36</w:t>
            </w:r>
          </w:p>
        </w:tc>
        <w:tc>
          <w:tcPr>
            <w:tcW w:w="576" w:type="dxa"/>
            <w:vAlign w:val="top"/>
          </w:tcPr>
          <w:p>
            <w:pPr>
              <w:pStyle w:val="TableText"/>
              <w:ind w:left="207"/>
              <w:spacing w:before="200" w:line="183" w:lineRule="auto"/>
              <w:rPr>
                <w:sz w:val="18"/>
                <w:szCs w:val="18"/>
              </w:rPr>
            </w:pPr>
            <w:r>
              <w:rPr>
                <w:sz w:val="18"/>
                <w:szCs w:val="18"/>
                <w:spacing w:val="-5"/>
              </w:rPr>
              <w:t>32</w:t>
            </w:r>
          </w:p>
        </w:tc>
        <w:tc>
          <w:tcPr>
            <w:tcW w:w="576" w:type="dxa"/>
            <w:vAlign w:val="top"/>
          </w:tcPr>
          <w:p>
            <w:pPr>
              <w:pStyle w:val="TableText"/>
              <w:ind w:left="248"/>
              <w:spacing w:before="200"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200"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517"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5"/>
              <w:spacing w:before="199" w:line="183" w:lineRule="auto"/>
              <w:rPr>
                <w:sz w:val="18"/>
                <w:szCs w:val="18"/>
              </w:rPr>
            </w:pPr>
            <w:r>
              <w:rPr>
                <w:sz w:val="18"/>
                <w:szCs w:val="18"/>
              </w:rPr>
              <w:t>4</w:t>
            </w:r>
          </w:p>
        </w:tc>
        <w:tc>
          <w:tcPr>
            <w:tcW w:w="1835" w:type="dxa"/>
            <w:vAlign w:val="top"/>
          </w:tcPr>
          <w:p>
            <w:pPr>
              <w:pStyle w:val="TableText"/>
              <w:ind w:left="291"/>
              <w:spacing w:before="171" w:line="220" w:lineRule="auto"/>
              <w:rPr>
                <w:sz w:val="18"/>
                <w:szCs w:val="18"/>
              </w:rPr>
            </w:pPr>
            <w:r>
              <w:rPr>
                <w:sz w:val="18"/>
                <w:szCs w:val="18"/>
                <w:spacing w:val="-2"/>
              </w:rPr>
              <w:t>职业道德与法制</w:t>
            </w:r>
          </w:p>
        </w:tc>
        <w:tc>
          <w:tcPr>
            <w:tcW w:w="575" w:type="dxa"/>
            <w:vAlign w:val="top"/>
          </w:tcPr>
          <w:p>
            <w:pPr>
              <w:pStyle w:val="TableText"/>
              <w:ind w:left="111"/>
              <w:spacing w:before="171" w:line="219" w:lineRule="auto"/>
              <w:rPr>
                <w:sz w:val="18"/>
                <w:szCs w:val="18"/>
              </w:rPr>
            </w:pPr>
            <w:r>
              <w:rPr>
                <w:sz w:val="18"/>
                <w:szCs w:val="18"/>
                <w:spacing w:val="-4"/>
              </w:rPr>
              <w:t>考查</w:t>
            </w:r>
          </w:p>
        </w:tc>
        <w:tc>
          <w:tcPr>
            <w:tcW w:w="486" w:type="dxa"/>
            <w:vAlign w:val="top"/>
          </w:tcPr>
          <w:p>
            <w:pPr>
              <w:pStyle w:val="TableText"/>
              <w:ind w:left="205"/>
              <w:spacing w:before="199" w:line="183" w:lineRule="auto"/>
              <w:rPr>
                <w:sz w:val="18"/>
                <w:szCs w:val="18"/>
              </w:rPr>
            </w:pPr>
            <w:r>
              <w:rPr>
                <w:sz w:val="18"/>
                <w:szCs w:val="18"/>
              </w:rPr>
              <w:t>2</w:t>
            </w:r>
          </w:p>
        </w:tc>
        <w:tc>
          <w:tcPr>
            <w:tcW w:w="575" w:type="dxa"/>
            <w:vAlign w:val="top"/>
          </w:tcPr>
          <w:p>
            <w:pPr>
              <w:pStyle w:val="TableText"/>
              <w:ind w:left="206"/>
              <w:spacing w:before="200" w:line="183" w:lineRule="auto"/>
              <w:rPr>
                <w:sz w:val="18"/>
                <w:szCs w:val="18"/>
              </w:rPr>
            </w:pPr>
            <w:r>
              <w:rPr>
                <w:sz w:val="18"/>
                <w:szCs w:val="18"/>
                <w:spacing w:val="-5"/>
              </w:rPr>
              <w:t>36</w:t>
            </w:r>
          </w:p>
        </w:tc>
        <w:tc>
          <w:tcPr>
            <w:tcW w:w="576" w:type="dxa"/>
            <w:vAlign w:val="top"/>
          </w:tcPr>
          <w:p>
            <w:pPr>
              <w:pStyle w:val="TableText"/>
              <w:ind w:left="207"/>
              <w:spacing w:before="200" w:line="183" w:lineRule="auto"/>
              <w:rPr>
                <w:sz w:val="18"/>
                <w:szCs w:val="18"/>
              </w:rPr>
            </w:pPr>
            <w:r>
              <w:rPr>
                <w:sz w:val="18"/>
                <w:szCs w:val="18"/>
                <w:spacing w:val="-5"/>
              </w:rPr>
              <w:t>32</w:t>
            </w:r>
          </w:p>
        </w:tc>
        <w:tc>
          <w:tcPr>
            <w:tcW w:w="576" w:type="dxa"/>
            <w:vAlign w:val="top"/>
          </w:tcPr>
          <w:p>
            <w:pPr>
              <w:pStyle w:val="TableText"/>
              <w:ind w:left="248"/>
              <w:spacing w:before="199"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99"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517" w:hRule="atLeast"/>
        </w:trPr>
        <w:tc>
          <w:tcPr>
            <w:tcW w:w="1372" w:type="dxa"/>
            <w:vAlign w:val="top"/>
            <w:vMerge w:val="continue"/>
            <w:textDirection w:val="tbRlV"/>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9"/>
              <w:spacing w:before="202" w:line="182" w:lineRule="auto"/>
              <w:rPr>
                <w:sz w:val="18"/>
                <w:szCs w:val="18"/>
              </w:rPr>
            </w:pPr>
            <w:r>
              <w:rPr>
                <w:sz w:val="18"/>
                <w:szCs w:val="18"/>
              </w:rPr>
              <w:t>5</w:t>
            </w:r>
          </w:p>
        </w:tc>
        <w:tc>
          <w:tcPr>
            <w:tcW w:w="1835" w:type="dxa"/>
            <w:vAlign w:val="top"/>
          </w:tcPr>
          <w:p>
            <w:pPr>
              <w:pStyle w:val="TableText"/>
              <w:ind w:left="566"/>
              <w:spacing w:before="173" w:line="219" w:lineRule="auto"/>
              <w:rPr>
                <w:sz w:val="18"/>
                <w:szCs w:val="18"/>
              </w:rPr>
            </w:pPr>
            <w:r>
              <w:rPr>
                <w:sz w:val="18"/>
                <w:szCs w:val="18"/>
                <w:spacing w:val="-3"/>
              </w:rPr>
              <w:t>劳动教育</w:t>
            </w:r>
          </w:p>
        </w:tc>
        <w:tc>
          <w:tcPr>
            <w:tcW w:w="575" w:type="dxa"/>
            <w:vAlign w:val="top"/>
          </w:tcPr>
          <w:p>
            <w:pPr>
              <w:pStyle w:val="TableText"/>
              <w:ind w:left="111"/>
              <w:spacing w:before="173" w:line="219" w:lineRule="auto"/>
              <w:rPr>
                <w:sz w:val="18"/>
                <w:szCs w:val="18"/>
              </w:rPr>
            </w:pPr>
            <w:r>
              <w:rPr>
                <w:sz w:val="18"/>
                <w:szCs w:val="18"/>
                <w:spacing w:val="-4"/>
              </w:rPr>
              <w:t>考查</w:t>
            </w:r>
          </w:p>
        </w:tc>
        <w:tc>
          <w:tcPr>
            <w:tcW w:w="486" w:type="dxa"/>
            <w:vAlign w:val="top"/>
          </w:tcPr>
          <w:p>
            <w:pPr>
              <w:pStyle w:val="TableText"/>
              <w:ind w:left="217"/>
              <w:spacing w:before="200" w:line="184" w:lineRule="auto"/>
              <w:rPr>
                <w:sz w:val="18"/>
                <w:szCs w:val="18"/>
              </w:rPr>
            </w:pPr>
            <w:r>
              <w:rPr>
                <w:sz w:val="18"/>
                <w:szCs w:val="18"/>
              </w:rPr>
              <w:t>1</w:t>
            </w:r>
          </w:p>
        </w:tc>
        <w:tc>
          <w:tcPr>
            <w:tcW w:w="575" w:type="dxa"/>
            <w:vAlign w:val="top"/>
          </w:tcPr>
          <w:p>
            <w:pPr>
              <w:pStyle w:val="TableText"/>
              <w:ind w:left="215"/>
              <w:spacing w:before="200" w:line="184" w:lineRule="auto"/>
              <w:rPr>
                <w:sz w:val="18"/>
                <w:szCs w:val="18"/>
              </w:rPr>
            </w:pPr>
            <w:r>
              <w:rPr>
                <w:sz w:val="18"/>
                <w:szCs w:val="18"/>
                <w:spacing w:val="-10"/>
              </w:rPr>
              <w:t>18</w:t>
            </w:r>
          </w:p>
        </w:tc>
        <w:tc>
          <w:tcPr>
            <w:tcW w:w="576" w:type="dxa"/>
            <w:vAlign w:val="top"/>
          </w:tcPr>
          <w:p>
            <w:pPr>
              <w:pStyle w:val="TableText"/>
              <w:ind w:left="216"/>
              <w:spacing w:before="200" w:line="184" w:lineRule="auto"/>
              <w:rPr>
                <w:sz w:val="18"/>
                <w:szCs w:val="18"/>
              </w:rPr>
            </w:pPr>
            <w:r>
              <w:rPr>
                <w:sz w:val="18"/>
                <w:szCs w:val="18"/>
                <w:spacing w:val="-10"/>
              </w:rPr>
              <w:t>10</w:t>
            </w:r>
          </w:p>
        </w:tc>
        <w:tc>
          <w:tcPr>
            <w:tcW w:w="576" w:type="dxa"/>
            <w:vAlign w:val="top"/>
          </w:tcPr>
          <w:p>
            <w:pPr>
              <w:pStyle w:val="TableText"/>
              <w:ind w:left="249"/>
              <w:spacing w:before="201" w:line="183" w:lineRule="auto"/>
              <w:rPr>
                <w:sz w:val="18"/>
                <w:szCs w:val="18"/>
              </w:rPr>
            </w:pPr>
            <w:r>
              <w:rPr>
                <w:sz w:val="18"/>
                <w:szCs w:val="18"/>
              </w:rPr>
              <w:t>8</w:t>
            </w:r>
          </w:p>
        </w:tc>
        <w:tc>
          <w:tcPr>
            <w:tcW w:w="396" w:type="dxa"/>
            <w:vAlign w:val="top"/>
          </w:tcPr>
          <w:p>
            <w:pPr>
              <w:pStyle w:val="TableText"/>
              <w:ind w:left="173"/>
              <w:spacing w:before="200" w:line="184" w:lineRule="auto"/>
              <w:rPr>
                <w:sz w:val="18"/>
                <w:szCs w:val="18"/>
              </w:rPr>
            </w:pPr>
            <w:r>
              <w:rPr>
                <w:sz w:val="18"/>
                <w:szCs w:val="18"/>
              </w:rPr>
              <w:t>1</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bottom w:val="nil"/>
            </w:tcBorders>
          </w:tcPr>
          <w:p>
            <w:pPr>
              <w:rPr>
                <w:rFonts w:ascii="Arial"/>
                <w:sz w:val="21"/>
              </w:rPr>
            </w:pPr>
            <w:r/>
          </w:p>
        </w:tc>
      </w:tr>
      <w:tr>
        <w:trPr>
          <w:trHeight w:val="519" w:hRule="atLeast"/>
        </w:trPr>
        <w:tc>
          <w:tcPr>
            <w:tcW w:w="1372" w:type="dxa"/>
            <w:vAlign w:val="top"/>
            <w:vMerge w:val="continue"/>
            <w:textDirection w:val="tbRlV"/>
            <w:tcBorders>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396" w:type="dxa"/>
            <w:vAlign w:val="top"/>
          </w:tcPr>
          <w:p>
            <w:pPr>
              <w:pStyle w:val="TableText"/>
              <w:ind w:left="157"/>
              <w:spacing w:before="200" w:line="183" w:lineRule="auto"/>
              <w:rPr>
                <w:sz w:val="18"/>
                <w:szCs w:val="18"/>
              </w:rPr>
            </w:pPr>
            <w:r>
              <w:rPr>
                <w:sz w:val="18"/>
                <w:szCs w:val="18"/>
              </w:rPr>
              <w:t>6</w:t>
            </w:r>
          </w:p>
        </w:tc>
        <w:tc>
          <w:tcPr>
            <w:tcW w:w="1835" w:type="dxa"/>
            <w:vAlign w:val="top"/>
          </w:tcPr>
          <w:p>
            <w:pPr>
              <w:pStyle w:val="TableText"/>
              <w:ind w:left="743"/>
              <w:spacing w:before="171" w:line="220" w:lineRule="auto"/>
              <w:rPr>
                <w:sz w:val="18"/>
                <w:szCs w:val="18"/>
              </w:rPr>
            </w:pPr>
            <w:r>
              <w:rPr>
                <w:sz w:val="18"/>
                <w:szCs w:val="18"/>
                <w:spacing w:val="-5"/>
              </w:rPr>
              <w:t>历史</w:t>
            </w:r>
          </w:p>
        </w:tc>
        <w:tc>
          <w:tcPr>
            <w:tcW w:w="575" w:type="dxa"/>
            <w:vAlign w:val="top"/>
          </w:tcPr>
          <w:p>
            <w:pPr>
              <w:pStyle w:val="TableText"/>
              <w:ind w:left="111"/>
              <w:spacing w:before="171" w:line="219" w:lineRule="auto"/>
              <w:rPr>
                <w:sz w:val="18"/>
                <w:szCs w:val="18"/>
              </w:rPr>
            </w:pPr>
            <w:r>
              <w:rPr>
                <w:sz w:val="18"/>
                <w:szCs w:val="18"/>
                <w:spacing w:val="-4"/>
              </w:rPr>
              <w:t>考试</w:t>
            </w:r>
          </w:p>
        </w:tc>
        <w:tc>
          <w:tcPr>
            <w:tcW w:w="486" w:type="dxa"/>
            <w:vAlign w:val="top"/>
          </w:tcPr>
          <w:p>
            <w:pPr>
              <w:pStyle w:val="TableText"/>
              <w:ind w:left="203"/>
              <w:spacing w:before="200" w:line="183" w:lineRule="auto"/>
              <w:rPr>
                <w:sz w:val="18"/>
                <w:szCs w:val="18"/>
              </w:rPr>
            </w:pPr>
            <w:r>
              <w:rPr>
                <w:sz w:val="18"/>
                <w:szCs w:val="18"/>
              </w:rPr>
              <w:t>4</w:t>
            </w:r>
          </w:p>
        </w:tc>
        <w:tc>
          <w:tcPr>
            <w:tcW w:w="575" w:type="dxa"/>
            <w:vAlign w:val="top"/>
          </w:tcPr>
          <w:p>
            <w:pPr>
              <w:pStyle w:val="TableText"/>
              <w:ind w:left="206"/>
              <w:spacing w:before="200" w:line="183" w:lineRule="auto"/>
              <w:rPr>
                <w:sz w:val="18"/>
                <w:szCs w:val="18"/>
              </w:rPr>
            </w:pPr>
            <w:r>
              <w:rPr>
                <w:sz w:val="18"/>
                <w:szCs w:val="18"/>
                <w:spacing w:val="-6"/>
              </w:rPr>
              <w:t>72</w:t>
            </w:r>
          </w:p>
        </w:tc>
        <w:tc>
          <w:tcPr>
            <w:tcW w:w="576" w:type="dxa"/>
            <w:vAlign w:val="top"/>
          </w:tcPr>
          <w:p>
            <w:pPr>
              <w:pStyle w:val="TableText"/>
              <w:ind w:left="207"/>
              <w:spacing w:before="200" w:line="183" w:lineRule="auto"/>
              <w:rPr>
                <w:sz w:val="18"/>
                <w:szCs w:val="18"/>
              </w:rPr>
            </w:pPr>
            <w:r>
              <w:rPr>
                <w:sz w:val="18"/>
                <w:szCs w:val="18"/>
                <w:spacing w:val="-5"/>
              </w:rPr>
              <w:t>54</w:t>
            </w:r>
          </w:p>
        </w:tc>
        <w:tc>
          <w:tcPr>
            <w:tcW w:w="576" w:type="dxa"/>
            <w:vAlign w:val="top"/>
          </w:tcPr>
          <w:p>
            <w:pPr>
              <w:pStyle w:val="TableText"/>
              <w:ind w:left="216"/>
              <w:spacing w:before="199" w:line="184" w:lineRule="auto"/>
              <w:rPr>
                <w:sz w:val="18"/>
                <w:szCs w:val="18"/>
              </w:rPr>
            </w:pPr>
            <w:r>
              <w:rPr>
                <w:sz w:val="18"/>
                <w:szCs w:val="18"/>
                <w:spacing w:val="-10"/>
              </w:rPr>
              <w:t>18</w:t>
            </w:r>
          </w:p>
        </w:tc>
        <w:tc>
          <w:tcPr>
            <w:tcW w:w="396" w:type="dxa"/>
            <w:vAlign w:val="top"/>
          </w:tcPr>
          <w:p>
            <w:pPr>
              <w:pStyle w:val="TableText"/>
              <w:ind w:left="162"/>
              <w:spacing w:before="200"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pStyle w:val="TableText"/>
              <w:ind w:left="162"/>
              <w:spacing w:before="200"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extDirection w:val="tbRlV"/>
            <w:tcBorders>
              <w:top w:val="nil"/>
            </w:tcBorders>
          </w:tcPr>
          <w:p>
            <w:pPr>
              <w:rPr>
                <w:rFonts w:ascii="Arial"/>
                <w:sz w:val="21"/>
              </w:rPr>
            </w:pPr>
            <w:r/>
          </w:p>
        </w:tc>
      </w:tr>
    </w:tbl>
    <w:p>
      <w:pPr>
        <w:pStyle w:val="BodyText"/>
        <w:spacing w:line="111" w:lineRule="exact"/>
        <w:rPr>
          <w:sz w:val="9"/>
        </w:rPr>
      </w:pPr>
      <w:r/>
    </w:p>
    <w:p>
      <w:pPr>
        <w:spacing w:line="111" w:lineRule="exact"/>
        <w:sectPr>
          <w:footerReference w:type="default" r:id="rId25"/>
          <w:pgSz w:w="11906" w:h="16839"/>
          <w:pgMar w:top="1431" w:right="764" w:bottom="1354" w:left="1681" w:header="0" w:footer="1188" w:gutter="0"/>
        </w:sectPr>
        <w:rPr>
          <w:sz w:val="9"/>
          <w:szCs w:val="9"/>
        </w:rPr>
      </w:pPr>
    </w:p>
    <w:p>
      <w:pPr>
        <w:spacing w:before="28"/>
        <w:rPr/>
      </w:pPr>
      <w:r/>
    </w:p>
    <w:tbl>
      <w:tblPr>
        <w:tblStyle w:val="TableNormal"/>
        <w:tblW w:w="94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8"/>
        <w:gridCol w:w="683"/>
        <w:gridCol w:w="683"/>
        <w:gridCol w:w="396"/>
        <w:gridCol w:w="1835"/>
        <w:gridCol w:w="575"/>
        <w:gridCol w:w="486"/>
        <w:gridCol w:w="576"/>
        <w:gridCol w:w="576"/>
        <w:gridCol w:w="576"/>
        <w:gridCol w:w="396"/>
        <w:gridCol w:w="396"/>
        <w:gridCol w:w="396"/>
        <w:gridCol w:w="396"/>
        <w:gridCol w:w="396"/>
        <w:gridCol w:w="401"/>
      </w:tblGrid>
      <w:tr>
        <w:trPr>
          <w:trHeight w:val="521" w:hRule="atLeast"/>
        </w:trPr>
        <w:tc>
          <w:tcPr>
            <w:tcW w:w="1371" w:type="dxa"/>
            <w:vAlign w:val="top"/>
            <w:gridSpan w:val="2"/>
            <w:vMerge w:val="restart"/>
            <w:tcBorders>
              <w:bottom w:val="nil"/>
            </w:tcBorders>
          </w:tcPr>
          <w:p>
            <w:pPr>
              <w:rPr>
                <w:rFonts w:ascii="Arial"/>
                <w:sz w:val="21"/>
              </w:rPr>
            </w:pPr>
            <w:r/>
          </w:p>
        </w:tc>
        <w:tc>
          <w:tcPr>
            <w:tcW w:w="683" w:type="dxa"/>
            <w:vAlign w:val="top"/>
            <w:vMerge w:val="restart"/>
            <w:tcBorders>
              <w:bottom w:val="nil"/>
            </w:tcBorders>
          </w:tcPr>
          <w:p>
            <w:pPr>
              <w:rPr>
                <w:rFonts w:ascii="Arial"/>
                <w:sz w:val="21"/>
              </w:rPr>
            </w:pPr>
            <w:r/>
          </w:p>
        </w:tc>
        <w:tc>
          <w:tcPr>
            <w:tcW w:w="396" w:type="dxa"/>
            <w:vAlign w:val="top"/>
          </w:tcPr>
          <w:p>
            <w:pPr>
              <w:pStyle w:val="TableText"/>
              <w:ind w:left="161"/>
              <w:spacing w:before="202" w:line="182" w:lineRule="auto"/>
              <w:rPr>
                <w:sz w:val="18"/>
                <w:szCs w:val="18"/>
              </w:rPr>
            </w:pPr>
            <w:r>
              <w:rPr>
                <w:sz w:val="18"/>
                <w:szCs w:val="18"/>
              </w:rPr>
              <w:t>7</w:t>
            </w:r>
          </w:p>
        </w:tc>
        <w:tc>
          <w:tcPr>
            <w:tcW w:w="1835" w:type="dxa"/>
            <w:vAlign w:val="top"/>
          </w:tcPr>
          <w:p>
            <w:pPr>
              <w:pStyle w:val="TableText"/>
              <w:ind w:left="747"/>
              <w:spacing w:before="173" w:line="219" w:lineRule="auto"/>
              <w:rPr>
                <w:sz w:val="18"/>
                <w:szCs w:val="18"/>
              </w:rPr>
            </w:pPr>
            <w:r>
              <w:rPr>
                <w:sz w:val="18"/>
                <w:szCs w:val="18"/>
                <w:spacing w:val="-6"/>
              </w:rPr>
              <w:t>艺术</w:t>
            </w:r>
          </w:p>
        </w:tc>
        <w:tc>
          <w:tcPr>
            <w:tcW w:w="575" w:type="dxa"/>
            <w:vAlign w:val="top"/>
          </w:tcPr>
          <w:p>
            <w:pPr>
              <w:pStyle w:val="TableText"/>
              <w:ind w:left="112"/>
              <w:spacing w:before="173" w:line="219" w:lineRule="auto"/>
              <w:rPr>
                <w:sz w:val="18"/>
                <w:szCs w:val="18"/>
              </w:rPr>
            </w:pPr>
            <w:r>
              <w:rPr>
                <w:sz w:val="18"/>
                <w:szCs w:val="18"/>
                <w:spacing w:val="-4"/>
              </w:rPr>
              <w:t>考查</w:t>
            </w:r>
          </w:p>
        </w:tc>
        <w:tc>
          <w:tcPr>
            <w:tcW w:w="486" w:type="dxa"/>
            <w:vAlign w:val="top"/>
          </w:tcPr>
          <w:p>
            <w:pPr>
              <w:pStyle w:val="TableText"/>
              <w:ind w:left="204"/>
              <w:spacing w:before="201" w:line="183" w:lineRule="auto"/>
              <w:rPr>
                <w:sz w:val="18"/>
                <w:szCs w:val="18"/>
              </w:rPr>
            </w:pPr>
            <w:r>
              <w:rPr>
                <w:sz w:val="18"/>
                <w:szCs w:val="18"/>
              </w:rPr>
              <w:t>4</w:t>
            </w:r>
          </w:p>
        </w:tc>
        <w:tc>
          <w:tcPr>
            <w:tcW w:w="576" w:type="dxa"/>
            <w:vAlign w:val="top"/>
          </w:tcPr>
          <w:p>
            <w:pPr>
              <w:pStyle w:val="TableText"/>
              <w:ind w:left="207"/>
              <w:spacing w:before="201" w:line="183" w:lineRule="auto"/>
              <w:rPr>
                <w:sz w:val="18"/>
                <w:szCs w:val="18"/>
              </w:rPr>
            </w:pPr>
            <w:r>
              <w:rPr>
                <w:sz w:val="18"/>
                <w:szCs w:val="18"/>
                <w:spacing w:val="-6"/>
              </w:rPr>
              <w:t>72</w:t>
            </w:r>
          </w:p>
        </w:tc>
        <w:tc>
          <w:tcPr>
            <w:tcW w:w="576" w:type="dxa"/>
            <w:vAlign w:val="top"/>
          </w:tcPr>
          <w:p>
            <w:pPr>
              <w:pStyle w:val="TableText"/>
              <w:ind w:left="207"/>
              <w:spacing w:before="201" w:line="183" w:lineRule="auto"/>
              <w:rPr>
                <w:sz w:val="18"/>
                <w:szCs w:val="18"/>
              </w:rPr>
            </w:pPr>
            <w:r>
              <w:rPr>
                <w:sz w:val="18"/>
                <w:szCs w:val="18"/>
                <w:spacing w:val="-5"/>
              </w:rPr>
              <w:t>36</w:t>
            </w:r>
          </w:p>
        </w:tc>
        <w:tc>
          <w:tcPr>
            <w:tcW w:w="576" w:type="dxa"/>
            <w:vAlign w:val="top"/>
          </w:tcPr>
          <w:p>
            <w:pPr>
              <w:pStyle w:val="TableText"/>
              <w:ind w:left="207"/>
              <w:spacing w:before="201" w:line="183" w:lineRule="auto"/>
              <w:rPr>
                <w:sz w:val="18"/>
                <w:szCs w:val="18"/>
              </w:rPr>
            </w:pPr>
            <w:r>
              <w:rPr>
                <w:sz w:val="18"/>
                <w:szCs w:val="18"/>
                <w:spacing w:val="-5"/>
              </w:rPr>
              <w:t>36</w:t>
            </w:r>
          </w:p>
        </w:tc>
        <w:tc>
          <w:tcPr>
            <w:tcW w:w="396" w:type="dxa"/>
            <w:vAlign w:val="top"/>
          </w:tcPr>
          <w:p>
            <w:pPr>
              <w:rPr>
                <w:rFonts w:ascii="Arial"/>
                <w:sz w:val="21"/>
              </w:rPr>
            </w:pPr>
            <w:r/>
          </w:p>
        </w:tc>
        <w:tc>
          <w:tcPr>
            <w:tcW w:w="396" w:type="dxa"/>
            <w:vAlign w:val="top"/>
          </w:tcPr>
          <w:p>
            <w:pPr>
              <w:pStyle w:val="TableText"/>
              <w:ind w:left="162"/>
              <w:spacing w:before="201"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pStyle w:val="TableText"/>
              <w:ind w:left="162"/>
              <w:spacing w:before="201"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restart"/>
            <w:tcBorders>
              <w:bottom w:val="nil"/>
            </w:tcBorders>
          </w:tcPr>
          <w:p>
            <w:pPr>
              <w:rPr>
                <w:rFonts w:ascii="Arial"/>
                <w:sz w:val="21"/>
              </w:rPr>
            </w:pPr>
            <w:r/>
          </w:p>
        </w:tc>
      </w:tr>
      <w:tr>
        <w:trPr>
          <w:trHeight w:val="516"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7"/>
              <w:spacing w:before="196" w:line="183" w:lineRule="auto"/>
              <w:rPr>
                <w:sz w:val="18"/>
                <w:szCs w:val="18"/>
              </w:rPr>
            </w:pPr>
            <w:r>
              <w:rPr>
                <w:sz w:val="18"/>
                <w:szCs w:val="18"/>
              </w:rPr>
              <w:t>8</w:t>
            </w:r>
          </w:p>
        </w:tc>
        <w:tc>
          <w:tcPr>
            <w:tcW w:w="1835" w:type="dxa"/>
            <w:vAlign w:val="top"/>
          </w:tcPr>
          <w:p>
            <w:pPr>
              <w:pStyle w:val="TableText"/>
              <w:ind w:left="744"/>
              <w:spacing w:before="168" w:line="219" w:lineRule="auto"/>
              <w:rPr>
                <w:sz w:val="18"/>
                <w:szCs w:val="18"/>
              </w:rPr>
            </w:pPr>
            <w:r>
              <w:rPr>
                <w:sz w:val="18"/>
                <w:szCs w:val="18"/>
                <w:spacing w:val="-5"/>
              </w:rPr>
              <w:t>数学</w:t>
            </w:r>
          </w:p>
        </w:tc>
        <w:tc>
          <w:tcPr>
            <w:tcW w:w="575" w:type="dxa"/>
            <w:vAlign w:val="top"/>
          </w:tcPr>
          <w:p>
            <w:pPr>
              <w:pStyle w:val="TableText"/>
              <w:ind w:left="112"/>
              <w:spacing w:before="168" w:line="219" w:lineRule="auto"/>
              <w:rPr>
                <w:sz w:val="18"/>
                <w:szCs w:val="18"/>
              </w:rPr>
            </w:pPr>
            <w:r>
              <w:rPr>
                <w:sz w:val="18"/>
                <w:szCs w:val="18"/>
                <w:spacing w:val="-4"/>
              </w:rPr>
              <w:t>考试</w:t>
            </w:r>
          </w:p>
        </w:tc>
        <w:tc>
          <w:tcPr>
            <w:tcW w:w="486" w:type="dxa"/>
            <w:vAlign w:val="top"/>
          </w:tcPr>
          <w:p>
            <w:pPr>
              <w:pStyle w:val="TableText"/>
              <w:ind w:left="205"/>
              <w:spacing w:before="196" w:line="183" w:lineRule="auto"/>
              <w:rPr>
                <w:sz w:val="18"/>
                <w:szCs w:val="18"/>
              </w:rPr>
            </w:pPr>
            <w:r>
              <w:rPr>
                <w:sz w:val="18"/>
                <w:szCs w:val="18"/>
              </w:rPr>
              <w:t>8</w:t>
            </w:r>
          </w:p>
        </w:tc>
        <w:tc>
          <w:tcPr>
            <w:tcW w:w="576" w:type="dxa"/>
            <w:vAlign w:val="top"/>
          </w:tcPr>
          <w:p>
            <w:pPr>
              <w:pStyle w:val="TableText"/>
              <w:ind w:left="173"/>
              <w:spacing w:before="195" w:line="184" w:lineRule="auto"/>
              <w:rPr>
                <w:sz w:val="18"/>
                <w:szCs w:val="18"/>
              </w:rPr>
            </w:pPr>
            <w:r>
              <w:rPr>
                <w:sz w:val="18"/>
                <w:szCs w:val="18"/>
                <w:spacing w:val="-7"/>
              </w:rPr>
              <w:t>144</w:t>
            </w:r>
          </w:p>
        </w:tc>
        <w:tc>
          <w:tcPr>
            <w:tcW w:w="576" w:type="dxa"/>
            <w:vAlign w:val="top"/>
          </w:tcPr>
          <w:p>
            <w:pPr>
              <w:pStyle w:val="TableText"/>
              <w:ind w:left="173"/>
              <w:spacing w:before="195" w:line="184" w:lineRule="auto"/>
              <w:rPr>
                <w:sz w:val="18"/>
                <w:szCs w:val="18"/>
              </w:rPr>
            </w:pPr>
            <w:r>
              <w:rPr>
                <w:sz w:val="18"/>
                <w:szCs w:val="18"/>
                <w:spacing w:val="-7"/>
              </w:rPr>
              <w:t>144</w:t>
            </w:r>
          </w:p>
        </w:tc>
        <w:tc>
          <w:tcPr>
            <w:tcW w:w="576" w:type="dxa"/>
            <w:vAlign w:val="top"/>
          </w:tcPr>
          <w:p>
            <w:pPr>
              <w:pStyle w:val="TableText"/>
              <w:ind w:left="250"/>
              <w:spacing w:before="196" w:line="183" w:lineRule="auto"/>
              <w:rPr>
                <w:sz w:val="18"/>
                <w:szCs w:val="18"/>
              </w:rPr>
            </w:pPr>
            <w:r>
              <w:rPr>
                <w:sz w:val="18"/>
                <w:szCs w:val="18"/>
              </w:rPr>
              <w:t>0</w:t>
            </w:r>
          </w:p>
        </w:tc>
        <w:tc>
          <w:tcPr>
            <w:tcW w:w="396" w:type="dxa"/>
            <w:vAlign w:val="top"/>
          </w:tcPr>
          <w:p>
            <w:pPr>
              <w:pStyle w:val="TableText"/>
              <w:ind w:left="162"/>
              <w:spacing w:before="196" w:line="183" w:lineRule="auto"/>
              <w:rPr>
                <w:sz w:val="18"/>
                <w:szCs w:val="18"/>
              </w:rPr>
            </w:pPr>
            <w:r>
              <w:rPr>
                <w:sz w:val="18"/>
                <w:szCs w:val="18"/>
              </w:rPr>
              <w:t>2</w:t>
            </w:r>
          </w:p>
        </w:tc>
        <w:tc>
          <w:tcPr>
            <w:tcW w:w="396" w:type="dxa"/>
            <w:vAlign w:val="top"/>
          </w:tcPr>
          <w:p>
            <w:pPr>
              <w:pStyle w:val="TableText"/>
              <w:ind w:left="162"/>
              <w:spacing w:before="196" w:line="183" w:lineRule="auto"/>
              <w:rPr>
                <w:sz w:val="18"/>
                <w:szCs w:val="18"/>
              </w:rPr>
            </w:pPr>
            <w:r>
              <w:rPr>
                <w:sz w:val="18"/>
                <w:szCs w:val="18"/>
              </w:rPr>
              <w:t>2</w:t>
            </w:r>
          </w:p>
        </w:tc>
        <w:tc>
          <w:tcPr>
            <w:tcW w:w="396" w:type="dxa"/>
            <w:vAlign w:val="top"/>
          </w:tcPr>
          <w:p>
            <w:pPr>
              <w:pStyle w:val="TableText"/>
              <w:ind w:left="162"/>
              <w:spacing w:before="196" w:line="183" w:lineRule="auto"/>
              <w:rPr>
                <w:sz w:val="18"/>
                <w:szCs w:val="18"/>
              </w:rPr>
            </w:pPr>
            <w:r>
              <w:rPr>
                <w:sz w:val="18"/>
                <w:szCs w:val="18"/>
              </w:rPr>
              <w:t>2</w:t>
            </w:r>
          </w:p>
        </w:tc>
        <w:tc>
          <w:tcPr>
            <w:tcW w:w="396" w:type="dxa"/>
            <w:vAlign w:val="top"/>
          </w:tcPr>
          <w:p>
            <w:pPr>
              <w:pStyle w:val="TableText"/>
              <w:ind w:left="162"/>
              <w:spacing w:before="196"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516"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57"/>
              <w:spacing w:before="198" w:line="183" w:lineRule="auto"/>
              <w:rPr>
                <w:sz w:val="18"/>
                <w:szCs w:val="18"/>
              </w:rPr>
            </w:pPr>
            <w:r>
              <w:rPr>
                <w:sz w:val="18"/>
                <w:szCs w:val="18"/>
              </w:rPr>
              <w:t>9</w:t>
            </w:r>
          </w:p>
        </w:tc>
        <w:tc>
          <w:tcPr>
            <w:tcW w:w="1835" w:type="dxa"/>
            <w:vAlign w:val="top"/>
          </w:tcPr>
          <w:p>
            <w:pPr>
              <w:pStyle w:val="TableText"/>
              <w:ind w:left="743"/>
              <w:spacing w:before="170" w:line="220" w:lineRule="auto"/>
              <w:rPr>
                <w:sz w:val="18"/>
                <w:szCs w:val="18"/>
              </w:rPr>
            </w:pPr>
            <w:r>
              <w:rPr>
                <w:sz w:val="18"/>
                <w:szCs w:val="18"/>
                <w:spacing w:val="-4"/>
              </w:rPr>
              <w:t>英语</w:t>
            </w:r>
          </w:p>
        </w:tc>
        <w:tc>
          <w:tcPr>
            <w:tcW w:w="575" w:type="dxa"/>
            <w:vAlign w:val="top"/>
          </w:tcPr>
          <w:p>
            <w:pPr>
              <w:pStyle w:val="TableText"/>
              <w:ind w:left="112"/>
              <w:spacing w:before="170" w:line="219" w:lineRule="auto"/>
              <w:rPr>
                <w:sz w:val="18"/>
                <w:szCs w:val="18"/>
              </w:rPr>
            </w:pPr>
            <w:r>
              <w:rPr>
                <w:sz w:val="18"/>
                <w:szCs w:val="18"/>
                <w:spacing w:val="-4"/>
              </w:rPr>
              <w:t>考试</w:t>
            </w:r>
          </w:p>
        </w:tc>
        <w:tc>
          <w:tcPr>
            <w:tcW w:w="486" w:type="dxa"/>
            <w:vAlign w:val="top"/>
          </w:tcPr>
          <w:p>
            <w:pPr>
              <w:pStyle w:val="TableText"/>
              <w:ind w:left="205"/>
              <w:spacing w:before="198" w:line="183" w:lineRule="auto"/>
              <w:rPr>
                <w:sz w:val="18"/>
                <w:szCs w:val="18"/>
              </w:rPr>
            </w:pPr>
            <w:r>
              <w:rPr>
                <w:sz w:val="18"/>
                <w:szCs w:val="18"/>
              </w:rPr>
              <w:t>8</w:t>
            </w:r>
          </w:p>
        </w:tc>
        <w:tc>
          <w:tcPr>
            <w:tcW w:w="576" w:type="dxa"/>
            <w:vAlign w:val="top"/>
          </w:tcPr>
          <w:p>
            <w:pPr>
              <w:pStyle w:val="TableText"/>
              <w:ind w:left="173"/>
              <w:spacing w:before="197" w:line="184" w:lineRule="auto"/>
              <w:rPr>
                <w:sz w:val="18"/>
                <w:szCs w:val="18"/>
              </w:rPr>
            </w:pPr>
            <w:r>
              <w:rPr>
                <w:sz w:val="18"/>
                <w:szCs w:val="18"/>
                <w:spacing w:val="-7"/>
              </w:rPr>
              <w:t>144</w:t>
            </w:r>
          </w:p>
        </w:tc>
        <w:tc>
          <w:tcPr>
            <w:tcW w:w="576" w:type="dxa"/>
            <w:vAlign w:val="top"/>
          </w:tcPr>
          <w:p>
            <w:pPr>
              <w:pStyle w:val="TableText"/>
              <w:ind w:left="173"/>
              <w:spacing w:before="197" w:line="184" w:lineRule="auto"/>
              <w:rPr>
                <w:sz w:val="18"/>
                <w:szCs w:val="18"/>
              </w:rPr>
            </w:pPr>
            <w:r>
              <w:rPr>
                <w:sz w:val="18"/>
                <w:szCs w:val="18"/>
                <w:spacing w:val="-7"/>
              </w:rPr>
              <w:t>144</w:t>
            </w:r>
          </w:p>
        </w:tc>
        <w:tc>
          <w:tcPr>
            <w:tcW w:w="576" w:type="dxa"/>
            <w:vAlign w:val="top"/>
          </w:tcPr>
          <w:p>
            <w:pPr>
              <w:pStyle w:val="TableText"/>
              <w:ind w:left="250"/>
              <w:spacing w:before="198" w:line="183" w:lineRule="auto"/>
              <w:rPr>
                <w:sz w:val="18"/>
                <w:szCs w:val="18"/>
              </w:rPr>
            </w:pPr>
            <w:r>
              <w:rPr>
                <w:sz w:val="18"/>
                <w:szCs w:val="18"/>
              </w:rPr>
              <w:t>0</w:t>
            </w:r>
          </w:p>
        </w:tc>
        <w:tc>
          <w:tcPr>
            <w:tcW w:w="396" w:type="dxa"/>
            <w:vAlign w:val="top"/>
          </w:tcPr>
          <w:p>
            <w:pPr>
              <w:pStyle w:val="TableText"/>
              <w:ind w:left="162"/>
              <w:spacing w:before="198" w:line="183" w:lineRule="auto"/>
              <w:rPr>
                <w:sz w:val="18"/>
                <w:szCs w:val="18"/>
              </w:rPr>
            </w:pPr>
            <w:r>
              <w:rPr>
                <w:sz w:val="18"/>
                <w:szCs w:val="18"/>
              </w:rPr>
              <w:t>2</w:t>
            </w:r>
          </w:p>
        </w:tc>
        <w:tc>
          <w:tcPr>
            <w:tcW w:w="396" w:type="dxa"/>
            <w:vAlign w:val="top"/>
          </w:tcPr>
          <w:p>
            <w:pPr>
              <w:pStyle w:val="TableText"/>
              <w:ind w:left="162"/>
              <w:spacing w:before="198" w:line="183" w:lineRule="auto"/>
              <w:rPr>
                <w:sz w:val="18"/>
                <w:szCs w:val="18"/>
              </w:rPr>
            </w:pPr>
            <w:r>
              <w:rPr>
                <w:sz w:val="18"/>
                <w:szCs w:val="18"/>
              </w:rPr>
              <w:t>2</w:t>
            </w:r>
          </w:p>
        </w:tc>
        <w:tc>
          <w:tcPr>
            <w:tcW w:w="396" w:type="dxa"/>
            <w:vAlign w:val="top"/>
          </w:tcPr>
          <w:p>
            <w:pPr>
              <w:pStyle w:val="TableText"/>
              <w:ind w:left="162"/>
              <w:spacing w:before="198" w:line="183" w:lineRule="auto"/>
              <w:rPr>
                <w:sz w:val="18"/>
                <w:szCs w:val="18"/>
              </w:rPr>
            </w:pPr>
            <w:r>
              <w:rPr>
                <w:sz w:val="18"/>
                <w:szCs w:val="18"/>
              </w:rPr>
              <w:t>2</w:t>
            </w:r>
          </w:p>
        </w:tc>
        <w:tc>
          <w:tcPr>
            <w:tcW w:w="396" w:type="dxa"/>
            <w:vAlign w:val="top"/>
          </w:tcPr>
          <w:p>
            <w:pPr>
              <w:pStyle w:val="TableText"/>
              <w:ind w:left="162"/>
              <w:spacing w:before="198"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516"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24"/>
              <w:spacing w:before="197" w:line="184" w:lineRule="auto"/>
              <w:rPr>
                <w:sz w:val="18"/>
                <w:szCs w:val="18"/>
              </w:rPr>
            </w:pPr>
            <w:r>
              <w:rPr>
                <w:sz w:val="18"/>
                <w:szCs w:val="18"/>
                <w:spacing w:val="-10"/>
              </w:rPr>
              <w:t>10</w:t>
            </w:r>
          </w:p>
        </w:tc>
        <w:tc>
          <w:tcPr>
            <w:tcW w:w="1835" w:type="dxa"/>
            <w:vAlign w:val="top"/>
          </w:tcPr>
          <w:p>
            <w:pPr>
              <w:pStyle w:val="TableText"/>
              <w:ind w:left="742"/>
              <w:spacing w:before="170" w:line="221" w:lineRule="auto"/>
              <w:rPr>
                <w:sz w:val="18"/>
                <w:szCs w:val="18"/>
              </w:rPr>
            </w:pPr>
            <w:r>
              <w:rPr>
                <w:sz w:val="18"/>
                <w:szCs w:val="18"/>
                <w:spacing w:val="-4"/>
              </w:rPr>
              <w:t>语文</w:t>
            </w:r>
          </w:p>
        </w:tc>
        <w:tc>
          <w:tcPr>
            <w:tcW w:w="575" w:type="dxa"/>
            <w:vAlign w:val="top"/>
          </w:tcPr>
          <w:p>
            <w:pPr>
              <w:pStyle w:val="TableText"/>
              <w:ind w:left="112"/>
              <w:spacing w:before="170" w:line="219" w:lineRule="auto"/>
              <w:rPr>
                <w:sz w:val="18"/>
                <w:szCs w:val="18"/>
              </w:rPr>
            </w:pPr>
            <w:r>
              <w:rPr>
                <w:sz w:val="18"/>
                <w:szCs w:val="18"/>
                <w:spacing w:val="-4"/>
              </w:rPr>
              <w:t>考试</w:t>
            </w:r>
          </w:p>
        </w:tc>
        <w:tc>
          <w:tcPr>
            <w:tcW w:w="486" w:type="dxa"/>
            <w:vAlign w:val="top"/>
          </w:tcPr>
          <w:p>
            <w:pPr>
              <w:pStyle w:val="TableText"/>
              <w:ind w:left="172"/>
              <w:spacing w:before="197" w:line="184" w:lineRule="auto"/>
              <w:rPr>
                <w:sz w:val="18"/>
                <w:szCs w:val="18"/>
              </w:rPr>
            </w:pPr>
            <w:r>
              <w:rPr>
                <w:sz w:val="18"/>
                <w:szCs w:val="18"/>
                <w:spacing w:val="-10"/>
              </w:rPr>
              <w:t>10</w:t>
            </w:r>
          </w:p>
        </w:tc>
        <w:tc>
          <w:tcPr>
            <w:tcW w:w="576" w:type="dxa"/>
            <w:vAlign w:val="top"/>
          </w:tcPr>
          <w:p>
            <w:pPr>
              <w:pStyle w:val="TableText"/>
              <w:ind w:left="173"/>
              <w:spacing w:before="197" w:line="184" w:lineRule="auto"/>
              <w:rPr>
                <w:sz w:val="18"/>
                <w:szCs w:val="18"/>
              </w:rPr>
            </w:pPr>
            <w:r>
              <w:rPr>
                <w:sz w:val="18"/>
                <w:szCs w:val="18"/>
                <w:spacing w:val="-7"/>
              </w:rPr>
              <w:t>180</w:t>
            </w:r>
          </w:p>
        </w:tc>
        <w:tc>
          <w:tcPr>
            <w:tcW w:w="576" w:type="dxa"/>
            <w:vAlign w:val="top"/>
          </w:tcPr>
          <w:p>
            <w:pPr>
              <w:pStyle w:val="TableText"/>
              <w:ind w:left="173"/>
              <w:spacing w:before="197" w:line="184" w:lineRule="auto"/>
              <w:rPr>
                <w:sz w:val="18"/>
                <w:szCs w:val="18"/>
              </w:rPr>
            </w:pPr>
            <w:r>
              <w:rPr>
                <w:sz w:val="18"/>
                <w:szCs w:val="18"/>
                <w:spacing w:val="-7"/>
              </w:rPr>
              <w:t>180</w:t>
            </w:r>
          </w:p>
        </w:tc>
        <w:tc>
          <w:tcPr>
            <w:tcW w:w="576" w:type="dxa"/>
            <w:vAlign w:val="top"/>
          </w:tcPr>
          <w:p>
            <w:pPr>
              <w:pStyle w:val="TableText"/>
              <w:ind w:left="250"/>
              <w:spacing w:before="198" w:line="183" w:lineRule="auto"/>
              <w:rPr>
                <w:sz w:val="18"/>
                <w:szCs w:val="18"/>
              </w:rPr>
            </w:pPr>
            <w:r>
              <w:rPr>
                <w:sz w:val="18"/>
                <w:szCs w:val="18"/>
              </w:rPr>
              <w:t>0</w:t>
            </w:r>
          </w:p>
        </w:tc>
        <w:tc>
          <w:tcPr>
            <w:tcW w:w="396" w:type="dxa"/>
            <w:vAlign w:val="top"/>
          </w:tcPr>
          <w:p>
            <w:pPr>
              <w:pStyle w:val="TableText"/>
              <w:ind w:left="159"/>
              <w:spacing w:before="198" w:line="183" w:lineRule="auto"/>
              <w:rPr>
                <w:sz w:val="18"/>
                <w:szCs w:val="18"/>
              </w:rPr>
            </w:pPr>
            <w:r>
              <w:rPr>
                <w:sz w:val="18"/>
                <w:szCs w:val="18"/>
              </w:rPr>
              <w:t>4</w:t>
            </w:r>
          </w:p>
        </w:tc>
        <w:tc>
          <w:tcPr>
            <w:tcW w:w="396" w:type="dxa"/>
            <w:vAlign w:val="top"/>
          </w:tcPr>
          <w:p>
            <w:pPr>
              <w:pStyle w:val="TableText"/>
              <w:ind w:left="162"/>
              <w:spacing w:before="198" w:line="183" w:lineRule="auto"/>
              <w:rPr>
                <w:sz w:val="18"/>
                <w:szCs w:val="18"/>
              </w:rPr>
            </w:pPr>
            <w:r>
              <w:rPr>
                <w:sz w:val="18"/>
                <w:szCs w:val="18"/>
              </w:rPr>
              <w:t>2</w:t>
            </w:r>
          </w:p>
        </w:tc>
        <w:tc>
          <w:tcPr>
            <w:tcW w:w="396" w:type="dxa"/>
            <w:vAlign w:val="top"/>
          </w:tcPr>
          <w:p>
            <w:pPr>
              <w:pStyle w:val="TableText"/>
              <w:ind w:left="162"/>
              <w:spacing w:before="198" w:line="183" w:lineRule="auto"/>
              <w:rPr>
                <w:sz w:val="18"/>
                <w:szCs w:val="18"/>
              </w:rPr>
            </w:pPr>
            <w:r>
              <w:rPr>
                <w:sz w:val="18"/>
                <w:szCs w:val="18"/>
              </w:rPr>
              <w:t>2</w:t>
            </w:r>
          </w:p>
        </w:tc>
        <w:tc>
          <w:tcPr>
            <w:tcW w:w="396" w:type="dxa"/>
            <w:vAlign w:val="top"/>
          </w:tcPr>
          <w:p>
            <w:pPr>
              <w:pStyle w:val="TableText"/>
              <w:ind w:left="162"/>
              <w:spacing w:before="198" w:line="183" w:lineRule="auto"/>
              <w:rPr>
                <w:sz w:val="18"/>
                <w:szCs w:val="18"/>
              </w:rPr>
            </w:pPr>
            <w:r>
              <w:rPr>
                <w:sz w:val="18"/>
                <w:szCs w:val="18"/>
              </w:rPr>
              <w:t>2</w:t>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24"/>
              <w:spacing w:before="175" w:line="184" w:lineRule="auto"/>
              <w:rPr>
                <w:sz w:val="18"/>
                <w:szCs w:val="18"/>
              </w:rPr>
            </w:pPr>
            <w:r>
              <w:rPr>
                <w:sz w:val="18"/>
                <w:szCs w:val="18"/>
                <w:spacing w:val="-10"/>
              </w:rPr>
              <w:t>11</w:t>
            </w:r>
          </w:p>
        </w:tc>
        <w:tc>
          <w:tcPr>
            <w:tcW w:w="1835" w:type="dxa"/>
            <w:vAlign w:val="top"/>
          </w:tcPr>
          <w:p>
            <w:pPr>
              <w:pStyle w:val="TableText"/>
              <w:ind w:left="562"/>
              <w:spacing w:before="148" w:line="219" w:lineRule="auto"/>
              <w:rPr>
                <w:sz w:val="18"/>
                <w:szCs w:val="18"/>
              </w:rPr>
            </w:pPr>
            <w:r>
              <w:rPr>
                <w:sz w:val="18"/>
                <w:szCs w:val="18"/>
                <w:spacing w:val="-2"/>
              </w:rPr>
              <w:t>信息技术</w:t>
            </w:r>
          </w:p>
        </w:tc>
        <w:tc>
          <w:tcPr>
            <w:tcW w:w="575" w:type="dxa"/>
            <w:vAlign w:val="top"/>
          </w:tcPr>
          <w:p>
            <w:pPr>
              <w:pStyle w:val="TableText"/>
              <w:ind w:left="112"/>
              <w:spacing w:before="148" w:line="219" w:lineRule="auto"/>
              <w:rPr>
                <w:sz w:val="18"/>
                <w:szCs w:val="18"/>
              </w:rPr>
            </w:pPr>
            <w:r>
              <w:rPr>
                <w:sz w:val="18"/>
                <w:szCs w:val="18"/>
                <w:spacing w:val="-4"/>
              </w:rPr>
              <w:t>考试</w:t>
            </w:r>
          </w:p>
        </w:tc>
        <w:tc>
          <w:tcPr>
            <w:tcW w:w="486" w:type="dxa"/>
            <w:vAlign w:val="top"/>
          </w:tcPr>
          <w:p>
            <w:pPr>
              <w:pStyle w:val="TableText"/>
              <w:ind w:left="172"/>
              <w:spacing w:before="175" w:line="184" w:lineRule="auto"/>
              <w:rPr>
                <w:sz w:val="18"/>
                <w:szCs w:val="18"/>
              </w:rPr>
            </w:pPr>
            <w:r>
              <w:rPr>
                <w:sz w:val="18"/>
                <w:szCs w:val="18"/>
                <w:spacing w:val="-10"/>
              </w:rPr>
              <w:t>10</w:t>
            </w:r>
          </w:p>
        </w:tc>
        <w:tc>
          <w:tcPr>
            <w:tcW w:w="576" w:type="dxa"/>
            <w:vAlign w:val="top"/>
          </w:tcPr>
          <w:p>
            <w:pPr>
              <w:pStyle w:val="TableText"/>
              <w:ind w:left="173"/>
              <w:spacing w:before="175" w:line="184" w:lineRule="auto"/>
              <w:rPr>
                <w:sz w:val="18"/>
                <w:szCs w:val="18"/>
              </w:rPr>
            </w:pPr>
            <w:r>
              <w:rPr>
                <w:sz w:val="18"/>
                <w:szCs w:val="18"/>
                <w:spacing w:val="-7"/>
              </w:rPr>
              <w:t>180</w:t>
            </w:r>
          </w:p>
        </w:tc>
        <w:tc>
          <w:tcPr>
            <w:tcW w:w="576" w:type="dxa"/>
            <w:vAlign w:val="top"/>
          </w:tcPr>
          <w:p>
            <w:pPr>
              <w:pStyle w:val="TableText"/>
              <w:ind w:left="250"/>
              <w:spacing w:before="176" w:line="183" w:lineRule="auto"/>
              <w:rPr>
                <w:sz w:val="18"/>
                <w:szCs w:val="18"/>
              </w:rPr>
            </w:pPr>
            <w:r>
              <w:rPr>
                <w:sz w:val="18"/>
                <w:szCs w:val="18"/>
              </w:rPr>
              <w:t>0</w:t>
            </w:r>
          </w:p>
        </w:tc>
        <w:tc>
          <w:tcPr>
            <w:tcW w:w="576" w:type="dxa"/>
            <w:vAlign w:val="top"/>
          </w:tcPr>
          <w:p>
            <w:pPr>
              <w:pStyle w:val="TableText"/>
              <w:ind w:left="173"/>
              <w:spacing w:before="175" w:line="184" w:lineRule="auto"/>
              <w:rPr>
                <w:sz w:val="18"/>
                <w:szCs w:val="18"/>
              </w:rPr>
            </w:pPr>
            <w:r>
              <w:rPr>
                <w:sz w:val="18"/>
                <w:szCs w:val="18"/>
                <w:spacing w:val="-7"/>
              </w:rPr>
              <w:t>180</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62"/>
              <w:spacing w:before="176" w:line="183" w:lineRule="auto"/>
              <w:rPr>
                <w:sz w:val="18"/>
                <w:szCs w:val="18"/>
              </w:rPr>
            </w:pPr>
            <w:r>
              <w:rPr>
                <w:sz w:val="18"/>
                <w:szCs w:val="18"/>
              </w:rPr>
              <w:t>2</w:t>
            </w:r>
          </w:p>
        </w:tc>
        <w:tc>
          <w:tcPr>
            <w:tcW w:w="401" w:type="dxa"/>
            <w:vAlign w:val="top"/>
            <w:vMerge w:val="continue"/>
            <w:tcBorders>
              <w:top w:val="nil"/>
              <w:bottom w:val="nil"/>
            </w:tcBorders>
          </w:tcPr>
          <w:p>
            <w:pPr>
              <w:rPr>
                <w:rFonts w:ascii="Arial"/>
                <w:sz w:val="21"/>
              </w:rPr>
            </w:pPr>
            <w:r/>
          </w:p>
        </w:tc>
      </w:tr>
      <w:tr>
        <w:trPr>
          <w:trHeight w:val="473"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continue"/>
            <w:tcBorders>
              <w:top w:val="nil"/>
            </w:tcBorders>
          </w:tcPr>
          <w:p>
            <w:pPr>
              <w:rPr>
                <w:rFonts w:ascii="Arial"/>
                <w:sz w:val="21"/>
              </w:rPr>
            </w:pPr>
            <w:r/>
          </w:p>
        </w:tc>
        <w:tc>
          <w:tcPr>
            <w:tcW w:w="396" w:type="dxa"/>
            <w:vAlign w:val="top"/>
          </w:tcPr>
          <w:p>
            <w:pPr>
              <w:pStyle w:val="TableText"/>
              <w:ind w:left="124"/>
              <w:spacing w:before="177" w:line="184" w:lineRule="auto"/>
              <w:rPr>
                <w:sz w:val="18"/>
                <w:szCs w:val="18"/>
              </w:rPr>
            </w:pPr>
            <w:r>
              <w:rPr>
                <w:sz w:val="18"/>
                <w:szCs w:val="18"/>
                <w:spacing w:val="-10"/>
              </w:rPr>
              <w:t>12</w:t>
            </w:r>
          </w:p>
        </w:tc>
        <w:tc>
          <w:tcPr>
            <w:tcW w:w="1835" w:type="dxa"/>
            <w:vAlign w:val="top"/>
          </w:tcPr>
          <w:p>
            <w:pPr>
              <w:pStyle w:val="TableText"/>
              <w:ind w:left="471"/>
              <w:spacing w:before="150" w:line="219" w:lineRule="auto"/>
              <w:rPr>
                <w:sz w:val="18"/>
                <w:szCs w:val="18"/>
              </w:rPr>
            </w:pPr>
            <w:r>
              <w:rPr>
                <w:sz w:val="18"/>
                <w:szCs w:val="18"/>
                <w:spacing w:val="-2"/>
              </w:rPr>
              <w:t>体育与健康</w:t>
            </w:r>
          </w:p>
        </w:tc>
        <w:tc>
          <w:tcPr>
            <w:tcW w:w="575" w:type="dxa"/>
            <w:vAlign w:val="top"/>
          </w:tcPr>
          <w:p>
            <w:pPr>
              <w:pStyle w:val="TableText"/>
              <w:ind w:left="112"/>
              <w:spacing w:before="150" w:line="219" w:lineRule="auto"/>
              <w:rPr>
                <w:sz w:val="18"/>
                <w:szCs w:val="18"/>
              </w:rPr>
            </w:pPr>
            <w:r>
              <w:rPr>
                <w:sz w:val="18"/>
                <w:szCs w:val="18"/>
                <w:spacing w:val="-4"/>
              </w:rPr>
              <w:t>考查</w:t>
            </w:r>
          </w:p>
        </w:tc>
        <w:tc>
          <w:tcPr>
            <w:tcW w:w="486" w:type="dxa"/>
            <w:vAlign w:val="top"/>
          </w:tcPr>
          <w:p>
            <w:pPr>
              <w:pStyle w:val="TableText"/>
              <w:ind w:left="172"/>
              <w:spacing w:before="177" w:line="184" w:lineRule="auto"/>
              <w:rPr>
                <w:sz w:val="18"/>
                <w:szCs w:val="18"/>
              </w:rPr>
            </w:pPr>
            <w:r>
              <w:rPr>
                <w:sz w:val="18"/>
                <w:szCs w:val="18"/>
                <w:spacing w:val="-10"/>
              </w:rPr>
              <w:t>15</w:t>
            </w:r>
          </w:p>
        </w:tc>
        <w:tc>
          <w:tcPr>
            <w:tcW w:w="576" w:type="dxa"/>
            <w:vAlign w:val="top"/>
          </w:tcPr>
          <w:p>
            <w:pPr>
              <w:pStyle w:val="TableText"/>
              <w:ind w:left="162"/>
              <w:spacing w:before="178" w:line="183" w:lineRule="auto"/>
              <w:rPr>
                <w:sz w:val="18"/>
                <w:szCs w:val="18"/>
              </w:rPr>
            </w:pPr>
            <w:r>
              <w:rPr>
                <w:sz w:val="18"/>
                <w:szCs w:val="18"/>
                <w:spacing w:val="-3"/>
              </w:rPr>
              <w:t>270</w:t>
            </w:r>
          </w:p>
        </w:tc>
        <w:tc>
          <w:tcPr>
            <w:tcW w:w="576" w:type="dxa"/>
            <w:vAlign w:val="top"/>
          </w:tcPr>
          <w:p>
            <w:pPr>
              <w:pStyle w:val="TableText"/>
              <w:ind w:left="250"/>
              <w:spacing w:before="178" w:line="183" w:lineRule="auto"/>
              <w:rPr>
                <w:sz w:val="18"/>
                <w:szCs w:val="18"/>
              </w:rPr>
            </w:pPr>
            <w:r>
              <w:rPr>
                <w:sz w:val="18"/>
                <w:szCs w:val="18"/>
              </w:rPr>
              <w:t>0</w:t>
            </w:r>
          </w:p>
        </w:tc>
        <w:tc>
          <w:tcPr>
            <w:tcW w:w="576" w:type="dxa"/>
            <w:vAlign w:val="top"/>
          </w:tcPr>
          <w:p>
            <w:pPr>
              <w:pStyle w:val="TableText"/>
              <w:ind w:left="162"/>
              <w:spacing w:before="178" w:line="183" w:lineRule="auto"/>
              <w:rPr>
                <w:sz w:val="18"/>
                <w:szCs w:val="18"/>
              </w:rPr>
            </w:pPr>
            <w:r>
              <w:rPr>
                <w:sz w:val="18"/>
                <w:szCs w:val="18"/>
                <w:spacing w:val="-3"/>
              </w:rPr>
              <w:t>270</w:t>
            </w:r>
          </w:p>
        </w:tc>
        <w:tc>
          <w:tcPr>
            <w:tcW w:w="396" w:type="dxa"/>
            <w:vAlign w:val="top"/>
          </w:tcPr>
          <w:p>
            <w:pPr>
              <w:pStyle w:val="TableText"/>
              <w:ind w:left="164"/>
              <w:spacing w:before="178" w:line="183" w:lineRule="auto"/>
              <w:rPr>
                <w:sz w:val="18"/>
                <w:szCs w:val="18"/>
              </w:rPr>
            </w:pPr>
            <w:r>
              <w:rPr>
                <w:sz w:val="18"/>
                <w:szCs w:val="18"/>
              </w:rPr>
              <w:t>3</w:t>
            </w:r>
          </w:p>
        </w:tc>
        <w:tc>
          <w:tcPr>
            <w:tcW w:w="396" w:type="dxa"/>
            <w:vAlign w:val="top"/>
          </w:tcPr>
          <w:p>
            <w:pPr>
              <w:pStyle w:val="TableText"/>
              <w:ind w:left="164"/>
              <w:spacing w:before="178" w:line="183" w:lineRule="auto"/>
              <w:rPr>
                <w:sz w:val="18"/>
                <w:szCs w:val="18"/>
              </w:rPr>
            </w:pPr>
            <w:r>
              <w:rPr>
                <w:sz w:val="18"/>
                <w:szCs w:val="18"/>
              </w:rPr>
              <w:t>3</w:t>
            </w:r>
          </w:p>
        </w:tc>
        <w:tc>
          <w:tcPr>
            <w:tcW w:w="396" w:type="dxa"/>
            <w:vAlign w:val="top"/>
          </w:tcPr>
          <w:p>
            <w:pPr>
              <w:pStyle w:val="TableText"/>
              <w:ind w:left="164"/>
              <w:spacing w:before="178" w:line="183" w:lineRule="auto"/>
              <w:rPr>
                <w:sz w:val="18"/>
                <w:szCs w:val="18"/>
              </w:rPr>
            </w:pPr>
            <w:r>
              <w:rPr>
                <w:sz w:val="18"/>
                <w:szCs w:val="18"/>
              </w:rPr>
              <w:t>3</w:t>
            </w:r>
          </w:p>
        </w:tc>
        <w:tc>
          <w:tcPr>
            <w:tcW w:w="396" w:type="dxa"/>
            <w:vAlign w:val="top"/>
          </w:tcPr>
          <w:p>
            <w:pPr>
              <w:pStyle w:val="TableText"/>
              <w:ind w:left="164"/>
              <w:spacing w:before="178" w:line="183" w:lineRule="auto"/>
              <w:rPr>
                <w:sz w:val="18"/>
                <w:szCs w:val="18"/>
              </w:rPr>
            </w:pPr>
            <w:r>
              <w:rPr>
                <w:sz w:val="18"/>
                <w:szCs w:val="18"/>
              </w:rPr>
              <w:t>3</w:t>
            </w:r>
          </w:p>
        </w:tc>
        <w:tc>
          <w:tcPr>
            <w:tcW w:w="396" w:type="dxa"/>
            <w:vAlign w:val="top"/>
          </w:tcPr>
          <w:p>
            <w:pPr>
              <w:pStyle w:val="TableText"/>
              <w:ind w:left="164"/>
              <w:spacing w:before="178" w:line="183" w:lineRule="auto"/>
              <w:rPr>
                <w:sz w:val="18"/>
                <w:szCs w:val="18"/>
              </w:rPr>
            </w:pPr>
            <w:r>
              <w:rPr>
                <w:sz w:val="18"/>
                <w:szCs w:val="18"/>
              </w:rPr>
              <w:t>3</w:t>
            </w:r>
          </w:p>
        </w:tc>
        <w:tc>
          <w:tcPr>
            <w:tcW w:w="401" w:type="dxa"/>
            <w:vAlign w:val="top"/>
            <w:vMerge w:val="continue"/>
            <w:tcBorders>
              <w:top w:val="nil"/>
              <w:bottom w:val="nil"/>
            </w:tcBorders>
          </w:tcPr>
          <w:p>
            <w:pPr>
              <w:rPr>
                <w:rFonts w:ascii="Arial"/>
                <w:sz w:val="21"/>
              </w:rPr>
            </w:pPr>
            <w:r/>
          </w:p>
        </w:tc>
      </w:tr>
      <w:tr>
        <w:trPr>
          <w:trHeight w:val="473"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restart"/>
            <w:tcBorders>
              <w:bottom w:val="nil"/>
            </w:tcBorders>
          </w:tcPr>
          <w:p>
            <w:pPr>
              <w:spacing w:line="285" w:lineRule="auto"/>
              <w:rPr>
                <w:rFonts w:ascii="Arial"/>
                <w:sz w:val="21"/>
              </w:rPr>
            </w:pPr>
            <w:r/>
          </w:p>
          <w:p>
            <w:pPr>
              <w:spacing w:line="286" w:lineRule="auto"/>
              <w:rPr>
                <w:rFonts w:ascii="Arial"/>
                <w:sz w:val="21"/>
              </w:rPr>
            </w:pPr>
            <w:r/>
          </w:p>
          <w:p>
            <w:pPr>
              <w:pStyle w:val="TableText"/>
              <w:ind w:left="253" w:right="159" w:hanging="75"/>
              <w:spacing w:before="58" w:line="467" w:lineRule="auto"/>
              <w:rPr>
                <w:sz w:val="18"/>
                <w:szCs w:val="18"/>
              </w:rPr>
            </w:pPr>
            <w:r>
              <w:rPr>
                <w:sz w:val="18"/>
                <w:szCs w:val="18"/>
                <w:spacing w:val="-10"/>
              </w:rPr>
              <w:t>限选</w:t>
            </w:r>
            <w:r>
              <w:rPr>
                <w:sz w:val="18"/>
                <w:szCs w:val="18"/>
              </w:rPr>
              <w:t xml:space="preserve"> </w:t>
            </w:r>
            <w:r>
              <w:rPr>
                <w:sz w:val="18"/>
                <w:szCs w:val="18"/>
              </w:rPr>
              <w:t>课</w:t>
            </w:r>
          </w:p>
        </w:tc>
        <w:tc>
          <w:tcPr>
            <w:tcW w:w="396" w:type="dxa"/>
            <w:vAlign w:val="top"/>
          </w:tcPr>
          <w:p>
            <w:pPr>
              <w:pStyle w:val="TableText"/>
              <w:ind w:left="124"/>
              <w:spacing w:before="177" w:line="184" w:lineRule="auto"/>
              <w:rPr>
                <w:sz w:val="18"/>
                <w:szCs w:val="18"/>
              </w:rPr>
            </w:pPr>
            <w:r>
              <w:rPr>
                <w:sz w:val="18"/>
                <w:szCs w:val="18"/>
                <w:spacing w:val="-10"/>
              </w:rPr>
              <w:t>13</w:t>
            </w:r>
          </w:p>
        </w:tc>
        <w:tc>
          <w:tcPr>
            <w:tcW w:w="1835" w:type="dxa"/>
            <w:vAlign w:val="top"/>
          </w:tcPr>
          <w:p>
            <w:pPr>
              <w:pStyle w:val="TableText"/>
              <w:ind w:left="742"/>
              <w:spacing w:before="149" w:line="221" w:lineRule="auto"/>
              <w:rPr>
                <w:sz w:val="18"/>
                <w:szCs w:val="18"/>
              </w:rPr>
            </w:pPr>
            <w:r>
              <w:rPr>
                <w:sz w:val="18"/>
                <w:szCs w:val="18"/>
                <w:spacing w:val="-4"/>
              </w:rPr>
              <w:t>物理</w:t>
            </w:r>
          </w:p>
        </w:tc>
        <w:tc>
          <w:tcPr>
            <w:tcW w:w="575" w:type="dxa"/>
            <w:vAlign w:val="top"/>
          </w:tcPr>
          <w:p>
            <w:pPr>
              <w:pStyle w:val="TableText"/>
              <w:ind w:left="112"/>
              <w:spacing w:before="150" w:line="219" w:lineRule="auto"/>
              <w:rPr>
                <w:sz w:val="18"/>
                <w:szCs w:val="18"/>
              </w:rPr>
            </w:pPr>
            <w:r>
              <w:rPr>
                <w:sz w:val="18"/>
                <w:szCs w:val="18"/>
                <w:spacing w:val="-4"/>
              </w:rPr>
              <w:t>考试</w:t>
            </w:r>
          </w:p>
        </w:tc>
        <w:tc>
          <w:tcPr>
            <w:tcW w:w="486" w:type="dxa"/>
            <w:vAlign w:val="top"/>
          </w:tcPr>
          <w:p>
            <w:pPr>
              <w:pStyle w:val="TableText"/>
              <w:ind w:left="206"/>
              <w:spacing w:before="178" w:line="183" w:lineRule="auto"/>
              <w:rPr>
                <w:sz w:val="18"/>
                <w:szCs w:val="18"/>
              </w:rPr>
            </w:pPr>
            <w:r>
              <w:rPr>
                <w:sz w:val="18"/>
                <w:szCs w:val="18"/>
              </w:rPr>
              <w:t>2</w:t>
            </w:r>
          </w:p>
        </w:tc>
        <w:tc>
          <w:tcPr>
            <w:tcW w:w="576" w:type="dxa"/>
            <w:vAlign w:val="top"/>
          </w:tcPr>
          <w:p>
            <w:pPr>
              <w:pStyle w:val="TableText"/>
              <w:ind w:left="207"/>
              <w:spacing w:before="178" w:line="183" w:lineRule="auto"/>
              <w:rPr>
                <w:sz w:val="18"/>
                <w:szCs w:val="18"/>
              </w:rPr>
            </w:pPr>
            <w:r>
              <w:rPr>
                <w:sz w:val="18"/>
                <w:szCs w:val="18"/>
                <w:spacing w:val="-5"/>
              </w:rPr>
              <w:t>36</w:t>
            </w:r>
          </w:p>
        </w:tc>
        <w:tc>
          <w:tcPr>
            <w:tcW w:w="576" w:type="dxa"/>
            <w:vAlign w:val="top"/>
          </w:tcPr>
          <w:p>
            <w:pPr>
              <w:pStyle w:val="TableText"/>
              <w:ind w:left="216"/>
              <w:spacing w:before="177" w:line="184" w:lineRule="auto"/>
              <w:rPr>
                <w:sz w:val="18"/>
                <w:szCs w:val="18"/>
              </w:rPr>
            </w:pPr>
            <w:r>
              <w:rPr>
                <w:sz w:val="18"/>
                <w:szCs w:val="18"/>
                <w:spacing w:val="-10"/>
              </w:rPr>
              <w:t>18</w:t>
            </w:r>
          </w:p>
        </w:tc>
        <w:tc>
          <w:tcPr>
            <w:tcW w:w="576" w:type="dxa"/>
            <w:vAlign w:val="top"/>
          </w:tcPr>
          <w:p>
            <w:pPr>
              <w:pStyle w:val="TableText"/>
              <w:ind w:left="216"/>
              <w:spacing w:before="177" w:line="184" w:lineRule="auto"/>
              <w:rPr>
                <w:sz w:val="18"/>
                <w:szCs w:val="18"/>
              </w:rPr>
            </w:pPr>
            <w:r>
              <w:rPr>
                <w:sz w:val="18"/>
                <w:szCs w:val="18"/>
                <w:spacing w:val="-10"/>
              </w:rPr>
              <w:t>18</w:t>
            </w:r>
          </w:p>
        </w:tc>
        <w:tc>
          <w:tcPr>
            <w:tcW w:w="396" w:type="dxa"/>
            <w:vAlign w:val="top"/>
          </w:tcPr>
          <w:p>
            <w:pPr>
              <w:pStyle w:val="TableText"/>
              <w:ind w:left="162"/>
              <w:spacing w:before="178"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24"/>
              <w:spacing w:before="176" w:line="184" w:lineRule="auto"/>
              <w:rPr>
                <w:sz w:val="18"/>
                <w:szCs w:val="18"/>
              </w:rPr>
            </w:pPr>
            <w:r>
              <w:rPr>
                <w:sz w:val="18"/>
                <w:szCs w:val="18"/>
                <w:spacing w:val="-10"/>
              </w:rPr>
              <w:t>14</w:t>
            </w:r>
          </w:p>
        </w:tc>
        <w:tc>
          <w:tcPr>
            <w:tcW w:w="1835" w:type="dxa"/>
            <w:vAlign w:val="top"/>
          </w:tcPr>
          <w:p>
            <w:pPr>
              <w:pStyle w:val="TableText"/>
              <w:ind w:left="569"/>
              <w:spacing w:before="149" w:line="219" w:lineRule="auto"/>
              <w:rPr>
                <w:sz w:val="18"/>
                <w:szCs w:val="18"/>
              </w:rPr>
            </w:pPr>
            <w:r>
              <w:rPr>
                <w:sz w:val="18"/>
                <w:szCs w:val="18"/>
                <w:spacing w:val="-4"/>
              </w:rPr>
              <w:t>心理健康</w:t>
            </w:r>
          </w:p>
        </w:tc>
        <w:tc>
          <w:tcPr>
            <w:tcW w:w="575" w:type="dxa"/>
            <w:vAlign w:val="top"/>
          </w:tcPr>
          <w:p>
            <w:pPr>
              <w:pStyle w:val="TableText"/>
              <w:ind w:left="112"/>
              <w:spacing w:before="149" w:line="219" w:lineRule="auto"/>
              <w:rPr>
                <w:sz w:val="18"/>
                <w:szCs w:val="18"/>
              </w:rPr>
            </w:pPr>
            <w:r>
              <w:rPr>
                <w:sz w:val="18"/>
                <w:szCs w:val="18"/>
                <w:spacing w:val="-4"/>
              </w:rPr>
              <w:t>考试</w:t>
            </w:r>
          </w:p>
        </w:tc>
        <w:tc>
          <w:tcPr>
            <w:tcW w:w="486" w:type="dxa"/>
            <w:vAlign w:val="top"/>
          </w:tcPr>
          <w:p>
            <w:pPr>
              <w:pStyle w:val="TableText"/>
              <w:ind w:left="206"/>
              <w:spacing w:before="177" w:line="183" w:lineRule="auto"/>
              <w:rPr>
                <w:sz w:val="18"/>
                <w:szCs w:val="18"/>
              </w:rPr>
            </w:pPr>
            <w:r>
              <w:rPr>
                <w:sz w:val="18"/>
                <w:szCs w:val="18"/>
              </w:rPr>
              <w:t>2</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16"/>
              <w:spacing w:before="176" w:line="184" w:lineRule="auto"/>
              <w:rPr>
                <w:sz w:val="18"/>
                <w:szCs w:val="18"/>
              </w:rPr>
            </w:pPr>
            <w:r>
              <w:rPr>
                <w:sz w:val="18"/>
                <w:szCs w:val="18"/>
                <w:spacing w:val="-10"/>
              </w:rPr>
              <w:t>18</w:t>
            </w:r>
          </w:p>
        </w:tc>
        <w:tc>
          <w:tcPr>
            <w:tcW w:w="576" w:type="dxa"/>
            <w:vAlign w:val="top"/>
          </w:tcPr>
          <w:p>
            <w:pPr>
              <w:pStyle w:val="TableText"/>
              <w:ind w:left="216"/>
              <w:spacing w:before="176" w:line="184" w:lineRule="auto"/>
              <w:rPr>
                <w:sz w:val="18"/>
                <w:szCs w:val="18"/>
              </w:rPr>
            </w:pPr>
            <w:r>
              <w:rPr>
                <w:sz w:val="18"/>
                <w:szCs w:val="18"/>
                <w:spacing w:val="-10"/>
              </w:rPr>
              <w:t>18</w:t>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396" w:type="dxa"/>
            <w:vAlign w:val="top"/>
          </w:tcPr>
          <w:p>
            <w:pPr>
              <w:pStyle w:val="TableText"/>
              <w:ind w:left="124"/>
              <w:spacing w:before="176" w:line="184" w:lineRule="auto"/>
              <w:rPr>
                <w:sz w:val="18"/>
                <w:szCs w:val="18"/>
              </w:rPr>
            </w:pPr>
            <w:r>
              <w:rPr>
                <w:sz w:val="18"/>
                <w:szCs w:val="18"/>
                <w:spacing w:val="-10"/>
              </w:rPr>
              <w:t>15</w:t>
            </w:r>
          </w:p>
        </w:tc>
        <w:tc>
          <w:tcPr>
            <w:tcW w:w="1835" w:type="dxa"/>
            <w:vAlign w:val="top"/>
          </w:tcPr>
          <w:p>
            <w:pPr>
              <w:pStyle w:val="TableText"/>
              <w:ind w:left="219"/>
              <w:spacing w:before="148" w:line="219" w:lineRule="auto"/>
              <w:rPr>
                <w:sz w:val="18"/>
                <w:szCs w:val="18"/>
              </w:rPr>
            </w:pPr>
            <w:r>
              <w:rPr>
                <w:sz w:val="18"/>
                <w:szCs w:val="18"/>
                <w:spacing w:val="-3"/>
              </w:rPr>
              <w:t>中华优秀传统文化</w:t>
            </w:r>
          </w:p>
        </w:tc>
        <w:tc>
          <w:tcPr>
            <w:tcW w:w="575" w:type="dxa"/>
            <w:vAlign w:val="top"/>
          </w:tcPr>
          <w:p>
            <w:pPr>
              <w:pStyle w:val="TableText"/>
              <w:ind w:left="112"/>
              <w:spacing w:before="149" w:line="219" w:lineRule="auto"/>
              <w:rPr>
                <w:sz w:val="18"/>
                <w:szCs w:val="18"/>
              </w:rPr>
            </w:pPr>
            <w:r>
              <w:rPr>
                <w:sz w:val="18"/>
                <w:szCs w:val="18"/>
                <w:spacing w:val="-4"/>
              </w:rPr>
              <w:t>考查</w:t>
            </w:r>
          </w:p>
        </w:tc>
        <w:tc>
          <w:tcPr>
            <w:tcW w:w="486" w:type="dxa"/>
            <w:vAlign w:val="top"/>
          </w:tcPr>
          <w:p>
            <w:pPr>
              <w:pStyle w:val="TableText"/>
              <w:ind w:left="206"/>
              <w:spacing w:before="177" w:line="183" w:lineRule="auto"/>
              <w:rPr>
                <w:sz w:val="18"/>
                <w:szCs w:val="18"/>
              </w:rPr>
            </w:pPr>
            <w:r>
              <w:rPr>
                <w:sz w:val="18"/>
                <w:szCs w:val="18"/>
              </w:rPr>
              <w:t>2</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05"/>
              <w:spacing w:before="177" w:line="183" w:lineRule="auto"/>
              <w:rPr>
                <w:sz w:val="18"/>
                <w:szCs w:val="18"/>
              </w:rPr>
            </w:pPr>
            <w:r>
              <w:rPr>
                <w:sz w:val="18"/>
                <w:szCs w:val="18"/>
                <w:spacing w:val="-4"/>
              </w:rPr>
              <w:t>28</w:t>
            </w:r>
          </w:p>
        </w:tc>
        <w:tc>
          <w:tcPr>
            <w:tcW w:w="576" w:type="dxa"/>
            <w:vAlign w:val="top"/>
          </w:tcPr>
          <w:p>
            <w:pPr>
              <w:pStyle w:val="TableText"/>
              <w:ind w:left="249"/>
              <w:spacing w:before="177" w:line="183" w:lineRule="auto"/>
              <w:rPr>
                <w:sz w:val="18"/>
                <w:szCs w:val="18"/>
              </w:rPr>
            </w:pPr>
            <w:r>
              <w:rPr>
                <w:sz w:val="18"/>
                <w:szCs w:val="18"/>
              </w:rPr>
              <w:t>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7" w:line="183" w:lineRule="auto"/>
              <w:rPr>
                <w:sz w:val="18"/>
                <w:szCs w:val="18"/>
              </w:rPr>
            </w:pPr>
            <w:r>
              <w:rPr>
                <w:sz w:val="18"/>
                <w:szCs w:val="18"/>
              </w:rPr>
              <w:t>2</w:t>
            </w:r>
          </w:p>
        </w:tc>
        <w:tc>
          <w:tcPr>
            <w:tcW w:w="401" w:type="dxa"/>
            <w:vAlign w:val="top"/>
            <w:vMerge w:val="continue"/>
            <w:tcBorders>
              <w:top w:val="nil"/>
              <w:bottom w:val="nil"/>
            </w:tcBorders>
          </w:tcPr>
          <w:p>
            <w:pPr>
              <w:rPr>
                <w:rFonts w:ascii="Arial"/>
                <w:sz w:val="21"/>
              </w:rPr>
            </w:pPr>
            <w:r/>
          </w:p>
        </w:tc>
      </w:tr>
      <w:tr>
        <w:trPr>
          <w:trHeight w:val="473" w:hRule="atLeast"/>
        </w:trPr>
        <w:tc>
          <w:tcPr>
            <w:tcW w:w="1371" w:type="dxa"/>
            <w:vAlign w:val="top"/>
            <w:gridSpan w:val="2"/>
            <w:vMerge w:val="continue"/>
            <w:tcBorders>
              <w:top w:val="nil"/>
              <w:bottom w:val="nil"/>
            </w:tcBorders>
          </w:tcPr>
          <w:p>
            <w:pPr>
              <w:rPr>
                <w:rFonts w:ascii="Arial"/>
                <w:sz w:val="21"/>
              </w:rPr>
            </w:pPr>
            <w:r/>
          </w:p>
        </w:tc>
        <w:tc>
          <w:tcPr>
            <w:tcW w:w="683" w:type="dxa"/>
            <w:vAlign w:val="top"/>
            <w:vMerge w:val="continue"/>
            <w:tcBorders>
              <w:top w:val="nil"/>
            </w:tcBorders>
          </w:tcPr>
          <w:p>
            <w:pPr>
              <w:rPr>
                <w:rFonts w:ascii="Arial"/>
                <w:sz w:val="21"/>
              </w:rPr>
            </w:pPr>
            <w:r/>
          </w:p>
        </w:tc>
        <w:tc>
          <w:tcPr>
            <w:tcW w:w="396" w:type="dxa"/>
            <w:vAlign w:val="top"/>
          </w:tcPr>
          <w:p>
            <w:pPr>
              <w:pStyle w:val="TableText"/>
              <w:ind w:left="124"/>
              <w:spacing w:before="176" w:line="184" w:lineRule="auto"/>
              <w:rPr>
                <w:sz w:val="18"/>
                <w:szCs w:val="18"/>
              </w:rPr>
            </w:pPr>
            <w:r>
              <w:rPr>
                <w:sz w:val="18"/>
                <w:szCs w:val="18"/>
                <w:spacing w:val="-10"/>
              </w:rPr>
              <w:t>16</w:t>
            </w:r>
          </w:p>
        </w:tc>
        <w:tc>
          <w:tcPr>
            <w:tcW w:w="1835" w:type="dxa"/>
            <w:vAlign w:val="top"/>
          </w:tcPr>
          <w:p>
            <w:pPr>
              <w:pStyle w:val="TableText"/>
              <w:ind w:left="564"/>
              <w:spacing w:before="148" w:line="220" w:lineRule="auto"/>
              <w:rPr>
                <w:sz w:val="18"/>
                <w:szCs w:val="18"/>
              </w:rPr>
            </w:pPr>
            <w:r>
              <w:rPr>
                <w:sz w:val="18"/>
                <w:szCs w:val="18"/>
                <w:spacing w:val="-3"/>
              </w:rPr>
              <w:t>就业指导</w:t>
            </w:r>
          </w:p>
        </w:tc>
        <w:tc>
          <w:tcPr>
            <w:tcW w:w="575" w:type="dxa"/>
            <w:vAlign w:val="top"/>
          </w:tcPr>
          <w:p>
            <w:pPr>
              <w:pStyle w:val="TableText"/>
              <w:ind w:left="112"/>
              <w:spacing w:before="148" w:line="219" w:lineRule="auto"/>
              <w:rPr>
                <w:sz w:val="18"/>
                <w:szCs w:val="18"/>
              </w:rPr>
            </w:pPr>
            <w:r>
              <w:rPr>
                <w:sz w:val="18"/>
                <w:szCs w:val="18"/>
                <w:spacing w:val="-4"/>
              </w:rPr>
              <w:t>考查</w:t>
            </w:r>
          </w:p>
        </w:tc>
        <w:tc>
          <w:tcPr>
            <w:tcW w:w="486" w:type="dxa"/>
            <w:vAlign w:val="top"/>
          </w:tcPr>
          <w:p>
            <w:pPr>
              <w:pStyle w:val="TableText"/>
              <w:ind w:left="206"/>
              <w:spacing w:before="176" w:line="183" w:lineRule="auto"/>
              <w:rPr>
                <w:sz w:val="18"/>
                <w:szCs w:val="18"/>
              </w:rPr>
            </w:pPr>
            <w:r>
              <w:rPr>
                <w:sz w:val="18"/>
                <w:szCs w:val="18"/>
              </w:rPr>
              <w:t>2</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05"/>
              <w:spacing w:before="177" w:line="183" w:lineRule="auto"/>
              <w:rPr>
                <w:sz w:val="18"/>
                <w:szCs w:val="18"/>
              </w:rPr>
            </w:pPr>
            <w:r>
              <w:rPr>
                <w:sz w:val="18"/>
                <w:szCs w:val="18"/>
                <w:spacing w:val="-4"/>
              </w:rPr>
              <w:t>28</w:t>
            </w:r>
          </w:p>
        </w:tc>
        <w:tc>
          <w:tcPr>
            <w:tcW w:w="576" w:type="dxa"/>
            <w:vAlign w:val="top"/>
          </w:tcPr>
          <w:p>
            <w:pPr>
              <w:pStyle w:val="TableText"/>
              <w:ind w:left="249"/>
              <w:spacing w:before="177" w:line="183" w:lineRule="auto"/>
              <w:rPr>
                <w:sz w:val="18"/>
                <w:szCs w:val="18"/>
              </w:rPr>
            </w:pPr>
            <w:r>
              <w:rPr>
                <w:sz w:val="18"/>
                <w:szCs w:val="18"/>
              </w:rPr>
              <w:t>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6" w:line="183" w:lineRule="auto"/>
              <w:rPr>
                <w:sz w:val="18"/>
                <w:szCs w:val="18"/>
              </w:rPr>
            </w:pPr>
            <w:r>
              <w:rPr>
                <w:sz w:val="18"/>
                <w:szCs w:val="18"/>
              </w:rPr>
              <w:t>2</w:t>
            </w:r>
          </w:p>
        </w:tc>
        <w:tc>
          <w:tcPr>
            <w:tcW w:w="401" w:type="dxa"/>
            <w:vAlign w:val="top"/>
            <w:vMerge w:val="continue"/>
            <w:tcBorders>
              <w:top w:val="nil"/>
              <w:bottom w:val="nil"/>
            </w:tcBorders>
          </w:tcPr>
          <w:p>
            <w:pPr>
              <w:rPr>
                <w:rFonts w:ascii="Arial"/>
                <w:sz w:val="21"/>
              </w:rPr>
            </w:pPr>
            <w:r/>
          </w:p>
        </w:tc>
      </w:tr>
      <w:tr>
        <w:trPr>
          <w:trHeight w:val="473" w:hRule="atLeast"/>
        </w:trPr>
        <w:tc>
          <w:tcPr>
            <w:tcW w:w="1371" w:type="dxa"/>
            <w:vAlign w:val="top"/>
            <w:gridSpan w:val="2"/>
            <w:vMerge w:val="continue"/>
            <w:tcBorders>
              <w:top w:val="nil"/>
            </w:tcBorders>
          </w:tcPr>
          <w:p>
            <w:pPr>
              <w:rPr>
                <w:rFonts w:ascii="Arial"/>
                <w:sz w:val="21"/>
              </w:rPr>
            </w:pPr>
            <w:r/>
          </w:p>
        </w:tc>
        <w:tc>
          <w:tcPr>
            <w:tcW w:w="3489" w:type="dxa"/>
            <w:vAlign w:val="top"/>
            <w:gridSpan w:val="4"/>
          </w:tcPr>
          <w:p>
            <w:pPr>
              <w:pStyle w:val="TableText"/>
              <w:ind w:left="1574"/>
              <w:spacing w:before="147" w:line="221" w:lineRule="auto"/>
              <w:rPr>
                <w:sz w:val="18"/>
                <w:szCs w:val="18"/>
              </w:rPr>
            </w:pPr>
            <w:r>
              <w:rPr>
                <w:sz w:val="18"/>
                <w:szCs w:val="18"/>
                <w:spacing w:val="-6"/>
              </w:rPr>
              <w:t>小计</w:t>
            </w:r>
          </w:p>
        </w:tc>
        <w:tc>
          <w:tcPr>
            <w:tcW w:w="486" w:type="dxa"/>
            <w:vAlign w:val="top"/>
          </w:tcPr>
          <w:p>
            <w:pPr>
              <w:pStyle w:val="TableText"/>
              <w:ind w:left="163"/>
              <w:spacing w:before="176" w:line="183" w:lineRule="auto"/>
              <w:rPr>
                <w:sz w:val="18"/>
                <w:szCs w:val="18"/>
              </w:rPr>
            </w:pPr>
            <w:r>
              <w:rPr>
                <w:sz w:val="18"/>
                <w:szCs w:val="18"/>
                <w:spacing w:val="-6"/>
              </w:rPr>
              <w:t>72</w:t>
            </w:r>
          </w:p>
        </w:tc>
        <w:tc>
          <w:tcPr>
            <w:tcW w:w="576" w:type="dxa"/>
            <w:vAlign w:val="top"/>
          </w:tcPr>
          <w:p>
            <w:pPr>
              <w:pStyle w:val="TableText"/>
              <w:ind w:left="128"/>
              <w:spacing w:before="175" w:line="184" w:lineRule="auto"/>
              <w:rPr>
                <w:sz w:val="18"/>
                <w:szCs w:val="18"/>
              </w:rPr>
            </w:pPr>
            <w:r>
              <w:rPr>
                <w:sz w:val="18"/>
                <w:szCs w:val="18"/>
                <w:spacing w:val="-5"/>
              </w:rPr>
              <w:t>1296</w:t>
            </w:r>
          </w:p>
        </w:tc>
        <w:tc>
          <w:tcPr>
            <w:tcW w:w="576" w:type="dxa"/>
            <w:vAlign w:val="top"/>
          </w:tcPr>
          <w:p>
            <w:pPr>
              <w:pStyle w:val="TableText"/>
              <w:ind w:left="164"/>
              <w:spacing w:before="176" w:line="183" w:lineRule="auto"/>
              <w:rPr>
                <w:sz w:val="18"/>
                <w:szCs w:val="18"/>
              </w:rPr>
            </w:pPr>
            <w:r>
              <w:rPr>
                <w:sz w:val="18"/>
                <w:szCs w:val="18"/>
                <w:spacing w:val="-4"/>
              </w:rPr>
              <w:t>742</w:t>
            </w:r>
          </w:p>
        </w:tc>
        <w:tc>
          <w:tcPr>
            <w:tcW w:w="576" w:type="dxa"/>
            <w:vAlign w:val="top"/>
          </w:tcPr>
          <w:p>
            <w:pPr>
              <w:pStyle w:val="TableText"/>
              <w:ind w:left="164"/>
              <w:spacing w:before="176" w:line="183" w:lineRule="auto"/>
              <w:rPr>
                <w:sz w:val="18"/>
                <w:szCs w:val="18"/>
              </w:rPr>
            </w:pPr>
            <w:r>
              <w:rPr>
                <w:sz w:val="18"/>
                <w:szCs w:val="18"/>
                <w:spacing w:val="-4"/>
              </w:rPr>
              <w:t>554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restart"/>
            <w:textDirection w:val="tbRlV"/>
            <w:tcBorders>
              <w:bottom w:val="nil"/>
            </w:tcBorders>
          </w:tcPr>
          <w:p>
            <w:pPr>
              <w:pStyle w:val="TableText"/>
              <w:ind w:left="3517"/>
              <w:spacing w:before="253" w:line="203" w:lineRule="auto"/>
              <w:rPr>
                <w:sz w:val="18"/>
                <w:szCs w:val="18"/>
              </w:rPr>
            </w:pPr>
            <w:r>
              <w:rPr>
                <w:sz w:val="18"/>
                <w:szCs w:val="18"/>
              </w:rPr>
              <w:t>专业技能课程</w:t>
            </w:r>
          </w:p>
        </w:tc>
        <w:tc>
          <w:tcPr>
            <w:tcW w:w="683" w:type="dxa"/>
            <w:vAlign w:val="top"/>
            <w:vMerge w:val="restart"/>
            <w:textDirection w:val="tbRlV"/>
            <w:tcBorders>
              <w:bottom w:val="nil"/>
            </w:tcBorders>
          </w:tcPr>
          <w:p>
            <w:pPr>
              <w:pStyle w:val="TableText"/>
              <w:ind w:left="654"/>
              <w:spacing w:before="252" w:line="203" w:lineRule="auto"/>
              <w:rPr>
                <w:sz w:val="18"/>
                <w:szCs w:val="18"/>
              </w:rPr>
            </w:pPr>
            <w:r>
              <w:rPr>
                <w:sz w:val="18"/>
                <w:szCs w:val="18"/>
              </w:rPr>
              <w:t>专业基础课程</w:t>
            </w:r>
          </w:p>
        </w:tc>
        <w:tc>
          <w:tcPr>
            <w:tcW w:w="683" w:type="dxa"/>
            <w:vAlign w:val="top"/>
            <w:vMerge w:val="restart"/>
            <w:textDirection w:val="tbRlV"/>
            <w:tcBorders>
              <w:bottom w:val="nil"/>
            </w:tcBorders>
          </w:tcPr>
          <w:p>
            <w:pPr>
              <w:pStyle w:val="TableText"/>
              <w:ind w:left="685"/>
              <w:spacing w:before="251" w:line="202" w:lineRule="auto"/>
              <w:rPr>
                <w:sz w:val="18"/>
                <w:szCs w:val="18"/>
              </w:rPr>
            </w:pPr>
            <w:r>
              <w:rPr>
                <w:sz w:val="18"/>
                <w:szCs w:val="18"/>
              </w:rPr>
              <w:t>必修课</w:t>
            </w:r>
          </w:p>
        </w:tc>
        <w:tc>
          <w:tcPr>
            <w:tcW w:w="396" w:type="dxa"/>
            <w:vAlign w:val="top"/>
          </w:tcPr>
          <w:p>
            <w:pPr>
              <w:pStyle w:val="TableText"/>
              <w:ind w:left="124"/>
              <w:spacing w:before="177" w:line="184" w:lineRule="auto"/>
              <w:rPr>
                <w:sz w:val="18"/>
                <w:szCs w:val="18"/>
              </w:rPr>
            </w:pPr>
            <w:r>
              <w:rPr>
                <w:sz w:val="18"/>
                <w:szCs w:val="18"/>
                <w:spacing w:val="-10"/>
              </w:rPr>
              <w:t>17</w:t>
            </w:r>
          </w:p>
        </w:tc>
        <w:tc>
          <w:tcPr>
            <w:tcW w:w="1835" w:type="dxa"/>
            <w:vAlign w:val="top"/>
          </w:tcPr>
          <w:p>
            <w:pPr>
              <w:pStyle w:val="TableText"/>
              <w:ind w:left="382"/>
              <w:spacing w:before="150" w:line="220" w:lineRule="auto"/>
              <w:rPr>
                <w:sz w:val="18"/>
                <w:szCs w:val="18"/>
              </w:rPr>
            </w:pPr>
            <w:r>
              <w:rPr>
                <w:sz w:val="18"/>
                <w:szCs w:val="18"/>
                <w:spacing w:val="-2"/>
              </w:rPr>
              <w:t>运动解剖基础</w:t>
            </w:r>
          </w:p>
        </w:tc>
        <w:tc>
          <w:tcPr>
            <w:tcW w:w="575" w:type="dxa"/>
            <w:vAlign w:val="top"/>
          </w:tcPr>
          <w:p>
            <w:pPr>
              <w:pStyle w:val="TableText"/>
              <w:ind w:left="112"/>
              <w:spacing w:before="150" w:line="219" w:lineRule="auto"/>
              <w:rPr>
                <w:sz w:val="18"/>
                <w:szCs w:val="18"/>
              </w:rPr>
            </w:pPr>
            <w:r>
              <w:rPr>
                <w:sz w:val="18"/>
                <w:szCs w:val="18"/>
                <w:spacing w:val="-4"/>
              </w:rPr>
              <w:t>考试</w:t>
            </w:r>
          </w:p>
        </w:tc>
        <w:tc>
          <w:tcPr>
            <w:tcW w:w="486" w:type="dxa"/>
            <w:vAlign w:val="top"/>
          </w:tcPr>
          <w:p>
            <w:pPr>
              <w:pStyle w:val="TableText"/>
              <w:ind w:left="205"/>
              <w:spacing w:before="178" w:line="183" w:lineRule="auto"/>
              <w:rPr>
                <w:sz w:val="18"/>
                <w:szCs w:val="18"/>
              </w:rPr>
            </w:pPr>
            <w:r>
              <w:rPr>
                <w:sz w:val="18"/>
                <w:szCs w:val="18"/>
              </w:rPr>
              <w:t>8</w:t>
            </w:r>
          </w:p>
        </w:tc>
        <w:tc>
          <w:tcPr>
            <w:tcW w:w="576" w:type="dxa"/>
            <w:vAlign w:val="top"/>
          </w:tcPr>
          <w:p>
            <w:pPr>
              <w:pStyle w:val="TableText"/>
              <w:ind w:left="173"/>
              <w:spacing w:before="177" w:line="184" w:lineRule="auto"/>
              <w:rPr>
                <w:sz w:val="18"/>
                <w:szCs w:val="18"/>
              </w:rPr>
            </w:pPr>
            <w:r>
              <w:rPr>
                <w:sz w:val="18"/>
                <w:szCs w:val="18"/>
                <w:spacing w:val="-7"/>
              </w:rPr>
              <w:t>144</w:t>
            </w:r>
          </w:p>
        </w:tc>
        <w:tc>
          <w:tcPr>
            <w:tcW w:w="576" w:type="dxa"/>
            <w:vAlign w:val="top"/>
          </w:tcPr>
          <w:p>
            <w:pPr>
              <w:pStyle w:val="TableText"/>
              <w:ind w:left="207"/>
              <w:spacing w:before="178" w:line="183" w:lineRule="auto"/>
              <w:rPr>
                <w:sz w:val="18"/>
                <w:szCs w:val="18"/>
              </w:rPr>
            </w:pPr>
            <w:r>
              <w:rPr>
                <w:sz w:val="18"/>
                <w:szCs w:val="18"/>
                <w:spacing w:val="-5"/>
              </w:rPr>
              <w:t>36</w:t>
            </w:r>
          </w:p>
        </w:tc>
        <w:tc>
          <w:tcPr>
            <w:tcW w:w="576" w:type="dxa"/>
            <w:vAlign w:val="top"/>
          </w:tcPr>
          <w:p>
            <w:pPr>
              <w:pStyle w:val="TableText"/>
              <w:ind w:left="207"/>
              <w:spacing w:before="178" w:line="183" w:lineRule="auto"/>
              <w:rPr>
                <w:sz w:val="18"/>
                <w:szCs w:val="18"/>
              </w:rPr>
            </w:pPr>
            <w:r>
              <w:rPr>
                <w:sz w:val="18"/>
                <w:szCs w:val="18"/>
                <w:spacing w:val="-6"/>
              </w:rPr>
              <w:t>72</w:t>
            </w:r>
          </w:p>
        </w:tc>
        <w:tc>
          <w:tcPr>
            <w:tcW w:w="396" w:type="dxa"/>
            <w:vAlign w:val="top"/>
          </w:tcPr>
          <w:p>
            <w:pPr>
              <w:pStyle w:val="TableText"/>
              <w:ind w:left="159"/>
              <w:spacing w:before="178" w:line="183" w:lineRule="auto"/>
              <w:rPr>
                <w:sz w:val="18"/>
                <w:szCs w:val="18"/>
              </w:rPr>
            </w:pPr>
            <w:r>
              <w:rPr>
                <w:sz w:val="18"/>
                <w:szCs w:val="18"/>
              </w:rPr>
              <w:t>4</w:t>
            </w:r>
          </w:p>
        </w:tc>
        <w:tc>
          <w:tcPr>
            <w:tcW w:w="396" w:type="dxa"/>
            <w:vAlign w:val="top"/>
          </w:tcPr>
          <w:p>
            <w:pPr>
              <w:pStyle w:val="TableText"/>
              <w:ind w:left="159"/>
              <w:spacing w:before="178"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24"/>
              <w:spacing w:before="177" w:line="184" w:lineRule="auto"/>
              <w:rPr>
                <w:sz w:val="18"/>
                <w:szCs w:val="18"/>
              </w:rPr>
            </w:pPr>
            <w:r>
              <w:rPr>
                <w:sz w:val="18"/>
                <w:szCs w:val="18"/>
                <w:spacing w:val="-10"/>
              </w:rPr>
              <w:t>18</w:t>
            </w:r>
          </w:p>
        </w:tc>
        <w:tc>
          <w:tcPr>
            <w:tcW w:w="1835" w:type="dxa"/>
            <w:vAlign w:val="top"/>
          </w:tcPr>
          <w:p>
            <w:pPr>
              <w:pStyle w:val="TableText"/>
              <w:ind w:left="382"/>
              <w:spacing w:before="149" w:line="220" w:lineRule="auto"/>
              <w:rPr>
                <w:sz w:val="18"/>
                <w:szCs w:val="18"/>
              </w:rPr>
            </w:pPr>
            <w:r>
              <w:rPr>
                <w:sz w:val="18"/>
                <w:szCs w:val="18"/>
                <w:spacing w:val="-2"/>
              </w:rPr>
              <w:t>运动生理基础</w:t>
            </w:r>
          </w:p>
        </w:tc>
        <w:tc>
          <w:tcPr>
            <w:tcW w:w="575" w:type="dxa"/>
            <w:vAlign w:val="top"/>
          </w:tcPr>
          <w:p>
            <w:pPr>
              <w:pStyle w:val="TableText"/>
              <w:ind w:left="112"/>
              <w:spacing w:before="150" w:line="219" w:lineRule="auto"/>
              <w:rPr>
                <w:sz w:val="18"/>
                <w:szCs w:val="18"/>
              </w:rPr>
            </w:pPr>
            <w:r>
              <w:rPr>
                <w:sz w:val="18"/>
                <w:szCs w:val="18"/>
                <w:spacing w:val="-4"/>
              </w:rPr>
              <w:t>考试</w:t>
            </w:r>
          </w:p>
        </w:tc>
        <w:tc>
          <w:tcPr>
            <w:tcW w:w="486" w:type="dxa"/>
            <w:vAlign w:val="top"/>
          </w:tcPr>
          <w:p>
            <w:pPr>
              <w:pStyle w:val="TableText"/>
              <w:ind w:left="208"/>
              <w:spacing w:before="178" w:line="183" w:lineRule="auto"/>
              <w:rPr>
                <w:sz w:val="18"/>
                <w:szCs w:val="18"/>
              </w:rPr>
            </w:pPr>
            <w:r>
              <w:rPr>
                <w:sz w:val="18"/>
                <w:szCs w:val="18"/>
              </w:rPr>
              <w:t>3</w:t>
            </w:r>
          </w:p>
        </w:tc>
        <w:tc>
          <w:tcPr>
            <w:tcW w:w="576" w:type="dxa"/>
            <w:vAlign w:val="top"/>
          </w:tcPr>
          <w:p>
            <w:pPr>
              <w:pStyle w:val="TableText"/>
              <w:ind w:left="207"/>
              <w:spacing w:before="178" w:line="183" w:lineRule="auto"/>
              <w:rPr>
                <w:sz w:val="18"/>
                <w:szCs w:val="18"/>
              </w:rPr>
            </w:pPr>
            <w:r>
              <w:rPr>
                <w:sz w:val="18"/>
                <w:szCs w:val="18"/>
                <w:spacing w:val="-6"/>
              </w:rPr>
              <w:t>72</w:t>
            </w:r>
          </w:p>
        </w:tc>
        <w:tc>
          <w:tcPr>
            <w:tcW w:w="576" w:type="dxa"/>
            <w:vAlign w:val="top"/>
          </w:tcPr>
          <w:p>
            <w:pPr>
              <w:pStyle w:val="TableText"/>
              <w:ind w:left="207"/>
              <w:spacing w:before="178" w:line="183" w:lineRule="auto"/>
              <w:rPr>
                <w:sz w:val="18"/>
                <w:szCs w:val="18"/>
              </w:rPr>
            </w:pPr>
            <w:r>
              <w:rPr>
                <w:sz w:val="18"/>
                <w:szCs w:val="18"/>
                <w:spacing w:val="-5"/>
              </w:rPr>
              <w:t>54</w:t>
            </w:r>
          </w:p>
        </w:tc>
        <w:tc>
          <w:tcPr>
            <w:tcW w:w="576" w:type="dxa"/>
            <w:vAlign w:val="top"/>
          </w:tcPr>
          <w:p>
            <w:pPr>
              <w:pStyle w:val="TableText"/>
              <w:ind w:left="216"/>
              <w:spacing w:before="177" w:line="184" w:lineRule="auto"/>
              <w:rPr>
                <w:sz w:val="18"/>
                <w:szCs w:val="18"/>
              </w:rPr>
            </w:pPr>
            <w:r>
              <w:rPr>
                <w:sz w:val="18"/>
                <w:szCs w:val="18"/>
                <w:spacing w:val="-10"/>
              </w:rPr>
              <w:t>18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4"/>
              <w:spacing w:before="178" w:line="183" w:lineRule="auto"/>
              <w:rPr>
                <w:sz w:val="18"/>
                <w:szCs w:val="18"/>
              </w:rPr>
            </w:pPr>
            <w:r>
              <w:rPr>
                <w:sz w:val="18"/>
                <w:szCs w:val="18"/>
              </w:rPr>
              <w:t>3</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24"/>
              <w:spacing w:before="176" w:line="184" w:lineRule="auto"/>
              <w:rPr>
                <w:sz w:val="18"/>
                <w:szCs w:val="18"/>
              </w:rPr>
            </w:pPr>
            <w:r>
              <w:rPr>
                <w:sz w:val="18"/>
                <w:szCs w:val="18"/>
                <w:spacing w:val="-10"/>
              </w:rPr>
              <w:t>19</w:t>
            </w:r>
          </w:p>
        </w:tc>
        <w:tc>
          <w:tcPr>
            <w:tcW w:w="1835" w:type="dxa"/>
            <w:vAlign w:val="top"/>
          </w:tcPr>
          <w:p>
            <w:pPr>
              <w:pStyle w:val="TableText"/>
              <w:ind w:left="764"/>
              <w:spacing w:before="149" w:line="219" w:lineRule="auto"/>
              <w:rPr>
                <w:sz w:val="18"/>
                <w:szCs w:val="18"/>
              </w:rPr>
            </w:pPr>
            <w:r>
              <w:rPr>
                <w:sz w:val="18"/>
                <w:szCs w:val="18"/>
                <w:spacing w:val="-15"/>
              </w:rPr>
              <w:t>田径</w:t>
            </w:r>
          </w:p>
        </w:tc>
        <w:tc>
          <w:tcPr>
            <w:tcW w:w="575" w:type="dxa"/>
            <w:vAlign w:val="top"/>
          </w:tcPr>
          <w:p>
            <w:pPr>
              <w:pStyle w:val="TableText"/>
              <w:ind w:left="112"/>
              <w:spacing w:before="149" w:line="219" w:lineRule="auto"/>
              <w:rPr>
                <w:sz w:val="18"/>
                <w:szCs w:val="18"/>
              </w:rPr>
            </w:pPr>
            <w:r>
              <w:rPr>
                <w:sz w:val="18"/>
                <w:szCs w:val="18"/>
                <w:spacing w:val="-4"/>
              </w:rPr>
              <w:t>考试</w:t>
            </w:r>
          </w:p>
        </w:tc>
        <w:tc>
          <w:tcPr>
            <w:tcW w:w="486" w:type="dxa"/>
            <w:vAlign w:val="top"/>
          </w:tcPr>
          <w:p>
            <w:pPr>
              <w:pStyle w:val="TableText"/>
              <w:ind w:left="206"/>
              <w:spacing w:before="177" w:line="183" w:lineRule="auto"/>
              <w:rPr>
                <w:sz w:val="18"/>
                <w:szCs w:val="18"/>
              </w:rPr>
            </w:pPr>
            <w:r>
              <w:rPr>
                <w:sz w:val="18"/>
                <w:szCs w:val="18"/>
              </w:rPr>
              <w:t>6</w:t>
            </w:r>
          </w:p>
        </w:tc>
        <w:tc>
          <w:tcPr>
            <w:tcW w:w="576" w:type="dxa"/>
            <w:vAlign w:val="top"/>
          </w:tcPr>
          <w:p>
            <w:pPr>
              <w:pStyle w:val="TableText"/>
              <w:ind w:left="173"/>
              <w:spacing w:before="176" w:line="184" w:lineRule="auto"/>
              <w:rPr>
                <w:sz w:val="18"/>
                <w:szCs w:val="18"/>
              </w:rPr>
            </w:pPr>
            <w:r>
              <w:rPr>
                <w:sz w:val="18"/>
                <w:szCs w:val="18"/>
                <w:spacing w:val="-7"/>
              </w:rPr>
              <w:t>108</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07"/>
              <w:spacing w:before="177" w:line="183" w:lineRule="auto"/>
              <w:rPr>
                <w:sz w:val="18"/>
                <w:szCs w:val="18"/>
              </w:rPr>
            </w:pPr>
            <w:r>
              <w:rPr>
                <w:sz w:val="18"/>
                <w:szCs w:val="18"/>
                <w:spacing w:val="-6"/>
              </w:rPr>
              <w:t>72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pStyle w:val="TableText"/>
              <w:ind w:left="162"/>
              <w:spacing w:before="177" w:line="183" w:lineRule="auto"/>
              <w:rPr>
                <w:sz w:val="18"/>
                <w:szCs w:val="18"/>
              </w:rPr>
            </w:pPr>
            <w:r>
              <w:rPr>
                <w:sz w:val="18"/>
                <w:szCs w:val="18"/>
              </w:rPr>
              <w:t>2</w:t>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tcBorders>
          </w:tcPr>
          <w:p>
            <w:pPr>
              <w:rPr>
                <w:rFonts w:ascii="Arial"/>
                <w:sz w:val="21"/>
              </w:rPr>
            </w:pPr>
            <w:r/>
          </w:p>
        </w:tc>
        <w:tc>
          <w:tcPr>
            <w:tcW w:w="396" w:type="dxa"/>
            <w:vAlign w:val="top"/>
          </w:tcPr>
          <w:p>
            <w:pPr>
              <w:pStyle w:val="TableText"/>
              <w:ind w:left="113"/>
              <w:spacing w:before="177" w:line="183" w:lineRule="auto"/>
              <w:rPr>
                <w:sz w:val="18"/>
                <w:szCs w:val="18"/>
              </w:rPr>
            </w:pPr>
            <w:r>
              <w:rPr>
                <w:sz w:val="18"/>
                <w:szCs w:val="18"/>
                <w:spacing w:val="-4"/>
              </w:rPr>
              <w:t>20</w:t>
            </w:r>
          </w:p>
        </w:tc>
        <w:tc>
          <w:tcPr>
            <w:tcW w:w="1835" w:type="dxa"/>
            <w:vAlign w:val="top"/>
          </w:tcPr>
          <w:p>
            <w:pPr>
              <w:pStyle w:val="TableText"/>
              <w:ind w:left="562"/>
              <w:spacing w:before="149" w:line="219" w:lineRule="auto"/>
              <w:rPr>
                <w:sz w:val="18"/>
                <w:szCs w:val="18"/>
              </w:rPr>
            </w:pPr>
            <w:r>
              <w:rPr>
                <w:sz w:val="18"/>
                <w:szCs w:val="18"/>
                <w:spacing w:val="-2"/>
              </w:rPr>
              <w:t>基础体操</w:t>
            </w:r>
          </w:p>
        </w:tc>
        <w:tc>
          <w:tcPr>
            <w:tcW w:w="575" w:type="dxa"/>
            <w:vAlign w:val="top"/>
          </w:tcPr>
          <w:p>
            <w:pPr>
              <w:pStyle w:val="TableText"/>
              <w:ind w:left="112"/>
              <w:spacing w:before="149" w:line="219" w:lineRule="auto"/>
              <w:rPr>
                <w:sz w:val="18"/>
                <w:szCs w:val="18"/>
              </w:rPr>
            </w:pPr>
            <w:r>
              <w:rPr>
                <w:sz w:val="18"/>
                <w:szCs w:val="18"/>
                <w:spacing w:val="-4"/>
              </w:rPr>
              <w:t>考试</w:t>
            </w:r>
          </w:p>
        </w:tc>
        <w:tc>
          <w:tcPr>
            <w:tcW w:w="486" w:type="dxa"/>
            <w:vAlign w:val="top"/>
          </w:tcPr>
          <w:p>
            <w:pPr>
              <w:pStyle w:val="TableText"/>
              <w:ind w:left="205"/>
              <w:spacing w:before="177" w:line="183" w:lineRule="auto"/>
              <w:rPr>
                <w:sz w:val="18"/>
                <w:szCs w:val="18"/>
              </w:rPr>
            </w:pPr>
            <w:r>
              <w:rPr>
                <w:sz w:val="18"/>
                <w:szCs w:val="18"/>
              </w:rPr>
              <w:t>8</w:t>
            </w:r>
          </w:p>
        </w:tc>
        <w:tc>
          <w:tcPr>
            <w:tcW w:w="576" w:type="dxa"/>
            <w:vAlign w:val="top"/>
          </w:tcPr>
          <w:p>
            <w:pPr>
              <w:pStyle w:val="TableText"/>
              <w:ind w:left="173"/>
              <w:spacing w:before="176" w:line="184" w:lineRule="auto"/>
              <w:rPr>
                <w:sz w:val="18"/>
                <w:szCs w:val="18"/>
              </w:rPr>
            </w:pPr>
            <w:r>
              <w:rPr>
                <w:sz w:val="18"/>
                <w:szCs w:val="18"/>
                <w:spacing w:val="-7"/>
              </w:rPr>
              <w:t>144</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173"/>
              <w:spacing w:before="176" w:line="184" w:lineRule="auto"/>
              <w:rPr>
                <w:sz w:val="18"/>
                <w:szCs w:val="18"/>
              </w:rPr>
            </w:pPr>
            <w:r>
              <w:rPr>
                <w:sz w:val="18"/>
                <w:szCs w:val="18"/>
                <w:spacing w:val="-7"/>
              </w:rPr>
              <w:t>108</w:t>
            </w:r>
          </w:p>
        </w:tc>
        <w:tc>
          <w:tcPr>
            <w:tcW w:w="396" w:type="dxa"/>
            <w:vAlign w:val="top"/>
          </w:tcPr>
          <w:p>
            <w:pPr>
              <w:pStyle w:val="TableText"/>
              <w:ind w:left="159"/>
              <w:spacing w:before="177" w:line="183" w:lineRule="auto"/>
              <w:rPr>
                <w:sz w:val="18"/>
                <w:szCs w:val="18"/>
              </w:rPr>
            </w:pPr>
            <w:r>
              <w:rPr>
                <w:sz w:val="18"/>
                <w:szCs w:val="18"/>
              </w:rPr>
              <w:t>4</w:t>
            </w:r>
          </w:p>
        </w:tc>
        <w:tc>
          <w:tcPr>
            <w:tcW w:w="396" w:type="dxa"/>
            <w:vAlign w:val="top"/>
          </w:tcPr>
          <w:p>
            <w:pPr>
              <w:pStyle w:val="TableText"/>
              <w:ind w:left="159"/>
              <w:spacing w:before="177" w:line="183" w:lineRule="auto"/>
              <w:rPr>
                <w:sz w:val="18"/>
                <w:szCs w:val="18"/>
              </w:rPr>
            </w:pPr>
            <w:r>
              <w:rPr>
                <w:sz w:val="18"/>
                <w:szCs w:val="18"/>
              </w:rPr>
              <w:t>4</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tcBorders>
          </w:tcPr>
          <w:p>
            <w:pPr>
              <w:rPr>
                <w:rFonts w:ascii="Arial"/>
                <w:sz w:val="21"/>
              </w:rPr>
            </w:pPr>
            <w:r/>
          </w:p>
        </w:tc>
        <w:tc>
          <w:tcPr>
            <w:tcW w:w="3489" w:type="dxa"/>
            <w:vAlign w:val="top"/>
            <w:gridSpan w:val="4"/>
          </w:tcPr>
          <w:p>
            <w:pPr>
              <w:pStyle w:val="TableText"/>
              <w:ind w:left="1574"/>
              <w:spacing w:before="148" w:line="221" w:lineRule="auto"/>
              <w:rPr>
                <w:sz w:val="18"/>
                <w:szCs w:val="18"/>
              </w:rPr>
            </w:pPr>
            <w:r>
              <w:rPr>
                <w:sz w:val="18"/>
                <w:szCs w:val="18"/>
                <w:spacing w:val="-6"/>
              </w:rPr>
              <w:t>小计</w:t>
            </w:r>
          </w:p>
        </w:tc>
        <w:tc>
          <w:tcPr>
            <w:tcW w:w="486" w:type="dxa"/>
            <w:vAlign w:val="top"/>
          </w:tcPr>
          <w:p>
            <w:pPr>
              <w:pStyle w:val="TableText"/>
              <w:ind w:left="161"/>
              <w:spacing w:before="177" w:line="183" w:lineRule="auto"/>
              <w:rPr>
                <w:sz w:val="18"/>
                <w:szCs w:val="18"/>
              </w:rPr>
            </w:pPr>
            <w:r>
              <w:rPr>
                <w:sz w:val="18"/>
                <w:szCs w:val="18"/>
                <w:spacing w:val="-4"/>
              </w:rPr>
              <w:t>25</w:t>
            </w:r>
          </w:p>
        </w:tc>
        <w:tc>
          <w:tcPr>
            <w:tcW w:w="576" w:type="dxa"/>
            <w:vAlign w:val="top"/>
          </w:tcPr>
          <w:p>
            <w:pPr>
              <w:pStyle w:val="TableText"/>
              <w:ind w:left="159"/>
              <w:spacing w:before="177" w:line="183" w:lineRule="auto"/>
              <w:rPr>
                <w:sz w:val="18"/>
                <w:szCs w:val="18"/>
              </w:rPr>
            </w:pPr>
            <w:r>
              <w:rPr>
                <w:sz w:val="18"/>
                <w:szCs w:val="18"/>
                <w:spacing w:val="-2"/>
              </w:rPr>
              <w:t>468</w:t>
            </w:r>
          </w:p>
        </w:tc>
        <w:tc>
          <w:tcPr>
            <w:tcW w:w="576" w:type="dxa"/>
            <w:vAlign w:val="top"/>
          </w:tcPr>
          <w:p>
            <w:pPr>
              <w:pStyle w:val="TableText"/>
              <w:ind w:left="173"/>
              <w:spacing w:before="176" w:line="184" w:lineRule="auto"/>
              <w:rPr>
                <w:sz w:val="18"/>
                <w:szCs w:val="18"/>
              </w:rPr>
            </w:pPr>
            <w:r>
              <w:rPr>
                <w:sz w:val="18"/>
                <w:szCs w:val="18"/>
                <w:spacing w:val="-7"/>
              </w:rPr>
              <w:t>162</w:t>
            </w:r>
          </w:p>
        </w:tc>
        <w:tc>
          <w:tcPr>
            <w:tcW w:w="576" w:type="dxa"/>
            <w:vAlign w:val="top"/>
          </w:tcPr>
          <w:p>
            <w:pPr>
              <w:pStyle w:val="TableText"/>
              <w:ind w:left="162"/>
              <w:spacing w:before="177" w:line="183" w:lineRule="auto"/>
              <w:rPr>
                <w:sz w:val="18"/>
                <w:szCs w:val="18"/>
              </w:rPr>
            </w:pPr>
            <w:r>
              <w:rPr>
                <w:sz w:val="18"/>
                <w:szCs w:val="18"/>
                <w:spacing w:val="-3"/>
              </w:rPr>
              <w:t>270</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restart"/>
            <w:textDirection w:val="tbRlV"/>
            <w:tcBorders>
              <w:bottom w:val="nil"/>
            </w:tcBorders>
          </w:tcPr>
          <w:p>
            <w:pPr>
              <w:pStyle w:val="TableText"/>
              <w:ind w:left="862"/>
              <w:spacing w:before="252" w:line="203" w:lineRule="auto"/>
              <w:rPr>
                <w:sz w:val="18"/>
                <w:szCs w:val="18"/>
              </w:rPr>
            </w:pPr>
            <w:r>
              <w:rPr>
                <w:sz w:val="18"/>
                <w:szCs w:val="18"/>
              </w:rPr>
              <w:t>专业（技能）方向课</w:t>
            </w:r>
          </w:p>
        </w:tc>
        <w:tc>
          <w:tcPr>
            <w:tcW w:w="683" w:type="dxa"/>
            <w:vAlign w:val="top"/>
            <w:vMerge w:val="restart"/>
            <w:textDirection w:val="tbRlV"/>
            <w:tcBorders>
              <w:bottom w:val="nil"/>
            </w:tcBorders>
          </w:tcPr>
          <w:p>
            <w:pPr>
              <w:pStyle w:val="TableText"/>
              <w:ind w:left="1162"/>
              <w:spacing w:before="252" w:line="202" w:lineRule="auto"/>
              <w:rPr>
                <w:sz w:val="18"/>
                <w:szCs w:val="18"/>
              </w:rPr>
            </w:pPr>
            <w:r>
              <w:rPr>
                <w:sz w:val="18"/>
                <w:szCs w:val="18"/>
              </w:rPr>
              <w:t>必修课</w:t>
            </w:r>
          </w:p>
        </w:tc>
        <w:tc>
          <w:tcPr>
            <w:tcW w:w="396" w:type="dxa"/>
            <w:vAlign w:val="top"/>
          </w:tcPr>
          <w:p>
            <w:pPr>
              <w:pStyle w:val="TableText"/>
              <w:ind w:left="113"/>
              <w:spacing w:before="175" w:line="184" w:lineRule="auto"/>
              <w:rPr>
                <w:sz w:val="18"/>
                <w:szCs w:val="18"/>
              </w:rPr>
            </w:pPr>
            <w:r>
              <w:rPr>
                <w:sz w:val="18"/>
                <w:szCs w:val="18"/>
                <w:spacing w:val="-4"/>
              </w:rPr>
              <w:t>21</w:t>
            </w:r>
          </w:p>
        </w:tc>
        <w:tc>
          <w:tcPr>
            <w:tcW w:w="1835" w:type="dxa"/>
            <w:vAlign w:val="top"/>
          </w:tcPr>
          <w:p>
            <w:pPr>
              <w:pStyle w:val="TableText"/>
              <w:ind w:left="382"/>
              <w:spacing w:before="148" w:line="220" w:lineRule="auto"/>
              <w:rPr>
                <w:sz w:val="18"/>
                <w:szCs w:val="18"/>
              </w:rPr>
            </w:pPr>
            <w:r>
              <w:rPr>
                <w:sz w:val="18"/>
                <w:szCs w:val="18"/>
                <w:spacing w:val="-2"/>
              </w:rPr>
              <w:t>运动训练基础</w:t>
            </w:r>
          </w:p>
        </w:tc>
        <w:tc>
          <w:tcPr>
            <w:tcW w:w="575" w:type="dxa"/>
            <w:vAlign w:val="top"/>
          </w:tcPr>
          <w:p>
            <w:pPr>
              <w:pStyle w:val="TableText"/>
              <w:ind w:left="112"/>
              <w:spacing w:before="148" w:line="219" w:lineRule="auto"/>
              <w:rPr>
                <w:sz w:val="18"/>
                <w:szCs w:val="18"/>
              </w:rPr>
            </w:pPr>
            <w:r>
              <w:rPr>
                <w:sz w:val="18"/>
                <w:szCs w:val="18"/>
                <w:spacing w:val="-4"/>
              </w:rPr>
              <w:t>考试</w:t>
            </w:r>
          </w:p>
        </w:tc>
        <w:tc>
          <w:tcPr>
            <w:tcW w:w="486" w:type="dxa"/>
            <w:vAlign w:val="top"/>
          </w:tcPr>
          <w:p>
            <w:pPr>
              <w:pStyle w:val="TableText"/>
              <w:ind w:left="205"/>
              <w:spacing w:before="176" w:line="183" w:lineRule="auto"/>
              <w:rPr>
                <w:sz w:val="18"/>
                <w:szCs w:val="18"/>
              </w:rPr>
            </w:pPr>
            <w:r>
              <w:rPr>
                <w:sz w:val="18"/>
                <w:szCs w:val="18"/>
              </w:rPr>
              <w:t>9</w:t>
            </w:r>
          </w:p>
        </w:tc>
        <w:tc>
          <w:tcPr>
            <w:tcW w:w="576" w:type="dxa"/>
            <w:vAlign w:val="top"/>
          </w:tcPr>
          <w:p>
            <w:pPr>
              <w:pStyle w:val="TableText"/>
              <w:ind w:left="173"/>
              <w:spacing w:before="175" w:line="184" w:lineRule="auto"/>
              <w:rPr>
                <w:sz w:val="18"/>
                <w:szCs w:val="18"/>
              </w:rPr>
            </w:pPr>
            <w:r>
              <w:rPr>
                <w:sz w:val="18"/>
                <w:szCs w:val="18"/>
                <w:spacing w:val="-7"/>
              </w:rPr>
              <w:t>162</w:t>
            </w:r>
          </w:p>
        </w:tc>
        <w:tc>
          <w:tcPr>
            <w:tcW w:w="576" w:type="dxa"/>
            <w:vAlign w:val="top"/>
          </w:tcPr>
          <w:p>
            <w:pPr>
              <w:pStyle w:val="TableText"/>
              <w:ind w:left="207"/>
              <w:spacing w:before="176" w:line="183" w:lineRule="auto"/>
              <w:rPr>
                <w:sz w:val="18"/>
                <w:szCs w:val="18"/>
              </w:rPr>
            </w:pPr>
            <w:r>
              <w:rPr>
                <w:sz w:val="18"/>
                <w:szCs w:val="18"/>
                <w:spacing w:val="-5"/>
              </w:rPr>
              <w:t>36</w:t>
            </w:r>
          </w:p>
        </w:tc>
        <w:tc>
          <w:tcPr>
            <w:tcW w:w="576" w:type="dxa"/>
            <w:vAlign w:val="top"/>
          </w:tcPr>
          <w:p>
            <w:pPr>
              <w:pStyle w:val="TableText"/>
              <w:ind w:left="173"/>
              <w:spacing w:before="175" w:line="184" w:lineRule="auto"/>
              <w:rPr>
                <w:sz w:val="18"/>
                <w:szCs w:val="18"/>
              </w:rPr>
            </w:pPr>
            <w:r>
              <w:rPr>
                <w:sz w:val="18"/>
                <w:szCs w:val="18"/>
                <w:spacing w:val="-7"/>
              </w:rPr>
              <w:t>126</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4"/>
              <w:spacing w:before="176" w:line="183" w:lineRule="auto"/>
              <w:rPr>
                <w:sz w:val="18"/>
                <w:szCs w:val="18"/>
              </w:rPr>
            </w:pPr>
            <w:r>
              <w:rPr>
                <w:sz w:val="18"/>
                <w:szCs w:val="18"/>
              </w:rPr>
              <w:t>3</w:t>
            </w:r>
          </w:p>
        </w:tc>
        <w:tc>
          <w:tcPr>
            <w:tcW w:w="396" w:type="dxa"/>
            <w:vAlign w:val="top"/>
          </w:tcPr>
          <w:p>
            <w:pPr>
              <w:pStyle w:val="TableText"/>
              <w:ind w:left="161"/>
              <w:spacing w:before="176" w:line="183" w:lineRule="auto"/>
              <w:rPr>
                <w:sz w:val="18"/>
                <w:szCs w:val="18"/>
              </w:rPr>
            </w:pPr>
            <w:r>
              <w:rPr>
                <w:sz w:val="18"/>
                <w:szCs w:val="18"/>
              </w:rPr>
              <w:t>6</w:t>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13"/>
              <w:spacing w:before="178" w:line="183" w:lineRule="auto"/>
              <w:rPr>
                <w:sz w:val="18"/>
                <w:szCs w:val="18"/>
              </w:rPr>
            </w:pPr>
            <w:r>
              <w:rPr>
                <w:sz w:val="18"/>
                <w:szCs w:val="18"/>
                <w:spacing w:val="-4"/>
              </w:rPr>
              <w:t>22</w:t>
            </w:r>
          </w:p>
        </w:tc>
        <w:tc>
          <w:tcPr>
            <w:tcW w:w="1835" w:type="dxa"/>
            <w:vAlign w:val="top"/>
          </w:tcPr>
          <w:p>
            <w:pPr>
              <w:pStyle w:val="TableText"/>
              <w:ind w:left="383"/>
              <w:spacing w:before="150" w:line="220" w:lineRule="auto"/>
              <w:rPr>
                <w:sz w:val="18"/>
                <w:szCs w:val="18"/>
              </w:rPr>
            </w:pPr>
            <w:r>
              <w:rPr>
                <w:sz w:val="18"/>
                <w:szCs w:val="18"/>
                <w:spacing w:val="-2"/>
              </w:rPr>
              <w:t>专项运动训练</w:t>
            </w:r>
          </w:p>
        </w:tc>
        <w:tc>
          <w:tcPr>
            <w:tcW w:w="575" w:type="dxa"/>
            <w:vAlign w:val="top"/>
          </w:tcPr>
          <w:p>
            <w:pPr>
              <w:pStyle w:val="TableText"/>
              <w:ind w:left="112"/>
              <w:spacing w:before="150" w:line="219" w:lineRule="auto"/>
              <w:rPr>
                <w:sz w:val="18"/>
                <w:szCs w:val="18"/>
              </w:rPr>
            </w:pPr>
            <w:r>
              <w:rPr>
                <w:sz w:val="18"/>
                <w:szCs w:val="18"/>
                <w:spacing w:val="-4"/>
              </w:rPr>
              <w:t>考查</w:t>
            </w:r>
          </w:p>
        </w:tc>
        <w:tc>
          <w:tcPr>
            <w:tcW w:w="486" w:type="dxa"/>
            <w:vAlign w:val="top"/>
          </w:tcPr>
          <w:p>
            <w:pPr>
              <w:pStyle w:val="TableText"/>
              <w:ind w:left="172"/>
              <w:spacing w:before="177" w:line="184" w:lineRule="auto"/>
              <w:rPr>
                <w:sz w:val="18"/>
                <w:szCs w:val="18"/>
              </w:rPr>
            </w:pPr>
            <w:r>
              <w:rPr>
                <w:sz w:val="18"/>
                <w:szCs w:val="18"/>
                <w:spacing w:val="-10"/>
              </w:rPr>
              <w:t>12</w:t>
            </w:r>
          </w:p>
        </w:tc>
        <w:tc>
          <w:tcPr>
            <w:tcW w:w="576" w:type="dxa"/>
            <w:vAlign w:val="top"/>
          </w:tcPr>
          <w:p>
            <w:pPr>
              <w:pStyle w:val="TableText"/>
              <w:ind w:left="162"/>
              <w:spacing w:before="177" w:line="184" w:lineRule="auto"/>
              <w:rPr>
                <w:sz w:val="18"/>
                <w:szCs w:val="18"/>
              </w:rPr>
            </w:pPr>
            <w:r>
              <w:rPr>
                <w:sz w:val="18"/>
                <w:szCs w:val="18"/>
                <w:spacing w:val="-3"/>
              </w:rPr>
              <w:t>216</w:t>
            </w:r>
          </w:p>
        </w:tc>
        <w:tc>
          <w:tcPr>
            <w:tcW w:w="576" w:type="dxa"/>
            <w:vAlign w:val="top"/>
          </w:tcPr>
          <w:p>
            <w:pPr>
              <w:pStyle w:val="TableText"/>
              <w:ind w:left="216"/>
              <w:spacing w:before="177" w:line="184" w:lineRule="auto"/>
              <w:rPr>
                <w:sz w:val="18"/>
                <w:szCs w:val="18"/>
              </w:rPr>
            </w:pPr>
            <w:r>
              <w:rPr>
                <w:sz w:val="18"/>
                <w:szCs w:val="18"/>
                <w:spacing w:val="-10"/>
              </w:rPr>
              <w:t>18</w:t>
            </w:r>
          </w:p>
        </w:tc>
        <w:tc>
          <w:tcPr>
            <w:tcW w:w="576" w:type="dxa"/>
            <w:vAlign w:val="top"/>
          </w:tcPr>
          <w:p>
            <w:pPr>
              <w:pStyle w:val="TableText"/>
              <w:ind w:left="173"/>
              <w:spacing w:before="177" w:line="184" w:lineRule="auto"/>
              <w:rPr>
                <w:sz w:val="18"/>
                <w:szCs w:val="18"/>
              </w:rPr>
            </w:pPr>
            <w:r>
              <w:rPr>
                <w:sz w:val="18"/>
                <w:szCs w:val="18"/>
                <w:spacing w:val="-7"/>
              </w:rPr>
              <w:t>198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59"/>
              <w:spacing w:before="178" w:line="183" w:lineRule="auto"/>
              <w:rPr>
                <w:sz w:val="18"/>
                <w:szCs w:val="18"/>
              </w:rPr>
            </w:pPr>
            <w:r>
              <w:rPr>
                <w:sz w:val="18"/>
                <w:szCs w:val="18"/>
              </w:rPr>
              <w:t>4</w:t>
            </w:r>
          </w:p>
        </w:tc>
        <w:tc>
          <w:tcPr>
            <w:tcW w:w="396" w:type="dxa"/>
            <w:vAlign w:val="top"/>
          </w:tcPr>
          <w:p>
            <w:pPr>
              <w:pStyle w:val="TableText"/>
              <w:ind w:left="159"/>
              <w:spacing w:before="178" w:line="183" w:lineRule="auto"/>
              <w:rPr>
                <w:sz w:val="18"/>
                <w:szCs w:val="18"/>
              </w:rPr>
            </w:pPr>
            <w:r>
              <w:rPr>
                <w:sz w:val="18"/>
                <w:szCs w:val="18"/>
              </w:rPr>
              <w:t>4</w:t>
            </w:r>
          </w:p>
        </w:tc>
        <w:tc>
          <w:tcPr>
            <w:tcW w:w="396" w:type="dxa"/>
            <w:vAlign w:val="top"/>
          </w:tcPr>
          <w:p>
            <w:pPr>
              <w:pStyle w:val="TableText"/>
              <w:ind w:left="159"/>
              <w:spacing w:before="178" w:line="183" w:lineRule="auto"/>
              <w:rPr>
                <w:sz w:val="18"/>
                <w:szCs w:val="18"/>
              </w:rPr>
            </w:pPr>
            <w:r>
              <w:rPr>
                <w:sz w:val="18"/>
                <w:szCs w:val="18"/>
              </w:rPr>
              <w:t>4</w:t>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13"/>
              <w:spacing w:before="178" w:line="183" w:lineRule="auto"/>
              <w:rPr>
                <w:sz w:val="18"/>
                <w:szCs w:val="18"/>
              </w:rPr>
            </w:pPr>
            <w:r>
              <w:rPr>
                <w:sz w:val="18"/>
                <w:szCs w:val="18"/>
                <w:spacing w:val="-4"/>
              </w:rPr>
              <w:t>23</w:t>
            </w:r>
          </w:p>
        </w:tc>
        <w:tc>
          <w:tcPr>
            <w:tcW w:w="1835" w:type="dxa"/>
            <w:vAlign w:val="top"/>
          </w:tcPr>
          <w:p>
            <w:pPr>
              <w:pStyle w:val="TableText"/>
              <w:ind w:left="382"/>
              <w:spacing w:before="149" w:line="220" w:lineRule="auto"/>
              <w:rPr>
                <w:sz w:val="18"/>
                <w:szCs w:val="18"/>
              </w:rPr>
            </w:pPr>
            <w:r>
              <w:rPr>
                <w:sz w:val="18"/>
                <w:szCs w:val="18"/>
                <w:spacing w:val="-2"/>
              </w:rPr>
              <w:t>运动心理基础</w:t>
            </w:r>
          </w:p>
        </w:tc>
        <w:tc>
          <w:tcPr>
            <w:tcW w:w="575" w:type="dxa"/>
            <w:vAlign w:val="top"/>
          </w:tcPr>
          <w:p>
            <w:pPr>
              <w:pStyle w:val="TableText"/>
              <w:ind w:left="112"/>
              <w:spacing w:before="150" w:line="219" w:lineRule="auto"/>
              <w:rPr>
                <w:sz w:val="18"/>
                <w:szCs w:val="18"/>
              </w:rPr>
            </w:pPr>
            <w:r>
              <w:rPr>
                <w:sz w:val="18"/>
                <w:szCs w:val="18"/>
                <w:spacing w:val="-4"/>
              </w:rPr>
              <w:t>考试</w:t>
            </w:r>
          </w:p>
        </w:tc>
        <w:tc>
          <w:tcPr>
            <w:tcW w:w="486" w:type="dxa"/>
            <w:vAlign w:val="top"/>
          </w:tcPr>
          <w:p>
            <w:pPr>
              <w:pStyle w:val="TableText"/>
              <w:ind w:left="208"/>
              <w:spacing w:before="178" w:line="183" w:lineRule="auto"/>
              <w:rPr>
                <w:sz w:val="18"/>
                <w:szCs w:val="18"/>
              </w:rPr>
            </w:pPr>
            <w:r>
              <w:rPr>
                <w:sz w:val="18"/>
                <w:szCs w:val="18"/>
              </w:rPr>
              <w:t>3</w:t>
            </w:r>
          </w:p>
        </w:tc>
        <w:tc>
          <w:tcPr>
            <w:tcW w:w="576" w:type="dxa"/>
            <w:vAlign w:val="top"/>
          </w:tcPr>
          <w:p>
            <w:pPr>
              <w:pStyle w:val="TableText"/>
              <w:ind w:left="207"/>
              <w:spacing w:before="178" w:line="183" w:lineRule="auto"/>
              <w:rPr>
                <w:sz w:val="18"/>
                <w:szCs w:val="18"/>
              </w:rPr>
            </w:pPr>
            <w:r>
              <w:rPr>
                <w:sz w:val="18"/>
                <w:szCs w:val="18"/>
                <w:spacing w:val="-5"/>
              </w:rPr>
              <w:t>54</w:t>
            </w:r>
          </w:p>
        </w:tc>
        <w:tc>
          <w:tcPr>
            <w:tcW w:w="576" w:type="dxa"/>
            <w:vAlign w:val="top"/>
          </w:tcPr>
          <w:p>
            <w:pPr>
              <w:pStyle w:val="TableText"/>
              <w:ind w:left="207"/>
              <w:spacing w:before="178" w:line="183" w:lineRule="auto"/>
              <w:rPr>
                <w:sz w:val="18"/>
                <w:szCs w:val="18"/>
              </w:rPr>
            </w:pPr>
            <w:r>
              <w:rPr>
                <w:sz w:val="18"/>
                <w:szCs w:val="18"/>
                <w:spacing w:val="-5"/>
              </w:rPr>
              <w:t>36</w:t>
            </w:r>
          </w:p>
        </w:tc>
        <w:tc>
          <w:tcPr>
            <w:tcW w:w="576" w:type="dxa"/>
            <w:vAlign w:val="top"/>
          </w:tcPr>
          <w:p>
            <w:pPr>
              <w:pStyle w:val="TableText"/>
              <w:ind w:left="216"/>
              <w:spacing w:before="177" w:line="184" w:lineRule="auto"/>
              <w:rPr>
                <w:sz w:val="18"/>
                <w:szCs w:val="18"/>
              </w:rPr>
            </w:pPr>
            <w:r>
              <w:rPr>
                <w:sz w:val="18"/>
                <w:szCs w:val="18"/>
                <w:spacing w:val="-10"/>
              </w:rPr>
              <w:t>18</w:t>
            </w:r>
          </w:p>
        </w:tc>
        <w:tc>
          <w:tcPr>
            <w:tcW w:w="396" w:type="dxa"/>
            <w:vAlign w:val="top"/>
          </w:tcPr>
          <w:p>
            <w:pPr>
              <w:rPr>
                <w:rFonts w:ascii="Arial"/>
                <w:sz w:val="21"/>
              </w:rPr>
            </w:pPr>
            <w:r/>
          </w:p>
        </w:tc>
        <w:tc>
          <w:tcPr>
            <w:tcW w:w="396" w:type="dxa"/>
            <w:vAlign w:val="top"/>
          </w:tcPr>
          <w:p>
            <w:pPr>
              <w:pStyle w:val="TableText"/>
              <w:ind w:left="164"/>
              <w:spacing w:before="178" w:line="183" w:lineRule="auto"/>
              <w:rPr>
                <w:sz w:val="18"/>
                <w:szCs w:val="18"/>
              </w:rPr>
            </w:pPr>
            <w:r>
              <w:rPr>
                <w:sz w:val="18"/>
                <w:szCs w:val="18"/>
              </w:rPr>
              <w:t>3</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13"/>
              <w:spacing w:before="177" w:line="183" w:lineRule="auto"/>
              <w:rPr>
                <w:sz w:val="18"/>
                <w:szCs w:val="18"/>
              </w:rPr>
            </w:pPr>
            <w:r>
              <w:rPr>
                <w:sz w:val="18"/>
                <w:szCs w:val="18"/>
                <w:spacing w:val="-4"/>
              </w:rPr>
              <w:t>24</w:t>
            </w:r>
          </w:p>
        </w:tc>
        <w:tc>
          <w:tcPr>
            <w:tcW w:w="1835" w:type="dxa"/>
            <w:vAlign w:val="top"/>
          </w:tcPr>
          <w:p>
            <w:pPr>
              <w:pStyle w:val="TableText"/>
              <w:ind w:left="562"/>
              <w:spacing w:before="149" w:line="221" w:lineRule="auto"/>
              <w:rPr>
                <w:sz w:val="18"/>
                <w:szCs w:val="18"/>
              </w:rPr>
            </w:pPr>
            <w:r>
              <w:rPr>
                <w:sz w:val="18"/>
                <w:szCs w:val="18"/>
                <w:spacing w:val="-2"/>
              </w:rPr>
              <w:t>基础体能</w:t>
            </w:r>
          </w:p>
        </w:tc>
        <w:tc>
          <w:tcPr>
            <w:tcW w:w="575" w:type="dxa"/>
            <w:vAlign w:val="top"/>
          </w:tcPr>
          <w:p>
            <w:pPr>
              <w:pStyle w:val="TableText"/>
              <w:ind w:left="112"/>
              <w:spacing w:before="149" w:line="219" w:lineRule="auto"/>
              <w:rPr>
                <w:sz w:val="18"/>
                <w:szCs w:val="18"/>
              </w:rPr>
            </w:pPr>
            <w:r>
              <w:rPr>
                <w:sz w:val="18"/>
                <w:szCs w:val="18"/>
                <w:spacing w:val="-4"/>
              </w:rPr>
              <w:t>考试</w:t>
            </w:r>
          </w:p>
        </w:tc>
        <w:tc>
          <w:tcPr>
            <w:tcW w:w="486" w:type="dxa"/>
            <w:vAlign w:val="top"/>
          </w:tcPr>
          <w:p>
            <w:pPr>
              <w:pStyle w:val="TableText"/>
              <w:ind w:left="204"/>
              <w:spacing w:before="177" w:line="183" w:lineRule="auto"/>
              <w:rPr>
                <w:sz w:val="18"/>
                <w:szCs w:val="18"/>
              </w:rPr>
            </w:pPr>
            <w:r>
              <w:rPr>
                <w:sz w:val="18"/>
                <w:szCs w:val="18"/>
              </w:rPr>
              <w:t>4</w:t>
            </w:r>
          </w:p>
        </w:tc>
        <w:tc>
          <w:tcPr>
            <w:tcW w:w="576" w:type="dxa"/>
            <w:vAlign w:val="top"/>
          </w:tcPr>
          <w:p>
            <w:pPr>
              <w:pStyle w:val="TableText"/>
              <w:ind w:left="207"/>
              <w:spacing w:before="177" w:line="183" w:lineRule="auto"/>
              <w:rPr>
                <w:sz w:val="18"/>
                <w:szCs w:val="18"/>
              </w:rPr>
            </w:pPr>
            <w:r>
              <w:rPr>
                <w:sz w:val="18"/>
                <w:szCs w:val="18"/>
                <w:spacing w:val="-6"/>
              </w:rPr>
              <w:t>72</w:t>
            </w:r>
          </w:p>
        </w:tc>
        <w:tc>
          <w:tcPr>
            <w:tcW w:w="576" w:type="dxa"/>
            <w:vAlign w:val="top"/>
          </w:tcPr>
          <w:p>
            <w:pPr>
              <w:pStyle w:val="TableText"/>
              <w:ind w:left="249"/>
              <w:spacing w:before="177" w:line="183" w:lineRule="auto"/>
              <w:rPr>
                <w:sz w:val="18"/>
                <w:szCs w:val="18"/>
              </w:rPr>
            </w:pPr>
            <w:r>
              <w:rPr>
                <w:sz w:val="18"/>
                <w:szCs w:val="18"/>
              </w:rPr>
              <w:t>8</w:t>
            </w:r>
          </w:p>
        </w:tc>
        <w:tc>
          <w:tcPr>
            <w:tcW w:w="576" w:type="dxa"/>
            <w:vAlign w:val="top"/>
          </w:tcPr>
          <w:p>
            <w:pPr>
              <w:pStyle w:val="TableText"/>
              <w:ind w:left="205"/>
              <w:spacing w:before="177" w:line="183" w:lineRule="auto"/>
              <w:rPr>
                <w:sz w:val="18"/>
                <w:szCs w:val="18"/>
              </w:rPr>
            </w:pPr>
            <w:r>
              <w:rPr>
                <w:sz w:val="18"/>
                <w:szCs w:val="18"/>
                <w:spacing w:val="-4"/>
              </w:rPr>
              <w:t>64</w:t>
            </w:r>
          </w:p>
        </w:tc>
        <w:tc>
          <w:tcPr>
            <w:tcW w:w="396" w:type="dxa"/>
            <w:vAlign w:val="top"/>
          </w:tcPr>
          <w:p>
            <w:pPr>
              <w:rPr>
                <w:rFonts w:ascii="Arial"/>
                <w:sz w:val="21"/>
              </w:rPr>
            </w:pPr>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pStyle w:val="TableText"/>
              <w:ind w:left="162"/>
              <w:spacing w:before="177"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396" w:type="dxa"/>
            <w:vAlign w:val="top"/>
          </w:tcPr>
          <w:p>
            <w:pPr>
              <w:pStyle w:val="TableText"/>
              <w:ind w:left="113"/>
              <w:spacing w:before="177" w:line="183" w:lineRule="auto"/>
              <w:rPr>
                <w:sz w:val="18"/>
                <w:szCs w:val="18"/>
              </w:rPr>
            </w:pPr>
            <w:r>
              <w:rPr>
                <w:sz w:val="18"/>
                <w:szCs w:val="18"/>
                <w:spacing w:val="-4"/>
              </w:rPr>
              <w:t>25</w:t>
            </w:r>
          </w:p>
        </w:tc>
        <w:tc>
          <w:tcPr>
            <w:tcW w:w="1835" w:type="dxa"/>
            <w:vAlign w:val="top"/>
          </w:tcPr>
          <w:p>
            <w:pPr>
              <w:pStyle w:val="TableText"/>
              <w:ind w:left="291"/>
              <w:spacing w:before="149" w:line="219" w:lineRule="auto"/>
              <w:rPr>
                <w:sz w:val="18"/>
                <w:szCs w:val="18"/>
              </w:rPr>
            </w:pPr>
            <w:r>
              <w:rPr>
                <w:sz w:val="18"/>
                <w:szCs w:val="18"/>
                <w:spacing w:val="-2"/>
              </w:rPr>
              <w:t>运动损伤与防护</w:t>
            </w:r>
          </w:p>
        </w:tc>
        <w:tc>
          <w:tcPr>
            <w:tcW w:w="575" w:type="dxa"/>
            <w:vAlign w:val="top"/>
          </w:tcPr>
          <w:p>
            <w:pPr>
              <w:pStyle w:val="TableText"/>
              <w:ind w:left="112"/>
              <w:spacing w:before="149" w:line="219" w:lineRule="auto"/>
              <w:rPr>
                <w:sz w:val="18"/>
                <w:szCs w:val="18"/>
              </w:rPr>
            </w:pPr>
            <w:r>
              <w:rPr>
                <w:sz w:val="18"/>
                <w:szCs w:val="18"/>
                <w:spacing w:val="-4"/>
              </w:rPr>
              <w:t>考试</w:t>
            </w:r>
          </w:p>
        </w:tc>
        <w:tc>
          <w:tcPr>
            <w:tcW w:w="486" w:type="dxa"/>
            <w:vAlign w:val="top"/>
          </w:tcPr>
          <w:p>
            <w:pPr>
              <w:pStyle w:val="TableText"/>
              <w:ind w:left="208"/>
              <w:spacing w:before="177" w:line="183" w:lineRule="auto"/>
              <w:rPr>
                <w:sz w:val="18"/>
                <w:szCs w:val="18"/>
              </w:rPr>
            </w:pPr>
            <w:r>
              <w:rPr>
                <w:sz w:val="18"/>
                <w:szCs w:val="18"/>
              </w:rPr>
              <w:t>3</w:t>
            </w:r>
          </w:p>
        </w:tc>
        <w:tc>
          <w:tcPr>
            <w:tcW w:w="576" w:type="dxa"/>
            <w:vAlign w:val="top"/>
          </w:tcPr>
          <w:p>
            <w:pPr>
              <w:pStyle w:val="TableText"/>
              <w:ind w:left="207"/>
              <w:spacing w:before="177" w:line="183" w:lineRule="auto"/>
              <w:rPr>
                <w:sz w:val="18"/>
                <w:szCs w:val="18"/>
              </w:rPr>
            </w:pPr>
            <w:r>
              <w:rPr>
                <w:sz w:val="18"/>
                <w:szCs w:val="18"/>
                <w:spacing w:val="-5"/>
              </w:rPr>
              <w:t>54</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16"/>
              <w:spacing w:before="176" w:line="184" w:lineRule="auto"/>
              <w:rPr>
                <w:sz w:val="18"/>
                <w:szCs w:val="18"/>
              </w:rPr>
            </w:pPr>
            <w:r>
              <w:rPr>
                <w:sz w:val="18"/>
                <w:szCs w:val="18"/>
                <w:spacing w:val="-10"/>
              </w:rPr>
              <w:t>18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4"/>
              <w:spacing w:before="177" w:line="183" w:lineRule="auto"/>
              <w:rPr>
                <w:sz w:val="18"/>
                <w:szCs w:val="18"/>
              </w:rPr>
            </w:pPr>
            <w:r>
              <w:rPr>
                <w:sz w:val="18"/>
                <w:szCs w:val="18"/>
              </w:rPr>
              <w:t>3</w:t>
            </w:r>
          </w:p>
        </w:tc>
        <w:tc>
          <w:tcPr>
            <w:tcW w:w="401" w:type="dxa"/>
            <w:vAlign w:val="top"/>
            <w:vMerge w:val="continue"/>
            <w:tcBorders>
              <w:top w:val="nil"/>
              <w:bottom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tcBorders>
          </w:tcPr>
          <w:p>
            <w:pPr>
              <w:rPr>
                <w:rFonts w:ascii="Arial"/>
                <w:sz w:val="21"/>
              </w:rPr>
            </w:pPr>
            <w:r/>
          </w:p>
        </w:tc>
        <w:tc>
          <w:tcPr>
            <w:tcW w:w="396" w:type="dxa"/>
            <w:vAlign w:val="top"/>
          </w:tcPr>
          <w:p>
            <w:pPr>
              <w:pStyle w:val="TableText"/>
              <w:ind w:left="113"/>
              <w:spacing w:before="177" w:line="183" w:lineRule="auto"/>
              <w:rPr>
                <w:sz w:val="18"/>
                <w:szCs w:val="18"/>
              </w:rPr>
            </w:pPr>
            <w:r>
              <w:rPr>
                <w:sz w:val="18"/>
                <w:szCs w:val="18"/>
                <w:spacing w:val="-4"/>
              </w:rPr>
              <w:t>26</w:t>
            </w:r>
          </w:p>
        </w:tc>
        <w:tc>
          <w:tcPr>
            <w:tcW w:w="1835" w:type="dxa"/>
            <w:vAlign w:val="top"/>
          </w:tcPr>
          <w:p>
            <w:pPr>
              <w:pStyle w:val="TableText"/>
              <w:ind w:left="111"/>
              <w:spacing w:before="148" w:line="219" w:lineRule="auto"/>
              <w:rPr>
                <w:sz w:val="18"/>
                <w:szCs w:val="18"/>
              </w:rPr>
            </w:pPr>
            <w:r>
              <w:rPr>
                <w:sz w:val="18"/>
                <w:szCs w:val="18"/>
                <w:spacing w:val="-1"/>
              </w:rPr>
              <w:t>体育赛事组织与管理</w:t>
            </w:r>
          </w:p>
        </w:tc>
        <w:tc>
          <w:tcPr>
            <w:tcW w:w="575" w:type="dxa"/>
            <w:vAlign w:val="top"/>
          </w:tcPr>
          <w:p>
            <w:pPr>
              <w:pStyle w:val="TableText"/>
              <w:ind w:left="112"/>
              <w:spacing w:before="148" w:line="219" w:lineRule="auto"/>
              <w:rPr>
                <w:sz w:val="18"/>
                <w:szCs w:val="18"/>
              </w:rPr>
            </w:pPr>
            <w:r>
              <w:rPr>
                <w:sz w:val="18"/>
                <w:szCs w:val="18"/>
                <w:spacing w:val="-4"/>
              </w:rPr>
              <w:t>考查</w:t>
            </w:r>
          </w:p>
        </w:tc>
        <w:tc>
          <w:tcPr>
            <w:tcW w:w="486" w:type="dxa"/>
            <w:vAlign w:val="top"/>
          </w:tcPr>
          <w:p>
            <w:pPr>
              <w:pStyle w:val="TableText"/>
              <w:ind w:left="206"/>
              <w:spacing w:before="177" w:line="183" w:lineRule="auto"/>
              <w:rPr>
                <w:sz w:val="18"/>
                <w:szCs w:val="18"/>
              </w:rPr>
            </w:pPr>
            <w:r>
              <w:rPr>
                <w:sz w:val="18"/>
                <w:szCs w:val="18"/>
              </w:rPr>
              <w:t>6</w:t>
            </w:r>
          </w:p>
        </w:tc>
        <w:tc>
          <w:tcPr>
            <w:tcW w:w="576" w:type="dxa"/>
            <w:vAlign w:val="top"/>
          </w:tcPr>
          <w:p>
            <w:pPr>
              <w:pStyle w:val="TableText"/>
              <w:ind w:left="173"/>
              <w:spacing w:before="176" w:line="184" w:lineRule="auto"/>
              <w:rPr>
                <w:sz w:val="18"/>
                <w:szCs w:val="18"/>
              </w:rPr>
            </w:pPr>
            <w:r>
              <w:rPr>
                <w:sz w:val="18"/>
                <w:szCs w:val="18"/>
                <w:spacing w:val="-7"/>
              </w:rPr>
              <w:t>108</w:t>
            </w:r>
          </w:p>
        </w:tc>
        <w:tc>
          <w:tcPr>
            <w:tcW w:w="576" w:type="dxa"/>
            <w:vAlign w:val="top"/>
          </w:tcPr>
          <w:p>
            <w:pPr>
              <w:pStyle w:val="TableText"/>
              <w:ind w:left="207"/>
              <w:spacing w:before="177" w:line="183" w:lineRule="auto"/>
              <w:rPr>
                <w:sz w:val="18"/>
                <w:szCs w:val="18"/>
              </w:rPr>
            </w:pPr>
            <w:r>
              <w:rPr>
                <w:sz w:val="18"/>
                <w:szCs w:val="18"/>
                <w:spacing w:val="-5"/>
              </w:rPr>
              <w:t>36</w:t>
            </w:r>
          </w:p>
        </w:tc>
        <w:tc>
          <w:tcPr>
            <w:tcW w:w="576" w:type="dxa"/>
            <w:vAlign w:val="top"/>
          </w:tcPr>
          <w:p>
            <w:pPr>
              <w:pStyle w:val="TableText"/>
              <w:ind w:left="207"/>
              <w:spacing w:before="177" w:line="183" w:lineRule="auto"/>
              <w:rPr>
                <w:sz w:val="18"/>
                <w:szCs w:val="18"/>
              </w:rPr>
            </w:pPr>
            <w:r>
              <w:rPr>
                <w:sz w:val="18"/>
                <w:szCs w:val="18"/>
                <w:spacing w:val="-6"/>
              </w:rPr>
              <w:t>72</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6" w:line="183" w:lineRule="auto"/>
              <w:rPr>
                <w:sz w:val="18"/>
                <w:szCs w:val="18"/>
              </w:rPr>
            </w:pPr>
            <w:r>
              <w:rPr>
                <w:sz w:val="18"/>
                <w:szCs w:val="18"/>
              </w:rPr>
              <w:t>2</w:t>
            </w:r>
          </w:p>
        </w:tc>
        <w:tc>
          <w:tcPr>
            <w:tcW w:w="396" w:type="dxa"/>
            <w:vAlign w:val="top"/>
          </w:tcPr>
          <w:p>
            <w:pPr>
              <w:pStyle w:val="TableText"/>
              <w:ind w:left="159"/>
              <w:spacing w:before="176" w:line="183" w:lineRule="auto"/>
              <w:rPr>
                <w:sz w:val="18"/>
                <w:szCs w:val="18"/>
              </w:rPr>
            </w:pPr>
            <w:r>
              <w:rPr>
                <w:sz w:val="18"/>
                <w:szCs w:val="18"/>
              </w:rPr>
              <w:t>4</w:t>
            </w:r>
          </w:p>
        </w:tc>
        <w:tc>
          <w:tcPr>
            <w:tcW w:w="401" w:type="dxa"/>
            <w:vAlign w:val="top"/>
            <w:vMerge w:val="continue"/>
            <w:tcBorders>
              <w:top w:val="nil"/>
            </w:tcBorders>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683" w:type="dxa"/>
            <w:vAlign w:val="top"/>
            <w:vMerge w:val="continue"/>
            <w:textDirection w:val="tbRlV"/>
            <w:tcBorders>
              <w:top w:val="nil"/>
            </w:tcBorders>
          </w:tcPr>
          <w:p>
            <w:pPr>
              <w:rPr>
                <w:rFonts w:ascii="Arial"/>
                <w:sz w:val="21"/>
              </w:rPr>
            </w:pPr>
            <w:r/>
          </w:p>
        </w:tc>
        <w:tc>
          <w:tcPr>
            <w:tcW w:w="3489" w:type="dxa"/>
            <w:vAlign w:val="top"/>
            <w:gridSpan w:val="4"/>
          </w:tcPr>
          <w:p>
            <w:pPr>
              <w:pStyle w:val="TableText"/>
              <w:ind w:left="1574"/>
              <w:spacing w:before="147" w:line="221" w:lineRule="auto"/>
              <w:rPr>
                <w:sz w:val="18"/>
                <w:szCs w:val="18"/>
              </w:rPr>
            </w:pPr>
            <w:r>
              <w:rPr>
                <w:sz w:val="18"/>
                <w:szCs w:val="18"/>
                <w:spacing w:val="-6"/>
              </w:rPr>
              <w:t>小计</w:t>
            </w:r>
          </w:p>
        </w:tc>
        <w:tc>
          <w:tcPr>
            <w:tcW w:w="486" w:type="dxa"/>
            <w:vAlign w:val="top"/>
          </w:tcPr>
          <w:p>
            <w:pPr>
              <w:pStyle w:val="TableText"/>
              <w:ind w:left="162"/>
              <w:spacing w:before="176" w:line="183" w:lineRule="auto"/>
              <w:rPr>
                <w:sz w:val="18"/>
                <w:szCs w:val="18"/>
              </w:rPr>
            </w:pPr>
            <w:r>
              <w:rPr>
                <w:sz w:val="18"/>
                <w:szCs w:val="18"/>
                <w:spacing w:val="-5"/>
              </w:rPr>
              <w:t>37</w:t>
            </w:r>
          </w:p>
        </w:tc>
        <w:tc>
          <w:tcPr>
            <w:tcW w:w="576" w:type="dxa"/>
            <w:vAlign w:val="top"/>
          </w:tcPr>
          <w:p>
            <w:pPr>
              <w:pStyle w:val="TableText"/>
              <w:ind w:left="161"/>
              <w:spacing w:before="176" w:line="183" w:lineRule="auto"/>
              <w:rPr>
                <w:sz w:val="18"/>
                <w:szCs w:val="18"/>
              </w:rPr>
            </w:pPr>
            <w:r>
              <w:rPr>
                <w:sz w:val="18"/>
                <w:szCs w:val="18"/>
                <w:spacing w:val="-3"/>
              </w:rPr>
              <w:t>666</w:t>
            </w:r>
          </w:p>
        </w:tc>
        <w:tc>
          <w:tcPr>
            <w:tcW w:w="576" w:type="dxa"/>
            <w:vAlign w:val="top"/>
          </w:tcPr>
          <w:p>
            <w:pPr>
              <w:pStyle w:val="TableText"/>
              <w:ind w:left="173"/>
              <w:spacing w:before="175" w:line="184" w:lineRule="auto"/>
              <w:rPr>
                <w:sz w:val="18"/>
                <w:szCs w:val="18"/>
              </w:rPr>
            </w:pPr>
            <w:r>
              <w:rPr>
                <w:sz w:val="18"/>
                <w:szCs w:val="18"/>
                <w:spacing w:val="-7"/>
              </w:rPr>
              <w:t>170</w:t>
            </w:r>
          </w:p>
        </w:tc>
        <w:tc>
          <w:tcPr>
            <w:tcW w:w="576" w:type="dxa"/>
            <w:vAlign w:val="top"/>
          </w:tcPr>
          <w:p>
            <w:pPr>
              <w:pStyle w:val="TableText"/>
              <w:ind w:left="159"/>
              <w:spacing w:before="176" w:line="183" w:lineRule="auto"/>
              <w:rPr>
                <w:sz w:val="18"/>
                <w:szCs w:val="18"/>
              </w:rPr>
            </w:pPr>
            <w:r>
              <w:rPr>
                <w:sz w:val="18"/>
                <w:szCs w:val="18"/>
                <w:spacing w:val="-2"/>
              </w:rPr>
              <w:t>496</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1762" w:type="dxa"/>
            <w:vAlign w:val="top"/>
            <w:gridSpan w:val="3"/>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26"/>
              <w:spacing w:before="59" w:line="220" w:lineRule="auto"/>
              <w:rPr>
                <w:sz w:val="18"/>
                <w:szCs w:val="18"/>
              </w:rPr>
            </w:pPr>
            <w:r>
              <w:rPr>
                <w:sz w:val="18"/>
                <w:szCs w:val="18"/>
                <w:spacing w:val="-3"/>
              </w:rPr>
              <w:t>综合实训</w:t>
            </w:r>
          </w:p>
        </w:tc>
        <w:tc>
          <w:tcPr>
            <w:tcW w:w="1835" w:type="dxa"/>
            <w:vAlign w:val="top"/>
          </w:tcPr>
          <w:p>
            <w:pPr>
              <w:pStyle w:val="TableText"/>
              <w:ind w:left="202"/>
              <w:spacing w:before="150" w:line="219" w:lineRule="auto"/>
              <w:rPr>
                <w:sz w:val="18"/>
                <w:szCs w:val="18"/>
              </w:rPr>
            </w:pPr>
            <w:r>
              <w:rPr>
                <w:sz w:val="18"/>
                <w:szCs w:val="18"/>
                <w:spacing w:val="-1"/>
              </w:rPr>
              <w:t>信息技术综合实训</w:t>
            </w:r>
          </w:p>
        </w:tc>
        <w:tc>
          <w:tcPr>
            <w:tcW w:w="575" w:type="dxa"/>
            <w:vAlign w:val="top"/>
          </w:tcPr>
          <w:p>
            <w:pPr>
              <w:pStyle w:val="TableText"/>
              <w:ind w:left="112"/>
              <w:spacing w:before="150" w:line="219" w:lineRule="auto"/>
              <w:rPr>
                <w:sz w:val="18"/>
                <w:szCs w:val="18"/>
              </w:rPr>
            </w:pPr>
            <w:r>
              <w:rPr>
                <w:sz w:val="18"/>
                <w:szCs w:val="18"/>
                <w:spacing w:val="-4"/>
              </w:rPr>
              <w:t>考查</w:t>
            </w:r>
          </w:p>
        </w:tc>
        <w:tc>
          <w:tcPr>
            <w:tcW w:w="486" w:type="dxa"/>
            <w:vAlign w:val="top"/>
          </w:tcPr>
          <w:p>
            <w:pPr>
              <w:pStyle w:val="TableText"/>
              <w:ind w:left="206"/>
              <w:spacing w:before="178" w:line="183" w:lineRule="auto"/>
              <w:rPr>
                <w:sz w:val="18"/>
                <w:szCs w:val="18"/>
              </w:rPr>
            </w:pPr>
            <w:r>
              <w:rPr>
                <w:sz w:val="18"/>
                <w:szCs w:val="18"/>
              </w:rPr>
              <w:t>2</w:t>
            </w:r>
          </w:p>
        </w:tc>
        <w:tc>
          <w:tcPr>
            <w:tcW w:w="576" w:type="dxa"/>
            <w:vAlign w:val="top"/>
          </w:tcPr>
          <w:p>
            <w:pPr>
              <w:pStyle w:val="TableText"/>
              <w:ind w:left="207"/>
              <w:spacing w:before="178" w:line="183" w:lineRule="auto"/>
              <w:rPr>
                <w:sz w:val="18"/>
                <w:szCs w:val="18"/>
              </w:rPr>
            </w:pPr>
            <w:r>
              <w:rPr>
                <w:sz w:val="18"/>
                <w:szCs w:val="18"/>
                <w:spacing w:val="-5"/>
              </w:rPr>
              <w:t>36</w:t>
            </w:r>
          </w:p>
        </w:tc>
        <w:tc>
          <w:tcPr>
            <w:tcW w:w="576" w:type="dxa"/>
            <w:vAlign w:val="top"/>
          </w:tcPr>
          <w:p>
            <w:pPr>
              <w:rPr>
                <w:rFonts w:ascii="Arial"/>
                <w:sz w:val="21"/>
              </w:rPr>
            </w:pPr>
            <w:r/>
          </w:p>
        </w:tc>
        <w:tc>
          <w:tcPr>
            <w:tcW w:w="576" w:type="dxa"/>
            <w:vAlign w:val="top"/>
          </w:tcPr>
          <w:p>
            <w:pPr>
              <w:pStyle w:val="TableText"/>
              <w:ind w:left="207"/>
              <w:spacing w:before="178" w:line="183" w:lineRule="auto"/>
              <w:rPr>
                <w:sz w:val="18"/>
                <w:szCs w:val="18"/>
              </w:rPr>
            </w:pPr>
            <w:r>
              <w:rPr>
                <w:sz w:val="18"/>
                <w:szCs w:val="18"/>
                <w:spacing w:val="-5"/>
              </w:rPr>
              <w:t>36</w:t>
            </w:r>
          </w:p>
        </w:tc>
        <w:tc>
          <w:tcPr>
            <w:tcW w:w="396" w:type="dxa"/>
            <w:vAlign w:val="top"/>
          </w:tcPr>
          <w:p>
            <w:pPr>
              <w:rPr>
                <w:rFonts w:ascii="Arial"/>
                <w:sz w:val="21"/>
              </w:rPr>
            </w:pPr>
            <w:r/>
          </w:p>
        </w:tc>
        <w:tc>
          <w:tcPr>
            <w:tcW w:w="396" w:type="dxa"/>
            <w:vAlign w:val="top"/>
            <w:vMerge w:val="restart"/>
            <w:tcBorders>
              <w:bottom w:val="nil"/>
            </w:tcBorders>
          </w:tcPr>
          <w:p>
            <w:pPr>
              <w:rPr>
                <w:rFonts w:ascii="Arial"/>
                <w:sz w:val="21"/>
              </w:rPr>
            </w:pPr>
            <w:r/>
          </w:p>
        </w:tc>
        <w:tc>
          <w:tcPr>
            <w:tcW w:w="396" w:type="dxa"/>
            <w:vAlign w:val="top"/>
          </w:tcPr>
          <w:p>
            <w:pPr>
              <w:pStyle w:val="TableText"/>
              <w:ind w:left="162"/>
              <w:spacing w:before="178" w:line="183" w:lineRule="auto"/>
              <w:rPr>
                <w:sz w:val="18"/>
                <w:szCs w:val="18"/>
              </w:rPr>
            </w:pPr>
            <w:r>
              <w:rPr>
                <w:sz w:val="18"/>
                <w:szCs w:val="18"/>
              </w:rPr>
              <w:t>2</w:t>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r>
        <w:trPr>
          <w:trHeight w:val="473" w:hRule="atLeast"/>
        </w:trPr>
        <w:tc>
          <w:tcPr>
            <w:tcW w:w="688" w:type="dxa"/>
            <w:vAlign w:val="top"/>
            <w:vMerge w:val="continue"/>
            <w:textDirection w:val="tbRlV"/>
            <w:tcBorders>
              <w:top w:val="nil"/>
              <w:bottom w:val="nil"/>
            </w:tcBorders>
          </w:tcPr>
          <w:p>
            <w:pPr>
              <w:rPr>
                <w:rFonts w:ascii="Arial"/>
                <w:sz w:val="21"/>
              </w:rPr>
            </w:pPr>
            <w:r/>
          </w:p>
        </w:tc>
        <w:tc>
          <w:tcPr>
            <w:tcW w:w="1762" w:type="dxa"/>
            <w:vAlign w:val="top"/>
            <w:gridSpan w:val="3"/>
            <w:vMerge w:val="continue"/>
            <w:tcBorders>
              <w:top w:val="nil"/>
              <w:bottom w:val="nil"/>
            </w:tcBorders>
          </w:tcPr>
          <w:p>
            <w:pPr>
              <w:rPr>
                <w:rFonts w:ascii="Arial"/>
                <w:sz w:val="21"/>
              </w:rPr>
            </w:pPr>
            <w:r/>
          </w:p>
        </w:tc>
        <w:tc>
          <w:tcPr>
            <w:tcW w:w="1835" w:type="dxa"/>
            <w:vAlign w:val="top"/>
          </w:tcPr>
          <w:p>
            <w:pPr>
              <w:pStyle w:val="TableText"/>
              <w:ind w:left="382"/>
              <w:spacing w:before="149" w:line="220" w:lineRule="auto"/>
              <w:rPr>
                <w:sz w:val="18"/>
                <w:szCs w:val="18"/>
              </w:rPr>
            </w:pPr>
            <w:r>
              <w:rPr>
                <w:sz w:val="18"/>
                <w:szCs w:val="18"/>
                <w:spacing w:val="-2"/>
              </w:rPr>
              <w:t>体能综合训练</w:t>
            </w:r>
          </w:p>
        </w:tc>
        <w:tc>
          <w:tcPr>
            <w:tcW w:w="575" w:type="dxa"/>
            <w:vAlign w:val="top"/>
          </w:tcPr>
          <w:p>
            <w:pPr>
              <w:pStyle w:val="TableText"/>
              <w:ind w:left="112"/>
              <w:spacing w:before="150" w:line="219" w:lineRule="auto"/>
              <w:rPr>
                <w:sz w:val="18"/>
                <w:szCs w:val="18"/>
              </w:rPr>
            </w:pPr>
            <w:r>
              <w:rPr>
                <w:sz w:val="18"/>
                <w:szCs w:val="18"/>
                <w:spacing w:val="-4"/>
              </w:rPr>
              <w:t>考查</w:t>
            </w:r>
          </w:p>
        </w:tc>
        <w:tc>
          <w:tcPr>
            <w:tcW w:w="486" w:type="dxa"/>
            <w:vAlign w:val="top"/>
          </w:tcPr>
          <w:p>
            <w:pPr>
              <w:pStyle w:val="TableText"/>
              <w:ind w:left="206"/>
              <w:spacing w:before="178" w:line="183" w:lineRule="auto"/>
              <w:rPr>
                <w:sz w:val="18"/>
                <w:szCs w:val="18"/>
              </w:rPr>
            </w:pPr>
            <w:r>
              <w:rPr>
                <w:sz w:val="18"/>
                <w:szCs w:val="18"/>
              </w:rPr>
              <w:t>2</w:t>
            </w:r>
          </w:p>
        </w:tc>
        <w:tc>
          <w:tcPr>
            <w:tcW w:w="576" w:type="dxa"/>
            <w:vAlign w:val="top"/>
          </w:tcPr>
          <w:p>
            <w:pPr>
              <w:pStyle w:val="TableText"/>
              <w:ind w:left="207"/>
              <w:spacing w:before="178" w:line="183" w:lineRule="auto"/>
              <w:rPr>
                <w:sz w:val="18"/>
                <w:szCs w:val="18"/>
              </w:rPr>
            </w:pPr>
            <w:r>
              <w:rPr>
                <w:sz w:val="18"/>
                <w:szCs w:val="18"/>
                <w:spacing w:val="-5"/>
              </w:rPr>
              <w:t>36</w:t>
            </w:r>
          </w:p>
        </w:tc>
        <w:tc>
          <w:tcPr>
            <w:tcW w:w="576" w:type="dxa"/>
            <w:vAlign w:val="top"/>
          </w:tcPr>
          <w:p>
            <w:pPr>
              <w:rPr>
                <w:rFonts w:ascii="Arial"/>
                <w:sz w:val="21"/>
              </w:rPr>
            </w:pPr>
            <w:r/>
          </w:p>
        </w:tc>
        <w:tc>
          <w:tcPr>
            <w:tcW w:w="576" w:type="dxa"/>
            <w:vAlign w:val="top"/>
          </w:tcPr>
          <w:p>
            <w:pPr>
              <w:pStyle w:val="TableText"/>
              <w:ind w:left="207"/>
              <w:spacing w:before="178" w:line="183" w:lineRule="auto"/>
              <w:rPr>
                <w:sz w:val="18"/>
                <w:szCs w:val="18"/>
              </w:rPr>
            </w:pPr>
            <w:r>
              <w:rPr>
                <w:sz w:val="18"/>
                <w:szCs w:val="18"/>
                <w:spacing w:val="-5"/>
              </w:rPr>
              <w:t>36</w:t>
            </w:r>
          </w:p>
        </w:tc>
        <w:tc>
          <w:tcPr>
            <w:tcW w:w="396" w:type="dxa"/>
            <w:vAlign w:val="top"/>
          </w:tcPr>
          <w:p>
            <w:pPr>
              <w:rPr>
                <w:rFonts w:ascii="Arial"/>
                <w:sz w:val="21"/>
              </w:rPr>
            </w:pPr>
            <w:r/>
          </w:p>
        </w:tc>
        <w:tc>
          <w:tcPr>
            <w:tcW w:w="396" w:type="dxa"/>
            <w:vAlign w:val="top"/>
            <w:vMerge w:val="continue"/>
            <w:tcBorders>
              <w:top w:val="nil"/>
            </w:tcBorders>
          </w:tcPr>
          <w:p>
            <w:pPr>
              <w:rPr>
                <w:rFonts w:ascii="Arial"/>
                <w:sz w:val="21"/>
              </w:rPr>
            </w:pPr>
            <w:r/>
          </w:p>
        </w:tc>
        <w:tc>
          <w:tcPr>
            <w:tcW w:w="396" w:type="dxa"/>
            <w:vAlign w:val="top"/>
          </w:tcPr>
          <w:p>
            <w:pPr>
              <w:rPr>
                <w:rFonts w:ascii="Arial"/>
                <w:sz w:val="21"/>
              </w:rPr>
            </w:pPr>
            <w:r/>
          </w:p>
        </w:tc>
        <w:tc>
          <w:tcPr>
            <w:tcW w:w="396" w:type="dxa"/>
            <w:vAlign w:val="top"/>
          </w:tcPr>
          <w:p>
            <w:pPr>
              <w:pStyle w:val="TableText"/>
              <w:ind w:left="162"/>
              <w:spacing w:before="178" w:line="183" w:lineRule="auto"/>
              <w:rPr>
                <w:sz w:val="18"/>
                <w:szCs w:val="18"/>
              </w:rPr>
            </w:pPr>
            <w:r>
              <w:rPr>
                <w:sz w:val="18"/>
                <w:szCs w:val="18"/>
              </w:rPr>
              <w:t>2</w:t>
            </w:r>
          </w:p>
        </w:tc>
        <w:tc>
          <w:tcPr>
            <w:tcW w:w="396" w:type="dxa"/>
            <w:vAlign w:val="top"/>
          </w:tcPr>
          <w:p>
            <w:pPr>
              <w:rPr>
                <w:rFonts w:ascii="Arial"/>
                <w:sz w:val="21"/>
              </w:rPr>
            </w:pPr>
            <w:r/>
          </w:p>
        </w:tc>
        <w:tc>
          <w:tcPr>
            <w:tcW w:w="401" w:type="dxa"/>
            <w:vAlign w:val="top"/>
          </w:tcPr>
          <w:p>
            <w:pPr>
              <w:rPr>
                <w:rFonts w:ascii="Arial"/>
                <w:sz w:val="21"/>
              </w:rPr>
            </w:pPr>
            <w:r/>
          </w:p>
        </w:tc>
      </w:tr>
      <w:tr>
        <w:trPr>
          <w:trHeight w:val="940" w:hRule="atLeast"/>
        </w:trPr>
        <w:tc>
          <w:tcPr>
            <w:tcW w:w="688" w:type="dxa"/>
            <w:vAlign w:val="top"/>
            <w:vMerge w:val="continue"/>
            <w:textDirection w:val="tbRlV"/>
            <w:tcBorders>
              <w:top w:val="nil"/>
              <w:bottom w:val="nil"/>
            </w:tcBorders>
          </w:tcPr>
          <w:p>
            <w:pPr>
              <w:rPr>
                <w:rFonts w:ascii="Arial"/>
                <w:sz w:val="21"/>
              </w:rPr>
            </w:pPr>
            <w:r/>
          </w:p>
        </w:tc>
        <w:tc>
          <w:tcPr>
            <w:tcW w:w="1762" w:type="dxa"/>
            <w:vAlign w:val="top"/>
            <w:gridSpan w:val="3"/>
            <w:vMerge w:val="continue"/>
            <w:tcBorders>
              <w:top w:val="nil"/>
              <w:bottom w:val="nil"/>
            </w:tcBorders>
          </w:tcPr>
          <w:p>
            <w:pPr>
              <w:rPr>
                <w:rFonts w:ascii="Arial"/>
                <w:sz w:val="21"/>
              </w:rPr>
            </w:pPr>
            <w:r/>
          </w:p>
        </w:tc>
        <w:tc>
          <w:tcPr>
            <w:tcW w:w="1835" w:type="dxa"/>
            <w:vAlign w:val="top"/>
          </w:tcPr>
          <w:p>
            <w:pPr>
              <w:pStyle w:val="TableText"/>
              <w:ind w:left="562" w:right="105" w:hanging="451"/>
              <w:spacing w:before="149" w:line="400" w:lineRule="auto"/>
              <w:rPr>
                <w:sz w:val="18"/>
                <w:szCs w:val="18"/>
              </w:rPr>
            </w:pPr>
            <w:r>
              <w:rPr>
                <w:sz w:val="18"/>
                <w:szCs w:val="18"/>
                <w:spacing w:val="-1"/>
              </w:rPr>
              <w:t>体育赛事组织与管理</w:t>
            </w:r>
            <w:r>
              <w:rPr>
                <w:sz w:val="18"/>
                <w:szCs w:val="18"/>
              </w:rPr>
              <w:t xml:space="preserve"> </w:t>
            </w:r>
            <w:r>
              <w:rPr>
                <w:sz w:val="18"/>
                <w:szCs w:val="18"/>
                <w:spacing w:val="-2"/>
              </w:rPr>
              <w:t>专项训练</w:t>
            </w:r>
          </w:p>
        </w:tc>
        <w:tc>
          <w:tcPr>
            <w:tcW w:w="575" w:type="dxa"/>
            <w:vAlign w:val="top"/>
          </w:tcPr>
          <w:p>
            <w:pPr>
              <w:spacing w:line="322" w:lineRule="auto"/>
              <w:rPr>
                <w:rFonts w:ascii="Arial"/>
                <w:sz w:val="21"/>
              </w:rPr>
            </w:pPr>
            <w:r/>
          </w:p>
          <w:p>
            <w:pPr>
              <w:pStyle w:val="TableText"/>
              <w:ind w:left="112"/>
              <w:spacing w:before="58" w:line="219" w:lineRule="auto"/>
              <w:rPr>
                <w:sz w:val="18"/>
                <w:szCs w:val="18"/>
              </w:rPr>
            </w:pPr>
            <w:r>
              <w:rPr>
                <w:sz w:val="18"/>
                <w:szCs w:val="18"/>
                <w:spacing w:val="-4"/>
              </w:rPr>
              <w:t>考查</w:t>
            </w:r>
          </w:p>
        </w:tc>
        <w:tc>
          <w:tcPr>
            <w:tcW w:w="486" w:type="dxa"/>
            <w:vAlign w:val="top"/>
          </w:tcPr>
          <w:p>
            <w:pPr>
              <w:spacing w:line="349" w:lineRule="auto"/>
              <w:rPr>
                <w:rFonts w:ascii="Arial"/>
                <w:sz w:val="21"/>
              </w:rPr>
            </w:pPr>
            <w:r/>
          </w:p>
          <w:p>
            <w:pPr>
              <w:pStyle w:val="TableText"/>
              <w:ind w:left="206"/>
              <w:spacing w:before="59" w:line="183" w:lineRule="auto"/>
              <w:rPr>
                <w:sz w:val="18"/>
                <w:szCs w:val="18"/>
              </w:rPr>
            </w:pPr>
            <w:r>
              <w:rPr>
                <w:sz w:val="18"/>
                <w:szCs w:val="18"/>
              </w:rPr>
              <w:t>2</w:t>
            </w:r>
          </w:p>
        </w:tc>
        <w:tc>
          <w:tcPr>
            <w:tcW w:w="576" w:type="dxa"/>
            <w:vAlign w:val="top"/>
          </w:tcPr>
          <w:p>
            <w:pPr>
              <w:spacing w:line="349" w:lineRule="auto"/>
              <w:rPr>
                <w:rFonts w:ascii="Arial"/>
                <w:sz w:val="21"/>
              </w:rPr>
            </w:pPr>
            <w:r/>
          </w:p>
          <w:p>
            <w:pPr>
              <w:pStyle w:val="TableText"/>
              <w:ind w:left="207"/>
              <w:spacing w:before="59" w:line="183" w:lineRule="auto"/>
              <w:rPr>
                <w:sz w:val="18"/>
                <w:szCs w:val="18"/>
              </w:rPr>
            </w:pPr>
            <w:r>
              <w:rPr>
                <w:sz w:val="18"/>
                <w:szCs w:val="18"/>
                <w:spacing w:val="-5"/>
              </w:rPr>
              <w:t>36</w:t>
            </w:r>
          </w:p>
        </w:tc>
        <w:tc>
          <w:tcPr>
            <w:tcW w:w="576" w:type="dxa"/>
            <w:vAlign w:val="top"/>
          </w:tcPr>
          <w:p>
            <w:pPr>
              <w:rPr>
                <w:rFonts w:ascii="Arial"/>
                <w:sz w:val="21"/>
              </w:rPr>
            </w:pPr>
            <w:r/>
          </w:p>
        </w:tc>
        <w:tc>
          <w:tcPr>
            <w:tcW w:w="576" w:type="dxa"/>
            <w:vAlign w:val="top"/>
          </w:tcPr>
          <w:p>
            <w:pPr>
              <w:spacing w:line="349" w:lineRule="auto"/>
              <w:rPr>
                <w:rFonts w:ascii="Arial"/>
                <w:sz w:val="21"/>
              </w:rPr>
            </w:pPr>
            <w:r/>
          </w:p>
          <w:p>
            <w:pPr>
              <w:pStyle w:val="TableText"/>
              <w:ind w:left="207"/>
              <w:spacing w:before="59" w:line="183" w:lineRule="auto"/>
              <w:rPr>
                <w:sz w:val="18"/>
                <w:szCs w:val="18"/>
              </w:rPr>
            </w:pPr>
            <w:r>
              <w:rPr>
                <w:sz w:val="18"/>
                <w:szCs w:val="18"/>
                <w:spacing w:val="-5"/>
              </w:rPr>
              <w:t>36</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spacing w:line="349" w:lineRule="auto"/>
              <w:rPr>
                <w:rFonts w:ascii="Arial"/>
                <w:sz w:val="21"/>
              </w:rPr>
            </w:pPr>
            <w:r/>
          </w:p>
          <w:p>
            <w:pPr>
              <w:pStyle w:val="TableText"/>
              <w:ind w:left="162"/>
              <w:spacing w:before="59" w:line="183" w:lineRule="auto"/>
              <w:rPr>
                <w:sz w:val="18"/>
                <w:szCs w:val="18"/>
              </w:rPr>
            </w:pPr>
            <w:r>
              <w:rPr>
                <w:sz w:val="18"/>
                <w:szCs w:val="18"/>
              </w:rPr>
              <w:t>2</w:t>
            </w:r>
          </w:p>
        </w:tc>
        <w:tc>
          <w:tcPr>
            <w:tcW w:w="401" w:type="dxa"/>
            <w:vAlign w:val="top"/>
          </w:tcPr>
          <w:p>
            <w:pPr>
              <w:rPr>
                <w:rFonts w:ascii="Arial"/>
                <w:sz w:val="21"/>
              </w:rPr>
            </w:pPr>
            <w:r/>
          </w:p>
        </w:tc>
      </w:tr>
      <w:tr>
        <w:trPr>
          <w:trHeight w:val="475" w:hRule="atLeast"/>
        </w:trPr>
        <w:tc>
          <w:tcPr>
            <w:tcW w:w="688" w:type="dxa"/>
            <w:vAlign w:val="top"/>
            <w:vMerge w:val="continue"/>
            <w:textDirection w:val="tbRlV"/>
            <w:tcBorders>
              <w:top w:val="nil"/>
            </w:tcBorders>
          </w:tcPr>
          <w:p>
            <w:pPr>
              <w:rPr>
                <w:rFonts w:ascii="Arial"/>
                <w:sz w:val="21"/>
              </w:rPr>
            </w:pPr>
            <w:r/>
          </w:p>
        </w:tc>
        <w:tc>
          <w:tcPr>
            <w:tcW w:w="1762" w:type="dxa"/>
            <w:vAlign w:val="top"/>
            <w:gridSpan w:val="3"/>
            <w:vMerge w:val="continue"/>
            <w:tcBorders>
              <w:top w:val="nil"/>
            </w:tcBorders>
          </w:tcPr>
          <w:p>
            <w:pPr>
              <w:rPr>
                <w:rFonts w:ascii="Arial"/>
                <w:sz w:val="21"/>
              </w:rPr>
            </w:pPr>
            <w:r/>
          </w:p>
        </w:tc>
        <w:tc>
          <w:tcPr>
            <w:tcW w:w="1835" w:type="dxa"/>
            <w:vAlign w:val="top"/>
          </w:tcPr>
          <w:p>
            <w:pPr>
              <w:pStyle w:val="TableText"/>
              <w:ind w:left="747"/>
              <w:spacing w:before="149" w:line="221" w:lineRule="auto"/>
              <w:rPr>
                <w:sz w:val="18"/>
                <w:szCs w:val="18"/>
              </w:rPr>
            </w:pPr>
            <w:r>
              <w:rPr>
                <w:sz w:val="18"/>
                <w:szCs w:val="18"/>
                <w:spacing w:val="-6"/>
              </w:rPr>
              <w:t>小计</w:t>
            </w:r>
          </w:p>
        </w:tc>
        <w:tc>
          <w:tcPr>
            <w:tcW w:w="575" w:type="dxa"/>
            <w:vAlign w:val="top"/>
          </w:tcPr>
          <w:p>
            <w:pPr>
              <w:rPr>
                <w:rFonts w:ascii="Arial"/>
                <w:sz w:val="21"/>
              </w:rPr>
            </w:pPr>
            <w:r/>
          </w:p>
        </w:tc>
        <w:tc>
          <w:tcPr>
            <w:tcW w:w="486" w:type="dxa"/>
            <w:vAlign w:val="top"/>
          </w:tcPr>
          <w:p>
            <w:pPr>
              <w:pStyle w:val="TableText"/>
              <w:ind w:left="206"/>
              <w:spacing w:before="178" w:line="183" w:lineRule="auto"/>
              <w:rPr>
                <w:sz w:val="18"/>
                <w:szCs w:val="18"/>
              </w:rPr>
            </w:pPr>
            <w:r>
              <w:rPr>
                <w:sz w:val="18"/>
                <w:szCs w:val="18"/>
              </w:rPr>
              <w:t>6</w:t>
            </w:r>
          </w:p>
        </w:tc>
        <w:tc>
          <w:tcPr>
            <w:tcW w:w="576" w:type="dxa"/>
            <w:vAlign w:val="top"/>
          </w:tcPr>
          <w:p>
            <w:pPr>
              <w:pStyle w:val="TableText"/>
              <w:ind w:left="173"/>
              <w:spacing w:before="177" w:line="184" w:lineRule="auto"/>
              <w:rPr>
                <w:sz w:val="18"/>
                <w:szCs w:val="18"/>
              </w:rPr>
            </w:pPr>
            <w:r>
              <w:rPr>
                <w:sz w:val="18"/>
                <w:szCs w:val="18"/>
                <w:spacing w:val="-7"/>
              </w:rPr>
              <w:t>108</w:t>
            </w:r>
          </w:p>
        </w:tc>
        <w:tc>
          <w:tcPr>
            <w:tcW w:w="576" w:type="dxa"/>
            <w:vAlign w:val="top"/>
          </w:tcPr>
          <w:p>
            <w:pPr>
              <w:rPr>
                <w:rFonts w:ascii="Arial"/>
                <w:sz w:val="21"/>
              </w:rPr>
            </w:pPr>
            <w:r/>
          </w:p>
        </w:tc>
        <w:tc>
          <w:tcPr>
            <w:tcW w:w="576" w:type="dxa"/>
            <w:vAlign w:val="top"/>
          </w:tcPr>
          <w:p>
            <w:pPr>
              <w:pStyle w:val="TableText"/>
              <w:ind w:left="173"/>
              <w:spacing w:before="177" w:line="184" w:lineRule="auto"/>
              <w:rPr>
                <w:sz w:val="18"/>
                <w:szCs w:val="18"/>
              </w:rPr>
            </w:pPr>
            <w:r>
              <w:rPr>
                <w:sz w:val="18"/>
                <w:szCs w:val="18"/>
                <w:spacing w:val="-7"/>
              </w:rPr>
              <w:t>108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bl>
    <w:p>
      <w:pPr>
        <w:pStyle w:val="BodyText"/>
        <w:spacing w:line="215" w:lineRule="exact"/>
        <w:rPr>
          <w:sz w:val="18"/>
        </w:rPr>
      </w:pPr>
      <w:r/>
    </w:p>
    <w:p>
      <w:pPr>
        <w:spacing w:line="215" w:lineRule="exact"/>
        <w:sectPr>
          <w:footerReference w:type="default" r:id="rId26"/>
          <w:pgSz w:w="11906" w:h="16839"/>
          <w:pgMar w:top="1431" w:right="764" w:bottom="1354" w:left="1681" w:header="0" w:footer="1188" w:gutter="0"/>
        </w:sectPr>
        <w:rPr>
          <w:sz w:val="18"/>
          <w:szCs w:val="18"/>
        </w:rPr>
      </w:pPr>
    </w:p>
    <w:p>
      <w:pPr>
        <w:spacing w:before="28"/>
        <w:rPr/>
      </w:pPr>
      <w:r/>
    </w:p>
    <w:tbl>
      <w:tblPr>
        <w:tblStyle w:val="TableNormal"/>
        <w:tblW w:w="94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8"/>
        <w:gridCol w:w="1763"/>
        <w:gridCol w:w="2411"/>
        <w:gridCol w:w="486"/>
        <w:gridCol w:w="575"/>
        <w:gridCol w:w="576"/>
        <w:gridCol w:w="575"/>
        <w:gridCol w:w="396"/>
        <w:gridCol w:w="396"/>
        <w:gridCol w:w="396"/>
        <w:gridCol w:w="396"/>
        <w:gridCol w:w="396"/>
        <w:gridCol w:w="401"/>
      </w:tblGrid>
      <w:tr>
        <w:trPr>
          <w:trHeight w:val="475" w:hRule="atLeast"/>
        </w:trPr>
        <w:tc>
          <w:tcPr>
            <w:tcW w:w="688" w:type="dxa"/>
            <w:vAlign w:val="top"/>
          </w:tcPr>
          <w:p>
            <w:pPr>
              <w:rPr>
                <w:rFonts w:ascii="Arial"/>
                <w:sz w:val="21"/>
              </w:rPr>
            </w:pPr>
            <w:r/>
          </w:p>
        </w:tc>
        <w:tc>
          <w:tcPr>
            <w:tcW w:w="1763" w:type="dxa"/>
            <w:vAlign w:val="top"/>
          </w:tcPr>
          <w:p>
            <w:pPr>
              <w:pStyle w:val="TableText"/>
              <w:ind w:left="524"/>
              <w:spacing w:before="149" w:line="219" w:lineRule="auto"/>
              <w:rPr>
                <w:sz w:val="18"/>
                <w:szCs w:val="18"/>
              </w:rPr>
            </w:pPr>
            <w:r>
              <w:rPr>
                <w:sz w:val="18"/>
                <w:szCs w:val="18"/>
                <w:spacing w:val="-2"/>
              </w:rPr>
              <w:t>顶岗实习</w:t>
            </w:r>
          </w:p>
        </w:tc>
        <w:tc>
          <w:tcPr>
            <w:tcW w:w="2411" w:type="dxa"/>
            <w:vAlign w:val="top"/>
          </w:tcPr>
          <w:p>
            <w:pPr>
              <w:pStyle w:val="TableText"/>
              <w:ind w:left="1034"/>
              <w:spacing w:before="148" w:line="221" w:lineRule="auto"/>
              <w:rPr>
                <w:sz w:val="18"/>
                <w:szCs w:val="18"/>
              </w:rPr>
            </w:pPr>
            <w:r>
              <w:rPr>
                <w:sz w:val="18"/>
                <w:szCs w:val="18"/>
                <w:spacing w:val="-6"/>
              </w:rPr>
              <w:t>小计</w:t>
            </w:r>
          </w:p>
        </w:tc>
        <w:tc>
          <w:tcPr>
            <w:tcW w:w="486" w:type="dxa"/>
            <w:vAlign w:val="top"/>
          </w:tcPr>
          <w:p>
            <w:pPr>
              <w:pStyle w:val="TableText"/>
              <w:ind w:left="160"/>
              <w:spacing w:before="177" w:line="183" w:lineRule="auto"/>
              <w:rPr>
                <w:sz w:val="18"/>
                <w:szCs w:val="18"/>
              </w:rPr>
            </w:pPr>
            <w:r>
              <w:rPr>
                <w:sz w:val="18"/>
                <w:szCs w:val="18"/>
                <w:spacing w:val="-5"/>
              </w:rPr>
              <w:t>30</w:t>
            </w:r>
          </w:p>
        </w:tc>
        <w:tc>
          <w:tcPr>
            <w:tcW w:w="575" w:type="dxa"/>
            <w:vAlign w:val="top"/>
          </w:tcPr>
          <w:p>
            <w:pPr>
              <w:pStyle w:val="TableText"/>
              <w:ind w:left="159"/>
              <w:spacing w:before="177" w:line="183" w:lineRule="auto"/>
              <w:rPr>
                <w:sz w:val="18"/>
                <w:szCs w:val="18"/>
              </w:rPr>
            </w:pPr>
            <w:r>
              <w:rPr>
                <w:sz w:val="18"/>
                <w:szCs w:val="18"/>
                <w:spacing w:val="-3"/>
              </w:rPr>
              <w:t>600</w:t>
            </w:r>
          </w:p>
        </w:tc>
        <w:tc>
          <w:tcPr>
            <w:tcW w:w="576" w:type="dxa"/>
            <w:vAlign w:val="top"/>
          </w:tcPr>
          <w:p>
            <w:pPr>
              <w:rPr>
                <w:rFonts w:ascii="Arial"/>
                <w:sz w:val="21"/>
              </w:rPr>
            </w:pPr>
            <w:r/>
          </w:p>
        </w:tc>
        <w:tc>
          <w:tcPr>
            <w:tcW w:w="575" w:type="dxa"/>
            <w:vAlign w:val="top"/>
          </w:tcPr>
          <w:p>
            <w:pPr>
              <w:pStyle w:val="TableText"/>
              <w:ind w:left="160"/>
              <w:spacing w:before="177" w:line="183" w:lineRule="auto"/>
              <w:rPr>
                <w:sz w:val="18"/>
                <w:szCs w:val="18"/>
              </w:rPr>
            </w:pPr>
            <w:r>
              <w:rPr>
                <w:sz w:val="18"/>
                <w:szCs w:val="18"/>
                <w:spacing w:val="-3"/>
              </w:rPr>
              <w:t>600</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r>
        <w:trPr>
          <w:trHeight w:val="475" w:hRule="atLeast"/>
        </w:trPr>
        <w:tc>
          <w:tcPr>
            <w:tcW w:w="688" w:type="dxa"/>
            <w:vAlign w:val="top"/>
          </w:tcPr>
          <w:p>
            <w:pPr>
              <w:rPr>
                <w:rFonts w:ascii="Arial"/>
                <w:sz w:val="21"/>
              </w:rPr>
            </w:pPr>
            <w:r/>
          </w:p>
        </w:tc>
        <w:tc>
          <w:tcPr>
            <w:tcW w:w="4174" w:type="dxa"/>
            <w:vAlign w:val="top"/>
            <w:gridSpan w:val="2"/>
          </w:tcPr>
          <w:p>
            <w:pPr>
              <w:pStyle w:val="TableText"/>
              <w:ind w:left="1910"/>
              <w:spacing w:before="148" w:line="221" w:lineRule="auto"/>
              <w:rPr>
                <w:sz w:val="18"/>
                <w:szCs w:val="18"/>
              </w:rPr>
            </w:pPr>
            <w:r>
              <w:rPr>
                <w:sz w:val="18"/>
                <w:szCs w:val="18"/>
                <w:spacing w:val="-4"/>
              </w:rPr>
              <w:t>合计</w:t>
            </w:r>
          </w:p>
        </w:tc>
        <w:tc>
          <w:tcPr>
            <w:tcW w:w="486" w:type="dxa"/>
            <w:vAlign w:val="top"/>
          </w:tcPr>
          <w:p>
            <w:pPr>
              <w:pStyle w:val="TableText"/>
              <w:ind w:left="124"/>
              <w:spacing w:before="176" w:line="184" w:lineRule="auto"/>
              <w:rPr>
                <w:sz w:val="18"/>
                <w:szCs w:val="18"/>
              </w:rPr>
            </w:pPr>
            <w:r>
              <w:rPr>
                <w:sz w:val="18"/>
                <w:szCs w:val="18"/>
                <w:spacing w:val="-7"/>
              </w:rPr>
              <w:t>170</w:t>
            </w:r>
          </w:p>
        </w:tc>
        <w:tc>
          <w:tcPr>
            <w:tcW w:w="575" w:type="dxa"/>
            <w:vAlign w:val="top"/>
          </w:tcPr>
          <w:p>
            <w:pPr>
              <w:pStyle w:val="TableText"/>
              <w:ind w:left="116"/>
              <w:spacing w:before="176" w:line="184" w:lineRule="auto"/>
              <w:rPr>
                <w:sz w:val="18"/>
                <w:szCs w:val="18"/>
              </w:rPr>
            </w:pPr>
            <w:r>
              <w:rPr>
                <w:sz w:val="18"/>
                <w:szCs w:val="18"/>
                <w:spacing w:val="-3"/>
              </w:rPr>
              <w:t>3138</w:t>
            </w:r>
          </w:p>
        </w:tc>
        <w:tc>
          <w:tcPr>
            <w:tcW w:w="576" w:type="dxa"/>
            <w:vAlign w:val="top"/>
          </w:tcPr>
          <w:p>
            <w:pPr>
              <w:pStyle w:val="TableText"/>
              <w:ind w:left="127"/>
              <w:spacing w:before="176" w:line="184" w:lineRule="auto"/>
              <w:rPr>
                <w:sz w:val="18"/>
                <w:szCs w:val="18"/>
              </w:rPr>
            </w:pPr>
            <w:r>
              <w:rPr>
                <w:sz w:val="18"/>
                <w:szCs w:val="18"/>
                <w:spacing w:val="-5"/>
              </w:rPr>
              <w:t>1074</w:t>
            </w:r>
          </w:p>
        </w:tc>
        <w:tc>
          <w:tcPr>
            <w:tcW w:w="575" w:type="dxa"/>
            <w:vAlign w:val="top"/>
          </w:tcPr>
          <w:p>
            <w:pPr>
              <w:pStyle w:val="TableText"/>
              <w:ind w:left="115"/>
              <w:spacing w:before="177" w:line="183" w:lineRule="auto"/>
              <w:rPr>
                <w:sz w:val="18"/>
                <w:szCs w:val="18"/>
              </w:rPr>
            </w:pPr>
            <w:r>
              <w:rPr>
                <w:sz w:val="18"/>
                <w:szCs w:val="18"/>
                <w:spacing w:val="-3"/>
              </w:rPr>
              <w:t>2028</w:t>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396" w:type="dxa"/>
            <w:vAlign w:val="top"/>
          </w:tcPr>
          <w:p>
            <w:pPr>
              <w:rPr>
                <w:rFonts w:ascii="Arial"/>
                <w:sz w:val="21"/>
              </w:rPr>
            </w:pPr>
            <w:r/>
          </w:p>
        </w:tc>
        <w:tc>
          <w:tcPr>
            <w:tcW w:w="401" w:type="dxa"/>
            <w:vAlign w:val="top"/>
          </w:tcPr>
          <w:p>
            <w:pPr>
              <w:rPr>
                <w:rFonts w:ascii="Arial"/>
                <w:sz w:val="21"/>
              </w:rPr>
            </w:pPr>
            <w:r/>
          </w:p>
        </w:tc>
      </w:tr>
    </w:tbl>
    <w:p>
      <w:pPr>
        <w:pStyle w:val="BodyText"/>
        <w:rPr/>
      </w:pPr>
      <w:r/>
    </w:p>
    <w:p>
      <w:pPr>
        <w:sectPr>
          <w:footerReference w:type="default" r:id="rId27"/>
          <w:pgSz w:w="11906" w:h="16839"/>
          <w:pgMar w:top="1431" w:right="764" w:bottom="1354" w:left="1681" w:header="0" w:footer="1188" w:gutter="0"/>
        </w:sectPr>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928"/>
        <w:spacing w:before="188" w:line="223" w:lineRule="auto"/>
        <w:outlineLvl w:val="0"/>
        <w:rPr>
          <w:rFonts w:ascii="SimSun" w:hAnsi="SimSun" w:eastAsia="SimSun" w:cs="SimSun"/>
          <w:sz w:val="58"/>
          <w:szCs w:val="58"/>
        </w:rPr>
      </w:pPr>
      <w:bookmarkStart w:name="bookmark3" w:id="13"/>
      <w:bookmarkEnd w:id="13"/>
      <w:r>
        <w:rPr>
          <w:rFonts w:ascii="SimSun" w:hAnsi="SimSun" w:eastAsia="SimSun" w:cs="SimSun"/>
          <w:sz w:val="58"/>
          <w:szCs w:val="58"/>
          <w:b/>
          <w:bCs/>
          <w:spacing w:val="11"/>
        </w:rPr>
        <w:t>西安育华职业高中</w:t>
      </w:r>
    </w:p>
    <w:p>
      <w:pPr>
        <w:ind w:left="714"/>
        <w:spacing w:before="237" w:line="223" w:lineRule="auto"/>
        <w:outlineLvl w:val="0"/>
        <w:rPr>
          <w:rFonts w:ascii="SimSun" w:hAnsi="SimSun" w:eastAsia="SimSun" w:cs="SimSun"/>
          <w:sz w:val="58"/>
          <w:szCs w:val="58"/>
        </w:rPr>
      </w:pPr>
      <w:bookmarkStart w:name="bookmark2" w:id="14"/>
      <w:bookmarkEnd w:id="14"/>
      <w:r>
        <w:rPr>
          <w:rFonts w:ascii="SimSun" w:hAnsi="SimSun" w:eastAsia="SimSun" w:cs="SimSun"/>
          <w:sz w:val="58"/>
          <w:szCs w:val="58"/>
          <w:b/>
          <w:bCs/>
          <w:spacing w:val="14"/>
        </w:rPr>
        <w:t>《运动解剖基础》课程标准</w:t>
      </w:r>
    </w:p>
    <w:p>
      <w:pPr>
        <w:spacing w:line="223" w:lineRule="auto"/>
        <w:sectPr>
          <w:footerReference w:type="default" r:id="rId28"/>
          <w:pgSz w:w="11906" w:h="16839"/>
          <w:pgMar w:top="1431" w:right="1785" w:bottom="1354" w:left="1785" w:header="0" w:footer="1188" w:gutter="0"/>
        </w:sectPr>
        <w:rPr>
          <w:rFonts w:ascii="SimSun" w:hAnsi="SimSun" w:eastAsia="SimSun" w:cs="SimSun"/>
          <w:sz w:val="58"/>
          <w:szCs w:val="58"/>
        </w:rPr>
      </w:pPr>
    </w:p>
    <w:p>
      <w:pPr>
        <w:pStyle w:val="BodyText"/>
        <w:spacing w:line="286" w:lineRule="auto"/>
        <w:rPr/>
      </w:pPr>
      <w:r/>
    </w:p>
    <w:p>
      <w:pPr>
        <w:ind w:left="10"/>
        <w:spacing w:before="11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657"/>
        <w:spacing w:before="91" w:line="221" w:lineRule="auto"/>
        <w:rPr>
          <w:rFonts w:ascii="FangSong" w:hAnsi="FangSong" w:eastAsia="FangSong" w:cs="FangSong"/>
          <w:sz w:val="28"/>
          <w:szCs w:val="28"/>
        </w:rPr>
      </w:pPr>
      <w:r>
        <w:rPr>
          <w:rFonts w:ascii="FangSong" w:hAnsi="FangSong" w:eastAsia="FangSong" w:cs="FangSong"/>
          <w:sz w:val="28"/>
          <w:szCs w:val="28"/>
          <w:b/>
          <w:bCs/>
          <w:spacing w:val="12"/>
        </w:rPr>
        <w:t>(一)课程性质</w:t>
      </w:r>
    </w:p>
    <w:p>
      <w:pPr>
        <w:pStyle w:val="BodyText"/>
        <w:spacing w:line="296" w:lineRule="auto"/>
        <w:rPr/>
      </w:pPr>
      <w:r/>
    </w:p>
    <w:p>
      <w:pPr>
        <w:pStyle w:val="BodyText"/>
        <w:spacing w:line="296" w:lineRule="auto"/>
        <w:rPr/>
      </w:pPr>
      <w:r/>
    </w:p>
    <w:p>
      <w:pPr>
        <w:pStyle w:val="BodyText"/>
        <w:spacing w:line="297" w:lineRule="auto"/>
        <w:rPr/>
      </w:pPr>
      <w:r/>
    </w:p>
    <w:p>
      <w:pPr>
        <w:ind w:firstLine="479"/>
        <w:spacing w:before="78" w:line="354" w:lineRule="auto"/>
        <w:jc w:val="both"/>
        <w:rPr>
          <w:rFonts w:ascii="SimSun" w:hAnsi="SimSun" w:eastAsia="SimSun" w:cs="SimSun"/>
          <w:sz w:val="24"/>
          <w:szCs w:val="24"/>
        </w:rPr>
      </w:pPr>
      <w:r>
        <w:rPr>
          <w:rFonts w:ascii="SimSun" w:hAnsi="SimSun" w:eastAsia="SimSun" w:cs="SimSun"/>
          <w:sz w:val="24"/>
          <w:szCs w:val="24"/>
          <w:spacing w:val="-2"/>
        </w:rPr>
        <w:t>运动解剖基础是人体解剖学的一个分支，它是在研究正常人体形态结构基础上，</w:t>
      </w:r>
      <w:r>
        <w:rPr>
          <w:rFonts w:ascii="SimSun" w:hAnsi="SimSun" w:eastAsia="SimSun" w:cs="SimSun"/>
          <w:sz w:val="24"/>
          <w:szCs w:val="24"/>
          <w:spacing w:val="1"/>
        </w:rPr>
        <w:t xml:space="preserve"> </w:t>
      </w:r>
      <w:r>
        <w:rPr>
          <w:rFonts w:ascii="SimSun" w:hAnsi="SimSun" w:eastAsia="SimSun" w:cs="SimSun"/>
          <w:sz w:val="24"/>
          <w:szCs w:val="24"/>
          <w:spacing w:val="-3"/>
        </w:rPr>
        <w:t>重点研究运动对人体形态结构和生长发育的影响，探索人体机械运动规律与体育动作</w:t>
      </w:r>
      <w:r>
        <w:rPr>
          <w:rFonts w:ascii="SimSun" w:hAnsi="SimSun" w:eastAsia="SimSun" w:cs="SimSun"/>
          <w:sz w:val="24"/>
          <w:szCs w:val="24"/>
          <w:spacing w:val="6"/>
        </w:rPr>
        <w:t xml:space="preserve"> </w:t>
      </w:r>
      <w:r>
        <w:rPr>
          <w:rFonts w:ascii="SimSun" w:hAnsi="SimSun" w:eastAsia="SimSun" w:cs="SimSun"/>
          <w:sz w:val="24"/>
          <w:szCs w:val="24"/>
          <w:spacing w:val="-3"/>
        </w:rPr>
        <w:t>技术关系的一门学科。运动解剖学隶属运动人体科学，是体育教育专业的一门必修的</w:t>
      </w:r>
      <w:r>
        <w:rPr>
          <w:rFonts w:ascii="SimSun" w:hAnsi="SimSun" w:eastAsia="SimSun" w:cs="SimSun"/>
          <w:sz w:val="24"/>
          <w:szCs w:val="24"/>
          <w:spacing w:val="6"/>
        </w:rPr>
        <w:t xml:space="preserve"> </w:t>
      </w:r>
      <w:r>
        <w:rPr>
          <w:rFonts w:ascii="SimSun" w:hAnsi="SimSun" w:eastAsia="SimSun" w:cs="SimSun"/>
          <w:sz w:val="24"/>
          <w:szCs w:val="24"/>
          <w:spacing w:val="-3"/>
        </w:rPr>
        <w:t>主干课程、基础课程和先导课程。本课程主要介绍人体各系统的基本结构，旨在为学</w:t>
      </w:r>
      <w:r>
        <w:rPr>
          <w:rFonts w:ascii="SimSun" w:hAnsi="SimSun" w:eastAsia="SimSun" w:cs="SimSun"/>
          <w:sz w:val="24"/>
          <w:szCs w:val="24"/>
          <w:spacing w:val="6"/>
        </w:rPr>
        <w:t xml:space="preserve"> </w:t>
      </w:r>
      <w:r>
        <w:rPr>
          <w:rFonts w:ascii="SimSun" w:hAnsi="SimSun" w:eastAsia="SimSun" w:cs="SimSun"/>
          <w:sz w:val="24"/>
          <w:szCs w:val="24"/>
          <w:spacing w:val="-3"/>
        </w:rPr>
        <w:t>生进行运动技能和后续课程的学习奠定必要的解剖学基础，为学生成为21世纪新型复</w:t>
      </w:r>
      <w:r>
        <w:rPr>
          <w:rFonts w:ascii="SimSun" w:hAnsi="SimSun" w:eastAsia="SimSun" w:cs="SimSun"/>
          <w:sz w:val="24"/>
          <w:szCs w:val="24"/>
          <w:spacing w:val="9"/>
        </w:rPr>
        <w:t xml:space="preserve"> </w:t>
      </w:r>
      <w:r>
        <w:rPr>
          <w:rFonts w:ascii="SimSun" w:hAnsi="SimSun" w:eastAsia="SimSun" w:cs="SimSun"/>
          <w:sz w:val="24"/>
          <w:szCs w:val="24"/>
          <w:spacing w:val="-1"/>
        </w:rPr>
        <w:t>合型体育教育人才提供必要的运动人体科学知识和相关技能的学习。</w:t>
      </w:r>
    </w:p>
    <w:p>
      <w:pPr>
        <w:pStyle w:val="BodyText"/>
        <w:spacing w:line="300" w:lineRule="auto"/>
        <w:rPr/>
      </w:pPr>
      <w:r/>
    </w:p>
    <w:p>
      <w:pPr>
        <w:pStyle w:val="BodyText"/>
        <w:spacing w:line="300" w:lineRule="auto"/>
        <w:rPr/>
      </w:pPr>
      <w:r/>
    </w:p>
    <w:p>
      <w:pPr>
        <w:pStyle w:val="BodyText"/>
        <w:spacing w:line="301" w:lineRule="auto"/>
        <w:rPr/>
      </w:pPr>
      <w:r/>
    </w:p>
    <w:p>
      <w:pPr>
        <w:ind w:left="489"/>
        <w:spacing w:before="91" w:line="222" w:lineRule="auto"/>
        <w:rPr>
          <w:rFonts w:ascii="FangSong" w:hAnsi="FangSong" w:eastAsia="FangSong" w:cs="FangSong"/>
          <w:sz w:val="28"/>
          <w:szCs w:val="28"/>
        </w:rPr>
      </w:pPr>
      <w:r>
        <w:rPr>
          <w:rFonts w:ascii="FangSong" w:hAnsi="FangSong" w:eastAsia="FangSong" w:cs="FangSong"/>
          <w:sz w:val="28"/>
          <w:szCs w:val="28"/>
          <w:b/>
          <w:bCs/>
          <w:spacing w:val="10"/>
        </w:rPr>
        <w:t>（</w:t>
      </w:r>
      <w:r>
        <w:rPr>
          <w:rFonts w:ascii="FangSong" w:hAnsi="FangSong" w:eastAsia="FangSong" w:cs="FangSong"/>
          <w:sz w:val="28"/>
          <w:szCs w:val="28"/>
          <w:spacing w:val="-71"/>
        </w:rPr>
        <w:t xml:space="preserve"> </w:t>
      </w:r>
      <w:r>
        <w:rPr>
          <w:rFonts w:ascii="FangSong" w:hAnsi="FangSong" w:eastAsia="FangSong" w:cs="FangSong"/>
          <w:sz w:val="28"/>
          <w:szCs w:val="28"/>
          <w:b/>
          <w:bCs/>
          <w:spacing w:val="10"/>
        </w:rPr>
        <w:t>二</w:t>
      </w:r>
      <w:r>
        <w:rPr>
          <w:rFonts w:ascii="FangSong" w:hAnsi="FangSong" w:eastAsia="FangSong" w:cs="FangSong"/>
          <w:sz w:val="28"/>
          <w:szCs w:val="28"/>
          <w:spacing w:val="-61"/>
        </w:rPr>
        <w:t xml:space="preserve"> </w:t>
      </w:r>
      <w:r>
        <w:rPr>
          <w:rFonts w:ascii="FangSong" w:hAnsi="FangSong" w:eastAsia="FangSong" w:cs="FangSong"/>
          <w:sz w:val="28"/>
          <w:szCs w:val="28"/>
          <w:b/>
          <w:bCs/>
          <w:spacing w:val="10"/>
        </w:rPr>
        <w:t>）课程任务</w:t>
      </w:r>
    </w:p>
    <w:p>
      <w:pPr>
        <w:pStyle w:val="BodyText"/>
        <w:spacing w:line="313" w:lineRule="auto"/>
        <w:rPr/>
      </w:pPr>
      <w:r/>
    </w:p>
    <w:p>
      <w:pPr>
        <w:pStyle w:val="BodyText"/>
        <w:spacing w:line="313" w:lineRule="auto"/>
        <w:rPr/>
      </w:pPr>
      <w:r/>
    </w:p>
    <w:p>
      <w:pPr>
        <w:pStyle w:val="BodyText"/>
        <w:spacing w:line="313" w:lineRule="auto"/>
        <w:rPr/>
      </w:pPr>
      <w:r/>
    </w:p>
    <w:p>
      <w:pPr>
        <w:ind w:right="35" w:firstLine="480"/>
        <w:spacing w:before="78" w:line="356" w:lineRule="auto"/>
        <w:jc w:val="both"/>
        <w:rPr>
          <w:rFonts w:ascii="SimSun" w:hAnsi="SimSun" w:eastAsia="SimSun" w:cs="SimSun"/>
          <w:sz w:val="24"/>
          <w:szCs w:val="24"/>
        </w:rPr>
      </w:pPr>
      <w:r>
        <w:rPr>
          <w:rFonts w:ascii="SimSun" w:hAnsi="SimSun" w:eastAsia="SimSun" w:cs="SimSun"/>
          <w:sz w:val="24"/>
          <w:szCs w:val="24"/>
          <w:spacing w:val="-3"/>
        </w:rPr>
        <w:t>通过教学，使学生系统的了解细胞和组织结构；学得正常人体各器官形态结构的</w:t>
      </w:r>
      <w:r>
        <w:rPr>
          <w:rFonts w:ascii="SimSun" w:hAnsi="SimSun" w:eastAsia="SimSun" w:cs="SimSun"/>
          <w:sz w:val="24"/>
          <w:szCs w:val="24"/>
          <w:spacing w:val="1"/>
        </w:rPr>
        <w:t xml:space="preserve"> </w:t>
      </w:r>
      <w:r>
        <w:rPr>
          <w:rFonts w:ascii="SimSun" w:hAnsi="SimSun" w:eastAsia="SimSun" w:cs="SimSun"/>
          <w:sz w:val="24"/>
          <w:szCs w:val="24"/>
          <w:spacing w:val="-3"/>
        </w:rPr>
        <w:t>知识，掌握骨、关节和骨骼肌的位置、形态、结构及其主要功能；掌握人体各器官系</w:t>
      </w:r>
      <w:r>
        <w:rPr>
          <w:rFonts w:ascii="SimSun" w:hAnsi="SimSun" w:eastAsia="SimSun" w:cs="SimSun"/>
          <w:sz w:val="24"/>
          <w:szCs w:val="24"/>
          <w:spacing w:val="7"/>
        </w:rPr>
        <w:t xml:space="preserve"> </w:t>
      </w:r>
      <w:r>
        <w:rPr>
          <w:rFonts w:ascii="SimSun" w:hAnsi="SimSun" w:eastAsia="SimSun" w:cs="SimSun"/>
          <w:sz w:val="24"/>
          <w:szCs w:val="24"/>
          <w:spacing w:val="-3"/>
        </w:rPr>
        <w:t>统形态结构的基本特征及生长发育规律；掌握与体育运动联系最为密切的运动系统各</w:t>
      </w:r>
      <w:r>
        <w:rPr>
          <w:rFonts w:ascii="SimSun" w:hAnsi="SimSun" w:eastAsia="SimSun" w:cs="SimSun"/>
          <w:sz w:val="24"/>
          <w:szCs w:val="24"/>
          <w:spacing w:val="7"/>
        </w:rPr>
        <w:t xml:space="preserve"> </w:t>
      </w:r>
      <w:r>
        <w:rPr>
          <w:rFonts w:ascii="SimSun" w:hAnsi="SimSun" w:eastAsia="SimSun" w:cs="SimSun"/>
          <w:sz w:val="24"/>
          <w:szCs w:val="24"/>
          <w:spacing w:val="-3"/>
        </w:rPr>
        <w:t>器官形态结构的特点、关节的机械运动规律、运动的主要肌群、以及发展肌肉力量和</w:t>
      </w:r>
      <w:r>
        <w:rPr>
          <w:rFonts w:ascii="SimSun" w:hAnsi="SimSun" w:eastAsia="SimSun" w:cs="SimSun"/>
          <w:sz w:val="24"/>
          <w:szCs w:val="24"/>
          <w:spacing w:val="7"/>
        </w:rPr>
        <w:t xml:space="preserve"> </w:t>
      </w:r>
      <w:r>
        <w:rPr>
          <w:rFonts w:ascii="SimSun" w:hAnsi="SimSun" w:eastAsia="SimSun" w:cs="SimSun"/>
          <w:sz w:val="24"/>
          <w:szCs w:val="24"/>
          <w:spacing w:val="-3"/>
        </w:rPr>
        <w:t>柔韧性等素质的基本原理；熟悉体育运动对人体形态结构的影响；了解人体的形态与</w:t>
      </w:r>
      <w:r>
        <w:rPr>
          <w:rFonts w:ascii="SimSun" w:hAnsi="SimSun" w:eastAsia="SimSun" w:cs="SimSun"/>
          <w:sz w:val="24"/>
          <w:szCs w:val="24"/>
          <w:spacing w:val="7"/>
        </w:rPr>
        <w:t xml:space="preserve"> </w:t>
      </w:r>
      <w:r>
        <w:rPr>
          <w:rFonts w:ascii="SimSun" w:hAnsi="SimSun" w:eastAsia="SimSun" w:cs="SimSun"/>
          <w:sz w:val="24"/>
          <w:szCs w:val="24"/>
          <w:spacing w:val="-3"/>
        </w:rPr>
        <w:t>体育运动的关系以及完成运动与日常活动时运动器官的基本工作规律，培养学生运用</w:t>
      </w:r>
      <w:r>
        <w:rPr>
          <w:rFonts w:ascii="SimSun" w:hAnsi="SimSun" w:eastAsia="SimSun" w:cs="SimSun"/>
          <w:sz w:val="24"/>
          <w:szCs w:val="24"/>
          <w:spacing w:val="7"/>
        </w:rPr>
        <w:t xml:space="preserve"> </w:t>
      </w:r>
      <w:r>
        <w:rPr>
          <w:rFonts w:ascii="SimSun" w:hAnsi="SimSun" w:eastAsia="SimSun" w:cs="SimSun"/>
          <w:sz w:val="24"/>
          <w:szCs w:val="24"/>
          <w:spacing w:val="-3"/>
        </w:rPr>
        <w:t>上述理论知识进行科学体育锻炼的能力和指导体育教学工作的能力。探讨运动训练对</w:t>
      </w:r>
      <w:r>
        <w:rPr>
          <w:rFonts w:ascii="SimSun" w:hAnsi="SimSun" w:eastAsia="SimSun" w:cs="SimSun"/>
          <w:sz w:val="24"/>
          <w:szCs w:val="24"/>
          <w:spacing w:val="7"/>
        </w:rPr>
        <w:t xml:space="preserve"> </w:t>
      </w:r>
      <w:r>
        <w:rPr>
          <w:rFonts w:ascii="SimSun" w:hAnsi="SimSun" w:eastAsia="SimSun" w:cs="SimSun"/>
          <w:sz w:val="24"/>
          <w:szCs w:val="24"/>
          <w:spacing w:val="-3"/>
        </w:rPr>
        <w:t>人体各器官的影响和对外部特征的影响，使学生丰富知识面，提高其综合素质，开拓</w:t>
      </w:r>
      <w:r>
        <w:rPr>
          <w:rFonts w:ascii="SimSun" w:hAnsi="SimSun" w:eastAsia="SimSun" w:cs="SimSun"/>
          <w:sz w:val="24"/>
          <w:szCs w:val="24"/>
          <w:spacing w:val="7"/>
        </w:rPr>
        <w:t xml:space="preserve"> </w:t>
      </w:r>
      <w:r>
        <w:rPr>
          <w:rFonts w:ascii="SimSun" w:hAnsi="SimSun" w:eastAsia="SimSun" w:cs="SimSun"/>
          <w:sz w:val="24"/>
          <w:szCs w:val="24"/>
          <w:spacing w:val="-3"/>
        </w:rPr>
        <w:t>创造性思维。为将来从事体育教学、训练、社会体育指导及体育科学研究工作等打下</w:t>
      </w:r>
      <w:r>
        <w:rPr>
          <w:rFonts w:ascii="SimSun" w:hAnsi="SimSun" w:eastAsia="SimSun" w:cs="SimSun"/>
          <w:sz w:val="24"/>
          <w:szCs w:val="24"/>
          <w:spacing w:val="7"/>
        </w:rPr>
        <w:t xml:space="preserve"> </w:t>
      </w:r>
      <w:r>
        <w:rPr>
          <w:rFonts w:ascii="SimSun" w:hAnsi="SimSun" w:eastAsia="SimSun" w:cs="SimSun"/>
          <w:sz w:val="24"/>
          <w:szCs w:val="24"/>
          <w:spacing w:val="-2"/>
        </w:rPr>
        <w:t>坚实的基础。</w:t>
      </w:r>
    </w:p>
    <w:p>
      <w:pPr>
        <w:spacing w:line="356" w:lineRule="auto"/>
        <w:sectPr>
          <w:footerReference w:type="default" r:id="rId29"/>
          <w:pgSz w:w="11906" w:h="16839"/>
          <w:pgMar w:top="1431" w:right="1382" w:bottom="1354" w:left="1710" w:header="0" w:footer="1188" w:gutter="0"/>
        </w:sectPr>
        <w:rPr>
          <w:rFonts w:ascii="SimSun" w:hAnsi="SimSun" w:eastAsia="SimSun" w:cs="SimSun"/>
          <w:sz w:val="24"/>
          <w:szCs w:val="24"/>
        </w:rPr>
      </w:pPr>
    </w:p>
    <w:p>
      <w:pPr>
        <w:pStyle w:val="BodyText"/>
        <w:spacing w:line="333" w:lineRule="auto"/>
        <w:rPr/>
      </w:pPr>
      <w:r/>
    </w:p>
    <w:p>
      <w:pPr>
        <w:pStyle w:val="BodyText"/>
        <w:spacing w:line="334" w:lineRule="auto"/>
        <w:rPr/>
      </w:pPr>
      <w:r/>
    </w:p>
    <w:p>
      <w:pPr>
        <w:ind w:left="16"/>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330"/>
        <w:spacing w:before="98" w:line="221" w:lineRule="auto"/>
        <w:rPr>
          <w:rFonts w:ascii="FangSong" w:hAnsi="FangSong" w:eastAsia="FangSong" w:cs="FangSong"/>
          <w:sz w:val="30"/>
          <w:szCs w:val="30"/>
        </w:rPr>
      </w:pPr>
      <w:r>
        <w:rPr>
          <w:rFonts w:ascii="FangSong" w:hAnsi="FangSong" w:eastAsia="FangSong" w:cs="FangSong"/>
          <w:sz w:val="30"/>
          <w:szCs w:val="30"/>
          <w:b/>
          <w:bCs/>
          <w:spacing w:val="8"/>
        </w:rPr>
        <w:t>（一）</w:t>
      </w:r>
      <w:r>
        <w:rPr>
          <w:rFonts w:ascii="FangSong" w:hAnsi="FangSong" w:eastAsia="FangSong" w:cs="FangSong"/>
          <w:sz w:val="30"/>
          <w:szCs w:val="30"/>
          <w:spacing w:val="-61"/>
        </w:rPr>
        <w:t xml:space="preserve"> </w:t>
      </w:r>
      <w:r>
        <w:rPr>
          <w:rFonts w:ascii="FangSong" w:hAnsi="FangSong" w:eastAsia="FangSong" w:cs="FangSong"/>
          <w:sz w:val="30"/>
          <w:szCs w:val="30"/>
          <w:b/>
          <w:bCs/>
          <w:spacing w:val="8"/>
        </w:rPr>
        <w:t>学科核心素养</w:t>
      </w:r>
    </w:p>
    <w:p>
      <w:pPr>
        <w:pStyle w:val="BodyText"/>
        <w:spacing w:line="290" w:lineRule="auto"/>
        <w:rPr/>
      </w:pPr>
      <w:r/>
    </w:p>
    <w:p>
      <w:pPr>
        <w:pStyle w:val="BodyText"/>
        <w:spacing w:line="290" w:lineRule="auto"/>
        <w:rPr/>
      </w:pPr>
      <w:r/>
    </w:p>
    <w:p>
      <w:pPr>
        <w:pStyle w:val="BodyText"/>
        <w:spacing w:line="290" w:lineRule="auto"/>
        <w:rPr/>
      </w:pPr>
      <w:r/>
    </w:p>
    <w:p>
      <w:pPr>
        <w:ind w:right="82" w:firstLine="485"/>
        <w:spacing w:before="78" w:line="353" w:lineRule="auto"/>
        <w:jc w:val="both"/>
        <w:rPr>
          <w:rFonts w:ascii="SimSun" w:hAnsi="SimSun" w:eastAsia="SimSun" w:cs="SimSun"/>
          <w:sz w:val="24"/>
          <w:szCs w:val="24"/>
        </w:rPr>
      </w:pPr>
      <w:r>
        <w:rPr>
          <w:rFonts w:ascii="SimSun" w:hAnsi="SimSun" w:eastAsia="SimSun" w:cs="SimSun"/>
          <w:sz w:val="24"/>
          <w:szCs w:val="24"/>
          <w:spacing w:val="-5"/>
        </w:rPr>
        <w:t>学科核心素养是学科育人价值的集中体现，是学生通过学科学习</w:t>
      </w:r>
      <w:r>
        <w:rPr>
          <w:rFonts w:ascii="SimSun" w:hAnsi="SimSun" w:eastAsia="SimSun" w:cs="SimSun"/>
          <w:sz w:val="24"/>
          <w:szCs w:val="24"/>
          <w:spacing w:val="-6"/>
        </w:rPr>
        <w:t>与运用而逐步形</w:t>
      </w:r>
      <w:r>
        <w:rPr>
          <w:rFonts w:ascii="SimSun" w:hAnsi="SimSun" w:eastAsia="SimSun" w:cs="SimSun"/>
          <w:sz w:val="24"/>
          <w:szCs w:val="24"/>
        </w:rPr>
        <w:t xml:space="preserve"> </w:t>
      </w:r>
      <w:r>
        <w:rPr>
          <w:rFonts w:ascii="SimSun" w:hAnsi="SimSun" w:eastAsia="SimSun" w:cs="SimSun"/>
          <w:sz w:val="24"/>
          <w:szCs w:val="24"/>
          <w:spacing w:val="-5"/>
        </w:rPr>
        <w:t>成的正确价值观念、必备品格和关键能力，运动解剖基础为体育和医学领域提供了坚</w:t>
      </w:r>
      <w:r>
        <w:rPr>
          <w:rFonts w:ascii="SimSun" w:hAnsi="SimSun" w:eastAsia="SimSun" w:cs="SimSun"/>
          <w:sz w:val="24"/>
          <w:szCs w:val="24"/>
          <w:spacing w:val="2"/>
        </w:rPr>
        <w:t xml:space="preserve"> </w:t>
      </w:r>
      <w:r>
        <w:rPr>
          <w:rFonts w:ascii="SimSun" w:hAnsi="SimSun" w:eastAsia="SimSun" w:cs="SimSun"/>
          <w:sz w:val="24"/>
          <w:szCs w:val="24"/>
          <w:spacing w:val="8"/>
        </w:rPr>
        <w:t>实的理论基础。学生通过学科学习与实践掌握人体结构知识、运动功能解析、解</w:t>
      </w:r>
      <w:r>
        <w:rPr>
          <w:rFonts w:ascii="SimSun" w:hAnsi="SimSun" w:eastAsia="SimSun" w:cs="SimSun"/>
          <w:sz w:val="24"/>
          <w:szCs w:val="24"/>
          <w:spacing w:val="14"/>
        </w:rPr>
        <w:t xml:space="preserve"> </w:t>
      </w:r>
      <w:r>
        <w:rPr>
          <w:rFonts w:ascii="SimSun" w:hAnsi="SimSun" w:eastAsia="SimSun" w:cs="SimSun"/>
          <w:sz w:val="24"/>
          <w:szCs w:val="24"/>
          <w:spacing w:val="-2"/>
        </w:rPr>
        <w:t>决问题的能力。</w:t>
      </w:r>
    </w:p>
    <w:p>
      <w:pPr>
        <w:pStyle w:val="BodyText"/>
        <w:spacing w:line="418" w:lineRule="auto"/>
        <w:rPr/>
      </w:pPr>
      <w:r/>
    </w:p>
    <w:p>
      <w:pPr>
        <w:ind w:left="495"/>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1.人体结构认识</w:t>
      </w:r>
    </w:p>
    <w:p>
      <w:pPr>
        <w:ind w:firstLine="480"/>
        <w:spacing w:before="175" w:line="357" w:lineRule="auto"/>
        <w:jc w:val="both"/>
        <w:rPr>
          <w:rFonts w:ascii="SimSun" w:hAnsi="SimSun" w:eastAsia="SimSun" w:cs="SimSun"/>
          <w:sz w:val="24"/>
          <w:szCs w:val="24"/>
        </w:rPr>
      </w:pPr>
      <w:r>
        <w:rPr>
          <w:rFonts w:ascii="SimSun" w:hAnsi="SimSun" w:eastAsia="SimSun" w:cs="SimSun"/>
          <w:sz w:val="24"/>
          <w:szCs w:val="24"/>
          <w:spacing w:val="-3"/>
        </w:rPr>
        <w:t>运动解剖学作为人体解剖学的一个分支，首先需要掌握人体解剖学的基本概念、</w:t>
      </w:r>
      <w:r>
        <w:rPr>
          <w:rFonts w:ascii="SimSun" w:hAnsi="SimSun" w:eastAsia="SimSun" w:cs="SimSun"/>
          <w:sz w:val="24"/>
          <w:szCs w:val="24"/>
          <w:spacing w:val="11"/>
        </w:rPr>
        <w:t xml:space="preserve"> </w:t>
      </w:r>
      <w:r>
        <w:rPr>
          <w:rFonts w:ascii="SimSun" w:hAnsi="SimSun" w:eastAsia="SimSun" w:cs="SimSun"/>
          <w:sz w:val="24"/>
          <w:szCs w:val="24"/>
          <w:spacing w:val="2"/>
        </w:rPr>
        <w:t>术语、方法等基础知识。学生应能够了解人体各系统、器官、组织的形</w:t>
      </w:r>
      <w:r>
        <w:rPr>
          <w:rFonts w:ascii="SimSun" w:hAnsi="SimSun" w:eastAsia="SimSun" w:cs="SimSun"/>
          <w:sz w:val="24"/>
          <w:szCs w:val="24"/>
          <w:spacing w:val="1"/>
        </w:rPr>
        <w:t>态结构和功</w:t>
      </w:r>
      <w:r>
        <w:rPr>
          <w:rFonts w:ascii="SimSun" w:hAnsi="SimSun" w:eastAsia="SimSun" w:cs="SimSun"/>
          <w:sz w:val="24"/>
          <w:szCs w:val="24"/>
        </w:rPr>
        <w:t xml:space="preserve"> </w:t>
      </w:r>
      <w:r>
        <w:rPr>
          <w:rFonts w:ascii="SimSun" w:hAnsi="SimSun" w:eastAsia="SimSun" w:cs="SimSun"/>
          <w:sz w:val="24"/>
          <w:szCs w:val="24"/>
          <w:spacing w:val="-3"/>
        </w:rPr>
        <w:t>能，为进一步学习运动解剖学打下坚实基础。了解骨骼、肌肉和关节的结构与功能，</w:t>
      </w:r>
      <w:r>
        <w:rPr>
          <w:rFonts w:ascii="SimSun" w:hAnsi="SimSun" w:eastAsia="SimSun" w:cs="SimSun"/>
          <w:sz w:val="24"/>
          <w:szCs w:val="24"/>
          <w:spacing w:val="18"/>
        </w:rPr>
        <w:t xml:space="preserve"> </w:t>
      </w:r>
      <w:r>
        <w:rPr>
          <w:rFonts w:ascii="SimSun" w:hAnsi="SimSun" w:eastAsia="SimSun" w:cs="SimSun"/>
          <w:sz w:val="24"/>
          <w:szCs w:val="24"/>
          <w:spacing w:val="2"/>
        </w:rPr>
        <w:t>骨骼、肌肉和关节是人体运动系统的重要组成部分。学生应能够掌握它</w:t>
      </w:r>
      <w:r>
        <w:rPr>
          <w:rFonts w:ascii="SimSun" w:hAnsi="SimSun" w:eastAsia="SimSun" w:cs="SimSun"/>
          <w:sz w:val="24"/>
          <w:szCs w:val="24"/>
          <w:spacing w:val="1"/>
        </w:rPr>
        <w:t>们的形态结</w:t>
      </w:r>
      <w:r>
        <w:rPr>
          <w:rFonts w:ascii="SimSun" w:hAnsi="SimSun" w:eastAsia="SimSun" w:cs="SimSun"/>
          <w:sz w:val="24"/>
          <w:szCs w:val="24"/>
        </w:rPr>
        <w:t xml:space="preserve"> </w:t>
      </w:r>
      <w:r>
        <w:rPr>
          <w:rFonts w:ascii="SimSun" w:hAnsi="SimSun" w:eastAsia="SimSun" w:cs="SimSun"/>
          <w:sz w:val="24"/>
          <w:szCs w:val="24"/>
          <w:spacing w:val="2"/>
        </w:rPr>
        <w:t>构、生长规律、功能特点和相互关系，理解其在运动中的作用和意义。</w:t>
      </w:r>
      <w:r>
        <w:rPr>
          <w:rFonts w:ascii="SimSun" w:hAnsi="SimSun" w:eastAsia="SimSun" w:cs="SimSun"/>
          <w:sz w:val="24"/>
          <w:szCs w:val="24"/>
          <w:spacing w:val="1"/>
        </w:rPr>
        <w:t>理解运动对</w:t>
      </w:r>
      <w:r>
        <w:rPr>
          <w:rFonts w:ascii="SimSun" w:hAnsi="SimSun" w:eastAsia="SimSun" w:cs="SimSun"/>
          <w:sz w:val="24"/>
          <w:szCs w:val="24"/>
        </w:rPr>
        <w:t xml:space="preserve"> </w:t>
      </w:r>
      <w:r>
        <w:rPr>
          <w:rFonts w:ascii="SimSun" w:hAnsi="SimSun" w:eastAsia="SimSun" w:cs="SimSun"/>
          <w:sz w:val="24"/>
          <w:szCs w:val="24"/>
          <w:spacing w:val="2"/>
        </w:rPr>
        <w:t>骨骼肌系统的形态和功能的影响，运动可以改变人体的形态和功</w:t>
      </w:r>
      <w:r>
        <w:rPr>
          <w:rFonts w:ascii="SimSun" w:hAnsi="SimSun" w:eastAsia="SimSun" w:cs="SimSun"/>
          <w:sz w:val="24"/>
          <w:szCs w:val="24"/>
          <w:spacing w:val="1"/>
        </w:rPr>
        <w:t>能。学生应能够了</w:t>
      </w:r>
      <w:r>
        <w:rPr>
          <w:rFonts w:ascii="SimSun" w:hAnsi="SimSun" w:eastAsia="SimSun" w:cs="SimSun"/>
          <w:sz w:val="24"/>
          <w:szCs w:val="24"/>
        </w:rPr>
        <w:t xml:space="preserve"> </w:t>
      </w:r>
      <w:r>
        <w:rPr>
          <w:rFonts w:ascii="SimSun" w:hAnsi="SimSun" w:eastAsia="SimSun" w:cs="SimSun"/>
          <w:sz w:val="24"/>
          <w:szCs w:val="24"/>
          <w:spacing w:val="2"/>
        </w:rPr>
        <w:t>解不同运动形式对骨骼肌系统的影响，包括骨密度的变化、肌肉体积和</w:t>
      </w:r>
      <w:r>
        <w:rPr>
          <w:rFonts w:ascii="SimSun" w:hAnsi="SimSun" w:eastAsia="SimSun" w:cs="SimSun"/>
          <w:sz w:val="24"/>
          <w:szCs w:val="24"/>
          <w:spacing w:val="1"/>
        </w:rPr>
        <w:t>力量的增长</w:t>
      </w:r>
      <w:r>
        <w:rPr>
          <w:rFonts w:ascii="SimSun" w:hAnsi="SimSun" w:eastAsia="SimSun" w:cs="SimSun"/>
          <w:sz w:val="24"/>
          <w:szCs w:val="24"/>
        </w:rPr>
        <w:t xml:space="preserve"> </w:t>
      </w:r>
      <w:r>
        <w:rPr>
          <w:rFonts w:ascii="SimSun" w:hAnsi="SimSun" w:eastAsia="SimSun" w:cs="SimSun"/>
          <w:sz w:val="24"/>
          <w:szCs w:val="24"/>
          <w:spacing w:val="-1"/>
        </w:rPr>
        <w:t>等，理解运动对人体健康和竞技能力的贡献。</w:t>
      </w:r>
    </w:p>
    <w:p>
      <w:pPr>
        <w:pStyle w:val="BodyText"/>
        <w:spacing w:line="421" w:lineRule="auto"/>
        <w:rPr/>
      </w:pPr>
      <w:r/>
    </w:p>
    <w:p>
      <w:pPr>
        <w:ind w:left="481"/>
        <w:spacing w:before="78" w:line="222" w:lineRule="auto"/>
        <w:outlineLvl w:val="1"/>
        <w:rPr>
          <w:rFonts w:ascii="SimHei" w:hAnsi="SimHei" w:eastAsia="SimHei" w:cs="SimHei"/>
          <w:sz w:val="24"/>
          <w:szCs w:val="24"/>
        </w:rPr>
      </w:pPr>
      <w:r>
        <w:rPr>
          <w:rFonts w:ascii="SimHei" w:hAnsi="SimHei" w:eastAsia="SimHei" w:cs="SimHei"/>
          <w:sz w:val="24"/>
          <w:szCs w:val="24"/>
          <w:b/>
          <w:bCs/>
          <w:spacing w:val="-5"/>
        </w:rPr>
        <w:t>2.运动功能解析</w:t>
      </w:r>
    </w:p>
    <w:p>
      <w:pPr>
        <w:ind w:right="22" w:firstLine="480"/>
        <w:spacing w:before="177" w:line="355" w:lineRule="auto"/>
        <w:jc w:val="both"/>
        <w:rPr>
          <w:rFonts w:ascii="SimSun" w:hAnsi="SimSun" w:eastAsia="SimSun" w:cs="SimSun"/>
          <w:sz w:val="24"/>
          <w:szCs w:val="24"/>
        </w:rPr>
      </w:pPr>
      <w:r>
        <w:rPr>
          <w:rFonts w:ascii="SimSun" w:hAnsi="SimSun" w:eastAsia="SimSun" w:cs="SimSun"/>
          <w:sz w:val="24"/>
          <w:szCs w:val="24"/>
          <w:spacing w:val="-3"/>
        </w:rPr>
        <w:t>培养分析运动生物力学和运动技能的能力，运动生物</w:t>
      </w:r>
      <w:r>
        <w:rPr>
          <w:rFonts w:ascii="SimSun" w:hAnsi="SimSun" w:eastAsia="SimSun" w:cs="SimSun"/>
          <w:sz w:val="24"/>
          <w:szCs w:val="24"/>
          <w:spacing w:val="-4"/>
        </w:rPr>
        <w:t>力学是运动解剖学的重要应</w:t>
      </w:r>
      <w:r>
        <w:rPr>
          <w:rFonts w:ascii="SimSun" w:hAnsi="SimSun" w:eastAsia="SimSun" w:cs="SimSun"/>
          <w:sz w:val="24"/>
          <w:szCs w:val="24"/>
        </w:rPr>
        <w:t xml:space="preserve"> </w:t>
      </w:r>
      <w:r>
        <w:rPr>
          <w:rFonts w:ascii="SimSun" w:hAnsi="SimSun" w:eastAsia="SimSun" w:cs="SimSun"/>
          <w:sz w:val="24"/>
          <w:szCs w:val="24"/>
          <w:spacing w:val="-3"/>
        </w:rPr>
        <w:t>用领域。学生应能够运用所学知识分析不同运动技能的动作结构、生物力</w:t>
      </w:r>
      <w:r>
        <w:rPr>
          <w:rFonts w:ascii="SimSun" w:hAnsi="SimSun" w:eastAsia="SimSun" w:cs="SimSun"/>
          <w:sz w:val="24"/>
          <w:szCs w:val="24"/>
          <w:spacing w:val="-4"/>
        </w:rPr>
        <w:t>学特征，提</w:t>
      </w:r>
      <w:r>
        <w:rPr>
          <w:rFonts w:ascii="SimSun" w:hAnsi="SimSun" w:eastAsia="SimSun" w:cs="SimSun"/>
          <w:sz w:val="24"/>
          <w:szCs w:val="24"/>
        </w:rPr>
        <w:t xml:space="preserve"> </w:t>
      </w:r>
      <w:r>
        <w:rPr>
          <w:rFonts w:ascii="SimSun" w:hAnsi="SimSun" w:eastAsia="SimSun" w:cs="SimSun"/>
          <w:sz w:val="24"/>
          <w:szCs w:val="24"/>
          <w:spacing w:val="-3"/>
        </w:rPr>
        <w:t>出改进和提高运动技能的合理化建议。熟悉人体发育和衰老过程中的解剖</w:t>
      </w:r>
      <w:r>
        <w:rPr>
          <w:rFonts w:ascii="SimSun" w:hAnsi="SimSun" w:eastAsia="SimSun" w:cs="SimSun"/>
          <w:sz w:val="24"/>
          <w:szCs w:val="24"/>
          <w:spacing w:val="-4"/>
        </w:rPr>
        <w:t>学变化，人</w:t>
      </w:r>
      <w:r>
        <w:rPr>
          <w:rFonts w:ascii="SimSun" w:hAnsi="SimSun" w:eastAsia="SimSun" w:cs="SimSun"/>
          <w:sz w:val="24"/>
          <w:szCs w:val="24"/>
        </w:rPr>
        <w:t xml:space="preserve"> </w:t>
      </w:r>
      <w:r>
        <w:rPr>
          <w:rFonts w:ascii="SimSun" w:hAnsi="SimSun" w:eastAsia="SimSun" w:cs="SimSun"/>
          <w:sz w:val="24"/>
          <w:szCs w:val="24"/>
          <w:spacing w:val="-3"/>
        </w:rPr>
        <w:t>体发育和衰老是一个复杂的过程，涉及多个系统的变化。学生应能够了解</w:t>
      </w:r>
      <w:r>
        <w:rPr>
          <w:rFonts w:ascii="SimSun" w:hAnsi="SimSun" w:eastAsia="SimSun" w:cs="SimSun"/>
          <w:sz w:val="24"/>
          <w:szCs w:val="24"/>
          <w:spacing w:val="-4"/>
        </w:rPr>
        <w:t>这一过程中</w:t>
      </w:r>
      <w:r>
        <w:rPr>
          <w:rFonts w:ascii="SimSun" w:hAnsi="SimSun" w:eastAsia="SimSun" w:cs="SimSun"/>
          <w:sz w:val="24"/>
          <w:szCs w:val="24"/>
        </w:rPr>
        <w:t xml:space="preserve"> </w:t>
      </w:r>
      <w:r>
        <w:rPr>
          <w:rFonts w:ascii="SimSun" w:hAnsi="SimSun" w:eastAsia="SimSun" w:cs="SimSun"/>
          <w:sz w:val="24"/>
          <w:szCs w:val="24"/>
        </w:rPr>
        <w:t>骨骼、肌肉和关节的形态和功能变化，为科学制定</w:t>
      </w:r>
      <w:r>
        <w:rPr>
          <w:rFonts w:ascii="SimSun" w:hAnsi="SimSun" w:eastAsia="SimSun" w:cs="SimSun"/>
          <w:sz w:val="24"/>
          <w:szCs w:val="24"/>
          <w:spacing w:val="-1"/>
        </w:rPr>
        <w:t>运动训练计划提供依据。</w:t>
      </w:r>
    </w:p>
    <w:p>
      <w:pPr>
        <w:spacing w:line="355" w:lineRule="auto"/>
        <w:sectPr>
          <w:footerReference w:type="default" r:id="rId30"/>
          <w:pgSz w:w="11906" w:h="16839"/>
          <w:pgMar w:top="1431" w:right="1395" w:bottom="1354" w:left="1721" w:header="0" w:footer="1188" w:gutter="0"/>
        </w:sectPr>
        <w:rPr>
          <w:rFonts w:ascii="SimSun" w:hAnsi="SimSun" w:eastAsia="SimSun" w:cs="SimSun"/>
          <w:sz w:val="24"/>
          <w:szCs w:val="24"/>
        </w:rPr>
      </w:pPr>
    </w:p>
    <w:p>
      <w:pPr>
        <w:pStyle w:val="BodyText"/>
        <w:spacing w:line="345" w:lineRule="auto"/>
        <w:rPr/>
      </w:pPr>
      <w:r/>
    </w:p>
    <w:p>
      <w:pPr>
        <w:pStyle w:val="BodyText"/>
        <w:spacing w:line="345" w:lineRule="auto"/>
        <w:rPr/>
      </w:pPr>
      <w:r/>
    </w:p>
    <w:p>
      <w:pPr>
        <w:ind w:left="476"/>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3.</w:t>
      </w:r>
      <w:r>
        <w:rPr>
          <w:rFonts w:ascii="SimHei" w:hAnsi="SimHei" w:eastAsia="SimHei" w:cs="SimHei"/>
          <w:sz w:val="24"/>
          <w:szCs w:val="24"/>
          <w:spacing w:val="-6"/>
        </w:rPr>
        <w:t xml:space="preserve"> </w:t>
      </w:r>
      <w:r>
        <w:rPr>
          <w:rFonts w:ascii="SimHei" w:hAnsi="SimHei" w:eastAsia="SimHei" w:cs="SimHei"/>
          <w:sz w:val="24"/>
          <w:szCs w:val="24"/>
          <w:b/>
          <w:bCs/>
          <w:spacing w:val="-6"/>
        </w:rPr>
        <w:t>解决问题的能力</w:t>
      </w:r>
    </w:p>
    <w:p>
      <w:pPr>
        <w:ind w:firstLine="481"/>
        <w:spacing w:before="176" w:line="357" w:lineRule="auto"/>
        <w:jc w:val="both"/>
        <w:rPr>
          <w:rFonts w:ascii="SimSun" w:hAnsi="SimSun" w:eastAsia="SimSun" w:cs="SimSun"/>
          <w:sz w:val="24"/>
          <w:szCs w:val="24"/>
        </w:rPr>
      </w:pPr>
      <w:r>
        <w:rPr>
          <w:rFonts w:ascii="SimSun" w:hAnsi="SimSun" w:eastAsia="SimSun" w:cs="SimSun"/>
          <w:sz w:val="24"/>
          <w:szCs w:val="24"/>
          <w:spacing w:val="-3"/>
        </w:rPr>
        <w:t>培养解决运动损伤和康复问题的能力，运动损伤是体育运动中常见的问题学生应</w:t>
      </w:r>
      <w:r>
        <w:rPr>
          <w:rFonts w:ascii="SimSun" w:hAnsi="SimSun" w:eastAsia="SimSun" w:cs="SimSun"/>
          <w:sz w:val="24"/>
          <w:szCs w:val="24"/>
        </w:rPr>
        <w:t xml:space="preserve"> </w:t>
      </w:r>
      <w:r>
        <w:rPr>
          <w:rFonts w:ascii="SimSun" w:hAnsi="SimSun" w:eastAsia="SimSun" w:cs="SimSun"/>
          <w:sz w:val="24"/>
          <w:szCs w:val="24"/>
          <w:spacing w:val="-3"/>
        </w:rPr>
        <w:t>能够运用所学知识分析损伤的原因和机理，提出合理的康复方案，为预防和治疗运动</w:t>
      </w:r>
      <w:r>
        <w:rPr>
          <w:rFonts w:ascii="SimSun" w:hAnsi="SimSun" w:eastAsia="SimSun" w:cs="SimSun"/>
          <w:sz w:val="24"/>
          <w:szCs w:val="24"/>
          <w:spacing w:val="7"/>
        </w:rPr>
        <w:t xml:space="preserve"> </w:t>
      </w:r>
      <w:r>
        <w:rPr>
          <w:rFonts w:ascii="SimSun" w:hAnsi="SimSun" w:eastAsia="SimSun" w:cs="SimSun"/>
          <w:sz w:val="24"/>
          <w:szCs w:val="24"/>
          <w:spacing w:val="-3"/>
        </w:rPr>
        <w:t>损伤提供支持。了解不同运动项目和人群的解剖学特点，不同运动项目和人群在解剖</w:t>
      </w:r>
      <w:r>
        <w:rPr>
          <w:rFonts w:ascii="SimSun" w:hAnsi="SimSun" w:eastAsia="SimSun" w:cs="SimSun"/>
          <w:sz w:val="24"/>
          <w:szCs w:val="24"/>
          <w:spacing w:val="7"/>
        </w:rPr>
        <w:t xml:space="preserve"> </w:t>
      </w:r>
      <w:r>
        <w:rPr>
          <w:rFonts w:ascii="SimSun" w:hAnsi="SimSun" w:eastAsia="SimSun" w:cs="SimSun"/>
          <w:sz w:val="24"/>
          <w:szCs w:val="24"/>
          <w:spacing w:val="-3"/>
        </w:rPr>
        <w:t>学上存在差异。学生应能够了解不同项目对人体的特殊要求，针对不同人群制定科学</w:t>
      </w:r>
      <w:r>
        <w:rPr>
          <w:rFonts w:ascii="SimSun" w:hAnsi="SimSun" w:eastAsia="SimSun" w:cs="SimSun"/>
          <w:sz w:val="24"/>
          <w:szCs w:val="24"/>
          <w:spacing w:val="7"/>
        </w:rPr>
        <w:t xml:space="preserve"> </w:t>
      </w:r>
      <w:r>
        <w:rPr>
          <w:rFonts w:ascii="SimSun" w:hAnsi="SimSun" w:eastAsia="SimSun" w:cs="SimSun"/>
          <w:sz w:val="24"/>
          <w:szCs w:val="24"/>
          <w:spacing w:val="-3"/>
        </w:rPr>
        <w:t>合理的训练计划。培养对人体形态和功能差异的敏感性和鉴别能力，人体形态和功能</w:t>
      </w:r>
      <w:r>
        <w:rPr>
          <w:rFonts w:ascii="SimSun" w:hAnsi="SimSun" w:eastAsia="SimSun" w:cs="SimSun"/>
          <w:sz w:val="24"/>
          <w:szCs w:val="24"/>
          <w:spacing w:val="7"/>
        </w:rPr>
        <w:t xml:space="preserve"> </w:t>
      </w:r>
      <w:r>
        <w:rPr>
          <w:rFonts w:ascii="SimSun" w:hAnsi="SimSun" w:eastAsia="SimSun" w:cs="SimSun"/>
          <w:sz w:val="24"/>
          <w:szCs w:val="24"/>
          <w:spacing w:val="-3"/>
        </w:rPr>
        <w:t>存在个体差异，这种差异在运动选材中有重要意义。学生应能够通过观察和分析个体</w:t>
      </w:r>
      <w:r>
        <w:rPr>
          <w:rFonts w:ascii="SimSun" w:hAnsi="SimSun" w:eastAsia="SimSun" w:cs="SimSun"/>
          <w:sz w:val="24"/>
          <w:szCs w:val="24"/>
          <w:spacing w:val="7"/>
        </w:rPr>
        <w:t xml:space="preserve"> </w:t>
      </w:r>
      <w:r>
        <w:rPr>
          <w:rFonts w:ascii="SimSun" w:hAnsi="SimSun" w:eastAsia="SimSun" w:cs="SimSun"/>
          <w:sz w:val="24"/>
          <w:szCs w:val="24"/>
          <w:spacing w:val="-3"/>
        </w:rPr>
        <w:t>的形态和功能特征，评估其适合的运动项目和发展潜力。熟悉体育运动在促进健康方</w:t>
      </w:r>
      <w:r>
        <w:rPr>
          <w:rFonts w:ascii="SimSun" w:hAnsi="SimSun" w:eastAsia="SimSun" w:cs="SimSun"/>
          <w:sz w:val="24"/>
          <w:szCs w:val="24"/>
          <w:spacing w:val="7"/>
        </w:rPr>
        <w:t xml:space="preserve"> </w:t>
      </w:r>
      <w:r>
        <w:rPr>
          <w:rFonts w:ascii="SimSun" w:hAnsi="SimSun" w:eastAsia="SimSun" w:cs="SimSun"/>
          <w:sz w:val="24"/>
          <w:szCs w:val="24"/>
          <w:spacing w:val="-3"/>
        </w:rPr>
        <w:t>面的作用，体育运动是促进健康的有效手段。学生应能够了解不同运动项目的健康效</w:t>
      </w:r>
      <w:r>
        <w:rPr>
          <w:rFonts w:ascii="SimSun" w:hAnsi="SimSun" w:eastAsia="SimSun" w:cs="SimSun"/>
          <w:sz w:val="24"/>
          <w:szCs w:val="24"/>
          <w:spacing w:val="7"/>
        </w:rPr>
        <w:t xml:space="preserve"> </w:t>
      </w:r>
      <w:r>
        <w:rPr>
          <w:rFonts w:ascii="SimSun" w:hAnsi="SimSun" w:eastAsia="SimSun" w:cs="SimSun"/>
          <w:sz w:val="24"/>
          <w:szCs w:val="24"/>
          <w:spacing w:val="-3"/>
        </w:rPr>
        <w:t>益，针对不同人群制定科学合理的运动处方，促进全民健身运动的开展。学习运动解</w:t>
      </w:r>
      <w:r>
        <w:rPr>
          <w:rFonts w:ascii="SimSun" w:hAnsi="SimSun" w:eastAsia="SimSun" w:cs="SimSun"/>
          <w:sz w:val="24"/>
          <w:szCs w:val="24"/>
          <w:spacing w:val="7"/>
        </w:rPr>
        <w:t xml:space="preserve"> </w:t>
      </w:r>
      <w:r>
        <w:rPr>
          <w:rFonts w:ascii="SimSun" w:hAnsi="SimSun" w:eastAsia="SimSun" w:cs="SimSun"/>
          <w:sz w:val="24"/>
          <w:szCs w:val="24"/>
          <w:spacing w:val="-3"/>
        </w:rPr>
        <w:t>剖学的最终目的是为了将其应用于实践。学生应能够运用所学知识解决实际问题，包</w:t>
      </w:r>
      <w:r>
        <w:rPr>
          <w:rFonts w:ascii="SimSun" w:hAnsi="SimSun" w:eastAsia="SimSun" w:cs="SimSun"/>
          <w:sz w:val="24"/>
          <w:szCs w:val="24"/>
          <w:spacing w:val="8"/>
        </w:rPr>
        <w:t xml:space="preserve"> </w:t>
      </w:r>
      <w:r>
        <w:rPr>
          <w:rFonts w:ascii="SimSun" w:hAnsi="SimSun" w:eastAsia="SimSun" w:cs="SimSun"/>
          <w:sz w:val="24"/>
          <w:szCs w:val="24"/>
          <w:spacing w:val="-3"/>
        </w:rPr>
        <w:t>括运动员的选材、训练计划的制定等。同时，还应鼓励学生在实践中不断创新，为推</w:t>
      </w:r>
      <w:r>
        <w:rPr>
          <w:rFonts w:ascii="SimSun" w:hAnsi="SimSun" w:eastAsia="SimSun" w:cs="SimSun"/>
          <w:sz w:val="24"/>
          <w:szCs w:val="24"/>
          <w:spacing w:val="7"/>
        </w:rPr>
        <w:t xml:space="preserve"> </w:t>
      </w:r>
      <w:r>
        <w:rPr>
          <w:rFonts w:ascii="SimSun" w:hAnsi="SimSun" w:eastAsia="SimSun" w:cs="SimSun"/>
          <w:sz w:val="24"/>
          <w:szCs w:val="24"/>
          <w:spacing w:val="-1"/>
        </w:rPr>
        <w:t>动运动解剖学的发展做出贡献。</w:t>
      </w:r>
    </w:p>
    <w:p>
      <w:pPr>
        <w:pStyle w:val="BodyText"/>
        <w:spacing w:line="333" w:lineRule="auto"/>
        <w:rPr/>
      </w:pPr>
      <w:r/>
    </w:p>
    <w:p>
      <w:pPr>
        <w:pStyle w:val="BodyText"/>
        <w:spacing w:line="333" w:lineRule="auto"/>
        <w:rPr/>
      </w:pPr>
      <w:r/>
    </w:p>
    <w:p>
      <w:pPr>
        <w:ind w:left="513"/>
        <w:spacing w:before="98" w:line="222" w:lineRule="auto"/>
        <w:rPr>
          <w:rFonts w:ascii="FangSong" w:hAnsi="FangSong" w:eastAsia="FangSong" w:cs="FangSong"/>
          <w:sz w:val="30"/>
          <w:szCs w:val="30"/>
        </w:rPr>
      </w:pPr>
      <w:r>
        <w:rPr>
          <w:rFonts w:ascii="FangSong" w:hAnsi="FangSong" w:eastAsia="FangSong" w:cs="FangSong"/>
          <w:sz w:val="30"/>
          <w:szCs w:val="30"/>
          <w:b/>
          <w:bCs/>
          <w:spacing w:val="1"/>
        </w:rPr>
        <w:t>（</w:t>
      </w:r>
      <w:r>
        <w:rPr>
          <w:rFonts w:ascii="FangSong" w:hAnsi="FangSong" w:eastAsia="FangSong" w:cs="FangSong"/>
          <w:sz w:val="30"/>
          <w:szCs w:val="30"/>
          <w:spacing w:val="-78"/>
        </w:rPr>
        <w:t xml:space="preserve"> </w:t>
      </w:r>
      <w:r>
        <w:rPr>
          <w:rFonts w:ascii="FangSong" w:hAnsi="FangSong" w:eastAsia="FangSong" w:cs="FangSong"/>
          <w:sz w:val="30"/>
          <w:szCs w:val="30"/>
          <w:b/>
          <w:bCs/>
          <w:spacing w:val="1"/>
        </w:rPr>
        <w:t>二</w:t>
      </w:r>
      <w:r>
        <w:rPr>
          <w:rFonts w:ascii="FangSong" w:hAnsi="FangSong" w:eastAsia="FangSong" w:cs="FangSong"/>
          <w:sz w:val="30"/>
          <w:szCs w:val="30"/>
          <w:spacing w:val="-63"/>
        </w:rPr>
        <w:t xml:space="preserve"> </w:t>
      </w:r>
      <w:r>
        <w:rPr>
          <w:rFonts w:ascii="FangSong" w:hAnsi="FangSong" w:eastAsia="FangSong" w:cs="FangSong"/>
          <w:sz w:val="30"/>
          <w:szCs w:val="30"/>
          <w:b/>
          <w:bCs/>
          <w:spacing w:val="1"/>
        </w:rPr>
        <w:t>）</w:t>
      </w:r>
      <w:r>
        <w:rPr>
          <w:rFonts w:ascii="FangSong" w:hAnsi="FangSong" w:eastAsia="FangSong" w:cs="FangSong"/>
          <w:sz w:val="30"/>
          <w:szCs w:val="30"/>
          <w:spacing w:val="-86"/>
        </w:rPr>
        <w:t xml:space="preserve"> </w:t>
      </w:r>
      <w:r>
        <w:rPr>
          <w:rFonts w:ascii="FangSong" w:hAnsi="FangSong" w:eastAsia="FangSong" w:cs="FangSong"/>
          <w:sz w:val="30"/>
          <w:szCs w:val="30"/>
          <w:b/>
          <w:bCs/>
          <w:spacing w:val="1"/>
        </w:rPr>
        <w:t>课程目标</w:t>
      </w:r>
    </w:p>
    <w:p>
      <w:pPr>
        <w:ind w:left="500"/>
        <w:spacing w:before="294"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9" w:right="43" w:firstLine="490"/>
        <w:spacing w:before="97" w:line="350" w:lineRule="auto"/>
        <w:jc w:val="both"/>
        <w:rPr>
          <w:rFonts w:ascii="SimSun" w:hAnsi="SimSun" w:eastAsia="SimSun" w:cs="SimSun"/>
          <w:sz w:val="24"/>
          <w:szCs w:val="24"/>
        </w:rPr>
      </w:pPr>
      <w:r>
        <w:rPr>
          <w:rFonts w:ascii="SimSun" w:hAnsi="SimSun" w:eastAsia="SimSun" w:cs="SimSun"/>
          <w:sz w:val="24"/>
          <w:szCs w:val="24"/>
          <w:spacing w:val="-11"/>
        </w:rPr>
        <w:t>通过理论知识学习、基础技能训练和综合应用实践，在于</w:t>
      </w:r>
      <w:r>
        <w:rPr>
          <w:rFonts w:ascii="SimSun" w:hAnsi="SimSun" w:eastAsia="SimSun" w:cs="SimSun"/>
          <w:sz w:val="24"/>
          <w:szCs w:val="24"/>
          <w:spacing w:val="-12"/>
        </w:rPr>
        <w:t>培养学生掌握扎实的人体</w:t>
      </w:r>
      <w:r>
        <w:rPr>
          <w:rFonts w:ascii="SimSun" w:hAnsi="SimSun" w:eastAsia="SimSun" w:cs="SimSun"/>
          <w:sz w:val="24"/>
          <w:szCs w:val="24"/>
        </w:rPr>
        <w:t xml:space="preserve"> </w:t>
      </w:r>
      <w:r>
        <w:rPr>
          <w:rFonts w:ascii="SimSun" w:hAnsi="SimSun" w:eastAsia="SimSun" w:cs="SimSun"/>
          <w:sz w:val="24"/>
          <w:szCs w:val="24"/>
          <w:spacing w:val="-10"/>
        </w:rPr>
        <w:t>解剖学基础知识，具备运用所学知识指导体育教学</w:t>
      </w:r>
      <w:r>
        <w:rPr>
          <w:rFonts w:ascii="SimSun" w:hAnsi="SimSun" w:eastAsia="SimSun" w:cs="SimSun"/>
          <w:sz w:val="24"/>
          <w:szCs w:val="24"/>
          <w:spacing w:val="-11"/>
        </w:rPr>
        <w:t>和科学健身的能力，同时增强其对健</w:t>
      </w:r>
      <w:r>
        <w:rPr>
          <w:rFonts w:ascii="SimSun" w:hAnsi="SimSun" w:eastAsia="SimSun" w:cs="SimSun"/>
          <w:sz w:val="24"/>
          <w:szCs w:val="24"/>
        </w:rPr>
        <w:t xml:space="preserve"> </w:t>
      </w:r>
      <w:r>
        <w:rPr>
          <w:rFonts w:ascii="SimSun" w:hAnsi="SimSun" w:eastAsia="SimSun" w:cs="SimSun"/>
          <w:sz w:val="24"/>
          <w:szCs w:val="24"/>
          <w:spacing w:val="-8"/>
        </w:rPr>
        <w:t>康生活的认识和实践能力。</w:t>
      </w:r>
    </w:p>
    <w:p>
      <w:pPr>
        <w:pStyle w:val="BodyText"/>
        <w:spacing w:line="250" w:lineRule="auto"/>
        <w:rPr/>
      </w:pPr>
      <w:r/>
    </w:p>
    <w:p>
      <w:pPr>
        <w:pStyle w:val="BodyText"/>
        <w:spacing w:line="251" w:lineRule="auto"/>
        <w:rPr/>
      </w:pPr>
      <w:r/>
    </w:p>
    <w:p>
      <w:pPr>
        <w:ind w:left="505"/>
        <w:spacing w:before="79" w:line="224" w:lineRule="auto"/>
        <w:outlineLvl w:val="1"/>
        <w:rPr>
          <w:rFonts w:ascii="SimHei" w:hAnsi="SimHei" w:eastAsia="SimHei" w:cs="SimHei"/>
          <w:sz w:val="24"/>
          <w:szCs w:val="24"/>
        </w:rPr>
      </w:pPr>
      <w:r>
        <w:rPr>
          <w:rFonts w:ascii="SimHei" w:hAnsi="SimHei" w:eastAsia="SimHei" w:cs="SimHei"/>
          <w:sz w:val="24"/>
          <w:szCs w:val="24"/>
          <w:b/>
          <w:bCs/>
          <w:spacing w:val="-4"/>
        </w:rPr>
        <w:t>2.</w:t>
      </w:r>
      <w:r>
        <w:rPr>
          <w:rFonts w:ascii="SimHei" w:hAnsi="SimHei" w:eastAsia="SimHei" w:cs="SimHei"/>
          <w:sz w:val="24"/>
          <w:szCs w:val="24"/>
          <w:spacing w:val="-12"/>
        </w:rPr>
        <w:t xml:space="preserve"> </w:t>
      </w:r>
      <w:r>
        <w:rPr>
          <w:rFonts w:ascii="SimHei" w:hAnsi="SimHei" w:eastAsia="SimHei" w:cs="SimHei"/>
          <w:sz w:val="24"/>
          <w:szCs w:val="24"/>
          <w:b/>
          <w:bCs/>
          <w:spacing w:val="-4"/>
        </w:rPr>
        <w:t>具体目标</w:t>
      </w:r>
    </w:p>
    <w:p>
      <w:pPr>
        <w:ind w:left="514"/>
        <w:spacing w:before="98" w:line="220" w:lineRule="auto"/>
        <w:rPr>
          <w:rFonts w:ascii="SimSun" w:hAnsi="SimSun" w:eastAsia="SimSun" w:cs="SimSun"/>
          <w:sz w:val="24"/>
          <w:szCs w:val="24"/>
        </w:rPr>
      </w:pPr>
      <w:r>
        <w:rPr>
          <w:rFonts w:ascii="SimSun" w:hAnsi="SimSun" w:eastAsia="SimSun" w:cs="SimSun"/>
          <w:sz w:val="24"/>
          <w:szCs w:val="24"/>
          <w:spacing w:val="-9"/>
        </w:rPr>
        <w:t>（1）知识目标</w:t>
      </w:r>
    </w:p>
    <w:p>
      <w:pPr>
        <w:ind w:right="4" w:firstLine="463"/>
        <w:spacing w:before="177" w:line="354" w:lineRule="auto"/>
        <w:jc w:val="both"/>
        <w:rPr>
          <w:rFonts w:ascii="SimSun" w:hAnsi="SimSun" w:eastAsia="SimSun" w:cs="SimSun"/>
          <w:sz w:val="24"/>
          <w:szCs w:val="24"/>
        </w:rPr>
      </w:pPr>
      <w:r>
        <w:rPr>
          <w:rFonts w:ascii="SimSun" w:hAnsi="SimSun" w:eastAsia="SimSun" w:cs="SimSun"/>
          <w:sz w:val="24"/>
          <w:szCs w:val="24"/>
          <w:spacing w:val="-3"/>
        </w:rPr>
        <w:t>通过多样化的教学形式，帮助学生认识人体解剖学的基本概念、术语、人体各部</w:t>
      </w:r>
      <w:r>
        <w:rPr>
          <w:rFonts w:ascii="SimSun" w:hAnsi="SimSun" w:eastAsia="SimSun" w:cs="SimSun"/>
          <w:sz w:val="24"/>
          <w:szCs w:val="24"/>
          <w:spacing w:val="12"/>
        </w:rPr>
        <w:t xml:space="preserve"> </w:t>
      </w:r>
      <w:r>
        <w:rPr>
          <w:rFonts w:ascii="SimSun" w:hAnsi="SimSun" w:eastAsia="SimSun" w:cs="SimSun"/>
          <w:sz w:val="24"/>
          <w:szCs w:val="24"/>
          <w:spacing w:val="-3"/>
        </w:rPr>
        <w:t>位的正常结构与功能，以及人体各器官系统的基本知识。理解人体运动原理，会分析</w:t>
      </w:r>
      <w:r>
        <w:rPr>
          <w:rFonts w:ascii="SimSun" w:hAnsi="SimSun" w:eastAsia="SimSun" w:cs="SimSun"/>
          <w:sz w:val="24"/>
          <w:szCs w:val="24"/>
        </w:rPr>
        <w:t xml:space="preserve"> </w:t>
      </w:r>
      <w:r>
        <w:rPr>
          <w:rFonts w:ascii="SimSun" w:hAnsi="SimSun" w:eastAsia="SimSun" w:cs="SimSun"/>
          <w:sz w:val="24"/>
          <w:szCs w:val="24"/>
          <w:spacing w:val="-3"/>
        </w:rPr>
        <w:t>运动技能和动作，并深入理解运动技术的要求和规范，能预防常见的肌肉拉伤、关节</w:t>
      </w:r>
      <w:r>
        <w:rPr>
          <w:rFonts w:ascii="SimSun" w:hAnsi="SimSun" w:eastAsia="SimSun" w:cs="SimSun"/>
          <w:sz w:val="24"/>
          <w:szCs w:val="24"/>
        </w:rPr>
        <w:t xml:space="preserve"> </w:t>
      </w:r>
      <w:r>
        <w:rPr>
          <w:rFonts w:ascii="SimSun" w:hAnsi="SimSun" w:eastAsia="SimSun" w:cs="SimSun"/>
          <w:sz w:val="24"/>
          <w:szCs w:val="24"/>
          <w:spacing w:val="-3"/>
        </w:rPr>
        <w:t>扭伤等，会基础的康复治疗方法。能通过实验、实践操作等教学环节，实现实际操作</w:t>
      </w:r>
      <w:r>
        <w:rPr>
          <w:rFonts w:ascii="SimSun" w:hAnsi="SimSun" w:eastAsia="SimSun" w:cs="SimSun"/>
          <w:sz w:val="24"/>
          <w:szCs w:val="24"/>
          <w:spacing w:val="2"/>
        </w:rPr>
        <w:t xml:space="preserve"> </w:t>
      </w:r>
      <w:r>
        <w:rPr>
          <w:rFonts w:ascii="SimSun" w:hAnsi="SimSun" w:eastAsia="SimSun" w:cs="SimSun"/>
          <w:sz w:val="24"/>
          <w:szCs w:val="24"/>
          <w:spacing w:val="-1"/>
        </w:rPr>
        <w:t>能力，包括观察人体标本、模型，进行实验操作等。</w:t>
      </w:r>
    </w:p>
    <w:p>
      <w:pPr>
        <w:spacing w:line="354" w:lineRule="auto"/>
        <w:sectPr>
          <w:footerReference w:type="default" r:id="rId31"/>
          <w:pgSz w:w="11906" w:h="16839"/>
          <w:pgMar w:top="1431" w:right="1417" w:bottom="1354" w:left="1710" w:header="0" w:footer="1188" w:gutter="0"/>
        </w:sectPr>
        <w:rPr>
          <w:rFonts w:ascii="SimSun" w:hAnsi="SimSun" w:eastAsia="SimSun" w:cs="SimSun"/>
          <w:sz w:val="24"/>
          <w:szCs w:val="24"/>
        </w:rPr>
      </w:pPr>
    </w:p>
    <w:p>
      <w:pPr>
        <w:ind w:left="513"/>
        <w:spacing w:before="305" w:line="219" w:lineRule="auto"/>
        <w:rPr>
          <w:rFonts w:ascii="SimSun" w:hAnsi="SimSun" w:eastAsia="SimSun" w:cs="SimSun"/>
          <w:sz w:val="24"/>
          <w:szCs w:val="24"/>
        </w:rPr>
      </w:pPr>
      <w:r>
        <w:rPr>
          <w:rFonts w:ascii="SimSun" w:hAnsi="SimSun" w:eastAsia="SimSun" w:cs="SimSun"/>
          <w:sz w:val="24"/>
          <w:szCs w:val="24"/>
          <w:spacing w:val="-6"/>
        </w:rPr>
        <w:t>（2）能力目标</w:t>
      </w:r>
    </w:p>
    <w:p>
      <w:pPr>
        <w:ind w:firstLine="468"/>
        <w:spacing w:before="179" w:line="347" w:lineRule="auto"/>
        <w:rPr>
          <w:rFonts w:ascii="SimSun" w:hAnsi="SimSun" w:eastAsia="SimSun" w:cs="SimSun"/>
          <w:sz w:val="24"/>
          <w:szCs w:val="24"/>
        </w:rPr>
      </w:pPr>
      <w:r>
        <w:rPr>
          <w:rFonts w:ascii="SimSun" w:hAnsi="SimSun" w:eastAsia="SimSun" w:cs="SimSun"/>
          <w:sz w:val="24"/>
          <w:szCs w:val="24"/>
          <w:spacing w:val="-3"/>
        </w:rPr>
        <w:t>掌握不同运动项目的技巧和训练方法，能够根据解剖学原理提出合理的训练建议</w:t>
      </w:r>
      <w:r>
        <w:rPr>
          <w:rFonts w:ascii="SimSun" w:hAnsi="SimSun" w:eastAsia="SimSun" w:cs="SimSun"/>
          <w:sz w:val="24"/>
          <w:szCs w:val="24"/>
          <w:spacing w:val="6"/>
        </w:rPr>
        <w:t xml:space="preserve"> </w:t>
      </w:r>
      <w:r>
        <w:rPr>
          <w:rFonts w:ascii="SimSun" w:hAnsi="SimSun" w:eastAsia="SimSun" w:cs="SimSun"/>
          <w:sz w:val="24"/>
          <w:szCs w:val="24"/>
        </w:rPr>
        <w:t>和方法。能够分析影响运动表现的因素，提出针对性的</w:t>
      </w:r>
      <w:r>
        <w:rPr>
          <w:rFonts w:ascii="SimSun" w:hAnsi="SimSun" w:eastAsia="SimSun" w:cs="SimSun"/>
          <w:sz w:val="24"/>
          <w:szCs w:val="24"/>
          <w:spacing w:val="-1"/>
        </w:rPr>
        <w:t>训练计划，提高运动表现。</w:t>
      </w:r>
    </w:p>
    <w:p>
      <w:pPr>
        <w:ind w:left="513"/>
        <w:spacing w:before="32" w:line="219" w:lineRule="auto"/>
        <w:rPr>
          <w:rFonts w:ascii="SimSun" w:hAnsi="SimSun" w:eastAsia="SimSun" w:cs="SimSun"/>
          <w:sz w:val="24"/>
          <w:szCs w:val="24"/>
        </w:rPr>
      </w:pPr>
      <w:r>
        <w:rPr>
          <w:rFonts w:ascii="SimSun" w:hAnsi="SimSun" w:eastAsia="SimSun" w:cs="SimSun"/>
          <w:sz w:val="24"/>
          <w:szCs w:val="24"/>
          <w:spacing w:val="-6"/>
        </w:rPr>
        <w:t>（3）素质目标</w:t>
      </w:r>
    </w:p>
    <w:p>
      <w:pPr>
        <w:ind w:firstLine="481"/>
        <w:spacing w:before="180" w:line="353" w:lineRule="auto"/>
        <w:jc w:val="both"/>
        <w:rPr>
          <w:rFonts w:ascii="SimSun" w:hAnsi="SimSun" w:eastAsia="SimSun" w:cs="SimSun"/>
          <w:sz w:val="24"/>
          <w:szCs w:val="24"/>
        </w:rPr>
      </w:pPr>
      <w:r>
        <w:rPr>
          <w:rFonts w:ascii="SimSun" w:hAnsi="SimSun" w:eastAsia="SimSun" w:cs="SimSun"/>
          <w:sz w:val="24"/>
          <w:szCs w:val="24"/>
          <w:spacing w:val="-3"/>
        </w:rPr>
        <w:t>鼓励学生独立思考、分析问题，培养学生的科学思维和创新能力。</w:t>
      </w:r>
      <w:r>
        <w:rPr>
          <w:rFonts w:ascii="SimSun" w:hAnsi="SimSun" w:eastAsia="SimSun" w:cs="SimSun"/>
          <w:sz w:val="24"/>
          <w:szCs w:val="24"/>
          <w:spacing w:val="-4"/>
        </w:rPr>
        <w:t>引导学生关注</w:t>
      </w:r>
      <w:r>
        <w:rPr>
          <w:rFonts w:ascii="SimSun" w:hAnsi="SimSun" w:eastAsia="SimSun" w:cs="SimSun"/>
          <w:sz w:val="24"/>
          <w:szCs w:val="24"/>
        </w:rPr>
        <w:t xml:space="preserve"> </w:t>
      </w:r>
      <w:r>
        <w:rPr>
          <w:rFonts w:ascii="SimSun" w:hAnsi="SimSun" w:eastAsia="SimSun" w:cs="SimSun"/>
          <w:sz w:val="24"/>
          <w:szCs w:val="24"/>
          <w:spacing w:val="-3"/>
        </w:rPr>
        <w:t>运动解剖学领域的新进展和研究动态。使学生能够运用所学的解剖学知识指导体育教</w:t>
      </w:r>
      <w:r>
        <w:rPr>
          <w:rFonts w:ascii="SimSun" w:hAnsi="SimSun" w:eastAsia="SimSun" w:cs="SimSun"/>
          <w:sz w:val="24"/>
          <w:szCs w:val="24"/>
          <w:spacing w:val="2"/>
        </w:rPr>
        <w:t xml:space="preserve"> </w:t>
      </w:r>
      <w:r>
        <w:rPr>
          <w:rFonts w:ascii="SimSun" w:hAnsi="SimSun" w:eastAsia="SimSun" w:cs="SimSun"/>
          <w:sz w:val="24"/>
          <w:szCs w:val="24"/>
          <w:spacing w:val="-3"/>
        </w:rPr>
        <w:t>学和科学健身，为培养合格的体育教师或健身教练提供必要的专业素养，为未来的体</w:t>
      </w:r>
      <w:r>
        <w:rPr>
          <w:rFonts w:ascii="SimSun" w:hAnsi="SimSun" w:eastAsia="SimSun" w:cs="SimSun"/>
          <w:sz w:val="24"/>
          <w:szCs w:val="24"/>
          <w:spacing w:val="2"/>
        </w:rPr>
        <w:t xml:space="preserve"> </w:t>
      </w:r>
      <w:r>
        <w:rPr>
          <w:rFonts w:ascii="SimSun" w:hAnsi="SimSun" w:eastAsia="SimSun" w:cs="SimSun"/>
          <w:sz w:val="24"/>
          <w:szCs w:val="24"/>
          <w:spacing w:val="-1"/>
        </w:rPr>
        <w:t>育教育和科学健身事业奠定基础。</w:t>
      </w:r>
    </w:p>
    <w:p>
      <w:pPr>
        <w:pStyle w:val="BodyText"/>
        <w:spacing w:line="271"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29"/>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93" w:lineRule="auto"/>
        <w:rPr/>
      </w:pPr>
      <w:r/>
    </w:p>
    <w:p>
      <w:pPr>
        <w:pStyle w:val="BodyText"/>
        <w:spacing w:line="293" w:lineRule="auto"/>
        <w:rPr/>
      </w:pPr>
      <w:r/>
    </w:p>
    <w:p>
      <w:pPr>
        <w:pStyle w:val="BodyText"/>
        <w:spacing w:line="293" w:lineRule="auto"/>
        <w:rPr/>
      </w:pPr>
      <w:r/>
    </w:p>
    <w:p>
      <w:pPr>
        <w:pStyle w:val="BodyText"/>
        <w:spacing w:line="294" w:lineRule="auto"/>
        <w:rPr/>
      </w:pPr>
      <w:r/>
    </w:p>
    <w:p>
      <w:pPr>
        <w:ind w:right="14"/>
        <w:spacing w:before="79" w:line="219" w:lineRule="auto"/>
        <w:jc w:val="right"/>
        <w:rPr>
          <w:rFonts w:ascii="SimSun" w:hAnsi="SimSun" w:eastAsia="SimSun" w:cs="SimSun"/>
          <w:sz w:val="24"/>
          <w:szCs w:val="24"/>
        </w:rPr>
      </w:pPr>
      <w:r>
        <w:rPr>
          <w:rFonts w:ascii="SimSun" w:hAnsi="SimSun" w:eastAsia="SimSun" w:cs="SimSun"/>
          <w:sz w:val="24"/>
          <w:szCs w:val="24"/>
          <w:spacing w:val="-3"/>
        </w:rPr>
        <w:t>根据《中等职业学校公共基础课程方案》、运动解剖</w:t>
      </w:r>
      <w:r>
        <w:rPr>
          <w:rFonts w:ascii="SimSun" w:hAnsi="SimSun" w:eastAsia="SimSun" w:cs="SimSun"/>
          <w:sz w:val="24"/>
          <w:szCs w:val="24"/>
          <w:spacing w:val="-4"/>
        </w:rPr>
        <w:t>学科核心素养与课程目标，</w:t>
      </w:r>
    </w:p>
    <w:p>
      <w:pPr>
        <w:ind w:left="18" w:right="1046" w:hanging="1"/>
        <w:spacing w:before="184" w:line="347" w:lineRule="auto"/>
        <w:rPr>
          <w:rFonts w:ascii="SimSun" w:hAnsi="SimSun" w:eastAsia="SimSun" w:cs="SimSun"/>
          <w:sz w:val="24"/>
          <w:szCs w:val="24"/>
        </w:rPr>
      </w:pPr>
      <w:r>
        <w:rPr>
          <w:rFonts w:ascii="SimSun" w:hAnsi="SimSun" w:eastAsia="SimSun" w:cs="SimSun"/>
          <w:sz w:val="24"/>
          <w:szCs w:val="24"/>
          <w:spacing w:val="-7"/>
        </w:rPr>
        <w:t>结合中等职业学校学生学习水平和能力特点，以及职业生涯发展和终身学习</w:t>
      </w:r>
      <w:r>
        <w:rPr>
          <w:rFonts w:ascii="SimSun" w:hAnsi="SimSun" w:eastAsia="SimSun" w:cs="SimSun"/>
          <w:sz w:val="24"/>
          <w:szCs w:val="24"/>
          <w:spacing w:val="18"/>
        </w:rPr>
        <w:t xml:space="preserve"> </w:t>
      </w:r>
      <w:r>
        <w:rPr>
          <w:rFonts w:ascii="SimSun" w:hAnsi="SimSun" w:eastAsia="SimSun" w:cs="SimSun"/>
          <w:sz w:val="24"/>
          <w:szCs w:val="24"/>
          <w:spacing w:val="-9"/>
        </w:rPr>
        <w:t>的需要，确定课程结构构与学时安排。</w:t>
      </w:r>
    </w:p>
    <w:p>
      <w:pPr>
        <w:pStyle w:val="BodyText"/>
        <w:spacing w:line="447" w:lineRule="auto"/>
        <w:rPr/>
      </w:pPr>
      <w:r/>
    </w:p>
    <w:p>
      <w:pPr>
        <w:ind w:left="634"/>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5" w:lineRule="auto"/>
        <w:rPr/>
      </w:pPr>
      <w:r/>
    </w:p>
    <w:p>
      <w:pPr>
        <w:pStyle w:val="BodyText"/>
        <w:spacing w:line="286" w:lineRule="auto"/>
        <w:rPr/>
      </w:pPr>
      <w:r/>
    </w:p>
    <w:p>
      <w:pPr>
        <w:ind w:left="472"/>
        <w:spacing w:before="79" w:line="219" w:lineRule="auto"/>
        <w:rPr>
          <w:rFonts w:ascii="SimSun" w:hAnsi="SimSun" w:eastAsia="SimSun" w:cs="SimSun"/>
          <w:sz w:val="24"/>
          <w:szCs w:val="24"/>
        </w:rPr>
      </w:pPr>
      <w:r>
        <w:rPr>
          <w:rFonts w:ascii="SimSun" w:hAnsi="SimSun" w:eastAsia="SimSun" w:cs="SimSun"/>
          <w:sz w:val="24"/>
          <w:szCs w:val="24"/>
          <w:spacing w:val="-6"/>
        </w:rPr>
        <w:t>运动解剖基础课程由基础模块和拓展模块两部分构成。</w:t>
      </w:r>
    </w:p>
    <w:p>
      <w:pPr>
        <w:ind w:left="11" w:right="19" w:firstLine="461"/>
        <w:spacing w:before="183" w:line="351" w:lineRule="auto"/>
        <w:rPr>
          <w:rFonts w:ascii="SimSun" w:hAnsi="SimSun" w:eastAsia="SimSun" w:cs="SimSun"/>
          <w:sz w:val="24"/>
          <w:szCs w:val="24"/>
        </w:rPr>
      </w:pPr>
      <w:r>
        <w:rPr>
          <w:rFonts w:ascii="SimSun" w:hAnsi="SimSun" w:eastAsia="SimSun" w:cs="SimSun"/>
          <w:sz w:val="24"/>
          <w:szCs w:val="24"/>
          <w:spacing w:val="-3"/>
        </w:rPr>
        <w:t>基础模块包含细胞和细胞间质、基本组织、</w:t>
      </w:r>
      <w:r>
        <w:rPr>
          <w:rFonts w:ascii="SimSun" w:hAnsi="SimSun" w:eastAsia="SimSun" w:cs="SimSun"/>
          <w:sz w:val="24"/>
          <w:szCs w:val="24"/>
          <w:spacing w:val="-4"/>
        </w:rPr>
        <w:t>运动系统、消化系统、呼吸系统、泌</w:t>
      </w:r>
      <w:r>
        <w:rPr>
          <w:rFonts w:ascii="SimSun" w:hAnsi="SimSun" w:eastAsia="SimSun" w:cs="SimSun"/>
          <w:sz w:val="24"/>
          <w:szCs w:val="24"/>
        </w:rPr>
        <w:t xml:space="preserve"> </w:t>
      </w:r>
      <w:r>
        <w:rPr>
          <w:rFonts w:ascii="SimSun" w:hAnsi="SimSun" w:eastAsia="SimSun" w:cs="SimSun"/>
          <w:sz w:val="24"/>
          <w:szCs w:val="24"/>
          <w:spacing w:val="-7"/>
        </w:rPr>
        <w:t>尿系统、生殖系统、神经系统、感觉器官、内</w:t>
      </w:r>
      <w:r>
        <w:rPr>
          <w:rFonts w:ascii="SimSun" w:hAnsi="SimSun" w:eastAsia="SimSun" w:cs="SimSun"/>
          <w:sz w:val="24"/>
          <w:szCs w:val="24"/>
          <w:spacing w:val="-8"/>
        </w:rPr>
        <w:t>分泌系统、人体的发生与生长发育</w:t>
      </w:r>
      <w:r>
        <w:rPr>
          <w:rFonts w:ascii="SimSun" w:hAnsi="SimSun" w:eastAsia="SimSun" w:cs="SimSun"/>
          <w:sz w:val="24"/>
          <w:szCs w:val="24"/>
          <w:spacing w:val="-40"/>
        </w:rPr>
        <w:t xml:space="preserve"> </w:t>
      </w:r>
      <w:r>
        <w:rPr>
          <w:rFonts w:ascii="SimSun" w:hAnsi="SimSun" w:eastAsia="SimSun" w:cs="SimSun"/>
          <w:sz w:val="24"/>
          <w:szCs w:val="24"/>
          <w:spacing w:val="-8"/>
        </w:rPr>
        <w:t>11</w:t>
      </w:r>
      <w:r>
        <w:rPr>
          <w:rFonts w:ascii="SimSun" w:hAnsi="SimSun" w:eastAsia="SimSun" w:cs="SimSun"/>
          <w:sz w:val="24"/>
          <w:szCs w:val="24"/>
          <w:spacing w:val="-56"/>
        </w:rPr>
        <w:t xml:space="preserve"> </w:t>
      </w:r>
      <w:r>
        <w:rPr>
          <w:rFonts w:ascii="SimSun" w:hAnsi="SimSun" w:eastAsia="SimSun" w:cs="SimSun"/>
          <w:sz w:val="24"/>
          <w:szCs w:val="24"/>
          <w:spacing w:val="-8"/>
        </w:rPr>
        <w:t>个</w:t>
      </w:r>
      <w:r>
        <w:rPr>
          <w:rFonts w:ascii="SimSun" w:hAnsi="SimSun" w:eastAsia="SimSun" w:cs="SimSun"/>
          <w:sz w:val="24"/>
          <w:szCs w:val="24"/>
        </w:rPr>
        <w:t xml:space="preserve"> </w:t>
      </w:r>
      <w:r>
        <w:rPr>
          <w:rFonts w:ascii="SimSun" w:hAnsi="SimSun" w:eastAsia="SimSun" w:cs="SimSun"/>
          <w:sz w:val="24"/>
          <w:szCs w:val="24"/>
          <w:spacing w:val="-6"/>
        </w:rPr>
        <w:t>部分内容。</w:t>
      </w:r>
    </w:p>
    <w:p>
      <w:pPr>
        <w:ind w:left="13" w:right="14" w:firstLine="461"/>
        <w:spacing w:before="37" w:line="353" w:lineRule="auto"/>
        <w:jc w:val="both"/>
        <w:rPr>
          <w:rFonts w:ascii="SimSun" w:hAnsi="SimSun" w:eastAsia="SimSun" w:cs="SimSun"/>
          <w:sz w:val="24"/>
          <w:szCs w:val="24"/>
        </w:rPr>
      </w:pPr>
      <w:r>
        <w:rPr>
          <w:rFonts w:ascii="SimSun" w:hAnsi="SimSun" w:eastAsia="SimSun" w:cs="SimSun"/>
          <w:sz w:val="24"/>
          <w:szCs w:val="24"/>
          <w:spacing w:val="-5"/>
        </w:rPr>
        <w:t>拓展模块设计了搭建人体骨架、关节运动形式、肌肉锻炼方法</w:t>
      </w:r>
      <w:r>
        <w:rPr>
          <w:rFonts w:ascii="SimSun" w:hAnsi="SimSun" w:eastAsia="SimSun" w:cs="SimSun"/>
          <w:sz w:val="24"/>
          <w:szCs w:val="24"/>
          <w:spacing w:val="-35"/>
        </w:rPr>
        <w:t xml:space="preserve"> </w:t>
      </w:r>
      <w:r>
        <w:rPr>
          <w:rFonts w:ascii="SimSun" w:hAnsi="SimSun" w:eastAsia="SimSun" w:cs="SimSun"/>
          <w:sz w:val="24"/>
          <w:szCs w:val="24"/>
          <w:spacing w:val="-5"/>
        </w:rPr>
        <w:t>3</w:t>
      </w:r>
      <w:r>
        <w:rPr>
          <w:rFonts w:ascii="SimSun" w:hAnsi="SimSun" w:eastAsia="SimSun" w:cs="SimSun"/>
          <w:sz w:val="24"/>
          <w:szCs w:val="24"/>
          <w:spacing w:val="-46"/>
        </w:rPr>
        <w:t xml:space="preserve"> </w:t>
      </w:r>
      <w:r>
        <w:rPr>
          <w:rFonts w:ascii="SimSun" w:hAnsi="SimSun" w:eastAsia="SimSun" w:cs="SimSun"/>
          <w:sz w:val="24"/>
          <w:szCs w:val="24"/>
          <w:spacing w:val="-5"/>
        </w:rPr>
        <w:t>个专题。教学中</w:t>
      </w:r>
      <w:r>
        <w:rPr>
          <w:rFonts w:ascii="SimSun" w:hAnsi="SimSun" w:eastAsia="SimSun" w:cs="SimSun"/>
          <w:sz w:val="24"/>
          <w:szCs w:val="24"/>
        </w:rPr>
        <w:t xml:space="preserve"> </w:t>
      </w:r>
      <w:r>
        <w:rPr>
          <w:rFonts w:ascii="SimSun" w:hAnsi="SimSun" w:eastAsia="SimSun" w:cs="SimSun"/>
          <w:sz w:val="24"/>
          <w:szCs w:val="24"/>
          <w:spacing w:val="-4"/>
        </w:rPr>
        <w:t>可根据学生专业能力发展需要选择专题、设定教学内容，以项目综合实训的方式实施</w:t>
      </w:r>
      <w:r>
        <w:rPr>
          <w:rFonts w:ascii="SimSun" w:hAnsi="SimSun" w:eastAsia="SimSun" w:cs="SimSun"/>
          <w:sz w:val="24"/>
          <w:szCs w:val="24"/>
          <w:spacing w:val="8"/>
        </w:rPr>
        <w:t xml:space="preserve"> </w:t>
      </w:r>
      <w:r>
        <w:rPr>
          <w:rFonts w:ascii="SimSun" w:hAnsi="SimSun" w:eastAsia="SimSun" w:cs="SimSun"/>
          <w:sz w:val="24"/>
          <w:szCs w:val="24"/>
          <w:spacing w:val="-10"/>
        </w:rPr>
        <w:t>教学。也可根据学校特色、专业需要和学生实际情况，自主确定拓展模块教学内容与教</w:t>
      </w:r>
      <w:r>
        <w:rPr>
          <w:rFonts w:ascii="SimSun" w:hAnsi="SimSun" w:eastAsia="SimSun" w:cs="SimSun"/>
          <w:sz w:val="24"/>
          <w:szCs w:val="24"/>
          <w:spacing w:val="2"/>
        </w:rPr>
        <w:t xml:space="preserve"> </w:t>
      </w:r>
      <w:r>
        <w:rPr>
          <w:rFonts w:ascii="SimSun" w:hAnsi="SimSun" w:eastAsia="SimSun" w:cs="SimSun"/>
          <w:sz w:val="24"/>
          <w:szCs w:val="24"/>
          <w:spacing w:val="-8"/>
        </w:rPr>
        <w:t>学时数。</w:t>
      </w:r>
    </w:p>
    <w:p>
      <w:pPr>
        <w:spacing w:line="353" w:lineRule="auto"/>
        <w:sectPr>
          <w:footerReference w:type="default" r:id="rId32"/>
          <w:pgSz w:w="11906" w:h="16839"/>
          <w:pgMar w:top="1431" w:right="1422" w:bottom="1354" w:left="1710" w:header="0" w:footer="1188" w:gutter="0"/>
        </w:sectPr>
        <w:rPr>
          <w:rFonts w:ascii="SimSun" w:hAnsi="SimSun" w:eastAsia="SimSun" w:cs="SimSun"/>
          <w:sz w:val="24"/>
          <w:szCs w:val="24"/>
        </w:rPr>
      </w:pPr>
    </w:p>
    <w:p>
      <w:pPr>
        <w:pStyle w:val="BodyText"/>
        <w:spacing w:line="332" w:lineRule="auto"/>
        <w:rPr/>
      </w:pPr>
      <w:r/>
    </w:p>
    <w:p>
      <w:pPr>
        <w:ind w:left="742"/>
        <w:spacing w:before="97" w:line="222" w:lineRule="auto"/>
        <w:rPr>
          <w:rFonts w:ascii="FangSong" w:hAnsi="FangSong" w:eastAsia="FangSong" w:cs="FangSong"/>
          <w:sz w:val="30"/>
          <w:szCs w:val="30"/>
        </w:rPr>
      </w:pPr>
      <w:r>
        <w:rPr>
          <w:rFonts w:ascii="FangSong" w:hAnsi="FangSong" w:eastAsia="FangSong" w:cs="FangSong"/>
          <w:sz w:val="30"/>
          <w:szCs w:val="30"/>
          <w:b/>
          <w:bCs/>
          <w:spacing w:val="-10"/>
        </w:rPr>
        <w:t>(二)</w:t>
      </w:r>
      <w:r>
        <w:rPr>
          <w:rFonts w:ascii="FangSong" w:hAnsi="FangSong" w:eastAsia="FangSong" w:cs="FangSong"/>
          <w:sz w:val="30"/>
          <w:szCs w:val="30"/>
          <w:spacing w:val="38"/>
        </w:rPr>
        <w:t xml:space="preserve">  </w:t>
      </w:r>
      <w:r>
        <w:rPr>
          <w:rFonts w:ascii="FangSong" w:hAnsi="FangSong" w:eastAsia="FangSong" w:cs="FangSong"/>
          <w:sz w:val="30"/>
          <w:szCs w:val="30"/>
          <w:b/>
          <w:bCs/>
          <w:spacing w:val="-10"/>
        </w:rPr>
        <w:t>学</w:t>
      </w:r>
      <w:r>
        <w:rPr>
          <w:rFonts w:ascii="FangSong" w:hAnsi="FangSong" w:eastAsia="FangSong" w:cs="FangSong"/>
          <w:sz w:val="30"/>
          <w:szCs w:val="30"/>
          <w:spacing w:val="-67"/>
        </w:rPr>
        <w:t xml:space="preserve"> </w:t>
      </w:r>
      <w:r>
        <w:rPr>
          <w:rFonts w:ascii="FangSong" w:hAnsi="FangSong" w:eastAsia="FangSong" w:cs="FangSong"/>
          <w:sz w:val="30"/>
          <w:szCs w:val="30"/>
          <w:b/>
          <w:bCs/>
          <w:spacing w:val="-10"/>
        </w:rPr>
        <w:t>时</w:t>
      </w:r>
      <w:r>
        <w:rPr>
          <w:rFonts w:ascii="FangSong" w:hAnsi="FangSong" w:eastAsia="FangSong" w:cs="FangSong"/>
          <w:sz w:val="30"/>
          <w:szCs w:val="30"/>
          <w:spacing w:val="-86"/>
        </w:rPr>
        <w:t xml:space="preserve"> </w:t>
      </w:r>
      <w:r>
        <w:rPr>
          <w:rFonts w:ascii="FangSong" w:hAnsi="FangSong" w:eastAsia="FangSong" w:cs="FangSong"/>
          <w:sz w:val="30"/>
          <w:szCs w:val="30"/>
          <w:b/>
          <w:bCs/>
          <w:spacing w:val="-10"/>
        </w:rPr>
        <w:t>安排</w:t>
      </w:r>
    </w:p>
    <w:p>
      <w:pPr>
        <w:pStyle w:val="BodyText"/>
        <w:spacing w:line="295" w:lineRule="auto"/>
        <w:rPr/>
      </w:pPr>
      <w:r/>
    </w:p>
    <w:p>
      <w:pPr>
        <w:pStyle w:val="BodyText"/>
        <w:spacing w:line="296" w:lineRule="auto"/>
        <w:rPr/>
      </w:pPr>
      <w:r/>
    </w:p>
    <w:p>
      <w:pPr>
        <w:pStyle w:val="BodyText"/>
        <w:spacing w:line="296" w:lineRule="auto"/>
        <w:rPr/>
      </w:pPr>
      <w:r/>
    </w:p>
    <w:p>
      <w:pPr>
        <w:ind w:left="131" w:firstLine="372"/>
        <w:spacing w:before="78" w:line="443" w:lineRule="auto"/>
        <w:rPr>
          <w:rFonts w:ascii="SimSun" w:hAnsi="SimSun" w:eastAsia="SimSun" w:cs="SimSun"/>
          <w:sz w:val="24"/>
          <w:szCs w:val="24"/>
        </w:rPr>
      </w:pPr>
      <w:r>
        <w:rPr>
          <w:rFonts w:ascii="SimSun" w:hAnsi="SimSun" w:eastAsia="SimSun" w:cs="SimSun"/>
          <w:sz w:val="24"/>
          <w:szCs w:val="24"/>
          <w:spacing w:val="4"/>
        </w:rPr>
        <w:t>运动解剖课程基础模块是必修内容，共</w:t>
      </w:r>
      <w:r>
        <w:rPr>
          <w:rFonts w:ascii="SimSun" w:hAnsi="SimSun" w:eastAsia="SimSun" w:cs="SimSun"/>
          <w:sz w:val="24"/>
          <w:szCs w:val="24"/>
          <w:spacing w:val="-17"/>
        </w:rPr>
        <w:t xml:space="preserve"> </w:t>
      </w:r>
      <w:r>
        <w:rPr>
          <w:rFonts w:ascii="SimSun" w:hAnsi="SimSun" w:eastAsia="SimSun" w:cs="SimSun"/>
          <w:sz w:val="24"/>
          <w:szCs w:val="24"/>
          <w:spacing w:val="4"/>
        </w:rPr>
        <w:t>108</w:t>
      </w:r>
      <w:r>
        <w:rPr>
          <w:rFonts w:ascii="SimSun" w:hAnsi="SimSun" w:eastAsia="SimSun" w:cs="SimSun"/>
          <w:sz w:val="24"/>
          <w:szCs w:val="24"/>
          <w:spacing w:val="-36"/>
        </w:rPr>
        <w:t xml:space="preserve"> </w:t>
      </w:r>
      <w:r>
        <w:rPr>
          <w:rFonts w:ascii="SimSun" w:hAnsi="SimSun" w:eastAsia="SimSun" w:cs="SimSun"/>
          <w:sz w:val="24"/>
          <w:szCs w:val="24"/>
          <w:spacing w:val="4"/>
        </w:rPr>
        <w:t>学时，6</w:t>
      </w:r>
      <w:r>
        <w:rPr>
          <w:rFonts w:ascii="SimSun" w:hAnsi="SimSun" w:eastAsia="SimSun" w:cs="SimSun"/>
          <w:sz w:val="24"/>
          <w:szCs w:val="24"/>
          <w:spacing w:val="-41"/>
        </w:rPr>
        <w:t xml:space="preserve"> </w:t>
      </w:r>
      <w:r>
        <w:rPr>
          <w:rFonts w:ascii="SimSun" w:hAnsi="SimSun" w:eastAsia="SimSun" w:cs="SimSun"/>
          <w:sz w:val="24"/>
          <w:szCs w:val="24"/>
          <w:spacing w:val="4"/>
        </w:rPr>
        <w:t>学分；拓展模块是任意</w:t>
      </w:r>
      <w:r>
        <w:rPr>
          <w:rFonts w:ascii="SimSun" w:hAnsi="SimSun" w:eastAsia="SimSun" w:cs="SimSun"/>
          <w:sz w:val="24"/>
          <w:szCs w:val="24"/>
        </w:rPr>
        <w:t xml:space="preserve"> </w:t>
      </w:r>
      <w:r>
        <w:rPr>
          <w:rFonts w:ascii="SimSun" w:hAnsi="SimSun" w:eastAsia="SimSun" w:cs="SimSun"/>
          <w:sz w:val="24"/>
          <w:szCs w:val="24"/>
          <w:spacing w:val="5"/>
        </w:rPr>
        <w:t>选修内容，共</w:t>
      </w:r>
      <w:r>
        <w:rPr>
          <w:rFonts w:ascii="SimSun" w:hAnsi="SimSun" w:eastAsia="SimSun" w:cs="SimSun"/>
          <w:sz w:val="24"/>
          <w:szCs w:val="24"/>
          <w:spacing w:val="-24"/>
        </w:rPr>
        <w:t xml:space="preserve"> </w:t>
      </w:r>
      <w:r>
        <w:rPr>
          <w:rFonts w:ascii="SimSun" w:hAnsi="SimSun" w:eastAsia="SimSun" w:cs="SimSun"/>
          <w:sz w:val="24"/>
          <w:szCs w:val="24"/>
          <w:spacing w:val="5"/>
        </w:rPr>
        <w:t>36</w:t>
      </w:r>
      <w:r>
        <w:rPr>
          <w:rFonts w:ascii="SimSun" w:hAnsi="SimSun" w:eastAsia="SimSun" w:cs="SimSun"/>
          <w:sz w:val="24"/>
          <w:szCs w:val="24"/>
          <w:spacing w:val="-32"/>
        </w:rPr>
        <w:t xml:space="preserve"> </w:t>
      </w:r>
      <w:r>
        <w:rPr>
          <w:rFonts w:ascii="SimSun" w:hAnsi="SimSun" w:eastAsia="SimSun" w:cs="SimSun"/>
          <w:sz w:val="24"/>
          <w:szCs w:val="24"/>
          <w:spacing w:val="5"/>
        </w:rPr>
        <w:t>学时，2</w:t>
      </w:r>
      <w:r>
        <w:rPr>
          <w:rFonts w:ascii="SimSun" w:hAnsi="SimSun" w:eastAsia="SimSun" w:cs="SimSun"/>
          <w:sz w:val="24"/>
          <w:szCs w:val="24"/>
          <w:spacing w:val="-36"/>
        </w:rPr>
        <w:t xml:space="preserve"> </w:t>
      </w:r>
      <w:r>
        <w:rPr>
          <w:rFonts w:ascii="SimSun" w:hAnsi="SimSun" w:eastAsia="SimSun" w:cs="SimSun"/>
          <w:sz w:val="24"/>
          <w:szCs w:val="24"/>
          <w:spacing w:val="5"/>
        </w:rPr>
        <w:t>学分。</w:t>
      </w:r>
    </w:p>
    <w:p>
      <w:pPr>
        <w:spacing w:before="2"/>
        <w:rPr/>
      </w:pPr>
      <w:r/>
    </w:p>
    <w:p>
      <w:pPr>
        <w:spacing w:before="2"/>
        <w:rPr/>
      </w:pPr>
      <w:r/>
    </w:p>
    <w:p>
      <w:pPr>
        <w:spacing w:before="1"/>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77" w:hRule="atLeast"/>
        </w:trPr>
        <w:tc>
          <w:tcPr>
            <w:tcW w:w="1358" w:type="dxa"/>
            <w:vAlign w:val="top"/>
          </w:tcPr>
          <w:p>
            <w:pPr>
              <w:pStyle w:val="TableText"/>
              <w:ind w:left="477"/>
              <w:spacing w:before="140" w:line="228" w:lineRule="auto"/>
              <w:rPr>
                <w:sz w:val="19"/>
                <w:szCs w:val="19"/>
              </w:rPr>
            </w:pPr>
            <w:r>
              <w:rPr>
                <w:sz w:val="19"/>
                <w:szCs w:val="19"/>
                <w:b/>
                <w:bCs/>
              </w:rPr>
              <w:t>模块</w:t>
            </w:r>
          </w:p>
        </w:tc>
        <w:tc>
          <w:tcPr>
            <w:tcW w:w="3982" w:type="dxa"/>
            <w:vAlign w:val="top"/>
          </w:tcPr>
          <w:p>
            <w:pPr>
              <w:pStyle w:val="TableText"/>
              <w:ind w:left="1815"/>
              <w:spacing w:before="140" w:line="228" w:lineRule="auto"/>
              <w:rPr>
                <w:sz w:val="19"/>
                <w:szCs w:val="19"/>
              </w:rPr>
            </w:pPr>
            <w:r>
              <w:rPr>
                <w:sz w:val="19"/>
                <w:szCs w:val="19"/>
                <w:b/>
                <w:bCs/>
                <w:spacing w:val="-8"/>
              </w:rPr>
              <w:t>内容</w:t>
            </w:r>
          </w:p>
        </w:tc>
        <w:tc>
          <w:tcPr>
            <w:tcW w:w="1757" w:type="dxa"/>
            <w:vAlign w:val="top"/>
          </w:tcPr>
          <w:p>
            <w:pPr>
              <w:pStyle w:val="TableText"/>
              <w:ind w:left="693"/>
              <w:spacing w:before="140" w:line="230" w:lineRule="auto"/>
              <w:rPr>
                <w:sz w:val="19"/>
                <w:szCs w:val="19"/>
              </w:rPr>
            </w:pPr>
            <w:r>
              <w:rPr>
                <w:sz w:val="19"/>
                <w:szCs w:val="19"/>
                <w:b/>
                <w:bCs/>
                <w:spacing w:val="-4"/>
              </w:rPr>
              <w:t>学时</w:t>
            </w:r>
          </w:p>
        </w:tc>
        <w:tc>
          <w:tcPr>
            <w:tcW w:w="1367" w:type="dxa"/>
            <w:vAlign w:val="top"/>
          </w:tcPr>
          <w:p>
            <w:pPr>
              <w:pStyle w:val="TableText"/>
              <w:ind w:left="297"/>
              <w:spacing w:before="140" w:line="230" w:lineRule="auto"/>
              <w:rPr>
                <w:sz w:val="19"/>
                <w:szCs w:val="19"/>
              </w:rPr>
            </w:pPr>
            <w:r>
              <w:rPr>
                <w:sz w:val="19"/>
                <w:szCs w:val="19"/>
                <w:b/>
                <w:bCs/>
                <w:spacing w:val="-3"/>
              </w:rPr>
              <w:t>学时小计</w:t>
            </w:r>
          </w:p>
        </w:tc>
      </w:tr>
      <w:tr>
        <w:trPr>
          <w:trHeight w:val="504" w:hRule="atLeast"/>
        </w:trPr>
        <w:tc>
          <w:tcPr>
            <w:tcW w:w="1358" w:type="dxa"/>
            <w:vAlign w:val="top"/>
            <w:vMerge w:val="restart"/>
            <w:tcBorders>
              <w:bottom w:val="nil"/>
            </w:tcBorders>
          </w:tcPr>
          <w:p>
            <w:pPr>
              <w:pStyle w:val="TableText"/>
              <w:ind w:left="279"/>
              <w:spacing w:before="136" w:line="228" w:lineRule="auto"/>
              <w:rPr>
                <w:sz w:val="19"/>
                <w:szCs w:val="19"/>
              </w:rPr>
            </w:pPr>
            <w:r>
              <w:rPr>
                <w:sz w:val="19"/>
                <w:szCs w:val="19"/>
                <w:b/>
                <w:bCs/>
              </w:rPr>
              <w:t>基础模块</w:t>
            </w:r>
          </w:p>
        </w:tc>
        <w:tc>
          <w:tcPr>
            <w:tcW w:w="3982" w:type="dxa"/>
            <w:vAlign w:val="top"/>
          </w:tcPr>
          <w:p>
            <w:pPr>
              <w:pStyle w:val="TableText"/>
              <w:ind w:left="1189"/>
              <w:spacing w:before="136" w:line="229" w:lineRule="auto"/>
              <w:rPr>
                <w:sz w:val="19"/>
                <w:szCs w:val="19"/>
              </w:rPr>
            </w:pPr>
            <w:r>
              <w:rPr>
                <w:sz w:val="19"/>
                <w:szCs w:val="19"/>
                <w:spacing w:val="6"/>
              </w:rPr>
              <w:t>细胞和细胞间质</w:t>
            </w:r>
          </w:p>
        </w:tc>
        <w:tc>
          <w:tcPr>
            <w:tcW w:w="1757" w:type="dxa"/>
            <w:vAlign w:val="top"/>
          </w:tcPr>
          <w:p>
            <w:pPr>
              <w:pStyle w:val="TableText"/>
              <w:ind w:left="800"/>
              <w:spacing w:before="166" w:line="190" w:lineRule="auto"/>
              <w:rPr>
                <w:sz w:val="19"/>
                <w:szCs w:val="19"/>
              </w:rPr>
            </w:pPr>
            <w:r>
              <w:rPr>
                <w:sz w:val="19"/>
                <w:szCs w:val="19"/>
                <w:spacing w:val="-9"/>
              </w:rPr>
              <w:t>10</w:t>
            </w:r>
          </w:p>
        </w:tc>
        <w:tc>
          <w:tcPr>
            <w:tcW w:w="1367"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555"/>
              <w:spacing w:before="62" w:line="190" w:lineRule="auto"/>
              <w:rPr>
                <w:sz w:val="19"/>
                <w:szCs w:val="19"/>
              </w:rPr>
            </w:pPr>
            <w:r>
              <w:rPr>
                <w:sz w:val="19"/>
                <w:szCs w:val="19"/>
                <w:spacing w:val="-5"/>
              </w:rPr>
              <w:t>108</w:t>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9"/>
              <w:spacing w:before="136" w:line="227" w:lineRule="auto"/>
              <w:rPr>
                <w:sz w:val="19"/>
                <w:szCs w:val="19"/>
              </w:rPr>
            </w:pPr>
            <w:r>
              <w:rPr>
                <w:sz w:val="19"/>
                <w:szCs w:val="19"/>
                <w:spacing w:val="6"/>
              </w:rPr>
              <w:t>基本组织</w:t>
            </w:r>
          </w:p>
        </w:tc>
        <w:tc>
          <w:tcPr>
            <w:tcW w:w="1757" w:type="dxa"/>
            <w:vAlign w:val="top"/>
          </w:tcPr>
          <w:p>
            <w:pPr>
              <w:pStyle w:val="TableText"/>
              <w:ind w:left="800"/>
              <w:spacing w:before="166" w:line="190" w:lineRule="auto"/>
              <w:rPr>
                <w:sz w:val="19"/>
                <w:szCs w:val="19"/>
              </w:rPr>
            </w:pPr>
            <w:r>
              <w:rPr>
                <w:sz w:val="19"/>
                <w:szCs w:val="19"/>
                <w:spacing w:val="-9"/>
              </w:rPr>
              <w:t>10</w:t>
            </w:r>
          </w:p>
        </w:tc>
        <w:tc>
          <w:tcPr>
            <w:tcW w:w="1367" w:type="dxa"/>
            <w:vAlign w:val="top"/>
            <w:vMerge w:val="continue"/>
            <w:tcBorders>
              <w:top w:val="nil"/>
              <w:bottom w:val="nil"/>
            </w:tcBorders>
          </w:tcPr>
          <w:p>
            <w:pPr>
              <w:rPr>
                <w:rFonts w:ascii="Arial"/>
                <w:sz w:val="21"/>
              </w:rPr>
            </w:pPr>
            <w:r/>
          </w:p>
        </w:tc>
      </w:tr>
      <w:tr>
        <w:trPr>
          <w:trHeight w:val="51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9"/>
              <w:spacing w:before="136" w:line="229" w:lineRule="auto"/>
              <w:rPr>
                <w:sz w:val="19"/>
                <w:szCs w:val="19"/>
              </w:rPr>
            </w:pPr>
            <w:r>
              <w:rPr>
                <w:sz w:val="19"/>
                <w:szCs w:val="19"/>
                <w:spacing w:val="6"/>
              </w:rPr>
              <w:t>运动系统</w:t>
            </w:r>
          </w:p>
        </w:tc>
        <w:tc>
          <w:tcPr>
            <w:tcW w:w="1757" w:type="dxa"/>
            <w:vAlign w:val="top"/>
          </w:tcPr>
          <w:p>
            <w:pPr>
              <w:pStyle w:val="TableText"/>
              <w:ind w:left="787"/>
              <w:spacing w:before="167" w:line="189" w:lineRule="auto"/>
              <w:rPr>
                <w:sz w:val="19"/>
                <w:szCs w:val="19"/>
              </w:rPr>
            </w:pPr>
            <w:r>
              <w:rPr>
                <w:sz w:val="19"/>
                <w:szCs w:val="19"/>
                <w:spacing w:val="-2"/>
              </w:rPr>
              <w:t>20</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93"/>
              <w:spacing w:before="135" w:line="230" w:lineRule="auto"/>
              <w:rPr>
                <w:sz w:val="19"/>
                <w:szCs w:val="19"/>
              </w:rPr>
            </w:pPr>
            <w:r>
              <w:rPr>
                <w:sz w:val="19"/>
                <w:szCs w:val="19"/>
                <w:spacing w:val="5"/>
              </w:rPr>
              <w:t>消化系统</w:t>
            </w:r>
          </w:p>
        </w:tc>
        <w:tc>
          <w:tcPr>
            <w:tcW w:w="1757" w:type="dxa"/>
            <w:vAlign w:val="top"/>
          </w:tcPr>
          <w:p>
            <w:pPr>
              <w:pStyle w:val="TableText"/>
              <w:ind w:left="800"/>
              <w:spacing w:before="166" w:line="190" w:lineRule="auto"/>
              <w:rPr>
                <w:sz w:val="19"/>
                <w:szCs w:val="19"/>
              </w:rPr>
            </w:pPr>
            <w:r>
              <w:rPr>
                <w:sz w:val="19"/>
                <w:szCs w:val="19"/>
                <w:spacing w:val="-9"/>
              </w:rPr>
              <w:t>12</w:t>
            </w:r>
          </w:p>
        </w:tc>
        <w:tc>
          <w:tcPr>
            <w:tcW w:w="1367" w:type="dxa"/>
            <w:vAlign w:val="top"/>
            <w:vMerge w:val="continue"/>
            <w:tcBorders>
              <w:top w:val="nil"/>
              <w:bottom w:val="nil"/>
            </w:tcBorders>
          </w:tcPr>
          <w:p>
            <w:pPr>
              <w:rPr>
                <w:rFonts w:ascii="Arial"/>
                <w:sz w:val="21"/>
              </w:rPr>
            </w:pPr>
            <w:r/>
          </w:p>
        </w:tc>
      </w:tr>
      <w:tr>
        <w:trPr>
          <w:trHeight w:val="51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200"/>
              <w:spacing w:before="135" w:line="229" w:lineRule="auto"/>
              <w:rPr>
                <w:sz w:val="19"/>
                <w:szCs w:val="19"/>
              </w:rPr>
            </w:pPr>
            <w:r>
              <w:rPr>
                <w:sz w:val="19"/>
                <w:szCs w:val="19"/>
                <w:spacing w:val="3"/>
              </w:rPr>
              <w:t>呼吸系统</w:t>
            </w:r>
          </w:p>
        </w:tc>
        <w:tc>
          <w:tcPr>
            <w:tcW w:w="1757" w:type="dxa"/>
            <w:vAlign w:val="top"/>
          </w:tcPr>
          <w:p>
            <w:pPr>
              <w:pStyle w:val="TableText"/>
              <w:ind w:left="800"/>
              <w:spacing w:before="166" w:line="190" w:lineRule="auto"/>
              <w:rPr>
                <w:sz w:val="19"/>
                <w:szCs w:val="19"/>
              </w:rPr>
            </w:pPr>
            <w:r>
              <w:rPr>
                <w:sz w:val="19"/>
                <w:szCs w:val="19"/>
                <w:spacing w:val="-8"/>
              </w:rPr>
              <w:t>12</w:t>
            </w:r>
          </w:p>
        </w:tc>
        <w:tc>
          <w:tcPr>
            <w:tcW w:w="1367" w:type="dxa"/>
            <w:vAlign w:val="top"/>
            <w:vMerge w:val="continue"/>
            <w:tcBorders>
              <w:top w:val="nil"/>
              <w:bottom w:val="nil"/>
            </w:tcBorders>
          </w:tcPr>
          <w:p>
            <w:pPr>
              <w:rPr>
                <w:rFonts w:ascii="Arial"/>
                <w:sz w:val="21"/>
              </w:rPr>
            </w:pPr>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93"/>
              <w:spacing w:before="134" w:line="230" w:lineRule="auto"/>
              <w:rPr>
                <w:sz w:val="19"/>
                <w:szCs w:val="19"/>
              </w:rPr>
            </w:pPr>
            <w:r>
              <w:rPr>
                <w:sz w:val="19"/>
                <w:szCs w:val="19"/>
                <w:spacing w:val="8"/>
              </w:rPr>
              <w:t>泌尿系统</w:t>
            </w:r>
          </w:p>
        </w:tc>
        <w:tc>
          <w:tcPr>
            <w:tcW w:w="1757" w:type="dxa"/>
            <w:vAlign w:val="top"/>
          </w:tcPr>
          <w:p>
            <w:pPr>
              <w:pStyle w:val="TableText"/>
              <w:ind w:left="800"/>
              <w:spacing w:before="165" w:line="190" w:lineRule="auto"/>
              <w:rPr>
                <w:sz w:val="19"/>
                <w:szCs w:val="19"/>
              </w:rPr>
            </w:pPr>
            <w:r>
              <w:rPr>
                <w:sz w:val="19"/>
                <w:szCs w:val="19"/>
                <w:spacing w:val="-9"/>
              </w:rPr>
              <w:t>12</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93"/>
              <w:spacing w:before="134" w:line="230" w:lineRule="auto"/>
              <w:rPr>
                <w:sz w:val="19"/>
                <w:szCs w:val="19"/>
              </w:rPr>
            </w:pPr>
            <w:r>
              <w:rPr>
                <w:sz w:val="19"/>
                <w:szCs w:val="19"/>
                <w:spacing w:val="8"/>
              </w:rPr>
              <w:t>生殖系统</w:t>
            </w:r>
          </w:p>
        </w:tc>
        <w:tc>
          <w:tcPr>
            <w:tcW w:w="1757" w:type="dxa"/>
            <w:vAlign w:val="top"/>
          </w:tcPr>
          <w:p>
            <w:pPr>
              <w:pStyle w:val="TableText"/>
              <w:ind w:left="787"/>
              <w:spacing w:before="166" w:line="189" w:lineRule="auto"/>
              <w:rPr>
                <w:sz w:val="19"/>
                <w:szCs w:val="19"/>
              </w:rPr>
            </w:pPr>
            <w:r>
              <w:rPr>
                <w:sz w:val="19"/>
                <w:szCs w:val="19"/>
              </w:rPr>
              <w:t>6</w:t>
            </w:r>
          </w:p>
        </w:tc>
        <w:tc>
          <w:tcPr>
            <w:tcW w:w="1367" w:type="dxa"/>
            <w:vAlign w:val="top"/>
            <w:vMerge w:val="continue"/>
            <w:tcBorders>
              <w:top w:val="nil"/>
              <w:bottom w:val="nil"/>
            </w:tcBorders>
          </w:tcPr>
          <w:p>
            <w:pPr>
              <w:rPr>
                <w:rFonts w:ascii="Arial"/>
                <w:sz w:val="21"/>
              </w:rPr>
            </w:pPr>
            <w:r/>
          </w:p>
        </w:tc>
      </w:tr>
      <w:tr>
        <w:trPr>
          <w:trHeight w:val="47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191"/>
              <w:spacing w:before="135" w:line="228" w:lineRule="auto"/>
              <w:rPr>
                <w:sz w:val="19"/>
                <w:szCs w:val="19"/>
              </w:rPr>
            </w:pPr>
            <w:r>
              <w:rPr>
                <w:sz w:val="19"/>
                <w:szCs w:val="19"/>
                <w:spacing w:val="9"/>
              </w:rPr>
              <w:t>神经系统</w:t>
            </w:r>
          </w:p>
        </w:tc>
        <w:tc>
          <w:tcPr>
            <w:tcW w:w="1757" w:type="dxa"/>
            <w:vAlign w:val="top"/>
          </w:tcPr>
          <w:p>
            <w:pPr>
              <w:pStyle w:val="TableText"/>
              <w:ind w:left="787"/>
              <w:spacing w:before="166" w:line="189" w:lineRule="auto"/>
              <w:rPr>
                <w:sz w:val="19"/>
                <w:szCs w:val="19"/>
              </w:rPr>
            </w:pPr>
            <w:r>
              <w:rPr>
                <w:sz w:val="19"/>
                <w:szCs w:val="19"/>
              </w:rPr>
              <w:t>6</w:t>
            </w:r>
          </w:p>
        </w:tc>
        <w:tc>
          <w:tcPr>
            <w:tcW w:w="1367" w:type="dxa"/>
            <w:vAlign w:val="top"/>
            <w:vMerge w:val="continue"/>
            <w:tcBorders>
              <w:top w:val="nil"/>
              <w:bottom w:val="nil"/>
            </w:tcBorders>
          </w:tcPr>
          <w:p>
            <w:pPr>
              <w:rPr>
                <w:rFonts w:ascii="Arial"/>
                <w:sz w:val="21"/>
              </w:rPr>
            </w:pPr>
            <w:r/>
          </w:p>
        </w:tc>
      </w:tr>
      <w:tr>
        <w:trPr>
          <w:trHeight w:val="583" w:hRule="atLeast"/>
        </w:trPr>
        <w:tc>
          <w:tcPr>
            <w:tcW w:w="1358" w:type="dxa"/>
            <w:vAlign w:val="top"/>
            <w:vMerge w:val="restart"/>
            <w:tcBorders>
              <w:bottom w:val="nil"/>
            </w:tcBorders>
          </w:tcPr>
          <w:p>
            <w:pPr>
              <w:rPr>
                <w:rFonts w:ascii="Arial"/>
                <w:sz w:val="21"/>
              </w:rPr>
            </w:pPr>
            <w:r/>
          </w:p>
        </w:tc>
        <w:tc>
          <w:tcPr>
            <w:tcW w:w="3982" w:type="dxa"/>
            <w:vAlign w:val="top"/>
          </w:tcPr>
          <w:p>
            <w:pPr>
              <w:pStyle w:val="TableText"/>
              <w:ind w:left="1192"/>
              <w:spacing w:before="136" w:line="229" w:lineRule="auto"/>
              <w:rPr>
                <w:sz w:val="19"/>
                <w:szCs w:val="19"/>
              </w:rPr>
            </w:pPr>
            <w:r>
              <w:rPr>
                <w:sz w:val="19"/>
                <w:szCs w:val="19"/>
                <w:spacing w:val="8"/>
              </w:rPr>
              <w:t>感觉器官</w:t>
            </w:r>
          </w:p>
        </w:tc>
        <w:tc>
          <w:tcPr>
            <w:tcW w:w="1757" w:type="dxa"/>
            <w:vAlign w:val="top"/>
          </w:tcPr>
          <w:p>
            <w:pPr>
              <w:pStyle w:val="TableText"/>
              <w:ind w:left="787"/>
              <w:spacing w:before="168" w:line="189" w:lineRule="auto"/>
              <w:rPr>
                <w:sz w:val="19"/>
                <w:szCs w:val="19"/>
              </w:rPr>
            </w:pPr>
            <w:r>
              <w:rPr>
                <w:sz w:val="19"/>
                <w:szCs w:val="19"/>
              </w:rPr>
              <w:t>6</w:t>
            </w:r>
          </w:p>
        </w:tc>
        <w:tc>
          <w:tcPr>
            <w:tcW w:w="1367" w:type="dxa"/>
            <w:vAlign w:val="top"/>
            <w:vMerge w:val="continue"/>
            <w:tcBorders>
              <w:top w:val="nil"/>
              <w:bottom w:val="nil"/>
            </w:tcBorders>
          </w:tcPr>
          <w:p>
            <w:pPr>
              <w:rPr>
                <w:rFonts w:ascii="Arial"/>
                <w:sz w:val="21"/>
              </w:rPr>
            </w:pPr>
            <w:r/>
          </w:p>
        </w:tc>
      </w:tr>
      <w:tr>
        <w:trPr>
          <w:trHeight w:val="58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215"/>
              <w:spacing w:before="137" w:line="228" w:lineRule="auto"/>
              <w:rPr>
                <w:sz w:val="19"/>
                <w:szCs w:val="19"/>
              </w:rPr>
            </w:pPr>
            <w:r>
              <w:rPr>
                <w:sz w:val="19"/>
                <w:szCs w:val="19"/>
                <w:spacing w:val="5"/>
              </w:rPr>
              <w:t>内分泌系统</w:t>
            </w:r>
          </w:p>
        </w:tc>
        <w:tc>
          <w:tcPr>
            <w:tcW w:w="1757" w:type="dxa"/>
            <w:vAlign w:val="top"/>
          </w:tcPr>
          <w:p>
            <w:pPr>
              <w:pStyle w:val="TableText"/>
              <w:ind w:left="787"/>
              <w:spacing w:before="168" w:line="189" w:lineRule="auto"/>
              <w:rPr>
                <w:sz w:val="19"/>
                <w:szCs w:val="19"/>
              </w:rPr>
            </w:pPr>
            <w:r>
              <w:rPr>
                <w:sz w:val="19"/>
                <w:szCs w:val="19"/>
              </w:rPr>
              <w:t>6</w:t>
            </w:r>
          </w:p>
        </w:tc>
        <w:tc>
          <w:tcPr>
            <w:tcW w:w="1367" w:type="dxa"/>
            <w:vAlign w:val="top"/>
            <w:vMerge w:val="continue"/>
            <w:tcBorders>
              <w:top w:val="nil"/>
              <w:bottom w:val="nil"/>
            </w:tcBorders>
          </w:tcPr>
          <w:p>
            <w:pPr>
              <w:rPr>
                <w:rFonts w:ascii="Arial"/>
                <w:sz w:val="21"/>
              </w:rPr>
            </w:pPr>
            <w:r/>
          </w:p>
        </w:tc>
      </w:tr>
      <w:tr>
        <w:trPr>
          <w:trHeight w:val="58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989"/>
              <w:spacing w:before="137" w:line="228" w:lineRule="auto"/>
              <w:rPr>
                <w:sz w:val="19"/>
                <w:szCs w:val="19"/>
              </w:rPr>
            </w:pPr>
            <w:r>
              <w:rPr>
                <w:sz w:val="19"/>
                <w:szCs w:val="19"/>
                <w:spacing w:val="10"/>
              </w:rPr>
              <w:t>人体的发生与生长发育</w:t>
            </w:r>
          </w:p>
        </w:tc>
        <w:tc>
          <w:tcPr>
            <w:tcW w:w="1757" w:type="dxa"/>
            <w:vAlign w:val="top"/>
          </w:tcPr>
          <w:p>
            <w:pPr>
              <w:pStyle w:val="TableText"/>
              <w:ind w:left="786"/>
              <w:spacing w:before="168" w:line="189" w:lineRule="auto"/>
              <w:rPr>
                <w:sz w:val="19"/>
                <w:szCs w:val="19"/>
              </w:rPr>
            </w:pPr>
            <w:r>
              <w:rPr>
                <w:sz w:val="19"/>
                <w:szCs w:val="19"/>
              </w:rPr>
              <w:t>8</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pStyle w:val="TableText"/>
              <w:ind w:left="281"/>
              <w:spacing w:before="139" w:line="228" w:lineRule="auto"/>
              <w:rPr>
                <w:sz w:val="19"/>
                <w:szCs w:val="19"/>
              </w:rPr>
            </w:pPr>
            <w:r>
              <w:rPr>
                <w:sz w:val="19"/>
                <w:szCs w:val="19"/>
                <w:b/>
                <w:bCs/>
                <w:spacing w:val="-2"/>
              </w:rPr>
              <w:t>拓展模块</w:t>
            </w:r>
          </w:p>
        </w:tc>
        <w:tc>
          <w:tcPr>
            <w:tcW w:w="3982" w:type="dxa"/>
            <w:vAlign w:val="top"/>
          </w:tcPr>
          <w:p>
            <w:pPr>
              <w:pStyle w:val="TableText"/>
              <w:ind w:left="988"/>
              <w:spacing w:before="139" w:line="228" w:lineRule="auto"/>
              <w:rPr>
                <w:sz w:val="19"/>
                <w:szCs w:val="19"/>
              </w:rPr>
            </w:pPr>
            <w:r>
              <w:rPr>
                <w:sz w:val="19"/>
                <w:szCs w:val="19"/>
                <w:spacing w:val="10"/>
              </w:rPr>
              <w:t>搭建人体骨架</w:t>
            </w:r>
          </w:p>
        </w:tc>
        <w:tc>
          <w:tcPr>
            <w:tcW w:w="1757" w:type="dxa"/>
            <w:vAlign w:val="top"/>
            <w:vMerge w:val="restart"/>
            <w:tcBorders>
              <w:bottom w:val="nil"/>
            </w:tcBorders>
          </w:tcPr>
          <w:p>
            <w:pPr>
              <w:pStyle w:val="TableText"/>
              <w:ind w:left="78" w:right="105" w:firstLine="1"/>
              <w:spacing w:before="139" w:line="440" w:lineRule="auto"/>
              <w:rPr>
                <w:sz w:val="19"/>
                <w:szCs w:val="19"/>
              </w:rPr>
            </w:pPr>
            <w:r>
              <w:rPr>
                <w:sz w:val="19"/>
                <w:szCs w:val="19"/>
                <w:spacing w:val="5"/>
              </w:rPr>
              <w:t>教学中可根据学生 </w:t>
            </w:r>
            <w:r>
              <w:rPr>
                <w:sz w:val="19"/>
                <w:szCs w:val="19"/>
                <w:spacing w:val="11"/>
              </w:rPr>
              <w:t>专业能力发展需</w:t>
            </w:r>
          </w:p>
          <w:p>
            <w:pPr>
              <w:pStyle w:val="TableText"/>
              <w:ind w:left="77"/>
              <w:spacing w:before="30" w:line="386" w:lineRule="auto"/>
              <w:rPr>
                <w:sz w:val="19"/>
                <w:szCs w:val="19"/>
              </w:rPr>
            </w:pPr>
            <w:r>
              <w:rPr>
                <w:sz w:val="19"/>
                <w:szCs w:val="19"/>
                <w:spacing w:val="-5"/>
              </w:rPr>
              <w:t>要，灵活组合内容、</w:t>
            </w:r>
            <w:r>
              <w:rPr>
                <w:sz w:val="19"/>
                <w:szCs w:val="19"/>
                <w:spacing w:val="7"/>
              </w:rPr>
              <w:t xml:space="preserve"> </w:t>
            </w:r>
            <w:r>
              <w:rPr>
                <w:sz w:val="19"/>
                <w:szCs w:val="19"/>
                <w:spacing w:val="1"/>
              </w:rPr>
              <w:t>确定学时</w:t>
            </w:r>
          </w:p>
        </w:tc>
        <w:tc>
          <w:tcPr>
            <w:tcW w:w="1367"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592"/>
              <w:spacing w:before="61" w:line="189" w:lineRule="auto"/>
              <w:rPr>
                <w:sz w:val="19"/>
                <w:szCs w:val="19"/>
              </w:rPr>
            </w:pPr>
            <w:r>
              <w:rPr>
                <w:sz w:val="19"/>
                <w:szCs w:val="19"/>
                <w:spacing w:val="-2"/>
              </w:rPr>
              <w:t>36</w:t>
            </w:r>
          </w:p>
        </w:tc>
      </w:tr>
      <w:tr>
        <w:trPr>
          <w:trHeight w:val="58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90"/>
              <w:spacing w:before="139" w:line="229" w:lineRule="auto"/>
              <w:rPr>
                <w:sz w:val="19"/>
                <w:szCs w:val="19"/>
              </w:rPr>
            </w:pPr>
            <w:r>
              <w:rPr>
                <w:sz w:val="19"/>
                <w:szCs w:val="19"/>
                <w:spacing w:val="9"/>
              </w:rPr>
              <w:t>关节运动形式</w:t>
            </w:r>
          </w:p>
        </w:tc>
        <w:tc>
          <w:tcPr>
            <w:tcW w:w="1757" w:type="dxa"/>
            <w:vAlign w:val="top"/>
            <w:vMerge w:val="continue"/>
            <w:tcBorders>
              <w:top w:val="nil"/>
              <w:bottom w:val="nil"/>
            </w:tcBorders>
          </w:tcPr>
          <w:p>
            <w:pPr>
              <w:rPr>
                <w:rFonts w:ascii="Arial"/>
                <w:sz w:val="21"/>
              </w:rPr>
            </w:pPr>
            <w:r/>
          </w:p>
        </w:tc>
        <w:tc>
          <w:tcPr>
            <w:tcW w:w="1367" w:type="dxa"/>
            <w:vAlign w:val="top"/>
            <w:vMerge w:val="continue"/>
            <w:tcBorders>
              <w:top w:val="nil"/>
              <w:bottom w:val="nil"/>
            </w:tcBorders>
          </w:tcPr>
          <w:p>
            <w:pPr>
              <w:rPr>
                <w:rFonts w:ascii="Arial"/>
                <w:sz w:val="21"/>
              </w:rPr>
            </w:pPr>
            <w:r/>
          </w:p>
        </w:tc>
      </w:tr>
      <w:tr>
        <w:trPr>
          <w:trHeight w:val="70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985"/>
              <w:spacing w:before="140" w:line="229" w:lineRule="auto"/>
              <w:rPr>
                <w:sz w:val="19"/>
                <w:szCs w:val="19"/>
              </w:rPr>
            </w:pPr>
            <w:r>
              <w:rPr>
                <w:sz w:val="19"/>
                <w:szCs w:val="19"/>
                <w:spacing w:val="10"/>
              </w:rPr>
              <w:t>肌肉锻炼方法</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spacing w:line="246" w:lineRule="auto"/>
        <w:rPr/>
      </w:pPr>
      <w:r/>
    </w:p>
    <w:p>
      <w:pPr>
        <w:pStyle w:val="BodyText"/>
        <w:spacing w:line="246" w:lineRule="auto"/>
        <w:rPr/>
      </w:pPr>
      <w:r/>
    </w:p>
    <w:p>
      <w:pPr>
        <w:pStyle w:val="BodyText"/>
        <w:spacing w:line="246" w:lineRule="auto"/>
        <w:rPr/>
      </w:pPr>
      <w:r/>
    </w:p>
    <w:p>
      <w:pPr>
        <w:ind w:left="174"/>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spacing w:line="226" w:lineRule="auto"/>
        <w:sectPr>
          <w:footerReference w:type="default" r:id="rId33"/>
          <w:pgSz w:w="11906" w:h="16839"/>
          <w:pgMar w:top="1431" w:right="1617" w:bottom="1354" w:left="1701" w:header="0" w:footer="1188" w:gutter="0"/>
        </w:sectPr>
        <w:rPr>
          <w:rFonts w:ascii="SimHei" w:hAnsi="SimHei" w:eastAsia="SimHei" w:cs="SimHei"/>
          <w:sz w:val="35"/>
          <w:szCs w:val="35"/>
        </w:rPr>
      </w:pPr>
    </w:p>
    <w:p>
      <w:pPr>
        <w:pStyle w:val="BodyText"/>
        <w:spacing w:line="345" w:lineRule="auto"/>
        <w:rPr/>
      </w:pPr>
      <w:r/>
    </w:p>
    <w:p>
      <w:pPr>
        <w:pStyle w:val="BodyText"/>
        <w:spacing w:line="346" w:lineRule="auto"/>
        <w:rPr/>
      </w:pPr>
      <w:r/>
    </w:p>
    <w:p>
      <w:pPr>
        <w:ind w:left="672"/>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5" w:lineRule="auto"/>
        <w:rPr/>
      </w:pPr>
      <w:r/>
    </w:p>
    <w:p>
      <w:pPr>
        <w:pStyle w:val="BodyText"/>
        <w:spacing w:line="285" w:lineRule="auto"/>
        <w:rPr/>
      </w:pPr>
      <w:r/>
    </w:p>
    <w:p>
      <w:pPr>
        <w:pStyle w:val="BodyText"/>
        <w:spacing w:line="286" w:lineRule="auto"/>
        <w:rPr/>
      </w:pPr>
      <w:r/>
    </w:p>
    <w:p>
      <w:pPr>
        <w:ind w:left="628"/>
        <w:spacing w:before="78" w:line="222" w:lineRule="auto"/>
        <w:outlineLvl w:val="1"/>
        <w:rPr>
          <w:rFonts w:ascii="SimHei" w:hAnsi="SimHei" w:eastAsia="SimHei" w:cs="SimHei"/>
          <w:sz w:val="24"/>
          <w:szCs w:val="24"/>
        </w:rPr>
      </w:pPr>
      <w:r>
        <w:rPr>
          <w:rFonts w:ascii="SimHei" w:hAnsi="SimHei" w:eastAsia="SimHei" w:cs="SimHei"/>
          <w:sz w:val="24"/>
          <w:szCs w:val="24"/>
          <w:b/>
          <w:bCs/>
          <w:spacing w:val="-7"/>
        </w:rPr>
        <w:t>1.细胞和细胞间质</w:t>
      </w:r>
    </w:p>
    <w:p>
      <w:pPr>
        <w:ind w:left="133" w:firstLine="501"/>
        <w:spacing w:before="179" w:line="345" w:lineRule="auto"/>
        <w:rPr>
          <w:rFonts w:ascii="SimSun" w:hAnsi="SimSun" w:eastAsia="SimSun" w:cs="SimSun"/>
          <w:sz w:val="24"/>
          <w:szCs w:val="24"/>
        </w:rPr>
      </w:pPr>
      <w:r>
        <w:rPr>
          <w:rFonts w:ascii="SimSun" w:hAnsi="SimSun" w:eastAsia="SimSun" w:cs="SimSun"/>
          <w:sz w:val="24"/>
          <w:szCs w:val="24"/>
          <w:spacing w:val="-7"/>
        </w:rPr>
        <w:t>了解细胞的形态，掌握细胞的结构及主要细胞器的名称和功能。掌</w:t>
      </w:r>
      <w:r>
        <w:rPr>
          <w:rFonts w:ascii="SimSun" w:hAnsi="SimSun" w:eastAsia="SimSun" w:cs="SimSun"/>
          <w:sz w:val="24"/>
          <w:szCs w:val="24"/>
          <w:spacing w:val="-8"/>
        </w:rPr>
        <w:t>握细胞间质的</w:t>
      </w:r>
      <w:r>
        <w:rPr>
          <w:rFonts w:ascii="SimSun" w:hAnsi="SimSun" w:eastAsia="SimSun" w:cs="SimSun"/>
          <w:sz w:val="24"/>
          <w:szCs w:val="24"/>
        </w:rPr>
        <w:t xml:space="preserve"> </w:t>
      </w:r>
      <w:r>
        <w:rPr>
          <w:rFonts w:ascii="SimSun" w:hAnsi="SimSun" w:eastAsia="SimSun" w:cs="SimSun"/>
          <w:sz w:val="24"/>
          <w:szCs w:val="24"/>
          <w:spacing w:val="-8"/>
        </w:rPr>
        <w:t>概念,了解细胞间质的形态、成分，了解细胞间质的功能。</w:t>
      </w:r>
    </w:p>
    <w:p>
      <w:pPr>
        <w:ind w:left="460"/>
        <w:spacing w:before="3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69"/>
        <w:spacing w:before="183" w:line="219" w:lineRule="auto"/>
        <w:rPr>
          <w:rFonts w:ascii="SimSun" w:hAnsi="SimSun" w:eastAsia="SimSun" w:cs="SimSun"/>
          <w:sz w:val="24"/>
          <w:szCs w:val="24"/>
        </w:rPr>
      </w:pPr>
      <w:r>
        <w:rPr>
          <w:rFonts w:ascii="SimSun" w:hAnsi="SimSun" w:eastAsia="SimSun" w:cs="SimSun"/>
          <w:sz w:val="24"/>
          <w:szCs w:val="24"/>
          <w:spacing w:val="-4"/>
        </w:rPr>
        <w:t>教学内容：细胞的形态与结构、细胞间质</w:t>
      </w:r>
    </w:p>
    <w:p>
      <w:pPr>
        <w:ind w:left="5" w:right="2" w:firstLine="456"/>
        <w:spacing w:before="184" w:line="351" w:lineRule="auto"/>
        <w:rPr>
          <w:rFonts w:ascii="SimSun" w:hAnsi="SimSun" w:eastAsia="SimSun" w:cs="SimSun"/>
          <w:sz w:val="24"/>
          <w:szCs w:val="24"/>
        </w:rPr>
      </w:pPr>
      <w:r>
        <w:rPr>
          <w:rFonts w:ascii="SimSun" w:hAnsi="SimSun" w:eastAsia="SimSun" w:cs="SimSun"/>
          <w:sz w:val="24"/>
          <w:szCs w:val="24"/>
          <w:spacing w:val="-9"/>
        </w:rPr>
        <w:t>基本要求：掌握细胞的形态、结构；掌握细胞质的组成、细胞膜和细胞核的结构；</w:t>
      </w:r>
      <w:r>
        <w:rPr>
          <w:rFonts w:ascii="SimSun" w:hAnsi="SimSun" w:eastAsia="SimSun" w:cs="SimSun"/>
          <w:sz w:val="24"/>
          <w:szCs w:val="24"/>
          <w:spacing w:val="4"/>
        </w:rPr>
        <w:t xml:space="preserve"> </w:t>
      </w:r>
      <w:r>
        <w:rPr>
          <w:rFonts w:ascii="SimSun" w:hAnsi="SimSun" w:eastAsia="SimSun" w:cs="SimSun"/>
          <w:sz w:val="24"/>
          <w:szCs w:val="24"/>
          <w:spacing w:val="-9"/>
        </w:rPr>
        <w:t>掌握线粒体的结构；了解内质网、高尔基复合体、核糖体等细胞器的结；了解细胞</w:t>
      </w:r>
      <w:r>
        <w:rPr>
          <w:rFonts w:ascii="SimSun" w:hAnsi="SimSun" w:eastAsia="SimSun" w:cs="SimSun"/>
          <w:sz w:val="24"/>
          <w:szCs w:val="24"/>
          <w:spacing w:val="-10"/>
        </w:rPr>
        <w:t>间质</w:t>
      </w:r>
      <w:r>
        <w:rPr>
          <w:rFonts w:ascii="SimSun" w:hAnsi="SimSun" w:eastAsia="SimSun" w:cs="SimSun"/>
          <w:sz w:val="24"/>
          <w:szCs w:val="24"/>
        </w:rPr>
        <w:t xml:space="preserve"> </w:t>
      </w:r>
      <w:r>
        <w:rPr>
          <w:rFonts w:ascii="SimSun" w:hAnsi="SimSun" w:eastAsia="SimSun" w:cs="SimSun"/>
          <w:sz w:val="24"/>
          <w:szCs w:val="24"/>
          <w:spacing w:val="-9"/>
        </w:rPr>
        <w:t>的概念和组成。</w:t>
      </w:r>
    </w:p>
    <w:p>
      <w:pPr>
        <w:ind w:left="1" w:firstLine="461"/>
        <w:spacing w:before="34" w:line="347" w:lineRule="auto"/>
        <w:rPr>
          <w:rFonts w:ascii="SimSun" w:hAnsi="SimSun" w:eastAsia="SimSun" w:cs="SimSun"/>
          <w:sz w:val="24"/>
          <w:szCs w:val="24"/>
        </w:rPr>
      </w:pPr>
      <w:r>
        <w:rPr>
          <w:rFonts w:ascii="SimSun" w:hAnsi="SimSun" w:eastAsia="SimSun" w:cs="SimSun"/>
          <w:sz w:val="24"/>
          <w:szCs w:val="24"/>
          <w:spacing w:val="-9"/>
        </w:rPr>
        <w:t>重点：细胞的组成及各部分的功能；细胞膜的结构与功能；细胞器的主要种类、结</w:t>
      </w:r>
      <w:r>
        <w:rPr>
          <w:rFonts w:ascii="SimSun" w:hAnsi="SimSun" w:eastAsia="SimSun" w:cs="SimSun"/>
          <w:sz w:val="24"/>
          <w:szCs w:val="24"/>
          <w:spacing w:val="5"/>
        </w:rPr>
        <w:t xml:space="preserve"> </w:t>
      </w:r>
      <w:r>
        <w:rPr>
          <w:rFonts w:ascii="SimSun" w:hAnsi="SimSun" w:eastAsia="SimSun" w:cs="SimSun"/>
          <w:sz w:val="24"/>
          <w:szCs w:val="24"/>
          <w:spacing w:val="-3"/>
        </w:rPr>
        <w:t>构及其功能；细胞核的结构与功能。</w:t>
      </w:r>
    </w:p>
    <w:p>
      <w:pPr>
        <w:ind w:left="478"/>
        <w:spacing w:before="34" w:line="220" w:lineRule="auto"/>
        <w:rPr>
          <w:rFonts w:ascii="SimSun" w:hAnsi="SimSun" w:eastAsia="SimSun" w:cs="SimSun"/>
          <w:sz w:val="24"/>
          <w:szCs w:val="24"/>
        </w:rPr>
      </w:pPr>
      <w:r>
        <w:rPr>
          <w:rFonts w:ascii="SimSun" w:hAnsi="SimSun" w:eastAsia="SimSun" w:cs="SimSun"/>
          <w:sz w:val="24"/>
          <w:szCs w:val="24"/>
          <w:spacing w:val="-1"/>
        </w:rPr>
        <w:t>难点：细胞器的结构和功能。</w:t>
      </w:r>
    </w:p>
    <w:p>
      <w:pPr>
        <w:ind w:left="460"/>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55" w:firstLine="466"/>
        <w:spacing w:before="104" w:line="345" w:lineRule="auto"/>
        <w:rPr>
          <w:rFonts w:ascii="SimSun" w:hAnsi="SimSun" w:eastAsia="SimSun" w:cs="SimSun"/>
          <w:sz w:val="24"/>
          <w:szCs w:val="24"/>
        </w:rPr>
      </w:pPr>
      <w:r>
        <w:rPr>
          <w:rFonts w:ascii="SimSun" w:hAnsi="SimSun" w:eastAsia="SimSun" w:cs="SimSun"/>
          <w:sz w:val="24"/>
          <w:szCs w:val="24"/>
          <w:spacing w:val="-4"/>
        </w:rPr>
        <w:t>在教学中，教师可通过图解、动画等形式帮助学生理解细胞的基本结构，强调细</w:t>
      </w:r>
      <w:r>
        <w:rPr>
          <w:rFonts w:ascii="SimSun" w:hAnsi="SimSun" w:eastAsia="SimSun" w:cs="SimSun"/>
          <w:sz w:val="24"/>
          <w:szCs w:val="24"/>
          <w:spacing w:val="3"/>
        </w:rPr>
        <w:t xml:space="preserve"> </w:t>
      </w:r>
      <w:r>
        <w:rPr>
          <w:rFonts w:ascii="SimSun" w:hAnsi="SimSun" w:eastAsia="SimSun" w:cs="SimSun"/>
          <w:sz w:val="24"/>
          <w:szCs w:val="24"/>
          <w:spacing w:val="-6"/>
        </w:rPr>
        <w:t>胞膜的结构和功能在细胞生命活动中的重要性。</w:t>
      </w:r>
    </w:p>
    <w:p>
      <w:pPr>
        <w:ind w:left="2" w:right="60" w:firstLine="489"/>
        <w:spacing w:before="36" w:line="345" w:lineRule="auto"/>
        <w:rPr>
          <w:rFonts w:ascii="SimSun" w:hAnsi="SimSun" w:eastAsia="SimSun" w:cs="SimSun"/>
          <w:sz w:val="24"/>
          <w:szCs w:val="24"/>
        </w:rPr>
      </w:pPr>
      <w:r>
        <w:rPr>
          <w:rFonts w:ascii="SimSun" w:hAnsi="SimSun" w:eastAsia="SimSun" w:cs="SimSun"/>
          <w:sz w:val="24"/>
          <w:szCs w:val="24"/>
          <w:spacing w:val="-5"/>
        </w:rPr>
        <w:t>引导学生思考细胞间质的功能，通过案例分析让学生深入理解其在维持细胞正常</w:t>
      </w:r>
      <w:r>
        <w:rPr>
          <w:rFonts w:ascii="SimSun" w:hAnsi="SimSun" w:eastAsia="SimSun" w:cs="SimSun"/>
          <w:sz w:val="24"/>
          <w:szCs w:val="24"/>
          <w:spacing w:val="7"/>
        </w:rPr>
        <w:t xml:space="preserve"> </w:t>
      </w:r>
      <w:r>
        <w:rPr>
          <w:rFonts w:ascii="SimSun" w:hAnsi="SimSun" w:eastAsia="SimSun" w:cs="SimSun"/>
          <w:sz w:val="24"/>
          <w:szCs w:val="24"/>
          <w:spacing w:val="-3"/>
        </w:rPr>
        <w:t>功能和疾病发生发展中的作用。</w:t>
      </w:r>
    </w:p>
    <w:p>
      <w:pPr>
        <w:ind w:left="30" w:right="57" w:firstLine="441"/>
        <w:spacing w:before="37" w:line="345" w:lineRule="auto"/>
        <w:rPr>
          <w:rFonts w:ascii="SimSun" w:hAnsi="SimSun" w:eastAsia="SimSun" w:cs="SimSun"/>
          <w:sz w:val="24"/>
          <w:szCs w:val="24"/>
        </w:rPr>
      </w:pPr>
      <w:r>
        <w:rPr>
          <w:rFonts w:ascii="SimSun" w:hAnsi="SimSun" w:eastAsia="SimSun" w:cs="SimSun"/>
          <w:sz w:val="24"/>
          <w:szCs w:val="24"/>
          <w:spacing w:val="-4"/>
        </w:rPr>
        <w:t>通过组织再生和疾病发展等案例，引导学生深入理解细胞与细胞间</w:t>
      </w:r>
      <w:r>
        <w:rPr>
          <w:rFonts w:ascii="SimSun" w:hAnsi="SimSun" w:eastAsia="SimSun" w:cs="SimSun"/>
          <w:sz w:val="24"/>
          <w:szCs w:val="24"/>
          <w:spacing w:val="-5"/>
        </w:rPr>
        <w:t>质的相互关系</w:t>
      </w:r>
      <w:r>
        <w:rPr>
          <w:rFonts w:ascii="SimSun" w:hAnsi="SimSun" w:eastAsia="SimSun" w:cs="SimSun"/>
          <w:sz w:val="24"/>
          <w:szCs w:val="24"/>
        </w:rPr>
        <w:t xml:space="preserve"> </w:t>
      </w:r>
      <w:r>
        <w:rPr>
          <w:rFonts w:ascii="SimSun" w:hAnsi="SimSun" w:eastAsia="SimSun" w:cs="SimSun"/>
          <w:sz w:val="24"/>
          <w:szCs w:val="24"/>
          <w:spacing w:val="-12"/>
        </w:rPr>
        <w:t>,</w:t>
      </w:r>
      <w:r>
        <w:rPr>
          <w:rFonts w:ascii="SimSun" w:hAnsi="SimSun" w:eastAsia="SimSun" w:cs="SimSun"/>
          <w:sz w:val="24"/>
          <w:szCs w:val="24"/>
          <w:spacing w:val="65"/>
        </w:rPr>
        <w:t xml:space="preserve"> </w:t>
      </w:r>
      <w:r>
        <w:rPr>
          <w:rFonts w:ascii="SimSun" w:hAnsi="SimSun" w:eastAsia="SimSun" w:cs="SimSun"/>
          <w:sz w:val="24"/>
          <w:szCs w:val="24"/>
          <w:spacing w:val="-12"/>
        </w:rPr>
        <w:t>培养其综合分析问题的能力。</w:t>
      </w:r>
    </w:p>
    <w:p>
      <w:pPr>
        <w:spacing w:before="36" w:line="219" w:lineRule="auto"/>
        <w:outlineLvl w:val="1"/>
        <w:jc w:val="right"/>
        <w:rPr>
          <w:rFonts w:ascii="SimSun" w:hAnsi="SimSun" w:eastAsia="SimSun" w:cs="SimSun"/>
          <w:sz w:val="24"/>
          <w:szCs w:val="24"/>
        </w:rPr>
      </w:pPr>
      <w:r>
        <w:rPr>
          <w:rFonts w:ascii="SimSun" w:hAnsi="SimSun" w:eastAsia="SimSun" w:cs="SimSun"/>
          <w:sz w:val="24"/>
          <w:szCs w:val="24"/>
          <w:spacing w:val="-9"/>
        </w:rPr>
        <w:t>引导学生关注细胞和细胞间质在医学领域的应用前</w:t>
      </w:r>
      <w:r>
        <w:rPr>
          <w:rFonts w:ascii="SimSun" w:hAnsi="SimSun" w:eastAsia="SimSun" w:cs="SimSun"/>
          <w:sz w:val="24"/>
          <w:szCs w:val="24"/>
          <w:spacing w:val="-10"/>
        </w:rPr>
        <w:t>景，培养其创新思维和实践能力</w:t>
      </w:r>
    </w:p>
    <w:p>
      <w:pPr>
        <w:ind w:firstLine="22"/>
        <w:spacing w:before="180" w:line="347" w:lineRule="auto"/>
        <w:rPr>
          <w:rFonts w:ascii="SimSun" w:hAnsi="SimSun" w:eastAsia="SimSun" w:cs="SimSun"/>
          <w:sz w:val="24"/>
          <w:szCs w:val="24"/>
        </w:rPr>
      </w:pPr>
      <w:r>
        <w:rPr>
          <w:rFonts w:ascii="SimSun" w:hAnsi="SimSun" w:eastAsia="SimSun" w:cs="SimSun"/>
          <w:sz w:val="24"/>
          <w:szCs w:val="24"/>
          <w:spacing w:val="-9"/>
        </w:rPr>
        <w:t>。同时，强调伦理和法律问题在医学应用中的重要</w:t>
      </w:r>
      <w:r>
        <w:rPr>
          <w:rFonts w:ascii="SimSun" w:hAnsi="SimSun" w:eastAsia="SimSun" w:cs="SimSun"/>
          <w:sz w:val="24"/>
          <w:szCs w:val="24"/>
          <w:spacing w:val="-10"/>
        </w:rPr>
        <w:t>性，培养学生的社会责任感和职业道</w:t>
      </w:r>
      <w:r>
        <w:rPr>
          <w:rFonts w:ascii="SimSun" w:hAnsi="SimSun" w:eastAsia="SimSun" w:cs="SimSun"/>
          <w:sz w:val="24"/>
          <w:szCs w:val="24"/>
        </w:rPr>
        <w:t xml:space="preserve"> </w:t>
      </w:r>
      <w:r>
        <w:rPr>
          <w:rFonts w:ascii="SimSun" w:hAnsi="SimSun" w:eastAsia="SimSun" w:cs="SimSun"/>
          <w:sz w:val="24"/>
          <w:szCs w:val="24"/>
          <w:spacing w:val="-7"/>
        </w:rPr>
        <w:t>德素养。</w:t>
      </w:r>
    </w:p>
    <w:p>
      <w:pPr>
        <w:pStyle w:val="BodyText"/>
        <w:spacing w:line="367" w:lineRule="auto"/>
        <w:rPr/>
      </w:pPr>
      <w:r/>
    </w:p>
    <w:p>
      <w:pPr>
        <w:ind w:left="464"/>
        <w:spacing w:before="72" w:line="231" w:lineRule="auto"/>
        <w:outlineLvl w:val="1"/>
        <w:rPr>
          <w:rFonts w:ascii="SimHei" w:hAnsi="SimHei" w:eastAsia="SimHei" w:cs="SimHei"/>
          <w:sz w:val="22"/>
          <w:szCs w:val="22"/>
        </w:rPr>
      </w:pPr>
      <w:r>
        <w:rPr>
          <w:rFonts w:ascii="SimHei" w:hAnsi="SimHei" w:eastAsia="SimHei" w:cs="SimHei"/>
          <w:sz w:val="22"/>
          <w:szCs w:val="22"/>
          <w:b/>
          <w:bCs/>
          <w:spacing w:val="8"/>
        </w:rPr>
        <w:t>2.基本组织</w:t>
      </w:r>
    </w:p>
    <w:p>
      <w:pPr>
        <w:ind w:left="463"/>
        <w:spacing w:before="172" w:line="219" w:lineRule="auto"/>
        <w:rPr>
          <w:rFonts w:ascii="SimSun" w:hAnsi="SimSun" w:eastAsia="SimSun" w:cs="SimSun"/>
          <w:sz w:val="24"/>
          <w:szCs w:val="24"/>
        </w:rPr>
      </w:pPr>
      <w:r>
        <w:rPr>
          <w:rFonts w:ascii="SimSun" w:hAnsi="SimSun" w:eastAsia="SimSun" w:cs="SimSun"/>
          <w:sz w:val="24"/>
          <w:szCs w:val="24"/>
          <w:spacing w:val="-1"/>
        </w:rPr>
        <w:t>掌握四种基本组织的结构特点、分布、分类和主要功能。</w:t>
      </w:r>
    </w:p>
    <w:p>
      <w:pPr>
        <w:ind w:left="463"/>
        <w:spacing w:before="183"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right="9"/>
        <w:spacing w:before="254" w:line="219" w:lineRule="auto"/>
        <w:jc w:val="right"/>
        <w:rPr>
          <w:rFonts w:ascii="SimSun" w:hAnsi="SimSun" w:eastAsia="SimSun" w:cs="SimSun"/>
          <w:sz w:val="24"/>
          <w:szCs w:val="24"/>
        </w:rPr>
      </w:pPr>
      <w:r>
        <w:rPr>
          <w:rFonts w:ascii="SimSun" w:hAnsi="SimSun" w:eastAsia="SimSun" w:cs="SimSun"/>
          <w:sz w:val="24"/>
          <w:szCs w:val="24"/>
          <w:spacing w:val="-3"/>
        </w:rPr>
        <w:t>教学内容：上皮组织、结缔组织、肌肉组织、神经组织的分类、形态结构、</w:t>
      </w:r>
      <w:r>
        <w:rPr>
          <w:rFonts w:ascii="SimSun" w:hAnsi="SimSun" w:eastAsia="SimSun" w:cs="SimSun"/>
          <w:sz w:val="24"/>
          <w:szCs w:val="24"/>
          <w:spacing w:val="-4"/>
        </w:rPr>
        <w:t>分布</w:t>
      </w:r>
    </w:p>
    <w:p>
      <w:pPr>
        <w:spacing w:line="219" w:lineRule="auto"/>
        <w:sectPr>
          <w:footerReference w:type="default" r:id="rId34"/>
          <w:pgSz w:w="11906" w:h="16839"/>
          <w:pgMar w:top="1431" w:right="1408" w:bottom="1354" w:left="1711" w:header="0" w:footer="1188" w:gutter="0"/>
        </w:sectPr>
        <w:rPr>
          <w:rFonts w:ascii="SimSun" w:hAnsi="SimSun" w:eastAsia="SimSun" w:cs="SimSun"/>
          <w:sz w:val="24"/>
          <w:szCs w:val="24"/>
        </w:rPr>
      </w:pPr>
    </w:p>
    <w:p>
      <w:pPr>
        <w:pStyle w:val="BodyText"/>
        <w:spacing w:line="304" w:lineRule="auto"/>
        <w:rPr/>
      </w:pPr>
      <w:r/>
    </w:p>
    <w:p>
      <w:pPr>
        <w:spacing w:before="78" w:line="221" w:lineRule="auto"/>
        <w:rPr>
          <w:rFonts w:ascii="SimSun" w:hAnsi="SimSun" w:eastAsia="SimSun" w:cs="SimSun"/>
          <w:sz w:val="24"/>
          <w:szCs w:val="24"/>
        </w:rPr>
      </w:pPr>
      <w:r>
        <w:rPr>
          <w:rFonts w:ascii="SimSun" w:hAnsi="SimSun" w:eastAsia="SimSun" w:cs="SimSun"/>
          <w:sz w:val="24"/>
          <w:szCs w:val="24"/>
          <w:spacing w:val="-3"/>
        </w:rPr>
        <w:t>及功能。</w:t>
      </w:r>
    </w:p>
    <w:p>
      <w:pPr>
        <w:ind w:left="8" w:right="61" w:firstLine="481"/>
        <w:spacing w:before="178" w:line="355" w:lineRule="auto"/>
        <w:jc w:val="both"/>
        <w:rPr>
          <w:rFonts w:ascii="SimSun" w:hAnsi="SimSun" w:eastAsia="SimSun" w:cs="SimSun"/>
          <w:sz w:val="24"/>
          <w:szCs w:val="24"/>
        </w:rPr>
      </w:pPr>
      <w:r>
        <w:rPr>
          <w:rFonts w:ascii="SimSun" w:hAnsi="SimSun" w:eastAsia="SimSun" w:cs="SimSun"/>
          <w:sz w:val="24"/>
          <w:szCs w:val="24"/>
          <w:spacing w:val="-3"/>
        </w:rPr>
        <w:t>基本要求：掌握单层扁平上皮、单层柱状上皮、致密结缔组</w:t>
      </w:r>
      <w:r>
        <w:rPr>
          <w:rFonts w:ascii="SimSun" w:hAnsi="SimSun" w:eastAsia="SimSun" w:cs="SimSun"/>
          <w:sz w:val="24"/>
          <w:szCs w:val="24"/>
          <w:spacing w:val="-4"/>
        </w:rPr>
        <w:t>织、骨骼肌组织和神</w:t>
      </w:r>
      <w:r>
        <w:rPr>
          <w:rFonts w:ascii="SimSun" w:hAnsi="SimSun" w:eastAsia="SimSun" w:cs="SimSun"/>
          <w:sz w:val="24"/>
          <w:szCs w:val="24"/>
        </w:rPr>
        <w:t xml:space="preserve"> </w:t>
      </w:r>
      <w:r>
        <w:rPr>
          <w:rFonts w:ascii="SimSun" w:hAnsi="SimSun" w:eastAsia="SimSun" w:cs="SimSun"/>
          <w:sz w:val="24"/>
          <w:szCs w:val="24"/>
          <w:spacing w:val="-3"/>
        </w:rPr>
        <w:t>经组织的结构特点；掌握骨骼肌纤维的超微结构；了解组织的概念、分类、分布与功</w:t>
      </w:r>
      <w:r>
        <w:rPr>
          <w:rFonts w:ascii="SimSun" w:hAnsi="SimSun" w:eastAsia="SimSun" w:cs="SimSun"/>
          <w:sz w:val="24"/>
          <w:szCs w:val="24"/>
        </w:rPr>
        <w:t xml:space="preserve"> </w:t>
      </w:r>
      <w:r>
        <w:rPr>
          <w:rFonts w:ascii="SimSun" w:hAnsi="SimSun" w:eastAsia="SimSun" w:cs="SimSun"/>
          <w:sz w:val="24"/>
          <w:szCs w:val="24"/>
          <w:spacing w:val="-3"/>
        </w:rPr>
        <w:t>能；了解单层立方上皮、假复层纤毛柱状上皮、复层上皮、骨组织、平滑肌组织、心</w:t>
      </w:r>
      <w:r>
        <w:rPr>
          <w:rFonts w:ascii="SimSun" w:hAnsi="SimSun" w:eastAsia="SimSun" w:cs="SimSun"/>
          <w:sz w:val="24"/>
          <w:szCs w:val="24"/>
        </w:rPr>
        <w:t xml:space="preserve"> </w:t>
      </w:r>
      <w:r>
        <w:rPr>
          <w:rFonts w:ascii="SimSun" w:hAnsi="SimSun" w:eastAsia="SimSun" w:cs="SimSun"/>
          <w:sz w:val="24"/>
          <w:szCs w:val="24"/>
          <w:spacing w:val="-3"/>
        </w:rPr>
        <w:t>肌组织、软骨组织的结构特点与分布；了解骨骼肌纤维的收缩和分型；了解神经元的</w:t>
      </w:r>
      <w:r>
        <w:rPr>
          <w:rFonts w:ascii="SimSun" w:hAnsi="SimSun" w:eastAsia="SimSun" w:cs="SimSun"/>
          <w:sz w:val="24"/>
          <w:szCs w:val="24"/>
        </w:rPr>
        <w:t xml:space="preserve"> </w:t>
      </w:r>
      <w:r>
        <w:rPr>
          <w:rFonts w:ascii="SimSun" w:hAnsi="SimSun" w:eastAsia="SimSun" w:cs="SimSun"/>
          <w:sz w:val="24"/>
          <w:szCs w:val="24"/>
          <w:spacing w:val="-1"/>
        </w:rPr>
        <w:t>分类与神经胶质细胞的特点；了解突触的概念与结构。</w:t>
      </w:r>
    </w:p>
    <w:p>
      <w:pPr>
        <w:ind w:left="24" w:firstLine="480"/>
        <w:spacing w:before="33" w:line="347" w:lineRule="auto"/>
        <w:rPr>
          <w:rFonts w:ascii="SimSun" w:hAnsi="SimSun" w:eastAsia="SimSun" w:cs="SimSun"/>
          <w:sz w:val="24"/>
          <w:szCs w:val="24"/>
        </w:rPr>
      </w:pPr>
      <w:r>
        <w:rPr>
          <w:rFonts w:ascii="SimSun" w:hAnsi="SimSun" w:eastAsia="SimSun" w:cs="SimSun"/>
          <w:sz w:val="24"/>
          <w:szCs w:val="24"/>
          <w:spacing w:val="-9"/>
        </w:rPr>
        <w:t>重点：上皮组织、结缔组织、肌肉组织的结构特点和功能；神经组织的结构特点，</w:t>
      </w:r>
      <w:r>
        <w:rPr>
          <w:rFonts w:ascii="SimSun" w:hAnsi="SimSun" w:eastAsia="SimSun" w:cs="SimSun"/>
          <w:sz w:val="24"/>
          <w:szCs w:val="24"/>
          <w:spacing w:val="16"/>
        </w:rPr>
        <w:t xml:space="preserve"> </w:t>
      </w:r>
      <w:r>
        <w:rPr>
          <w:rFonts w:ascii="SimSun" w:hAnsi="SimSun" w:eastAsia="SimSun" w:cs="SimSun"/>
          <w:sz w:val="24"/>
          <w:szCs w:val="24"/>
          <w:spacing w:val="-1"/>
        </w:rPr>
        <w:t>神经元的结构与分类。</w:t>
      </w:r>
    </w:p>
    <w:p>
      <w:pPr>
        <w:ind w:left="482"/>
        <w:spacing w:before="34" w:line="219" w:lineRule="auto"/>
        <w:rPr>
          <w:rFonts w:ascii="SimSun" w:hAnsi="SimSun" w:eastAsia="SimSun" w:cs="SimSun"/>
          <w:sz w:val="24"/>
          <w:szCs w:val="24"/>
        </w:rPr>
      </w:pPr>
      <w:r>
        <w:rPr>
          <w:rFonts w:ascii="SimSun" w:hAnsi="SimSun" w:eastAsia="SimSun" w:cs="SimSun"/>
          <w:sz w:val="24"/>
          <w:szCs w:val="24"/>
        </w:rPr>
        <w:t>难点：骨质的结构和功能、骨骼肌纤维的超微</w:t>
      </w:r>
      <w:r>
        <w:rPr>
          <w:rFonts w:ascii="SimSun" w:hAnsi="SimSun" w:eastAsia="SimSun" w:cs="SimSun"/>
          <w:sz w:val="24"/>
          <w:szCs w:val="24"/>
          <w:spacing w:val="-1"/>
        </w:rPr>
        <w:t>结构、神经元的结构。</w:t>
      </w:r>
    </w:p>
    <w:p>
      <w:pPr>
        <w:ind w:left="359"/>
        <w:spacing w:before="184" w:line="219" w:lineRule="auto"/>
        <w:rPr>
          <w:rFonts w:ascii="SimSun" w:hAnsi="SimSun" w:eastAsia="SimSun" w:cs="SimSun"/>
          <w:sz w:val="24"/>
          <w:szCs w:val="24"/>
        </w:rPr>
      </w:pPr>
      <w:r>
        <w:rPr>
          <w:rFonts w:ascii="SimSun" w:hAnsi="SimSun" w:eastAsia="SimSun" w:cs="SimSun"/>
          <w:sz w:val="24"/>
          <w:szCs w:val="24"/>
          <w:b/>
          <w:bCs/>
          <w:spacing w:val="-18"/>
        </w:rPr>
        <w:t>【教学提示】</w:t>
      </w:r>
    </w:p>
    <w:p>
      <w:pPr>
        <w:spacing w:before="183" w:line="219" w:lineRule="auto"/>
        <w:jc w:val="right"/>
        <w:rPr>
          <w:rFonts w:ascii="SimSun" w:hAnsi="SimSun" w:eastAsia="SimSun" w:cs="SimSun"/>
          <w:sz w:val="24"/>
          <w:szCs w:val="24"/>
        </w:rPr>
      </w:pPr>
      <w:r>
        <w:rPr>
          <w:rFonts w:ascii="SimSun" w:hAnsi="SimSun" w:eastAsia="SimSun" w:cs="SimSun"/>
          <w:sz w:val="24"/>
          <w:szCs w:val="24"/>
          <w:spacing w:val="-9"/>
        </w:rPr>
        <w:t>通过图解、幻灯片等形式展示各种组织的显微结构，增强学生对组织类型的理解。</w:t>
      </w:r>
    </w:p>
    <w:p>
      <w:pPr>
        <w:ind w:left="12" w:right="109" w:firstLine="470"/>
        <w:spacing w:before="184" w:line="346" w:lineRule="auto"/>
        <w:rPr>
          <w:rFonts w:ascii="SimSun" w:hAnsi="SimSun" w:eastAsia="SimSun" w:cs="SimSun"/>
          <w:sz w:val="24"/>
          <w:szCs w:val="24"/>
        </w:rPr>
      </w:pPr>
      <w:r>
        <w:rPr>
          <w:rFonts w:ascii="SimSun" w:hAnsi="SimSun" w:eastAsia="SimSun" w:cs="SimSun"/>
          <w:sz w:val="24"/>
          <w:szCs w:val="24"/>
          <w:spacing w:val="-4"/>
        </w:rPr>
        <w:t>通过图解、动画等形式展示细胞的结构和功能</w:t>
      </w:r>
      <w:r>
        <w:rPr>
          <w:rFonts w:ascii="SimSun" w:hAnsi="SimSun" w:eastAsia="SimSun" w:cs="SimSun"/>
          <w:sz w:val="24"/>
          <w:szCs w:val="24"/>
          <w:spacing w:val="-5"/>
        </w:rPr>
        <w:t>，引导学生理解细胞是生命活动的</w:t>
      </w:r>
      <w:r>
        <w:rPr>
          <w:rFonts w:ascii="SimSun" w:hAnsi="SimSun" w:eastAsia="SimSun" w:cs="SimSun"/>
          <w:sz w:val="24"/>
          <w:szCs w:val="24"/>
        </w:rPr>
        <w:t xml:space="preserve"> </w:t>
      </w:r>
      <w:r>
        <w:rPr>
          <w:rFonts w:ascii="SimSun" w:hAnsi="SimSun" w:eastAsia="SimSun" w:cs="SimSun"/>
          <w:sz w:val="24"/>
          <w:szCs w:val="24"/>
          <w:spacing w:val="-4"/>
        </w:rPr>
        <w:t>基本单位。</w:t>
      </w:r>
    </w:p>
    <w:p>
      <w:pPr>
        <w:ind w:left="11" w:right="109" w:firstLine="471"/>
        <w:spacing w:before="35" w:line="347" w:lineRule="auto"/>
        <w:rPr>
          <w:rFonts w:ascii="SimSun" w:hAnsi="SimSun" w:eastAsia="SimSun" w:cs="SimSun"/>
          <w:sz w:val="24"/>
          <w:szCs w:val="24"/>
        </w:rPr>
      </w:pPr>
      <w:r>
        <w:rPr>
          <w:rFonts w:ascii="SimSun" w:hAnsi="SimSun" w:eastAsia="SimSun" w:cs="SimSun"/>
          <w:sz w:val="24"/>
          <w:szCs w:val="24"/>
          <w:spacing w:val="-4"/>
        </w:rPr>
        <w:t>通过图解、幻灯片等形式展示各种上皮组织的</w:t>
      </w:r>
      <w:r>
        <w:rPr>
          <w:rFonts w:ascii="SimSun" w:hAnsi="SimSun" w:eastAsia="SimSun" w:cs="SimSun"/>
          <w:sz w:val="24"/>
          <w:szCs w:val="24"/>
          <w:spacing w:val="-5"/>
        </w:rPr>
        <w:t>显微结构，引导学生理解上皮组织</w:t>
      </w:r>
      <w:r>
        <w:rPr>
          <w:rFonts w:ascii="SimSun" w:hAnsi="SimSun" w:eastAsia="SimSun" w:cs="SimSun"/>
          <w:sz w:val="24"/>
          <w:szCs w:val="24"/>
        </w:rPr>
        <w:t xml:space="preserve"> </w:t>
      </w:r>
      <w:r>
        <w:rPr>
          <w:rFonts w:ascii="SimSun" w:hAnsi="SimSun" w:eastAsia="SimSun" w:cs="SimSun"/>
          <w:sz w:val="24"/>
          <w:szCs w:val="24"/>
          <w:spacing w:val="-3"/>
        </w:rPr>
        <w:t>在人体中的保护、吸收和分泌等功能。</w:t>
      </w:r>
    </w:p>
    <w:p>
      <w:pPr>
        <w:ind w:left="12" w:right="107" w:firstLine="470"/>
        <w:spacing w:before="36" w:line="351" w:lineRule="auto"/>
        <w:jc w:val="both"/>
        <w:rPr>
          <w:rFonts w:ascii="SimSun" w:hAnsi="SimSun" w:eastAsia="SimSun" w:cs="SimSun"/>
          <w:sz w:val="24"/>
          <w:szCs w:val="24"/>
        </w:rPr>
      </w:pPr>
      <w:r>
        <w:rPr>
          <w:rFonts w:ascii="SimSun" w:hAnsi="SimSun" w:eastAsia="SimSun" w:cs="SimSun"/>
          <w:sz w:val="24"/>
          <w:szCs w:val="24"/>
          <w:spacing w:val="-4"/>
        </w:rPr>
        <w:t>通过图解、幻灯片等形式展示结缔组织的显微结构</w:t>
      </w:r>
      <w:r>
        <w:rPr>
          <w:rFonts w:ascii="SimSun" w:hAnsi="SimSun" w:eastAsia="SimSun" w:cs="SimSun"/>
          <w:sz w:val="24"/>
          <w:szCs w:val="24"/>
          <w:spacing w:val="-5"/>
        </w:rPr>
        <w:t>，引导学生理解结缔组织在人</w:t>
      </w:r>
      <w:r>
        <w:rPr>
          <w:rFonts w:ascii="SimSun" w:hAnsi="SimSun" w:eastAsia="SimSun" w:cs="SimSun"/>
          <w:sz w:val="24"/>
          <w:szCs w:val="24"/>
        </w:rPr>
        <w:t xml:space="preserve"> </w:t>
      </w:r>
      <w:r>
        <w:rPr>
          <w:rFonts w:ascii="SimSun" w:hAnsi="SimSun" w:eastAsia="SimSun" w:cs="SimSun"/>
          <w:sz w:val="24"/>
          <w:szCs w:val="24"/>
          <w:spacing w:val="-4"/>
        </w:rPr>
        <w:t>体中的连接、支持、保护和营养等功能。同时</w:t>
      </w:r>
      <w:r>
        <w:rPr>
          <w:rFonts w:ascii="SimSun" w:hAnsi="SimSun" w:eastAsia="SimSun" w:cs="SimSun"/>
          <w:sz w:val="24"/>
          <w:szCs w:val="24"/>
          <w:spacing w:val="-5"/>
        </w:rPr>
        <w:t>，强调结缔组织在运动中的重要性和意</w:t>
      </w:r>
      <w:r>
        <w:rPr>
          <w:rFonts w:ascii="SimSun" w:hAnsi="SimSun" w:eastAsia="SimSun" w:cs="SimSun"/>
          <w:sz w:val="24"/>
          <w:szCs w:val="24"/>
        </w:rPr>
        <w:t xml:space="preserve"> </w:t>
      </w:r>
      <w:r>
        <w:rPr>
          <w:rFonts w:ascii="SimSun" w:hAnsi="SimSun" w:eastAsia="SimSun" w:cs="SimSun"/>
          <w:sz w:val="24"/>
          <w:szCs w:val="24"/>
          <w:spacing w:val="-5"/>
        </w:rPr>
        <w:t>义。</w:t>
      </w:r>
    </w:p>
    <w:p>
      <w:pPr>
        <w:ind w:left="12" w:right="107" w:firstLine="470"/>
        <w:spacing w:before="35" w:line="351" w:lineRule="auto"/>
        <w:jc w:val="both"/>
        <w:rPr>
          <w:rFonts w:ascii="SimSun" w:hAnsi="SimSun" w:eastAsia="SimSun" w:cs="SimSun"/>
          <w:sz w:val="24"/>
          <w:szCs w:val="24"/>
        </w:rPr>
      </w:pPr>
      <w:r>
        <w:rPr>
          <w:rFonts w:ascii="SimSun" w:hAnsi="SimSun" w:eastAsia="SimSun" w:cs="SimSun"/>
          <w:sz w:val="24"/>
          <w:szCs w:val="24"/>
          <w:spacing w:val="-4"/>
        </w:rPr>
        <w:t>通过图解、幻灯片等形式展示肌肉组织的显微结构</w:t>
      </w:r>
      <w:r>
        <w:rPr>
          <w:rFonts w:ascii="SimSun" w:hAnsi="SimSun" w:eastAsia="SimSun" w:cs="SimSun"/>
          <w:sz w:val="24"/>
          <w:szCs w:val="24"/>
          <w:spacing w:val="-5"/>
        </w:rPr>
        <w:t>，引导学生理解肌肉组织在人</w:t>
      </w:r>
      <w:r>
        <w:rPr>
          <w:rFonts w:ascii="SimSun" w:hAnsi="SimSun" w:eastAsia="SimSun" w:cs="SimSun"/>
          <w:sz w:val="24"/>
          <w:szCs w:val="24"/>
        </w:rPr>
        <w:t xml:space="preserve"> </w:t>
      </w:r>
      <w:r>
        <w:rPr>
          <w:rFonts w:ascii="SimSun" w:hAnsi="SimSun" w:eastAsia="SimSun" w:cs="SimSun"/>
          <w:sz w:val="24"/>
          <w:szCs w:val="24"/>
          <w:spacing w:val="-4"/>
        </w:rPr>
        <w:t>体中的运动和器官功能调节等功能。同时，强调不同</w:t>
      </w:r>
      <w:r>
        <w:rPr>
          <w:rFonts w:ascii="SimSun" w:hAnsi="SimSun" w:eastAsia="SimSun" w:cs="SimSun"/>
          <w:sz w:val="24"/>
          <w:szCs w:val="24"/>
          <w:spacing w:val="-5"/>
        </w:rPr>
        <w:t>类型的肌肉组织和它们在运动中</w:t>
      </w:r>
      <w:r>
        <w:rPr>
          <w:rFonts w:ascii="SimSun" w:hAnsi="SimSun" w:eastAsia="SimSun" w:cs="SimSun"/>
          <w:sz w:val="24"/>
          <w:szCs w:val="24"/>
        </w:rPr>
        <w:t xml:space="preserve"> </w:t>
      </w:r>
      <w:r>
        <w:rPr>
          <w:rFonts w:ascii="SimSun" w:hAnsi="SimSun" w:eastAsia="SimSun" w:cs="SimSun"/>
          <w:sz w:val="24"/>
          <w:szCs w:val="24"/>
          <w:spacing w:val="-3"/>
        </w:rPr>
        <w:t>的重要性和意义。</w:t>
      </w:r>
    </w:p>
    <w:p>
      <w:pPr>
        <w:ind w:left="12" w:right="107" w:firstLine="470"/>
        <w:spacing w:before="32" w:line="340" w:lineRule="auto"/>
        <w:jc w:val="both"/>
        <w:rPr>
          <w:rFonts w:ascii="SimSun" w:hAnsi="SimSun" w:eastAsia="SimSun" w:cs="SimSun"/>
          <w:sz w:val="24"/>
          <w:szCs w:val="24"/>
        </w:rPr>
      </w:pPr>
      <w:r>
        <w:rPr>
          <w:rFonts w:ascii="SimSun" w:hAnsi="SimSun" w:eastAsia="SimSun" w:cs="SimSun"/>
          <w:sz w:val="24"/>
          <w:szCs w:val="24"/>
          <w:spacing w:val="-4"/>
        </w:rPr>
        <w:t>通过图解、幻灯片等形式展示神经组织的显微结构</w:t>
      </w:r>
      <w:r>
        <w:rPr>
          <w:rFonts w:ascii="SimSun" w:hAnsi="SimSun" w:eastAsia="SimSun" w:cs="SimSun"/>
          <w:sz w:val="24"/>
          <w:szCs w:val="24"/>
          <w:spacing w:val="-5"/>
        </w:rPr>
        <w:t>，引导学生理解神经组织在人</w:t>
      </w:r>
      <w:r>
        <w:rPr>
          <w:rFonts w:ascii="SimSun" w:hAnsi="SimSun" w:eastAsia="SimSun" w:cs="SimSun"/>
          <w:sz w:val="24"/>
          <w:szCs w:val="24"/>
        </w:rPr>
        <w:t xml:space="preserve"> </w:t>
      </w:r>
      <w:r>
        <w:rPr>
          <w:rFonts w:ascii="SimSun" w:hAnsi="SimSun" w:eastAsia="SimSun" w:cs="SimSun"/>
          <w:sz w:val="24"/>
          <w:szCs w:val="24"/>
          <w:spacing w:val="-4"/>
        </w:rPr>
        <w:t>体中的感觉、运动和自主性等功能调控中的作用。同</w:t>
      </w:r>
      <w:r>
        <w:rPr>
          <w:rFonts w:ascii="SimSun" w:hAnsi="SimSun" w:eastAsia="SimSun" w:cs="SimSun"/>
          <w:sz w:val="24"/>
          <w:szCs w:val="24"/>
          <w:spacing w:val="-5"/>
        </w:rPr>
        <w:t>时，强调神经组织和它们在运动</w:t>
      </w:r>
      <w:r>
        <w:rPr>
          <w:rFonts w:ascii="SimSun" w:hAnsi="SimSun" w:eastAsia="SimSun" w:cs="SimSun"/>
          <w:sz w:val="24"/>
          <w:szCs w:val="24"/>
        </w:rPr>
        <w:t xml:space="preserve"> </w:t>
      </w:r>
      <w:r>
        <w:rPr>
          <w:rFonts w:ascii="SimSun" w:hAnsi="SimSun" w:eastAsia="SimSun" w:cs="SimSun"/>
          <w:sz w:val="24"/>
          <w:szCs w:val="24"/>
          <w:spacing w:val="-3"/>
        </w:rPr>
        <w:t>中的重要性和意义。</w:t>
      </w:r>
    </w:p>
    <w:p>
      <w:pPr>
        <w:ind w:left="1" w:right="56" w:firstLine="16"/>
        <w:spacing w:before="4" w:line="349" w:lineRule="auto"/>
        <w:jc w:val="both"/>
        <w:rPr>
          <w:rFonts w:ascii="SimSun" w:hAnsi="SimSun" w:eastAsia="SimSun" w:cs="SimSun"/>
          <w:sz w:val="24"/>
          <w:szCs w:val="24"/>
        </w:rPr>
      </w:pPr>
      <w:r>
        <w:rPr>
          <w:rFonts w:ascii="SimSun" w:hAnsi="SimSun" w:eastAsia="SimSun" w:cs="SimSun"/>
          <w:sz w:val="24"/>
          <w:szCs w:val="24"/>
          <w:spacing w:val="-3"/>
        </w:rPr>
        <w:t>引导学生思考并讨论组织适应与转化的机制及其在体育运动中的</w:t>
      </w:r>
      <w:r>
        <w:rPr>
          <w:rFonts w:ascii="SimSun" w:hAnsi="SimSun" w:eastAsia="SimSun" w:cs="SimSun"/>
          <w:sz w:val="24"/>
          <w:szCs w:val="24"/>
          <w:spacing w:val="-4"/>
        </w:rPr>
        <w:t>表现和应用，培养其</w:t>
      </w:r>
      <w:r>
        <w:rPr>
          <w:rFonts w:ascii="SimSun" w:hAnsi="SimSun" w:eastAsia="SimSun" w:cs="SimSun"/>
          <w:sz w:val="24"/>
          <w:szCs w:val="24"/>
        </w:rPr>
        <w:t xml:space="preserve"> </w:t>
      </w:r>
      <w:r>
        <w:rPr>
          <w:rFonts w:ascii="SimSun" w:hAnsi="SimSun" w:eastAsia="SimSun" w:cs="SimSun"/>
          <w:sz w:val="24"/>
          <w:szCs w:val="24"/>
          <w:spacing w:val="-3"/>
        </w:rPr>
        <w:t>分析问题和解决问题的能力。同时，通过实际案例的分析，增强学生对运动解剖学基</w:t>
      </w:r>
      <w:r>
        <w:rPr>
          <w:rFonts w:ascii="SimSun" w:hAnsi="SimSun" w:eastAsia="SimSun" w:cs="SimSun"/>
          <w:sz w:val="24"/>
          <w:szCs w:val="24"/>
          <w:spacing w:val="10"/>
        </w:rPr>
        <w:t xml:space="preserve"> </w:t>
      </w:r>
      <w:r>
        <w:rPr>
          <w:rFonts w:ascii="SimSun" w:hAnsi="SimSun" w:eastAsia="SimSun" w:cs="SimSun"/>
          <w:sz w:val="24"/>
          <w:szCs w:val="24"/>
          <w:spacing w:val="-3"/>
        </w:rPr>
        <w:t>本组织的理解和应用能力。</w:t>
      </w:r>
    </w:p>
    <w:p>
      <w:pPr>
        <w:pStyle w:val="BodyText"/>
        <w:spacing w:line="395" w:lineRule="auto"/>
        <w:rPr/>
      </w:pPr>
      <w:r/>
    </w:p>
    <w:p>
      <w:pPr>
        <w:ind w:left="485"/>
        <w:spacing w:before="78" w:line="221" w:lineRule="auto"/>
        <w:outlineLvl w:val="1"/>
        <w:rPr>
          <w:rFonts w:ascii="SimHei" w:hAnsi="SimHei" w:eastAsia="SimHei" w:cs="SimHei"/>
          <w:sz w:val="24"/>
          <w:szCs w:val="24"/>
        </w:rPr>
      </w:pPr>
      <w:r>
        <w:rPr>
          <w:rFonts w:ascii="SimHei" w:hAnsi="SimHei" w:eastAsia="SimHei" w:cs="SimHei"/>
          <w:sz w:val="24"/>
          <w:szCs w:val="24"/>
          <w:b/>
          <w:bCs/>
          <w:spacing w:val="-12"/>
        </w:rPr>
        <w:t>3.运动系统</w:t>
      </w:r>
    </w:p>
    <w:p>
      <w:pPr>
        <w:spacing w:line="221" w:lineRule="auto"/>
        <w:sectPr>
          <w:footerReference w:type="default" r:id="rId35"/>
          <w:pgSz w:w="11906" w:h="16839"/>
          <w:pgMar w:top="1431" w:right="1356" w:bottom="1354" w:left="1710" w:header="0" w:footer="1188" w:gutter="0"/>
        </w:sectPr>
        <w:rPr>
          <w:rFonts w:ascii="SimHei" w:hAnsi="SimHei" w:eastAsia="SimHei" w:cs="SimHei"/>
          <w:sz w:val="24"/>
          <w:szCs w:val="24"/>
        </w:rPr>
      </w:pPr>
    </w:p>
    <w:p>
      <w:pPr>
        <w:ind w:left="10" w:right="128" w:firstLine="479"/>
        <w:spacing w:before="306" w:line="350" w:lineRule="auto"/>
        <w:jc w:val="both"/>
        <w:rPr>
          <w:rFonts w:ascii="SimSun" w:hAnsi="SimSun" w:eastAsia="SimSun" w:cs="SimSun"/>
          <w:sz w:val="24"/>
          <w:szCs w:val="24"/>
        </w:rPr>
      </w:pPr>
      <w:r>
        <w:rPr>
          <w:rFonts w:ascii="SimSun" w:hAnsi="SimSun" w:eastAsia="SimSun" w:cs="SimSun"/>
          <w:sz w:val="24"/>
          <w:szCs w:val="24"/>
          <w:spacing w:val="-5"/>
        </w:rPr>
        <w:t>掌握骨的形态、分类、结构与功能，了解骨的理化特性及年龄特征；掌握关节的</w:t>
      </w:r>
      <w:r>
        <w:rPr>
          <w:rFonts w:ascii="SimSun" w:hAnsi="SimSun" w:eastAsia="SimSun" w:cs="SimSun"/>
          <w:sz w:val="24"/>
          <w:szCs w:val="24"/>
          <w:spacing w:val="14"/>
        </w:rPr>
        <w:t xml:space="preserve"> </w:t>
      </w:r>
      <w:r>
        <w:rPr>
          <w:rFonts w:ascii="SimSun" w:hAnsi="SimSun" w:eastAsia="SimSun" w:cs="SimSun"/>
          <w:sz w:val="24"/>
          <w:szCs w:val="24"/>
          <w:spacing w:val="-4"/>
        </w:rPr>
        <w:t>结构与运动形式；掌握骨骼肌的形态、结构和主要功</w:t>
      </w:r>
      <w:r>
        <w:rPr>
          <w:rFonts w:ascii="SimSun" w:hAnsi="SimSun" w:eastAsia="SimSun" w:cs="SimSun"/>
          <w:sz w:val="24"/>
          <w:szCs w:val="24"/>
          <w:spacing w:val="-5"/>
        </w:rPr>
        <w:t>能，了解骨骼肌的辅助结构、分</w:t>
      </w:r>
      <w:r>
        <w:rPr>
          <w:rFonts w:ascii="SimSun" w:hAnsi="SimSun" w:eastAsia="SimSun" w:cs="SimSun"/>
          <w:sz w:val="24"/>
          <w:szCs w:val="24"/>
        </w:rPr>
        <w:t xml:space="preserve"> </w:t>
      </w:r>
      <w:r>
        <w:rPr>
          <w:rFonts w:ascii="SimSun" w:hAnsi="SimSun" w:eastAsia="SimSun" w:cs="SimSun"/>
          <w:sz w:val="24"/>
          <w:szCs w:val="24"/>
          <w:spacing w:val="-3"/>
        </w:rPr>
        <w:t>类和命名原则。</w:t>
      </w:r>
    </w:p>
    <w:p>
      <w:pPr>
        <w:ind w:left="445"/>
        <w:spacing w:before="113"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547"/>
        <w:spacing w:before="183" w:line="219" w:lineRule="auto"/>
        <w:rPr>
          <w:rFonts w:ascii="SimSun" w:hAnsi="SimSun" w:eastAsia="SimSun" w:cs="SimSun"/>
          <w:sz w:val="24"/>
          <w:szCs w:val="24"/>
        </w:rPr>
      </w:pPr>
      <w:r>
        <w:rPr>
          <w:rFonts w:ascii="SimSun" w:hAnsi="SimSun" w:eastAsia="SimSun" w:cs="SimSun"/>
          <w:sz w:val="24"/>
          <w:szCs w:val="24"/>
          <w:spacing w:val="-9"/>
        </w:rPr>
        <w:t>(1)骨</w:t>
      </w:r>
    </w:p>
    <w:p>
      <w:pPr>
        <w:ind w:left="1" w:right="80" w:firstLine="472"/>
        <w:spacing w:before="182" w:line="347" w:lineRule="auto"/>
        <w:rPr>
          <w:rFonts w:ascii="SimSun" w:hAnsi="SimSun" w:eastAsia="SimSun" w:cs="SimSun"/>
          <w:sz w:val="24"/>
          <w:szCs w:val="24"/>
        </w:rPr>
      </w:pPr>
      <w:r>
        <w:rPr>
          <w:rFonts w:ascii="SimSun" w:hAnsi="SimSun" w:eastAsia="SimSun" w:cs="SimSun"/>
          <w:sz w:val="24"/>
          <w:szCs w:val="24"/>
          <w:spacing w:val="-3"/>
        </w:rPr>
        <w:t>教学内容：骨概述，上肢骨、下肢骨、躯干骨与头骨的组成与位置，各部分主要</w:t>
      </w:r>
      <w:r>
        <w:rPr>
          <w:rFonts w:ascii="SimSun" w:hAnsi="SimSun" w:eastAsia="SimSun" w:cs="SimSun"/>
          <w:sz w:val="24"/>
          <w:szCs w:val="24"/>
          <w:spacing w:val="7"/>
        </w:rPr>
        <w:t xml:space="preserve"> </w:t>
      </w:r>
      <w:r>
        <w:rPr>
          <w:rFonts w:ascii="SimSun" w:hAnsi="SimSun" w:eastAsia="SimSun" w:cs="SimSun"/>
          <w:sz w:val="24"/>
          <w:szCs w:val="24"/>
          <w:spacing w:val="-2"/>
        </w:rPr>
        <w:t>骨的骨性标志。</w:t>
      </w:r>
    </w:p>
    <w:p>
      <w:pPr>
        <w:ind w:firstLine="480"/>
        <w:spacing w:before="35" w:line="351" w:lineRule="auto"/>
        <w:rPr>
          <w:rFonts w:ascii="SimSun" w:hAnsi="SimSun" w:eastAsia="SimSun" w:cs="SimSun"/>
          <w:sz w:val="24"/>
          <w:szCs w:val="24"/>
        </w:rPr>
      </w:pPr>
      <w:r>
        <w:rPr>
          <w:rFonts w:ascii="SimSun" w:hAnsi="SimSun" w:eastAsia="SimSun" w:cs="SimSun"/>
          <w:sz w:val="24"/>
          <w:szCs w:val="24"/>
          <w:spacing w:val="-3"/>
        </w:rPr>
        <w:t>基本要求：了解骨的分类、骨的发生、骨龄、骨生长的影响因素、骨的功能；掌</w:t>
      </w:r>
      <w:r>
        <w:rPr>
          <w:rFonts w:ascii="SimSun" w:hAnsi="SimSun" w:eastAsia="SimSun" w:cs="SimSun"/>
          <w:sz w:val="24"/>
          <w:szCs w:val="24"/>
          <w:spacing w:val="1"/>
        </w:rPr>
        <w:t xml:space="preserve"> </w:t>
      </w:r>
      <w:r>
        <w:rPr>
          <w:rFonts w:ascii="SimSun" w:hAnsi="SimSun" w:eastAsia="SimSun" w:cs="SimSun"/>
          <w:sz w:val="24"/>
          <w:szCs w:val="24"/>
          <w:spacing w:val="-7"/>
        </w:rPr>
        <w:t>握骨的结构、运动对骨的影响；掌握锁骨、肩胛骨、肱骨、桡骨、尺骨、手骨、髋骨、</w:t>
      </w:r>
      <w:r>
        <w:rPr>
          <w:rFonts w:ascii="SimSun" w:hAnsi="SimSun" w:eastAsia="SimSun" w:cs="SimSun"/>
          <w:sz w:val="24"/>
          <w:szCs w:val="24"/>
          <w:spacing w:val="2"/>
        </w:rPr>
        <w:t xml:space="preserve"> </w:t>
      </w:r>
      <w:r>
        <w:rPr>
          <w:rFonts w:ascii="SimSun" w:hAnsi="SimSun" w:eastAsia="SimSun" w:cs="SimSun"/>
          <w:sz w:val="24"/>
          <w:szCs w:val="24"/>
          <w:spacing w:val="-1"/>
        </w:rPr>
        <w:t>股骨、髌骨、胫骨、腓骨、足骨、颅骨、椎骨、胸骨、肋骨的骨</w:t>
      </w:r>
      <w:r>
        <w:rPr>
          <w:rFonts w:ascii="SimSun" w:hAnsi="SimSun" w:eastAsia="SimSun" w:cs="SimSun"/>
          <w:sz w:val="24"/>
          <w:szCs w:val="24"/>
          <w:spacing w:val="-2"/>
        </w:rPr>
        <w:t>性标志和体表标志。</w:t>
      </w:r>
    </w:p>
    <w:p>
      <w:pPr>
        <w:ind w:left="1" w:right="18" w:firstLine="480"/>
        <w:spacing w:before="35" w:line="351" w:lineRule="auto"/>
        <w:rPr>
          <w:rFonts w:ascii="SimSun" w:hAnsi="SimSun" w:eastAsia="SimSun" w:cs="SimSun"/>
          <w:sz w:val="24"/>
          <w:szCs w:val="24"/>
        </w:rPr>
      </w:pPr>
      <w:r>
        <w:rPr>
          <w:rFonts w:ascii="SimSun" w:hAnsi="SimSun" w:eastAsia="SimSun" w:cs="SimSun"/>
          <w:sz w:val="24"/>
          <w:szCs w:val="24"/>
          <w:spacing w:val="-3"/>
        </w:rPr>
        <w:t>重点：上肢骨的组成和数量，肩胛骨、肱骨、尺骨和桡骨上的主要形态结构；下</w:t>
      </w:r>
      <w:r>
        <w:rPr>
          <w:rFonts w:ascii="SimSun" w:hAnsi="SimSun" w:eastAsia="SimSun" w:cs="SimSun"/>
          <w:sz w:val="24"/>
          <w:szCs w:val="24"/>
        </w:rPr>
        <w:t xml:space="preserve"> </w:t>
      </w:r>
      <w:r>
        <w:rPr>
          <w:rFonts w:ascii="SimSun" w:hAnsi="SimSun" w:eastAsia="SimSun" w:cs="SimSun"/>
          <w:sz w:val="24"/>
          <w:szCs w:val="24"/>
          <w:spacing w:val="-7"/>
        </w:rPr>
        <w:t>肢骨的组成和数量，髋骨、股骨、胫骨、腓骨</w:t>
      </w:r>
      <w:r>
        <w:rPr>
          <w:rFonts w:ascii="SimSun" w:hAnsi="SimSun" w:eastAsia="SimSun" w:cs="SimSun"/>
          <w:sz w:val="24"/>
          <w:szCs w:val="24"/>
          <w:spacing w:val="-8"/>
        </w:rPr>
        <w:t>和距骨的主要形态结构；躯干骨的组成，</w:t>
      </w:r>
      <w:r>
        <w:rPr>
          <w:rFonts w:ascii="SimSun" w:hAnsi="SimSun" w:eastAsia="SimSun" w:cs="SimSun"/>
          <w:sz w:val="24"/>
          <w:szCs w:val="24"/>
        </w:rPr>
        <w:t xml:space="preserve"> </w:t>
      </w:r>
      <w:r>
        <w:rPr>
          <w:rFonts w:ascii="SimSun" w:hAnsi="SimSun" w:eastAsia="SimSun" w:cs="SimSun"/>
          <w:sz w:val="24"/>
          <w:szCs w:val="24"/>
          <w:spacing w:val="-1"/>
        </w:rPr>
        <w:t>椎骨的区分和一般形态结构；颅骨的组成及其一般形态结构。</w:t>
      </w:r>
    </w:p>
    <w:p>
      <w:pPr>
        <w:ind w:left="480"/>
        <w:spacing w:before="34" w:line="219" w:lineRule="auto"/>
        <w:rPr>
          <w:rFonts w:ascii="SimSun" w:hAnsi="SimSun" w:eastAsia="SimSun" w:cs="SimSun"/>
          <w:sz w:val="24"/>
          <w:szCs w:val="24"/>
        </w:rPr>
      </w:pPr>
      <w:r>
        <w:rPr>
          <w:rFonts w:ascii="SimSun" w:hAnsi="SimSun" w:eastAsia="SimSun" w:cs="SimSun"/>
          <w:sz w:val="24"/>
          <w:szCs w:val="24"/>
          <w:spacing w:val="-1"/>
        </w:rPr>
        <w:t>难点：各骨骨性标志及其位置辨识。</w:t>
      </w:r>
    </w:p>
    <w:p>
      <w:pPr>
        <w:ind w:left="506"/>
        <w:spacing w:before="183" w:line="219" w:lineRule="auto"/>
        <w:rPr>
          <w:rFonts w:ascii="SimSun" w:hAnsi="SimSun" w:eastAsia="SimSun" w:cs="SimSun"/>
          <w:sz w:val="24"/>
          <w:szCs w:val="24"/>
        </w:rPr>
      </w:pPr>
      <w:r>
        <w:rPr>
          <w:rFonts w:ascii="SimSun" w:hAnsi="SimSun" w:eastAsia="SimSun" w:cs="SimSun"/>
          <w:sz w:val="24"/>
          <w:szCs w:val="24"/>
          <w:spacing w:val="5"/>
        </w:rPr>
        <w:t>(2)骨连结与骨骼肌</w:t>
      </w:r>
    </w:p>
    <w:p>
      <w:pPr>
        <w:ind w:firstLine="483"/>
        <w:spacing w:before="184" w:line="353" w:lineRule="auto"/>
        <w:rPr>
          <w:rFonts w:ascii="SimSun" w:hAnsi="SimSun" w:eastAsia="SimSun" w:cs="SimSun"/>
          <w:sz w:val="24"/>
          <w:szCs w:val="24"/>
        </w:rPr>
      </w:pPr>
      <w:r>
        <w:rPr>
          <w:rFonts w:ascii="SimSun" w:hAnsi="SimSun" w:eastAsia="SimSun" w:cs="SimSun"/>
          <w:sz w:val="24"/>
          <w:szCs w:val="24"/>
          <w:spacing w:val="-7"/>
        </w:rPr>
        <w:t>教学内容：骨连结的分类，关节的结构和运动，</w:t>
      </w:r>
      <w:r>
        <w:rPr>
          <w:rFonts w:ascii="SimSun" w:hAnsi="SimSun" w:eastAsia="SimSun" w:cs="SimSun"/>
          <w:sz w:val="24"/>
          <w:szCs w:val="24"/>
          <w:spacing w:val="-8"/>
        </w:rPr>
        <w:t>影响关节运动幅度的解剖学因素，</w:t>
      </w:r>
      <w:r>
        <w:rPr>
          <w:rFonts w:ascii="SimSun" w:hAnsi="SimSun" w:eastAsia="SimSun" w:cs="SimSun"/>
          <w:sz w:val="24"/>
          <w:szCs w:val="24"/>
        </w:rPr>
        <w:t xml:space="preserve"> </w:t>
      </w:r>
      <w:r>
        <w:rPr>
          <w:rFonts w:ascii="SimSun" w:hAnsi="SimSun" w:eastAsia="SimSun" w:cs="SimSun"/>
          <w:sz w:val="24"/>
          <w:szCs w:val="24"/>
          <w:spacing w:val="-7"/>
        </w:rPr>
        <w:t>骨骼肌的结构和物理特性，肌肉工作术语，影响肌力大小的解剖学因素，上、下肢骨、</w:t>
      </w:r>
      <w:r>
        <w:rPr>
          <w:rFonts w:ascii="SimSun" w:hAnsi="SimSun" w:eastAsia="SimSun" w:cs="SimSun"/>
          <w:sz w:val="24"/>
          <w:szCs w:val="24"/>
          <w:spacing w:val="3"/>
        </w:rPr>
        <w:t xml:space="preserve"> </w:t>
      </w:r>
      <w:r>
        <w:rPr>
          <w:rFonts w:ascii="SimSun" w:hAnsi="SimSun" w:eastAsia="SimSun" w:cs="SimSun"/>
          <w:sz w:val="24"/>
          <w:szCs w:val="24"/>
          <w:spacing w:val="-3"/>
        </w:rPr>
        <w:t>躯干骨连结的位置、形态、结构与功能，运动上、下肢、脊柱的主要肌肉的位置、形</w:t>
      </w:r>
      <w:r>
        <w:rPr>
          <w:rFonts w:ascii="SimSun" w:hAnsi="SimSun" w:eastAsia="SimSun" w:cs="SimSun"/>
          <w:sz w:val="24"/>
          <w:szCs w:val="24"/>
          <w:spacing w:val="8"/>
        </w:rPr>
        <w:t xml:space="preserve"> </w:t>
      </w:r>
      <w:r>
        <w:rPr>
          <w:rFonts w:ascii="SimSun" w:hAnsi="SimSun" w:eastAsia="SimSun" w:cs="SimSun"/>
          <w:sz w:val="24"/>
          <w:szCs w:val="24"/>
        </w:rPr>
        <w:t>态、功能及肌肉力量和伸展性锻炼方法，体育运动对骨</w:t>
      </w:r>
      <w:r>
        <w:rPr>
          <w:rFonts w:ascii="SimSun" w:hAnsi="SimSun" w:eastAsia="SimSun" w:cs="SimSun"/>
          <w:sz w:val="24"/>
          <w:szCs w:val="24"/>
          <w:spacing w:val="-1"/>
        </w:rPr>
        <w:t>连结和骨骼肌的影响。</w:t>
      </w:r>
    </w:p>
    <w:p>
      <w:pPr>
        <w:ind w:firstLine="480"/>
        <w:spacing w:before="38" w:line="357" w:lineRule="auto"/>
        <w:rPr>
          <w:rFonts w:ascii="SimSun" w:hAnsi="SimSun" w:eastAsia="SimSun" w:cs="SimSun"/>
          <w:sz w:val="24"/>
          <w:szCs w:val="24"/>
        </w:rPr>
      </w:pPr>
      <w:r>
        <w:rPr>
          <w:rFonts w:ascii="SimSun" w:hAnsi="SimSun" w:eastAsia="SimSun" w:cs="SimSun"/>
          <w:sz w:val="24"/>
          <w:szCs w:val="24"/>
          <w:spacing w:val="-3"/>
        </w:rPr>
        <w:t>基本要求：了解骨连结的分类、关节的结构、关节的运动、影响关节运动幅度的</w:t>
      </w:r>
      <w:r>
        <w:rPr>
          <w:rFonts w:ascii="SimSun" w:hAnsi="SimSun" w:eastAsia="SimSun" w:cs="SimSun"/>
          <w:sz w:val="24"/>
          <w:szCs w:val="24"/>
          <w:spacing w:val="1"/>
        </w:rPr>
        <w:t xml:space="preserve"> </w:t>
      </w:r>
      <w:r>
        <w:rPr>
          <w:rFonts w:ascii="SimSun" w:hAnsi="SimSun" w:eastAsia="SimSun" w:cs="SimSun"/>
          <w:sz w:val="24"/>
          <w:szCs w:val="24"/>
          <w:spacing w:val="-7"/>
        </w:rPr>
        <w:t>解剖学因素。了解骨骼肌的结构、物理特性、工作术语、影响肌力大小的解剖学因素。</w:t>
      </w:r>
      <w:r>
        <w:rPr>
          <w:rFonts w:ascii="SimSun" w:hAnsi="SimSun" w:eastAsia="SimSun" w:cs="SimSun"/>
          <w:sz w:val="24"/>
          <w:szCs w:val="24"/>
          <w:spacing w:val="3"/>
        </w:rPr>
        <w:t xml:space="preserve"> </w:t>
      </w:r>
      <w:r>
        <w:rPr>
          <w:rFonts w:ascii="SimSun" w:hAnsi="SimSun" w:eastAsia="SimSun" w:cs="SimSun"/>
          <w:sz w:val="24"/>
          <w:szCs w:val="24"/>
          <w:spacing w:val="-7"/>
        </w:rPr>
        <w:t>掌握上、下肢骨、躯干骨连结的位置、形态、结构与功能；重点掌握肩关节、肘关节、</w:t>
      </w:r>
      <w:r>
        <w:rPr>
          <w:rFonts w:ascii="SimSun" w:hAnsi="SimSun" w:eastAsia="SimSun" w:cs="SimSun"/>
          <w:sz w:val="24"/>
          <w:szCs w:val="24"/>
          <w:spacing w:val="3"/>
        </w:rPr>
        <w:t xml:space="preserve"> </w:t>
      </w:r>
      <w:r>
        <w:rPr>
          <w:rFonts w:ascii="SimSun" w:hAnsi="SimSun" w:eastAsia="SimSun" w:cs="SimSun"/>
          <w:sz w:val="24"/>
          <w:szCs w:val="24"/>
          <w:spacing w:val="-7"/>
        </w:rPr>
        <w:t>桡腕关节、髋关节、膝关节、踝关节和脊柱的组成、结构特点和运动。了解上、下肢、</w:t>
      </w:r>
      <w:r>
        <w:rPr>
          <w:rFonts w:ascii="SimSun" w:hAnsi="SimSun" w:eastAsia="SimSun" w:cs="SimSun"/>
          <w:sz w:val="24"/>
          <w:szCs w:val="24"/>
          <w:spacing w:val="3"/>
        </w:rPr>
        <w:t xml:space="preserve"> </w:t>
      </w:r>
      <w:r>
        <w:rPr>
          <w:rFonts w:ascii="SimSun" w:hAnsi="SimSun" w:eastAsia="SimSun" w:cs="SimSun"/>
          <w:sz w:val="24"/>
          <w:szCs w:val="24"/>
          <w:spacing w:val="-1"/>
        </w:rPr>
        <w:t>脊柱各关节运动幅度及其影响因素。掌握骨盆的组成、结构特点、主要作用和运动。</w:t>
      </w:r>
      <w:r>
        <w:rPr>
          <w:rFonts w:ascii="SimSun" w:hAnsi="SimSun" w:eastAsia="SimSun" w:cs="SimSun"/>
          <w:sz w:val="24"/>
          <w:szCs w:val="24"/>
          <w:spacing w:val="14"/>
        </w:rPr>
        <w:t xml:space="preserve"> </w:t>
      </w:r>
      <w:r>
        <w:rPr>
          <w:rFonts w:ascii="SimSun" w:hAnsi="SimSun" w:eastAsia="SimSun" w:cs="SimSun"/>
          <w:sz w:val="24"/>
          <w:szCs w:val="24"/>
          <w:spacing w:val="-3"/>
        </w:rPr>
        <w:t>了解骨盆的性别差异。掌握足弓的组成、结构特点、功能和维持足弓的主要因素。掌</w:t>
      </w:r>
      <w:r>
        <w:rPr>
          <w:rFonts w:ascii="SimSun" w:hAnsi="SimSun" w:eastAsia="SimSun" w:cs="SimSun"/>
          <w:sz w:val="24"/>
          <w:szCs w:val="24"/>
          <w:spacing w:val="8"/>
        </w:rPr>
        <w:t xml:space="preserve"> </w:t>
      </w:r>
      <w:r>
        <w:rPr>
          <w:rFonts w:ascii="SimSun" w:hAnsi="SimSun" w:eastAsia="SimSun" w:cs="SimSun"/>
          <w:sz w:val="24"/>
          <w:szCs w:val="24"/>
          <w:spacing w:val="-3"/>
        </w:rPr>
        <w:t>握运动上、下肢、脊柱的主要肌肉（斜方肌、前锯肌、胸大肌、背阔肌、三角肌、肱</w:t>
      </w:r>
      <w:r>
        <w:rPr>
          <w:rFonts w:ascii="SimSun" w:hAnsi="SimSun" w:eastAsia="SimSun" w:cs="SimSun"/>
          <w:sz w:val="24"/>
          <w:szCs w:val="24"/>
          <w:spacing w:val="8"/>
        </w:rPr>
        <w:t xml:space="preserve"> </w:t>
      </w:r>
      <w:r>
        <w:rPr>
          <w:rFonts w:ascii="SimSun" w:hAnsi="SimSun" w:eastAsia="SimSun" w:cs="SimSun"/>
          <w:sz w:val="24"/>
          <w:szCs w:val="24"/>
          <w:spacing w:val="-7"/>
        </w:rPr>
        <w:t>二头肌、肱肌、肱三头肌、髂腰肌、臀大肌、股四头肌、半腱肌、半膜肌、股二头肌、</w:t>
      </w:r>
      <w:r>
        <w:rPr>
          <w:rFonts w:ascii="SimSun" w:hAnsi="SimSun" w:eastAsia="SimSun" w:cs="SimSun"/>
          <w:sz w:val="24"/>
          <w:szCs w:val="24"/>
          <w:spacing w:val="3"/>
        </w:rPr>
        <w:t xml:space="preserve"> </w:t>
      </w:r>
      <w:r>
        <w:rPr>
          <w:rFonts w:ascii="SimSun" w:hAnsi="SimSun" w:eastAsia="SimSun" w:cs="SimSun"/>
          <w:sz w:val="24"/>
          <w:szCs w:val="24"/>
          <w:spacing w:val="-3"/>
        </w:rPr>
        <w:t>小腿三头肌、腹直肌、腹外斜肌、腹内斜肌、竖脊肌和膈肌）位置、形态、功能及锻</w:t>
      </w:r>
      <w:r>
        <w:rPr>
          <w:rFonts w:ascii="SimSun" w:hAnsi="SimSun" w:eastAsia="SimSun" w:cs="SimSun"/>
          <w:sz w:val="24"/>
          <w:szCs w:val="24"/>
          <w:spacing w:val="7"/>
        </w:rPr>
        <w:t xml:space="preserve"> </w:t>
      </w:r>
      <w:r>
        <w:rPr>
          <w:rFonts w:ascii="SimSun" w:hAnsi="SimSun" w:eastAsia="SimSun" w:cs="SimSun"/>
          <w:sz w:val="24"/>
          <w:szCs w:val="24"/>
          <w:spacing w:val="-3"/>
        </w:rPr>
        <w:t>炼方法。掌握上、下肢、头和躯干的皮肤标志、肌性和腱性标志。掌握发展上、下肢</w:t>
      </w:r>
    </w:p>
    <w:p>
      <w:pPr>
        <w:spacing w:line="357" w:lineRule="auto"/>
        <w:sectPr>
          <w:footerReference w:type="default" r:id="rId36"/>
          <w:pgSz w:w="11906" w:h="16839"/>
          <w:pgMar w:top="1431" w:right="1337" w:bottom="1354" w:left="1710" w:header="0" w:footer="1188" w:gutter="0"/>
        </w:sectPr>
        <w:rPr>
          <w:rFonts w:ascii="SimSun" w:hAnsi="SimSun" w:eastAsia="SimSun" w:cs="SimSun"/>
          <w:sz w:val="24"/>
          <w:szCs w:val="24"/>
        </w:rPr>
      </w:pPr>
    </w:p>
    <w:p>
      <w:pPr>
        <w:pStyle w:val="BodyText"/>
        <w:spacing w:line="304" w:lineRule="auto"/>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1"/>
        </w:rPr>
        <w:t>和脊柱肌肉力量和伸展性的基本练习方法。了解体</w:t>
      </w:r>
      <w:r>
        <w:rPr>
          <w:rFonts w:ascii="SimSun" w:hAnsi="SimSun" w:eastAsia="SimSun" w:cs="SimSun"/>
          <w:sz w:val="24"/>
          <w:szCs w:val="24"/>
          <w:spacing w:val="-2"/>
        </w:rPr>
        <w:t>育运动对骨连结和骨骼肌的影响。</w:t>
      </w:r>
    </w:p>
    <w:p>
      <w:pPr>
        <w:ind w:left="1" w:right="7" w:firstLine="480"/>
        <w:spacing w:before="181" w:line="355" w:lineRule="auto"/>
        <w:jc w:val="both"/>
        <w:rPr>
          <w:rFonts w:ascii="SimSun" w:hAnsi="SimSun" w:eastAsia="SimSun" w:cs="SimSun"/>
          <w:sz w:val="24"/>
          <w:szCs w:val="24"/>
        </w:rPr>
      </w:pPr>
      <w:r>
        <w:rPr>
          <w:rFonts w:ascii="SimSun" w:hAnsi="SimSun" w:eastAsia="SimSun" w:cs="SimSun"/>
          <w:sz w:val="24"/>
          <w:szCs w:val="24"/>
          <w:spacing w:val="-2"/>
        </w:rPr>
        <w:t>重点：肩关节、肘关节、桡腕关节、髋关节（骨盆）、膝关节、踝关节的组成、</w:t>
      </w:r>
      <w:r>
        <w:rPr>
          <w:rFonts w:ascii="SimSun" w:hAnsi="SimSun" w:eastAsia="SimSun" w:cs="SimSun"/>
          <w:sz w:val="24"/>
          <w:szCs w:val="24"/>
          <w:spacing w:val="18"/>
        </w:rPr>
        <w:t xml:space="preserve"> </w:t>
      </w:r>
      <w:r>
        <w:rPr>
          <w:rFonts w:ascii="SimSun" w:hAnsi="SimSun" w:eastAsia="SimSun" w:cs="SimSun"/>
          <w:sz w:val="24"/>
          <w:szCs w:val="24"/>
          <w:spacing w:val="-3"/>
        </w:rPr>
        <w:t>辅助结构、形状和运动及其相应运动肌肉（群）的位置、纤维走向、功能及发展力量</w:t>
      </w:r>
      <w:r>
        <w:rPr>
          <w:rFonts w:ascii="SimSun" w:hAnsi="SimSun" w:eastAsia="SimSun" w:cs="SimSun"/>
          <w:sz w:val="24"/>
          <w:szCs w:val="24"/>
          <w:spacing w:val="6"/>
        </w:rPr>
        <w:t xml:space="preserve"> </w:t>
      </w:r>
      <w:r>
        <w:rPr>
          <w:rFonts w:ascii="SimSun" w:hAnsi="SimSun" w:eastAsia="SimSun" w:cs="SimSun"/>
          <w:sz w:val="24"/>
          <w:szCs w:val="24"/>
          <w:spacing w:val="-3"/>
        </w:rPr>
        <w:t>和伸展性练习方法。骨盆的组成和运动。足弓的分类和功能。脊柱的组成、连结和运</w:t>
      </w:r>
      <w:r>
        <w:rPr>
          <w:rFonts w:ascii="SimSun" w:hAnsi="SimSun" w:eastAsia="SimSun" w:cs="SimSun"/>
          <w:sz w:val="24"/>
          <w:szCs w:val="24"/>
          <w:spacing w:val="6"/>
        </w:rPr>
        <w:t xml:space="preserve"> </w:t>
      </w:r>
      <w:r>
        <w:rPr>
          <w:rFonts w:ascii="SimSun" w:hAnsi="SimSun" w:eastAsia="SimSun" w:cs="SimSun"/>
          <w:sz w:val="24"/>
          <w:szCs w:val="24"/>
          <w:spacing w:val="-3"/>
        </w:rPr>
        <w:t>动及运动肌肉（群）的位置、纤维走向、功能和发展练习法。胸廓的组成和功能。颅</w:t>
      </w:r>
      <w:r>
        <w:rPr>
          <w:rFonts w:ascii="SimSun" w:hAnsi="SimSun" w:eastAsia="SimSun" w:cs="SimSun"/>
          <w:sz w:val="24"/>
          <w:szCs w:val="24"/>
          <w:spacing w:val="6"/>
        </w:rPr>
        <w:t xml:space="preserve"> </w:t>
      </w:r>
      <w:r>
        <w:rPr>
          <w:rFonts w:ascii="SimSun" w:hAnsi="SimSun" w:eastAsia="SimSun" w:cs="SimSun"/>
          <w:sz w:val="24"/>
          <w:szCs w:val="24"/>
          <w:spacing w:val="-1"/>
        </w:rPr>
        <w:t>骨的连结方式，头部肌肉的位置和功能。</w:t>
      </w:r>
    </w:p>
    <w:p>
      <w:pPr>
        <w:ind w:left="463"/>
        <w:spacing w:before="34" w:line="219" w:lineRule="auto"/>
        <w:rPr>
          <w:rFonts w:ascii="SimSun" w:hAnsi="SimSun" w:eastAsia="SimSun" w:cs="SimSun"/>
          <w:sz w:val="24"/>
          <w:szCs w:val="24"/>
        </w:rPr>
      </w:pPr>
      <w:r>
        <w:rPr>
          <w:rFonts w:ascii="SimSun" w:hAnsi="SimSun" w:eastAsia="SimSun" w:cs="SimSun"/>
          <w:sz w:val="24"/>
          <w:szCs w:val="24"/>
        </w:rPr>
        <w:t>难点：上下肢及躯干各部关节的结构、运动及其</w:t>
      </w:r>
      <w:r>
        <w:rPr>
          <w:rFonts w:ascii="SimSun" w:hAnsi="SimSun" w:eastAsia="SimSun" w:cs="SimSun"/>
          <w:sz w:val="24"/>
          <w:szCs w:val="24"/>
          <w:spacing w:val="-1"/>
        </w:rPr>
        <w:t>主要运动肌群的功能。</w:t>
      </w:r>
    </w:p>
    <w:p>
      <w:pPr>
        <w:ind w:left="506"/>
        <w:spacing w:before="183" w:line="220" w:lineRule="auto"/>
        <w:rPr>
          <w:rFonts w:ascii="SimSun" w:hAnsi="SimSun" w:eastAsia="SimSun" w:cs="SimSun"/>
          <w:sz w:val="24"/>
          <w:szCs w:val="24"/>
        </w:rPr>
      </w:pPr>
      <w:r>
        <w:rPr>
          <w:rFonts w:ascii="SimSun" w:hAnsi="SimSun" w:eastAsia="SimSun" w:cs="SimSun"/>
          <w:sz w:val="24"/>
          <w:szCs w:val="24"/>
          <w:spacing w:val="13"/>
        </w:rPr>
        <w:t>(3)人体运动的解剖学分析与应用</w:t>
      </w:r>
    </w:p>
    <w:p>
      <w:pPr>
        <w:ind w:left="1" w:firstLine="481"/>
        <w:spacing w:before="181" w:line="347" w:lineRule="auto"/>
        <w:rPr>
          <w:rFonts w:ascii="SimSun" w:hAnsi="SimSun" w:eastAsia="SimSun" w:cs="SimSun"/>
          <w:sz w:val="24"/>
          <w:szCs w:val="24"/>
        </w:rPr>
      </w:pPr>
      <w:r>
        <w:rPr>
          <w:rFonts w:ascii="SimSun" w:hAnsi="SimSun" w:eastAsia="SimSun" w:cs="SimSun"/>
          <w:sz w:val="24"/>
          <w:szCs w:val="24"/>
          <w:spacing w:val="-8"/>
        </w:rPr>
        <w:t>教学内容：肌肉工作的协作关系，单关节肌和多关节肌的特点，肌肉工作的性质，</w:t>
      </w:r>
      <w:r>
        <w:rPr>
          <w:rFonts w:ascii="SimSun" w:hAnsi="SimSun" w:eastAsia="SimSun" w:cs="SimSun"/>
          <w:sz w:val="24"/>
          <w:szCs w:val="24"/>
          <w:spacing w:val="2"/>
        </w:rPr>
        <w:t xml:space="preserve"> </w:t>
      </w:r>
      <w:r>
        <w:rPr>
          <w:rFonts w:ascii="SimSun" w:hAnsi="SimSun" w:eastAsia="SimSun" w:cs="SimSun"/>
          <w:sz w:val="24"/>
          <w:szCs w:val="24"/>
          <w:spacing w:val="-1"/>
        </w:rPr>
        <w:t>骨杠杆分类及在运动实践中的应用，动作分析的内容和步骤及实例。</w:t>
      </w:r>
    </w:p>
    <w:p>
      <w:pPr>
        <w:ind w:left="7" w:right="2" w:firstLine="473"/>
        <w:spacing w:before="35" w:line="353" w:lineRule="auto"/>
        <w:rPr>
          <w:rFonts w:ascii="SimSun" w:hAnsi="SimSun" w:eastAsia="SimSun" w:cs="SimSun"/>
          <w:sz w:val="24"/>
          <w:szCs w:val="24"/>
        </w:rPr>
      </w:pPr>
      <w:r>
        <w:rPr>
          <w:rFonts w:ascii="SimSun" w:hAnsi="SimSun" w:eastAsia="SimSun" w:cs="SimSun"/>
          <w:sz w:val="24"/>
          <w:szCs w:val="24"/>
          <w:spacing w:val="-8"/>
        </w:rPr>
        <w:t>基本要求：掌握原动肌、对抗肌、固定肌、中和肌的概念；了解多关节肌的特点；</w:t>
      </w:r>
      <w:r>
        <w:rPr>
          <w:rFonts w:ascii="SimSun" w:hAnsi="SimSun" w:eastAsia="SimSun" w:cs="SimSun"/>
          <w:sz w:val="24"/>
          <w:szCs w:val="24"/>
          <w:spacing w:val="2"/>
        </w:rPr>
        <w:t xml:space="preserve"> </w:t>
      </w:r>
      <w:r>
        <w:rPr>
          <w:rFonts w:ascii="SimSun" w:hAnsi="SimSun" w:eastAsia="SimSun" w:cs="SimSun"/>
          <w:sz w:val="24"/>
          <w:szCs w:val="24"/>
          <w:spacing w:val="-3"/>
        </w:rPr>
        <w:t>掌握动力性工作、静力性工作的分类和特点；了解骨杠杆分类、体育运动中杠杆原理</w:t>
      </w:r>
      <w:r>
        <w:rPr>
          <w:rFonts w:ascii="SimSun" w:hAnsi="SimSun" w:eastAsia="SimSun" w:cs="SimSun"/>
          <w:sz w:val="24"/>
          <w:szCs w:val="24"/>
        </w:rPr>
        <w:t xml:space="preserve"> </w:t>
      </w:r>
      <w:r>
        <w:rPr>
          <w:rFonts w:ascii="SimSun" w:hAnsi="SimSun" w:eastAsia="SimSun" w:cs="SimSun"/>
          <w:sz w:val="24"/>
          <w:szCs w:val="24"/>
          <w:spacing w:val="-8"/>
        </w:rPr>
        <w:t>的应用；了解动作分析的内容和步骤；掌握环节的受力情况和原动肌工作性质的分析；</w:t>
      </w:r>
      <w:r>
        <w:rPr>
          <w:rFonts w:ascii="SimSun" w:hAnsi="SimSun" w:eastAsia="SimSun" w:cs="SimSun"/>
          <w:sz w:val="24"/>
          <w:szCs w:val="24"/>
          <w:spacing w:val="12"/>
        </w:rPr>
        <w:t xml:space="preserve"> </w:t>
      </w:r>
      <w:r>
        <w:rPr>
          <w:rFonts w:ascii="SimSun" w:hAnsi="SimSun" w:eastAsia="SimSun" w:cs="SimSun"/>
          <w:sz w:val="24"/>
          <w:szCs w:val="24"/>
          <w:spacing w:val="-1"/>
        </w:rPr>
        <w:t>掌握静力性、动力性动作的解剖学分析。</w:t>
      </w:r>
    </w:p>
    <w:p>
      <w:pPr>
        <w:ind w:left="3" w:right="61" w:firstLine="478"/>
        <w:spacing w:before="35" w:line="347" w:lineRule="auto"/>
        <w:rPr>
          <w:rFonts w:ascii="SimSun" w:hAnsi="SimSun" w:eastAsia="SimSun" w:cs="SimSun"/>
          <w:sz w:val="24"/>
          <w:szCs w:val="24"/>
        </w:rPr>
      </w:pPr>
      <w:r>
        <w:rPr>
          <w:rFonts w:ascii="SimSun" w:hAnsi="SimSun" w:eastAsia="SimSun" w:cs="SimSun"/>
          <w:sz w:val="24"/>
          <w:szCs w:val="24"/>
          <w:spacing w:val="-3"/>
        </w:rPr>
        <w:t>重点：肌肉在运动中的不同作用，单关节肌和多关节肌的特点和相互作用，肌肉</w:t>
      </w:r>
      <w:r>
        <w:rPr>
          <w:rFonts w:ascii="SimSun" w:hAnsi="SimSun" w:eastAsia="SimSun" w:cs="SimSun"/>
          <w:sz w:val="24"/>
          <w:szCs w:val="24"/>
        </w:rPr>
        <w:t xml:space="preserve"> </w:t>
      </w:r>
      <w:r>
        <w:rPr>
          <w:rFonts w:ascii="SimSun" w:hAnsi="SimSun" w:eastAsia="SimSun" w:cs="SimSun"/>
          <w:sz w:val="24"/>
          <w:szCs w:val="24"/>
          <w:spacing w:val="-1"/>
        </w:rPr>
        <w:t>工作的分类，确定原动肌的方法，发展肌肉力量和柔韧性的训练方法。</w:t>
      </w:r>
    </w:p>
    <w:p>
      <w:pPr>
        <w:ind w:left="443"/>
        <w:spacing w:before="35" w:line="219" w:lineRule="auto"/>
        <w:rPr>
          <w:rFonts w:ascii="SimSun" w:hAnsi="SimSun" w:eastAsia="SimSun" w:cs="SimSun"/>
          <w:sz w:val="24"/>
          <w:szCs w:val="24"/>
        </w:rPr>
      </w:pPr>
      <w:r>
        <w:rPr>
          <w:rFonts w:ascii="SimSun" w:hAnsi="SimSun" w:eastAsia="SimSun" w:cs="SimSun"/>
          <w:sz w:val="24"/>
          <w:szCs w:val="24"/>
          <w:spacing w:val="-1"/>
        </w:rPr>
        <w:t>难点：原动肌的分析，多关节肌的特点，动作分析。</w:t>
      </w:r>
    </w:p>
    <w:p>
      <w:pPr>
        <w:ind w:left="340"/>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 w:right="54" w:firstLine="460"/>
        <w:spacing w:before="183" w:line="347" w:lineRule="auto"/>
        <w:rPr>
          <w:rFonts w:ascii="SimSun" w:hAnsi="SimSun" w:eastAsia="SimSun" w:cs="SimSun"/>
          <w:sz w:val="24"/>
          <w:szCs w:val="24"/>
        </w:rPr>
      </w:pPr>
      <w:r>
        <w:rPr>
          <w:rFonts w:ascii="SimSun" w:hAnsi="SimSun" w:eastAsia="SimSun" w:cs="SimSun"/>
          <w:sz w:val="24"/>
          <w:szCs w:val="24"/>
          <w:spacing w:val="-9"/>
        </w:rPr>
        <w:t>在教学中，教师应结合人体解剖图谱，引导学生观察不同类型的骨，并讨论它们在</w:t>
      </w:r>
      <w:r>
        <w:rPr>
          <w:rFonts w:ascii="SimSun" w:hAnsi="SimSun" w:eastAsia="SimSun" w:cs="SimSun"/>
          <w:sz w:val="24"/>
          <w:szCs w:val="24"/>
          <w:spacing w:val="4"/>
        </w:rPr>
        <w:t xml:space="preserve"> </w:t>
      </w:r>
      <w:r>
        <w:rPr>
          <w:rFonts w:ascii="SimSun" w:hAnsi="SimSun" w:eastAsia="SimSun" w:cs="SimSun"/>
          <w:sz w:val="24"/>
          <w:szCs w:val="24"/>
          <w:spacing w:val="-8"/>
        </w:rPr>
        <w:t>人体运动中的作用。</w:t>
      </w:r>
    </w:p>
    <w:p>
      <w:pPr>
        <w:ind w:left="20" w:right="51" w:firstLine="443"/>
        <w:spacing w:before="34" w:line="347" w:lineRule="auto"/>
        <w:rPr>
          <w:rFonts w:ascii="SimSun" w:hAnsi="SimSun" w:eastAsia="SimSun" w:cs="SimSun"/>
          <w:sz w:val="24"/>
          <w:szCs w:val="24"/>
        </w:rPr>
      </w:pPr>
      <w:r>
        <w:rPr>
          <w:rFonts w:ascii="SimSun" w:hAnsi="SimSun" w:eastAsia="SimSun" w:cs="SimSun"/>
          <w:sz w:val="24"/>
          <w:szCs w:val="24"/>
          <w:spacing w:val="-9"/>
        </w:rPr>
        <w:t>通过图解和模型展示骨连接的结构，引导学生理解不同类型的骨连接在人体运动中</w:t>
      </w:r>
      <w:r>
        <w:rPr>
          <w:rFonts w:ascii="SimSun" w:hAnsi="SimSun" w:eastAsia="SimSun" w:cs="SimSun"/>
          <w:sz w:val="24"/>
          <w:szCs w:val="24"/>
          <w:spacing w:val="6"/>
        </w:rPr>
        <w:t xml:space="preserve"> </w:t>
      </w:r>
      <w:r>
        <w:rPr>
          <w:rFonts w:ascii="SimSun" w:hAnsi="SimSun" w:eastAsia="SimSun" w:cs="SimSun"/>
          <w:sz w:val="24"/>
          <w:szCs w:val="24"/>
          <w:spacing w:val="-12"/>
        </w:rPr>
        <w:t>的作用。</w:t>
      </w:r>
    </w:p>
    <w:p>
      <w:pPr>
        <w:ind w:left="2" w:right="51" w:firstLine="467"/>
        <w:spacing w:before="34" w:line="347" w:lineRule="auto"/>
        <w:rPr>
          <w:rFonts w:ascii="SimSun" w:hAnsi="SimSun" w:eastAsia="SimSun" w:cs="SimSun"/>
          <w:sz w:val="24"/>
          <w:szCs w:val="24"/>
        </w:rPr>
      </w:pPr>
      <w:r>
        <w:rPr>
          <w:rFonts w:ascii="SimSun" w:hAnsi="SimSun" w:eastAsia="SimSun" w:cs="SimSun"/>
          <w:sz w:val="24"/>
          <w:szCs w:val="24"/>
          <w:spacing w:val="-9"/>
        </w:rPr>
        <w:t>结合人体解剖图谱，引导学生观察不同类型的肌肉，并讨论它们在人体运动中的作</w:t>
      </w:r>
      <w:r>
        <w:rPr>
          <w:rFonts w:ascii="SimSun" w:hAnsi="SimSun" w:eastAsia="SimSun" w:cs="SimSun"/>
          <w:sz w:val="24"/>
          <w:szCs w:val="24"/>
        </w:rPr>
        <w:t xml:space="preserve"> </w:t>
      </w:r>
      <w:r>
        <w:rPr>
          <w:rFonts w:ascii="SimSun" w:hAnsi="SimSun" w:eastAsia="SimSun" w:cs="SimSun"/>
          <w:sz w:val="24"/>
          <w:szCs w:val="24"/>
          <w:spacing w:val="-6"/>
        </w:rPr>
        <w:t>用。</w:t>
      </w:r>
    </w:p>
    <w:p>
      <w:pPr>
        <w:ind w:right="51" w:firstLine="464"/>
        <w:spacing w:before="32" w:line="330" w:lineRule="auto"/>
        <w:rPr>
          <w:rFonts w:ascii="SimSun" w:hAnsi="SimSun" w:eastAsia="SimSun" w:cs="SimSun"/>
          <w:sz w:val="24"/>
          <w:szCs w:val="24"/>
        </w:rPr>
      </w:pPr>
      <w:r>
        <w:rPr>
          <w:rFonts w:ascii="SimSun" w:hAnsi="SimSun" w:eastAsia="SimSun" w:cs="SimSun"/>
          <w:sz w:val="24"/>
          <w:szCs w:val="24"/>
          <w:spacing w:val="-9"/>
        </w:rPr>
        <w:t>通过图解和动画展示神经对肌肉的控制机制，引导学生理解人体运动的神经控制过</w:t>
      </w:r>
      <w:r>
        <w:rPr>
          <w:rFonts w:ascii="SimSun" w:hAnsi="SimSun" w:eastAsia="SimSun" w:cs="SimSun"/>
          <w:sz w:val="24"/>
          <w:szCs w:val="24"/>
          <w:spacing w:val="6"/>
        </w:rPr>
        <w:t xml:space="preserve"> </w:t>
      </w:r>
      <w:r>
        <w:rPr>
          <w:rFonts w:ascii="SimSun" w:hAnsi="SimSun" w:eastAsia="SimSun" w:cs="SimSun"/>
          <w:sz w:val="24"/>
          <w:szCs w:val="24"/>
          <w:spacing w:val="-5"/>
        </w:rPr>
        <w:t>程。</w:t>
      </w:r>
    </w:p>
    <w:p>
      <w:pPr>
        <w:ind w:left="6"/>
        <w:spacing w:line="219" w:lineRule="auto"/>
        <w:rPr>
          <w:rFonts w:ascii="SimSun" w:hAnsi="SimSun" w:eastAsia="SimSun" w:cs="SimSun"/>
          <w:sz w:val="24"/>
          <w:szCs w:val="24"/>
        </w:rPr>
      </w:pPr>
      <w:r>
        <w:rPr>
          <w:rFonts w:ascii="SimSun" w:hAnsi="SimSun" w:eastAsia="SimSun" w:cs="SimSun"/>
          <w:sz w:val="24"/>
          <w:szCs w:val="24"/>
          <w:spacing w:val="-8"/>
        </w:rPr>
        <w:t>结合体育运动项目，引导学生分析运动中的生物力学原理，理解人体运动的力学特征。</w:t>
      </w:r>
    </w:p>
    <w:p>
      <w:pPr>
        <w:pStyle w:val="BodyText"/>
        <w:spacing w:line="322" w:lineRule="auto"/>
        <w:rPr/>
      </w:pPr>
      <w:r/>
    </w:p>
    <w:p>
      <w:pPr>
        <w:pStyle w:val="BodyText"/>
        <w:spacing w:line="323" w:lineRule="auto"/>
        <w:rPr/>
      </w:pPr>
      <w:r/>
    </w:p>
    <w:p>
      <w:pPr>
        <w:ind w:left="469"/>
        <w:spacing w:before="79" w:line="221" w:lineRule="auto"/>
        <w:outlineLvl w:val="1"/>
        <w:rPr>
          <w:rFonts w:ascii="SimHei" w:hAnsi="SimHei" w:eastAsia="SimHei" w:cs="SimHei"/>
          <w:sz w:val="24"/>
          <w:szCs w:val="24"/>
        </w:rPr>
      </w:pPr>
      <w:r>
        <w:rPr>
          <w:rFonts w:ascii="SimHei" w:hAnsi="SimHei" w:eastAsia="SimHei" w:cs="SimHei"/>
          <w:sz w:val="24"/>
          <w:szCs w:val="24"/>
          <w:b/>
          <w:bCs/>
        </w:rPr>
        <w:t>4.消化系统</w:t>
      </w:r>
    </w:p>
    <w:p>
      <w:pPr>
        <w:spacing w:line="221" w:lineRule="auto"/>
        <w:sectPr>
          <w:footerReference w:type="default" r:id="rId37"/>
          <w:pgSz w:w="11906" w:h="16839"/>
          <w:pgMar w:top="1431" w:right="1356" w:bottom="1354" w:left="1710" w:header="0" w:footer="1188" w:gutter="0"/>
        </w:sectPr>
        <w:rPr>
          <w:rFonts w:ascii="SimHei" w:hAnsi="SimHei" w:eastAsia="SimHei" w:cs="SimHei"/>
          <w:sz w:val="24"/>
          <w:szCs w:val="24"/>
        </w:rPr>
      </w:pPr>
    </w:p>
    <w:p>
      <w:pPr>
        <w:pStyle w:val="BodyText"/>
        <w:spacing w:line="304" w:lineRule="auto"/>
        <w:rPr/>
      </w:pPr>
      <w:r/>
    </w:p>
    <w:p>
      <w:pPr>
        <w:ind w:left="481"/>
        <w:spacing w:before="78" w:line="219" w:lineRule="auto"/>
        <w:rPr>
          <w:rFonts w:ascii="SimSun" w:hAnsi="SimSun" w:eastAsia="SimSun" w:cs="SimSun"/>
          <w:sz w:val="24"/>
          <w:szCs w:val="24"/>
        </w:rPr>
      </w:pPr>
      <w:r>
        <w:rPr>
          <w:rFonts w:ascii="SimSun" w:hAnsi="SimSun" w:eastAsia="SimSun" w:cs="SimSun"/>
          <w:sz w:val="24"/>
          <w:szCs w:val="24"/>
          <w:spacing w:val="-6"/>
        </w:rPr>
        <w:t>本模块引导学生掌握内脏的概念，掌握消化系统的组成与各器官的功能。</w:t>
      </w:r>
    </w:p>
    <w:p>
      <w:pPr>
        <w:ind w:left="349"/>
        <w:spacing w:before="184"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 w:firstLine="478"/>
        <w:spacing w:before="183" w:line="347" w:lineRule="auto"/>
        <w:rPr>
          <w:rFonts w:ascii="SimSun" w:hAnsi="SimSun" w:eastAsia="SimSun" w:cs="SimSun"/>
          <w:sz w:val="24"/>
          <w:szCs w:val="24"/>
        </w:rPr>
      </w:pPr>
      <w:r>
        <w:rPr>
          <w:rFonts w:ascii="SimSun" w:hAnsi="SimSun" w:eastAsia="SimSun" w:cs="SimSun"/>
          <w:sz w:val="24"/>
          <w:szCs w:val="24"/>
          <w:spacing w:val="-3"/>
        </w:rPr>
        <w:t>教学内容：消化系统的组成和功能，消化管和消化腺的结构和功能，体育运</w:t>
      </w:r>
      <w:r>
        <w:rPr>
          <w:rFonts w:ascii="SimSun" w:hAnsi="SimSun" w:eastAsia="SimSun" w:cs="SimSun"/>
          <w:sz w:val="24"/>
          <w:szCs w:val="24"/>
          <w:spacing w:val="-4"/>
        </w:rPr>
        <w:t>动对</w:t>
      </w:r>
      <w:r>
        <w:rPr>
          <w:rFonts w:ascii="SimSun" w:hAnsi="SimSun" w:eastAsia="SimSun" w:cs="SimSun"/>
          <w:sz w:val="24"/>
          <w:szCs w:val="24"/>
        </w:rPr>
        <w:t xml:space="preserve"> </w:t>
      </w:r>
      <w:r>
        <w:rPr>
          <w:rFonts w:ascii="SimSun" w:hAnsi="SimSun" w:eastAsia="SimSun" w:cs="SimSun"/>
          <w:sz w:val="24"/>
          <w:szCs w:val="24"/>
          <w:spacing w:val="-2"/>
        </w:rPr>
        <w:t>消化系统的影响。</w:t>
      </w:r>
    </w:p>
    <w:p>
      <w:pPr>
        <w:ind w:left="1" w:firstLine="479"/>
        <w:spacing w:before="30" w:line="355" w:lineRule="auto"/>
        <w:jc w:val="both"/>
        <w:rPr>
          <w:rFonts w:ascii="SimSun" w:hAnsi="SimSun" w:eastAsia="SimSun" w:cs="SimSun"/>
          <w:sz w:val="24"/>
          <w:szCs w:val="24"/>
        </w:rPr>
      </w:pPr>
      <w:r>
        <w:rPr>
          <w:rFonts w:ascii="SimSun" w:hAnsi="SimSun" w:eastAsia="SimSun" w:cs="SimSun"/>
          <w:sz w:val="24"/>
          <w:szCs w:val="24"/>
          <w:spacing w:val="-3"/>
        </w:rPr>
        <w:t>基本要求：掌握胃的形态、位置、结构和功能；掌握小肠的形态、位置、结构和</w:t>
      </w:r>
      <w:r>
        <w:rPr>
          <w:rFonts w:ascii="SimSun" w:hAnsi="SimSun" w:eastAsia="SimSun" w:cs="SimSun"/>
          <w:sz w:val="24"/>
          <w:szCs w:val="24"/>
          <w:spacing w:val="1"/>
        </w:rPr>
        <w:t xml:space="preserve"> </w:t>
      </w:r>
      <w:r>
        <w:rPr>
          <w:rFonts w:ascii="SimSun" w:hAnsi="SimSun" w:eastAsia="SimSun" w:cs="SimSun"/>
          <w:sz w:val="24"/>
          <w:szCs w:val="24"/>
          <w:spacing w:val="-3"/>
        </w:rPr>
        <w:t>功能；了解大肠的分部及各部的位置和功能；掌握肝的形态、位置、结构、体表投影</w:t>
      </w:r>
      <w:r>
        <w:rPr>
          <w:rFonts w:ascii="SimSun" w:hAnsi="SimSun" w:eastAsia="SimSun" w:cs="SimSun"/>
          <w:sz w:val="24"/>
          <w:szCs w:val="24"/>
          <w:spacing w:val="6"/>
        </w:rPr>
        <w:t xml:space="preserve"> </w:t>
      </w:r>
      <w:r>
        <w:rPr>
          <w:rFonts w:ascii="SimSun" w:hAnsi="SimSun" w:eastAsia="SimSun" w:cs="SimSun"/>
          <w:sz w:val="24"/>
          <w:szCs w:val="24"/>
          <w:spacing w:val="-3"/>
        </w:rPr>
        <w:t>和功能；了解胰的形态、位置和功能；了解口腔的构成、牙的形态与结构、三大唾液</w:t>
      </w:r>
      <w:r>
        <w:rPr>
          <w:rFonts w:ascii="SimSun" w:hAnsi="SimSun" w:eastAsia="SimSun" w:cs="SimSun"/>
          <w:sz w:val="24"/>
          <w:szCs w:val="24"/>
          <w:spacing w:val="6"/>
        </w:rPr>
        <w:t xml:space="preserve"> </w:t>
      </w:r>
      <w:r>
        <w:rPr>
          <w:rFonts w:ascii="SimSun" w:hAnsi="SimSun" w:eastAsia="SimSun" w:cs="SimSun"/>
          <w:sz w:val="24"/>
          <w:szCs w:val="24"/>
          <w:spacing w:val="-3"/>
        </w:rPr>
        <w:t>腺的位置和腺管开口部位；了解咽的位置及各部的交通、食管的位置和形态；了解体</w:t>
      </w:r>
      <w:r>
        <w:rPr>
          <w:rFonts w:ascii="SimSun" w:hAnsi="SimSun" w:eastAsia="SimSun" w:cs="SimSun"/>
          <w:sz w:val="24"/>
          <w:szCs w:val="24"/>
          <w:spacing w:val="6"/>
        </w:rPr>
        <w:t xml:space="preserve"> </w:t>
      </w:r>
      <w:r>
        <w:rPr>
          <w:rFonts w:ascii="SimSun" w:hAnsi="SimSun" w:eastAsia="SimSun" w:cs="SimSun"/>
          <w:sz w:val="24"/>
          <w:szCs w:val="24"/>
          <w:spacing w:val="-1"/>
        </w:rPr>
        <w:t>育运动对消化系统的影响。</w:t>
      </w:r>
    </w:p>
    <w:p>
      <w:pPr>
        <w:ind w:left="1" w:firstLine="480"/>
        <w:spacing w:before="35" w:line="351" w:lineRule="auto"/>
        <w:jc w:val="both"/>
        <w:rPr>
          <w:rFonts w:ascii="SimSun" w:hAnsi="SimSun" w:eastAsia="SimSun" w:cs="SimSun"/>
          <w:sz w:val="24"/>
          <w:szCs w:val="24"/>
        </w:rPr>
      </w:pPr>
      <w:r>
        <w:rPr>
          <w:rFonts w:ascii="SimSun" w:hAnsi="SimSun" w:eastAsia="SimSun" w:cs="SimSun"/>
          <w:sz w:val="24"/>
          <w:szCs w:val="24"/>
          <w:spacing w:val="-3"/>
        </w:rPr>
        <w:t>重点：中空性内脏器官管壁的一般构造，消化系统的组成与功能，胃的位置形态</w:t>
      </w:r>
      <w:r>
        <w:rPr>
          <w:rFonts w:ascii="SimSun" w:hAnsi="SimSun" w:eastAsia="SimSun" w:cs="SimSun"/>
          <w:sz w:val="24"/>
          <w:szCs w:val="24"/>
        </w:rPr>
        <w:t xml:space="preserve"> </w:t>
      </w:r>
      <w:r>
        <w:rPr>
          <w:rFonts w:ascii="SimSun" w:hAnsi="SimSun" w:eastAsia="SimSun" w:cs="SimSun"/>
          <w:sz w:val="24"/>
          <w:szCs w:val="24"/>
          <w:spacing w:val="-3"/>
        </w:rPr>
        <w:t>和胃壁的组织结构，肠的分段，小肠壁特别是小肠环状皱襞和小肠绒毛的构造与功能</w:t>
      </w:r>
      <w:r>
        <w:rPr>
          <w:rFonts w:ascii="SimSun" w:hAnsi="SimSun" w:eastAsia="SimSun" w:cs="SimSun"/>
          <w:sz w:val="24"/>
          <w:szCs w:val="24"/>
          <w:spacing w:val="6"/>
        </w:rPr>
        <w:t xml:space="preserve"> </w:t>
      </w:r>
      <w:r>
        <w:rPr>
          <w:rFonts w:ascii="SimSun" w:hAnsi="SimSun" w:eastAsia="SimSun" w:cs="SimSun"/>
          <w:sz w:val="24"/>
          <w:szCs w:val="24"/>
        </w:rPr>
        <w:t>关系，肝的位置、形态、组织结构、血液循环</w:t>
      </w:r>
      <w:r>
        <w:rPr>
          <w:rFonts w:ascii="SimSun" w:hAnsi="SimSun" w:eastAsia="SimSun" w:cs="SimSun"/>
          <w:sz w:val="24"/>
          <w:szCs w:val="24"/>
          <w:spacing w:val="-1"/>
        </w:rPr>
        <w:t>和功能，胰的构造与功能。</w:t>
      </w:r>
    </w:p>
    <w:p>
      <w:pPr>
        <w:ind w:left="5" w:firstLine="474"/>
        <w:spacing w:before="35" w:line="347" w:lineRule="auto"/>
        <w:rPr>
          <w:rFonts w:ascii="SimSun" w:hAnsi="SimSun" w:eastAsia="SimSun" w:cs="SimSun"/>
          <w:sz w:val="24"/>
          <w:szCs w:val="24"/>
        </w:rPr>
      </w:pPr>
      <w:r>
        <w:rPr>
          <w:rFonts w:ascii="SimSun" w:hAnsi="SimSun" w:eastAsia="SimSun" w:cs="SimSun"/>
          <w:sz w:val="24"/>
          <w:szCs w:val="24"/>
          <w:spacing w:val="-3"/>
        </w:rPr>
        <w:t>难点：小肠绒毛的构造与功能关系，肝的组织结构、血液循环和功能，胰的构造</w:t>
      </w:r>
      <w:r>
        <w:rPr>
          <w:rFonts w:ascii="SimSun" w:hAnsi="SimSun" w:eastAsia="SimSun" w:cs="SimSun"/>
          <w:sz w:val="24"/>
          <w:szCs w:val="24"/>
          <w:spacing w:val="1"/>
        </w:rPr>
        <w:t xml:space="preserve"> </w:t>
      </w:r>
      <w:r>
        <w:rPr>
          <w:rFonts w:ascii="SimSun" w:hAnsi="SimSun" w:eastAsia="SimSun" w:cs="SimSun"/>
          <w:sz w:val="24"/>
          <w:szCs w:val="24"/>
          <w:spacing w:val="-4"/>
        </w:rPr>
        <w:t>与功能。</w:t>
      </w:r>
    </w:p>
    <w:p>
      <w:pPr>
        <w:ind w:left="349"/>
        <w:spacing w:before="3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firstLine="480"/>
        <w:spacing w:before="183" w:line="347" w:lineRule="auto"/>
        <w:rPr>
          <w:rFonts w:ascii="SimSun" w:hAnsi="SimSun" w:eastAsia="SimSun" w:cs="SimSun"/>
          <w:sz w:val="24"/>
          <w:szCs w:val="24"/>
        </w:rPr>
      </w:pPr>
      <w:r>
        <w:rPr>
          <w:rFonts w:ascii="SimSun" w:hAnsi="SimSun" w:eastAsia="SimSun" w:cs="SimSun"/>
          <w:sz w:val="24"/>
          <w:szCs w:val="24"/>
          <w:spacing w:val="-3"/>
        </w:rPr>
        <w:t>在教学中，教师通过图解和动画等形式展示消化系统的结构和功能，引导学生理</w:t>
      </w:r>
      <w:r>
        <w:rPr>
          <w:rFonts w:ascii="SimSun" w:hAnsi="SimSun" w:eastAsia="SimSun" w:cs="SimSun"/>
          <w:sz w:val="24"/>
          <w:szCs w:val="24"/>
          <w:spacing w:val="1"/>
        </w:rPr>
        <w:t xml:space="preserve"> </w:t>
      </w:r>
      <w:r>
        <w:rPr>
          <w:rFonts w:ascii="SimSun" w:hAnsi="SimSun" w:eastAsia="SimSun" w:cs="SimSun"/>
          <w:sz w:val="24"/>
          <w:szCs w:val="24"/>
          <w:spacing w:val="-1"/>
        </w:rPr>
        <w:t>解消化系统在人体中的重要作用。</w:t>
      </w:r>
    </w:p>
    <w:p>
      <w:pPr>
        <w:ind w:left="23" w:firstLine="457"/>
        <w:spacing w:before="34" w:line="347" w:lineRule="auto"/>
        <w:rPr>
          <w:rFonts w:ascii="SimSun" w:hAnsi="SimSun" w:eastAsia="SimSun" w:cs="SimSun"/>
          <w:sz w:val="24"/>
          <w:szCs w:val="24"/>
        </w:rPr>
      </w:pPr>
      <w:r>
        <w:rPr>
          <w:rFonts w:ascii="SimSun" w:hAnsi="SimSun" w:eastAsia="SimSun" w:cs="SimSun"/>
          <w:sz w:val="24"/>
          <w:szCs w:val="24"/>
          <w:spacing w:val="-3"/>
        </w:rPr>
        <w:t>通过图解和模型等形式展示消化系统的组成，引导学生理解各个器官在消化系统</w:t>
      </w:r>
      <w:r>
        <w:rPr>
          <w:rFonts w:ascii="SimSun" w:hAnsi="SimSun" w:eastAsia="SimSun" w:cs="SimSun"/>
          <w:sz w:val="24"/>
          <w:szCs w:val="24"/>
          <w:spacing w:val="1"/>
        </w:rPr>
        <w:t xml:space="preserve"> </w:t>
      </w:r>
      <w:r>
        <w:rPr>
          <w:rFonts w:ascii="SimSun" w:hAnsi="SimSun" w:eastAsia="SimSun" w:cs="SimSun"/>
          <w:sz w:val="24"/>
          <w:szCs w:val="24"/>
          <w:spacing w:val="-4"/>
        </w:rPr>
        <w:t>中的作用和相互关系。</w:t>
      </w:r>
    </w:p>
    <w:p>
      <w:pPr>
        <w:ind w:left="2" w:firstLine="495"/>
        <w:spacing w:before="33" w:line="351" w:lineRule="auto"/>
        <w:jc w:val="both"/>
        <w:rPr>
          <w:rFonts w:ascii="SimSun" w:hAnsi="SimSun" w:eastAsia="SimSun" w:cs="SimSun"/>
          <w:sz w:val="24"/>
          <w:szCs w:val="24"/>
        </w:rPr>
      </w:pPr>
      <w:r>
        <w:rPr>
          <w:rFonts w:ascii="SimSun" w:hAnsi="SimSun" w:eastAsia="SimSun" w:cs="SimSun"/>
          <w:sz w:val="24"/>
          <w:szCs w:val="24"/>
          <w:spacing w:val="-4"/>
        </w:rPr>
        <w:t>引导学生观察牙齿、舌和唾液腺的结构，理解它们在消化过程中的作用，培养学</w:t>
      </w:r>
      <w:r>
        <w:rPr>
          <w:rFonts w:ascii="SimSun" w:hAnsi="SimSun" w:eastAsia="SimSun" w:cs="SimSun"/>
          <w:sz w:val="24"/>
          <w:szCs w:val="24"/>
          <w:spacing w:val="18"/>
        </w:rPr>
        <w:t xml:space="preserve"> </w:t>
      </w:r>
      <w:r>
        <w:rPr>
          <w:rFonts w:ascii="SimSun" w:hAnsi="SimSun" w:eastAsia="SimSun" w:cs="SimSun"/>
          <w:sz w:val="24"/>
          <w:szCs w:val="24"/>
          <w:spacing w:val="-3"/>
        </w:rPr>
        <w:t>生的观察能力和理解能力。通过图解和动画等形式展示食管的结构和运动形式，引导</w:t>
      </w:r>
      <w:r>
        <w:rPr>
          <w:rFonts w:ascii="SimSun" w:hAnsi="SimSun" w:eastAsia="SimSun" w:cs="SimSun"/>
          <w:sz w:val="24"/>
          <w:szCs w:val="24"/>
          <w:spacing w:val="5"/>
        </w:rPr>
        <w:t xml:space="preserve"> </w:t>
      </w:r>
      <w:r>
        <w:rPr>
          <w:rFonts w:ascii="SimSun" w:hAnsi="SimSun" w:eastAsia="SimSun" w:cs="SimSun"/>
          <w:sz w:val="24"/>
          <w:szCs w:val="24"/>
          <w:spacing w:val="-1"/>
        </w:rPr>
        <w:t>学生理解食管在食物传输过程中的作用。</w:t>
      </w:r>
    </w:p>
    <w:p>
      <w:pPr>
        <w:ind w:firstLine="498"/>
        <w:spacing w:before="36" w:line="351" w:lineRule="auto"/>
        <w:rPr>
          <w:rFonts w:ascii="SimSun" w:hAnsi="SimSun" w:eastAsia="SimSun" w:cs="SimSun"/>
          <w:sz w:val="24"/>
          <w:szCs w:val="24"/>
        </w:rPr>
      </w:pPr>
      <w:r>
        <w:rPr>
          <w:rFonts w:ascii="SimSun" w:hAnsi="SimSun" w:eastAsia="SimSun" w:cs="SimSun"/>
          <w:sz w:val="24"/>
          <w:szCs w:val="24"/>
          <w:spacing w:val="-4"/>
        </w:rPr>
        <w:t>引导学生观察小肠和大肠的结构，理解它们在消化和吸收过程中的作用。通过图</w:t>
      </w:r>
      <w:r>
        <w:rPr>
          <w:rFonts w:ascii="SimSun" w:hAnsi="SimSun" w:eastAsia="SimSun" w:cs="SimSun"/>
          <w:sz w:val="24"/>
          <w:szCs w:val="24"/>
          <w:spacing w:val="18"/>
        </w:rPr>
        <w:t xml:space="preserve"> </w:t>
      </w:r>
      <w:r>
        <w:rPr>
          <w:rFonts w:ascii="SimSun" w:hAnsi="SimSun" w:eastAsia="SimSun" w:cs="SimSun"/>
          <w:sz w:val="24"/>
          <w:szCs w:val="24"/>
        </w:rPr>
        <w:t>解和动画等形式展示小肠和大肠的运动形式和功能，培养学</w:t>
      </w:r>
      <w:r>
        <w:rPr>
          <w:rFonts w:ascii="SimSun" w:hAnsi="SimSun" w:eastAsia="SimSun" w:cs="SimSun"/>
          <w:sz w:val="24"/>
          <w:szCs w:val="24"/>
          <w:spacing w:val="-1"/>
        </w:rPr>
        <w:t>生的观察能力和理解能</w:t>
      </w:r>
      <w:r>
        <w:rPr>
          <w:rFonts w:ascii="SimSun" w:hAnsi="SimSun" w:eastAsia="SimSun" w:cs="SimSun"/>
          <w:sz w:val="24"/>
          <w:szCs w:val="24"/>
        </w:rPr>
        <w:t xml:space="preserve">  </w:t>
      </w:r>
      <w:r>
        <w:rPr>
          <w:rFonts w:ascii="SimSun" w:hAnsi="SimSun" w:eastAsia="SimSun" w:cs="SimSun"/>
          <w:sz w:val="24"/>
          <w:szCs w:val="24"/>
          <w:spacing w:val="-5"/>
        </w:rPr>
        <w:t>力。</w:t>
      </w:r>
    </w:p>
    <w:p>
      <w:pPr>
        <w:ind w:left="1" w:firstLine="479"/>
        <w:spacing w:before="37" w:line="353" w:lineRule="auto"/>
        <w:jc w:val="both"/>
        <w:rPr>
          <w:rFonts w:ascii="SimSun" w:hAnsi="SimSun" w:eastAsia="SimSun" w:cs="SimSun"/>
          <w:sz w:val="24"/>
          <w:szCs w:val="24"/>
        </w:rPr>
      </w:pPr>
      <w:r>
        <w:rPr>
          <w:rFonts w:ascii="SimSun" w:hAnsi="SimSun" w:eastAsia="SimSun" w:cs="SimSun"/>
          <w:sz w:val="24"/>
          <w:szCs w:val="24"/>
          <w:spacing w:val="-3"/>
        </w:rPr>
        <w:t>通过图解和模型等形式展示肝的结构和功能，引导学生理解肝在人体中的重要作</w:t>
      </w:r>
      <w:r>
        <w:rPr>
          <w:rFonts w:ascii="SimSun" w:hAnsi="SimSun" w:eastAsia="SimSun" w:cs="SimSun"/>
          <w:sz w:val="24"/>
          <w:szCs w:val="24"/>
          <w:spacing w:val="1"/>
        </w:rPr>
        <w:t xml:space="preserve"> </w:t>
      </w:r>
      <w:r>
        <w:rPr>
          <w:rFonts w:ascii="SimSun" w:hAnsi="SimSun" w:eastAsia="SimSun" w:cs="SimSun"/>
          <w:sz w:val="24"/>
          <w:szCs w:val="24"/>
          <w:spacing w:val="-3"/>
        </w:rPr>
        <w:t>用。通过图解和模型等形式展示胆囊和胰腺的结构和功能，引导学生理解它们在消化</w:t>
      </w:r>
      <w:r>
        <w:rPr>
          <w:rFonts w:ascii="SimSun" w:hAnsi="SimSun" w:eastAsia="SimSun" w:cs="SimSun"/>
          <w:sz w:val="24"/>
          <w:szCs w:val="24"/>
          <w:spacing w:val="6"/>
        </w:rPr>
        <w:t xml:space="preserve"> </w:t>
      </w:r>
      <w:r>
        <w:rPr>
          <w:rFonts w:ascii="SimSun" w:hAnsi="SimSun" w:eastAsia="SimSun" w:cs="SimSun"/>
          <w:sz w:val="24"/>
          <w:szCs w:val="24"/>
          <w:spacing w:val="-3"/>
        </w:rPr>
        <w:t>过程中的作用。结合实际案例，引导学生分析运动对消化系统的影响，培养学生的分</w:t>
      </w:r>
      <w:r>
        <w:rPr>
          <w:rFonts w:ascii="SimSun" w:hAnsi="SimSun" w:eastAsia="SimSun" w:cs="SimSun"/>
          <w:sz w:val="24"/>
          <w:szCs w:val="24"/>
          <w:spacing w:val="6"/>
        </w:rPr>
        <w:t xml:space="preserve"> </w:t>
      </w:r>
      <w:r>
        <w:rPr>
          <w:rFonts w:ascii="SimSun" w:hAnsi="SimSun" w:eastAsia="SimSun" w:cs="SimSun"/>
          <w:sz w:val="24"/>
          <w:szCs w:val="24"/>
        </w:rPr>
        <w:t>析问题和解决问题的能力。同时，强调合理营养补充</w:t>
      </w:r>
      <w:r>
        <w:rPr>
          <w:rFonts w:ascii="SimSun" w:hAnsi="SimSun" w:eastAsia="SimSun" w:cs="SimSun"/>
          <w:sz w:val="24"/>
          <w:szCs w:val="24"/>
          <w:spacing w:val="-1"/>
        </w:rPr>
        <w:t>在运动后恢复中的重要性。</w:t>
      </w:r>
    </w:p>
    <w:p>
      <w:pPr>
        <w:spacing w:line="353" w:lineRule="auto"/>
        <w:sectPr>
          <w:footerReference w:type="default" r:id="rId38"/>
          <w:pgSz w:w="11906" w:h="16839"/>
          <w:pgMar w:top="1431" w:right="1418" w:bottom="1354" w:left="1710" w:header="0" w:footer="1188" w:gutter="0"/>
        </w:sectPr>
        <w:rPr>
          <w:rFonts w:ascii="SimSun" w:hAnsi="SimSun" w:eastAsia="SimSun" w:cs="SimSun"/>
          <w:sz w:val="24"/>
          <w:szCs w:val="24"/>
        </w:rPr>
      </w:pPr>
    </w:p>
    <w:p>
      <w:pPr>
        <w:pStyle w:val="BodyText"/>
        <w:spacing w:line="332" w:lineRule="auto"/>
        <w:rPr/>
      </w:pPr>
      <w:r/>
    </w:p>
    <w:p>
      <w:pPr>
        <w:pStyle w:val="BodyText"/>
        <w:spacing w:line="332" w:lineRule="auto"/>
        <w:rPr/>
      </w:pPr>
      <w:r/>
    </w:p>
    <w:p>
      <w:pPr>
        <w:ind w:left="488"/>
        <w:spacing w:before="78" w:line="221" w:lineRule="auto"/>
        <w:rPr>
          <w:rFonts w:ascii="SimHei" w:hAnsi="SimHei" w:eastAsia="SimHei" w:cs="SimHei"/>
          <w:sz w:val="24"/>
          <w:szCs w:val="24"/>
        </w:rPr>
      </w:pPr>
      <w:r>
        <w:rPr>
          <w:rFonts w:ascii="SimHei" w:hAnsi="SimHei" w:eastAsia="SimHei" w:cs="SimHei"/>
          <w:sz w:val="24"/>
          <w:szCs w:val="24"/>
          <w:b/>
          <w:bCs/>
          <w:spacing w:val="1"/>
        </w:rPr>
        <w:t>5.呼吸系统</w:t>
      </w:r>
    </w:p>
    <w:p>
      <w:pPr>
        <w:ind w:left="482"/>
        <w:spacing w:before="206" w:line="219" w:lineRule="auto"/>
        <w:rPr>
          <w:rFonts w:ascii="SimSun" w:hAnsi="SimSun" w:eastAsia="SimSun" w:cs="SimSun"/>
          <w:sz w:val="24"/>
          <w:szCs w:val="24"/>
        </w:rPr>
      </w:pPr>
      <w:r>
        <w:rPr>
          <w:rFonts w:ascii="SimSun" w:hAnsi="SimSun" w:eastAsia="SimSun" w:cs="SimSun"/>
          <w:sz w:val="24"/>
          <w:szCs w:val="24"/>
          <w:spacing w:val="-6"/>
        </w:rPr>
        <w:t>本模块旨在引导学生掌握呼吸系统的组成与各器官的功能。</w:t>
      </w:r>
    </w:p>
    <w:p>
      <w:pPr>
        <w:ind w:left="350"/>
        <w:spacing w:before="31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 w:right="58" w:firstLine="480"/>
        <w:spacing w:before="182" w:line="347" w:lineRule="auto"/>
        <w:rPr>
          <w:rFonts w:ascii="SimSun" w:hAnsi="SimSun" w:eastAsia="SimSun" w:cs="SimSun"/>
          <w:sz w:val="24"/>
          <w:szCs w:val="24"/>
        </w:rPr>
      </w:pPr>
      <w:r>
        <w:rPr>
          <w:rFonts w:ascii="SimSun" w:hAnsi="SimSun" w:eastAsia="SimSun" w:cs="SimSun"/>
          <w:sz w:val="24"/>
          <w:szCs w:val="24"/>
          <w:spacing w:val="-3"/>
        </w:rPr>
        <w:t>教学内容：呼吸系统的组成，呼吸道各部的形态结构及功能，肺的位置、形</w:t>
      </w:r>
      <w:r>
        <w:rPr>
          <w:rFonts w:ascii="SimSun" w:hAnsi="SimSun" w:eastAsia="SimSun" w:cs="SimSun"/>
          <w:sz w:val="24"/>
          <w:szCs w:val="24"/>
          <w:spacing w:val="-4"/>
        </w:rPr>
        <w:t>态结</w:t>
      </w:r>
      <w:r>
        <w:rPr>
          <w:rFonts w:ascii="SimSun" w:hAnsi="SimSun" w:eastAsia="SimSun" w:cs="SimSun"/>
          <w:sz w:val="24"/>
          <w:szCs w:val="24"/>
        </w:rPr>
        <w:t xml:space="preserve"> </w:t>
      </w:r>
      <w:r>
        <w:rPr>
          <w:rFonts w:ascii="SimSun" w:hAnsi="SimSun" w:eastAsia="SimSun" w:cs="SimSun"/>
          <w:sz w:val="24"/>
          <w:szCs w:val="24"/>
          <w:spacing w:val="-1"/>
        </w:rPr>
        <w:t>构及功能，肺的血管，体育运动对呼吸系统的影响。</w:t>
      </w:r>
    </w:p>
    <w:p>
      <w:pPr>
        <w:ind w:left="7" w:right="58" w:firstLine="474"/>
        <w:spacing w:before="34" w:line="347" w:lineRule="auto"/>
        <w:rPr>
          <w:rFonts w:ascii="SimSun" w:hAnsi="SimSun" w:eastAsia="SimSun" w:cs="SimSun"/>
          <w:sz w:val="24"/>
          <w:szCs w:val="24"/>
        </w:rPr>
      </w:pPr>
      <w:r>
        <w:rPr>
          <w:rFonts w:ascii="SimSun" w:hAnsi="SimSun" w:eastAsia="SimSun" w:cs="SimSun"/>
          <w:sz w:val="24"/>
          <w:szCs w:val="24"/>
          <w:spacing w:val="-3"/>
        </w:rPr>
        <w:t>基本要求：了解呼吸系统的组成概况；了解肺的形态、位置和结构；了解肺的血</w:t>
      </w:r>
      <w:r>
        <w:rPr>
          <w:rFonts w:ascii="SimSun" w:hAnsi="SimSun" w:eastAsia="SimSun" w:cs="SimSun"/>
          <w:sz w:val="24"/>
          <w:szCs w:val="24"/>
          <w:spacing w:val="1"/>
        </w:rPr>
        <w:t xml:space="preserve"> </w:t>
      </w:r>
      <w:r>
        <w:rPr>
          <w:rFonts w:ascii="SimSun" w:hAnsi="SimSun" w:eastAsia="SimSun" w:cs="SimSun"/>
          <w:sz w:val="24"/>
          <w:szCs w:val="24"/>
        </w:rPr>
        <w:t>管；掌握肺小叶的微细结构与气血屏障的概</w:t>
      </w:r>
      <w:r>
        <w:rPr>
          <w:rFonts w:ascii="SimSun" w:hAnsi="SimSun" w:eastAsia="SimSun" w:cs="SimSun"/>
          <w:sz w:val="24"/>
          <w:szCs w:val="24"/>
          <w:spacing w:val="-1"/>
        </w:rPr>
        <w:t>念；了解体育运动对呼吸系统的影响。</w:t>
      </w:r>
    </w:p>
    <w:p>
      <w:pPr>
        <w:ind w:right="58" w:firstLine="482"/>
        <w:spacing w:before="33" w:line="347" w:lineRule="auto"/>
        <w:rPr>
          <w:rFonts w:ascii="SimSun" w:hAnsi="SimSun" w:eastAsia="SimSun" w:cs="SimSun"/>
          <w:sz w:val="24"/>
          <w:szCs w:val="24"/>
        </w:rPr>
      </w:pPr>
      <w:r>
        <w:rPr>
          <w:rFonts w:ascii="SimSun" w:hAnsi="SimSun" w:eastAsia="SimSun" w:cs="SimSun"/>
          <w:sz w:val="24"/>
          <w:szCs w:val="24"/>
          <w:spacing w:val="-3"/>
        </w:rPr>
        <w:t>重点：吸呼系统的组成和功能，肺的位置、形态与分叶，肺的组织结构，特别是</w:t>
      </w:r>
      <w:r>
        <w:rPr>
          <w:rFonts w:ascii="SimSun" w:hAnsi="SimSun" w:eastAsia="SimSun" w:cs="SimSun"/>
          <w:sz w:val="24"/>
          <w:szCs w:val="24"/>
        </w:rPr>
        <w:t xml:space="preserve"> </w:t>
      </w:r>
      <w:r>
        <w:rPr>
          <w:rFonts w:ascii="SimSun" w:hAnsi="SimSun" w:eastAsia="SimSun" w:cs="SimSun"/>
          <w:sz w:val="24"/>
          <w:szCs w:val="24"/>
          <w:spacing w:val="-1"/>
        </w:rPr>
        <w:t>肺小叶和气血屏障，喉的构造与功能，肺的血液循环。</w:t>
      </w:r>
    </w:p>
    <w:p>
      <w:pPr>
        <w:ind w:left="480"/>
        <w:spacing w:before="35" w:line="219" w:lineRule="auto"/>
        <w:rPr>
          <w:rFonts w:ascii="SimSun" w:hAnsi="SimSun" w:eastAsia="SimSun" w:cs="SimSun"/>
          <w:sz w:val="24"/>
          <w:szCs w:val="24"/>
        </w:rPr>
      </w:pPr>
      <w:r>
        <w:rPr>
          <w:rFonts w:ascii="SimSun" w:hAnsi="SimSun" w:eastAsia="SimSun" w:cs="SimSun"/>
          <w:sz w:val="24"/>
          <w:szCs w:val="24"/>
          <w:spacing w:val="-1"/>
        </w:rPr>
        <w:t>难点：肺小叶和气血屏障，喉的构造与功能，肺的血液循环。</w:t>
      </w:r>
    </w:p>
    <w:p>
      <w:pPr>
        <w:ind w:left="350"/>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spacing w:before="183" w:line="219" w:lineRule="auto"/>
        <w:jc w:val="right"/>
        <w:rPr>
          <w:rFonts w:ascii="SimSun" w:hAnsi="SimSun" w:eastAsia="SimSun" w:cs="SimSun"/>
          <w:sz w:val="24"/>
          <w:szCs w:val="24"/>
        </w:rPr>
      </w:pPr>
      <w:r>
        <w:rPr>
          <w:rFonts w:ascii="SimSun" w:hAnsi="SimSun" w:eastAsia="SimSun" w:cs="SimSun"/>
          <w:sz w:val="24"/>
          <w:szCs w:val="24"/>
          <w:spacing w:val="-14"/>
        </w:rPr>
        <w:t>在教学中，教师应引导学生思考呼吸系统在人体中的重要性，为后续学习打下基础。</w:t>
      </w:r>
    </w:p>
    <w:p>
      <w:pPr>
        <w:ind w:left="95" w:right="75" w:firstLine="378"/>
        <w:spacing w:before="182" w:line="340" w:lineRule="auto"/>
        <w:rPr>
          <w:rFonts w:ascii="SimSun" w:hAnsi="SimSun" w:eastAsia="SimSun" w:cs="SimSun"/>
          <w:sz w:val="24"/>
          <w:szCs w:val="24"/>
        </w:rPr>
      </w:pPr>
      <w:r>
        <w:rPr>
          <w:rFonts w:ascii="SimSun" w:hAnsi="SimSun" w:eastAsia="SimSun" w:cs="SimSun"/>
          <w:sz w:val="24"/>
          <w:szCs w:val="24"/>
          <w:spacing w:val="-10"/>
        </w:rPr>
        <w:t>通过图解、模型等形式展示呼吸系统的各个组成部分，引导学生观察和理解呼吸系</w:t>
      </w:r>
      <w:r>
        <w:rPr>
          <w:rFonts w:ascii="SimSun" w:hAnsi="SimSun" w:eastAsia="SimSun" w:cs="SimSun"/>
          <w:sz w:val="24"/>
          <w:szCs w:val="24"/>
          <w:spacing w:val="6"/>
        </w:rPr>
        <w:t xml:space="preserve"> </w:t>
      </w:r>
      <w:r>
        <w:rPr>
          <w:rFonts w:ascii="SimSun" w:hAnsi="SimSun" w:eastAsia="SimSun" w:cs="SimSun"/>
          <w:sz w:val="24"/>
          <w:szCs w:val="24"/>
          <w:spacing w:val="-6"/>
        </w:rPr>
        <w:t>统的结构特点。引导学生理解呼吸系统的功能，通过图解和动画等形式帮助学生深入</w:t>
      </w:r>
      <w:r>
        <w:rPr>
          <w:rFonts w:ascii="SimSun" w:hAnsi="SimSun" w:eastAsia="SimSun" w:cs="SimSun"/>
          <w:sz w:val="24"/>
          <w:szCs w:val="24"/>
          <w:spacing w:val="4"/>
        </w:rPr>
        <w:t xml:space="preserve"> </w:t>
      </w:r>
      <w:r>
        <w:rPr>
          <w:rFonts w:ascii="SimSun" w:hAnsi="SimSun" w:eastAsia="SimSun" w:cs="SimSun"/>
          <w:sz w:val="24"/>
          <w:szCs w:val="24"/>
          <w:spacing w:val="-8"/>
        </w:rPr>
        <w:t>理解呼吸过程和气体交换的原理。</w:t>
      </w:r>
    </w:p>
    <w:p>
      <w:pPr>
        <w:ind w:left="11" w:right="49" w:firstLine="453"/>
        <w:spacing w:line="350" w:lineRule="auto"/>
        <w:jc w:val="both"/>
        <w:rPr>
          <w:rFonts w:ascii="SimSun" w:hAnsi="SimSun" w:eastAsia="SimSun" w:cs="SimSun"/>
          <w:sz w:val="24"/>
          <w:szCs w:val="24"/>
        </w:rPr>
      </w:pPr>
      <w:r>
        <w:rPr>
          <w:rFonts w:ascii="SimSun" w:hAnsi="SimSun" w:eastAsia="SimSun" w:cs="SimSun"/>
          <w:sz w:val="24"/>
          <w:szCs w:val="24"/>
          <w:spacing w:val="-9"/>
        </w:rPr>
        <w:t>通过图解和模型等形式展示呼吸肌的结构和功能，引导学生理解呼吸肌在呼吸运动</w:t>
      </w:r>
      <w:r>
        <w:rPr>
          <w:rFonts w:ascii="SimSun" w:hAnsi="SimSun" w:eastAsia="SimSun" w:cs="SimSun"/>
          <w:sz w:val="24"/>
          <w:szCs w:val="24"/>
          <w:spacing w:val="6"/>
        </w:rPr>
        <w:t xml:space="preserve"> </w:t>
      </w:r>
      <w:r>
        <w:rPr>
          <w:rFonts w:ascii="SimSun" w:hAnsi="SimSun" w:eastAsia="SimSun" w:cs="SimSun"/>
          <w:sz w:val="24"/>
          <w:szCs w:val="24"/>
          <w:spacing w:val="-9"/>
        </w:rPr>
        <w:t>中的作用。引导学生理解呼吸与动作配合的原理，通过实际案例分析不同运动项目</w:t>
      </w:r>
      <w:r>
        <w:rPr>
          <w:rFonts w:ascii="SimSun" w:hAnsi="SimSun" w:eastAsia="SimSun" w:cs="SimSun"/>
          <w:sz w:val="24"/>
          <w:szCs w:val="24"/>
          <w:spacing w:val="-10"/>
        </w:rPr>
        <w:t>中呼</w:t>
      </w:r>
      <w:r>
        <w:rPr>
          <w:rFonts w:ascii="SimSun" w:hAnsi="SimSun" w:eastAsia="SimSun" w:cs="SimSun"/>
          <w:sz w:val="24"/>
          <w:szCs w:val="24"/>
        </w:rPr>
        <w:t xml:space="preserve"> </w:t>
      </w:r>
      <w:r>
        <w:rPr>
          <w:rFonts w:ascii="SimSun" w:hAnsi="SimSun" w:eastAsia="SimSun" w:cs="SimSun"/>
          <w:sz w:val="24"/>
          <w:szCs w:val="24"/>
          <w:spacing w:val="-8"/>
        </w:rPr>
        <w:t>吸的特点。同时，强调训练中正确的呼吸方法对提高运动表现的</w:t>
      </w:r>
      <w:r>
        <w:rPr>
          <w:rFonts w:ascii="SimSun" w:hAnsi="SimSun" w:eastAsia="SimSun" w:cs="SimSun"/>
          <w:sz w:val="24"/>
          <w:szCs w:val="24"/>
          <w:spacing w:val="-9"/>
        </w:rPr>
        <w:t>重要性。</w:t>
      </w:r>
    </w:p>
    <w:p>
      <w:pPr>
        <w:pStyle w:val="BodyText"/>
        <w:spacing w:line="270" w:lineRule="auto"/>
        <w:rPr/>
      </w:pPr>
      <w:r/>
    </w:p>
    <w:p>
      <w:pPr>
        <w:ind w:left="476"/>
        <w:spacing w:before="79" w:line="221" w:lineRule="auto"/>
        <w:outlineLvl w:val="1"/>
        <w:rPr>
          <w:rFonts w:ascii="SimHei" w:hAnsi="SimHei" w:eastAsia="SimHei" w:cs="SimHei"/>
          <w:sz w:val="24"/>
          <w:szCs w:val="24"/>
        </w:rPr>
      </w:pPr>
      <w:r>
        <w:rPr>
          <w:rFonts w:ascii="SimHei" w:hAnsi="SimHei" w:eastAsia="SimHei" w:cs="SimHei"/>
          <w:sz w:val="24"/>
          <w:szCs w:val="24"/>
          <w:b/>
          <w:bCs/>
          <w:spacing w:val="-2"/>
        </w:rPr>
        <w:t>6.泌尿系统</w:t>
      </w:r>
    </w:p>
    <w:p>
      <w:pPr>
        <w:ind w:left="470"/>
        <w:spacing w:before="279" w:line="219" w:lineRule="auto"/>
        <w:rPr>
          <w:rFonts w:ascii="SimSun" w:hAnsi="SimSun" w:eastAsia="SimSun" w:cs="SimSun"/>
          <w:sz w:val="24"/>
          <w:szCs w:val="24"/>
        </w:rPr>
      </w:pPr>
      <w:r>
        <w:rPr>
          <w:rFonts w:ascii="SimSun" w:hAnsi="SimSun" w:eastAsia="SimSun" w:cs="SimSun"/>
          <w:sz w:val="24"/>
          <w:szCs w:val="24"/>
          <w:spacing w:val="-6"/>
        </w:rPr>
        <w:t>本模块旨在引导学生掌握泌尿系统的组成、肾的结构功</w:t>
      </w:r>
      <w:r>
        <w:rPr>
          <w:rFonts w:ascii="SimSun" w:hAnsi="SimSun" w:eastAsia="SimSun" w:cs="SimSun"/>
          <w:sz w:val="24"/>
          <w:szCs w:val="24"/>
          <w:spacing w:val="-7"/>
        </w:rPr>
        <w:t>能。</w:t>
      </w:r>
    </w:p>
    <w:p>
      <w:pPr>
        <w:ind w:left="350"/>
        <w:spacing w:before="31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 w:right="58" w:firstLine="480"/>
        <w:spacing w:before="182" w:line="347" w:lineRule="auto"/>
        <w:rPr>
          <w:rFonts w:ascii="SimSun" w:hAnsi="SimSun" w:eastAsia="SimSun" w:cs="SimSun"/>
          <w:sz w:val="24"/>
          <w:szCs w:val="24"/>
        </w:rPr>
      </w:pPr>
      <w:r>
        <w:rPr>
          <w:rFonts w:ascii="SimSun" w:hAnsi="SimSun" w:eastAsia="SimSun" w:cs="SimSun"/>
          <w:sz w:val="24"/>
          <w:szCs w:val="24"/>
          <w:spacing w:val="-3"/>
        </w:rPr>
        <w:t>教学内容：泌尿系统的组成，肾、输尿管和膀胱的位置、形态结构及功能，</w:t>
      </w:r>
      <w:r>
        <w:rPr>
          <w:rFonts w:ascii="SimSun" w:hAnsi="SimSun" w:eastAsia="SimSun" w:cs="SimSun"/>
          <w:sz w:val="24"/>
          <w:szCs w:val="24"/>
          <w:spacing w:val="-4"/>
        </w:rPr>
        <w:t>肾的</w:t>
      </w:r>
      <w:r>
        <w:rPr>
          <w:rFonts w:ascii="SimSun" w:hAnsi="SimSun" w:eastAsia="SimSun" w:cs="SimSun"/>
          <w:sz w:val="24"/>
          <w:szCs w:val="24"/>
        </w:rPr>
        <w:t xml:space="preserve"> </w:t>
      </w:r>
      <w:r>
        <w:rPr>
          <w:rFonts w:ascii="SimSun" w:hAnsi="SimSun" w:eastAsia="SimSun" w:cs="SimSun"/>
          <w:sz w:val="24"/>
          <w:szCs w:val="24"/>
          <w:spacing w:val="-1"/>
        </w:rPr>
        <w:t>血管，体育运动对泌尿系统的影响。</w:t>
      </w:r>
    </w:p>
    <w:p>
      <w:pPr>
        <w:ind w:left="8" w:right="26" w:firstLine="473"/>
        <w:spacing w:before="35" w:line="351" w:lineRule="auto"/>
        <w:jc w:val="both"/>
        <w:rPr>
          <w:rFonts w:ascii="SimSun" w:hAnsi="SimSun" w:eastAsia="SimSun" w:cs="SimSun"/>
          <w:sz w:val="24"/>
          <w:szCs w:val="24"/>
        </w:rPr>
      </w:pPr>
      <w:r>
        <w:rPr>
          <w:rFonts w:ascii="SimSun" w:hAnsi="SimSun" w:eastAsia="SimSun" w:cs="SimSun"/>
          <w:sz w:val="24"/>
          <w:szCs w:val="24"/>
          <w:spacing w:val="-2"/>
        </w:rPr>
        <w:t>基本要求：了解泌尿系统的组成概况；了解肾的形态、位置和结构、肾的血</w:t>
      </w:r>
      <w:r>
        <w:rPr>
          <w:rFonts w:ascii="SimSun" w:hAnsi="SimSun" w:eastAsia="SimSun" w:cs="SimSun"/>
          <w:sz w:val="24"/>
          <w:szCs w:val="24"/>
          <w:spacing w:val="-3"/>
        </w:rPr>
        <w:t>管；</w:t>
      </w:r>
      <w:r>
        <w:rPr>
          <w:rFonts w:ascii="SimSun" w:hAnsi="SimSun" w:eastAsia="SimSun" w:cs="SimSun"/>
          <w:sz w:val="24"/>
          <w:szCs w:val="24"/>
        </w:rPr>
        <w:t xml:space="preserve"> </w:t>
      </w:r>
      <w:r>
        <w:rPr>
          <w:rFonts w:ascii="SimSun" w:hAnsi="SimSun" w:eastAsia="SimSun" w:cs="SimSun"/>
          <w:sz w:val="24"/>
          <w:szCs w:val="24"/>
          <w:spacing w:val="-2"/>
        </w:rPr>
        <w:t>掌握肾单位的微细结构；了解球旁细胞、致密斑和滤过屏障；了解输尿管道</w:t>
      </w:r>
      <w:r>
        <w:rPr>
          <w:rFonts w:ascii="SimSun" w:hAnsi="SimSun" w:eastAsia="SimSun" w:cs="SimSun"/>
          <w:sz w:val="24"/>
          <w:szCs w:val="24"/>
          <w:spacing w:val="-3"/>
        </w:rPr>
        <w:t>的结构；</w:t>
      </w:r>
      <w:r>
        <w:rPr>
          <w:rFonts w:ascii="SimSun" w:hAnsi="SimSun" w:eastAsia="SimSun" w:cs="SimSun"/>
          <w:sz w:val="24"/>
          <w:szCs w:val="24"/>
        </w:rPr>
        <w:t xml:space="preserve"> </w:t>
      </w:r>
      <w:r>
        <w:rPr>
          <w:rFonts w:ascii="SimSun" w:hAnsi="SimSun" w:eastAsia="SimSun" w:cs="SimSun"/>
          <w:sz w:val="24"/>
          <w:szCs w:val="24"/>
          <w:spacing w:val="-2"/>
        </w:rPr>
        <w:t>了解体育运动对泌尿系统的影响。</w:t>
      </w:r>
    </w:p>
    <w:p>
      <w:pPr>
        <w:ind w:left="482"/>
        <w:spacing w:before="35" w:line="219" w:lineRule="auto"/>
        <w:rPr>
          <w:rFonts w:ascii="SimSun" w:hAnsi="SimSun" w:eastAsia="SimSun" w:cs="SimSun"/>
          <w:sz w:val="24"/>
          <w:szCs w:val="24"/>
        </w:rPr>
      </w:pPr>
      <w:r>
        <w:rPr>
          <w:rFonts w:ascii="SimSun" w:hAnsi="SimSun" w:eastAsia="SimSun" w:cs="SimSun"/>
          <w:sz w:val="24"/>
          <w:szCs w:val="24"/>
          <w:spacing w:val="-3"/>
        </w:rPr>
        <w:t>重点：泌尿系统的组成与功能，肾的位置、形态、大体结构与组织结构，滤过屏</w:t>
      </w:r>
    </w:p>
    <w:p>
      <w:pPr>
        <w:spacing w:line="219" w:lineRule="auto"/>
        <w:sectPr>
          <w:footerReference w:type="default" r:id="rId39"/>
          <w:pgSz w:w="11906" w:h="16839"/>
          <w:pgMar w:top="1431" w:right="1359" w:bottom="1354" w:left="1709" w:header="0" w:footer="1188" w:gutter="0"/>
        </w:sectPr>
        <w:rPr>
          <w:rFonts w:ascii="SimSun" w:hAnsi="SimSun" w:eastAsia="SimSun" w:cs="SimSun"/>
          <w:sz w:val="24"/>
          <w:szCs w:val="24"/>
        </w:rPr>
      </w:pPr>
    </w:p>
    <w:p>
      <w:pPr>
        <w:pStyle w:val="BodyText"/>
        <w:spacing w:line="304" w:lineRule="auto"/>
        <w:rPr/>
      </w:pPr>
      <w:r/>
    </w:p>
    <w:p>
      <w:pPr>
        <w:ind w:left="14"/>
        <w:spacing w:before="78" w:line="219" w:lineRule="auto"/>
        <w:rPr>
          <w:rFonts w:ascii="SimSun" w:hAnsi="SimSun" w:eastAsia="SimSun" w:cs="SimSun"/>
          <w:sz w:val="24"/>
          <w:szCs w:val="24"/>
        </w:rPr>
      </w:pPr>
      <w:r>
        <w:rPr>
          <w:rFonts w:ascii="SimSun" w:hAnsi="SimSun" w:eastAsia="SimSun" w:cs="SimSun"/>
          <w:sz w:val="24"/>
          <w:szCs w:val="24"/>
          <w:spacing w:val="-2"/>
        </w:rPr>
        <w:t>障，尿的形成，男、女尿道的区别。</w:t>
      </w:r>
    </w:p>
    <w:p>
      <w:pPr>
        <w:ind w:left="480"/>
        <w:spacing w:before="183" w:line="219" w:lineRule="auto"/>
        <w:rPr>
          <w:rFonts w:ascii="SimSun" w:hAnsi="SimSun" w:eastAsia="SimSun" w:cs="SimSun"/>
          <w:sz w:val="24"/>
          <w:szCs w:val="24"/>
        </w:rPr>
      </w:pPr>
      <w:r>
        <w:rPr>
          <w:rFonts w:ascii="SimSun" w:hAnsi="SimSun" w:eastAsia="SimSun" w:cs="SimSun"/>
          <w:sz w:val="24"/>
          <w:szCs w:val="24"/>
          <w:spacing w:val="-1"/>
        </w:rPr>
        <w:t>难点：肾的大体结构与组织结构，滤过屏障，尿的形成。</w:t>
      </w:r>
    </w:p>
    <w:p>
      <w:pPr>
        <w:ind w:left="350"/>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1" w:right="48" w:firstLine="480"/>
        <w:spacing w:before="182" w:line="347" w:lineRule="auto"/>
        <w:rPr>
          <w:rFonts w:ascii="SimSun" w:hAnsi="SimSun" w:eastAsia="SimSun" w:cs="SimSun"/>
          <w:sz w:val="24"/>
          <w:szCs w:val="24"/>
        </w:rPr>
      </w:pPr>
      <w:r>
        <w:rPr>
          <w:rFonts w:ascii="SimSun" w:hAnsi="SimSun" w:eastAsia="SimSun" w:cs="SimSun"/>
          <w:sz w:val="24"/>
          <w:szCs w:val="24"/>
          <w:spacing w:val="-5"/>
        </w:rPr>
        <w:t>引导学生思考泌尿系统在人体中的重要性，为后续学习打下基础。通过图解和模</w:t>
      </w:r>
      <w:r>
        <w:rPr>
          <w:rFonts w:ascii="SimSun" w:hAnsi="SimSun" w:eastAsia="SimSun" w:cs="SimSun"/>
          <w:sz w:val="24"/>
          <w:szCs w:val="24"/>
          <w:spacing w:val="2"/>
        </w:rPr>
        <w:t xml:space="preserve"> </w:t>
      </w:r>
      <w:r>
        <w:rPr>
          <w:rFonts w:ascii="SimSun" w:hAnsi="SimSun" w:eastAsia="SimSun" w:cs="SimSun"/>
          <w:sz w:val="24"/>
          <w:szCs w:val="24"/>
          <w:spacing w:val="-6"/>
        </w:rPr>
        <w:t>型等形式展示肾的结构和功能，引导学生观察和理解</w:t>
      </w:r>
      <w:r>
        <w:rPr>
          <w:rFonts w:ascii="SimSun" w:hAnsi="SimSun" w:eastAsia="SimSun" w:cs="SimSun"/>
          <w:sz w:val="24"/>
          <w:szCs w:val="24"/>
          <w:spacing w:val="-7"/>
        </w:rPr>
        <w:t>肾的解剖特点。</w:t>
      </w:r>
    </w:p>
    <w:p>
      <w:pPr>
        <w:ind w:left="16" w:right="48" w:firstLine="467"/>
        <w:spacing w:before="31" w:line="355" w:lineRule="auto"/>
        <w:rPr>
          <w:rFonts w:ascii="SimSun" w:hAnsi="SimSun" w:eastAsia="SimSun" w:cs="SimSun"/>
          <w:sz w:val="24"/>
          <w:szCs w:val="24"/>
        </w:rPr>
      </w:pPr>
      <w:r>
        <w:rPr>
          <w:rFonts w:ascii="SimSun" w:hAnsi="SimSun" w:eastAsia="SimSun" w:cs="SimSun"/>
          <w:sz w:val="24"/>
          <w:szCs w:val="24"/>
          <w:spacing w:val="-4"/>
        </w:rPr>
        <w:t>通过图解和模型等形式展示输尿管的解剖特点</w:t>
      </w:r>
      <w:r>
        <w:rPr>
          <w:rFonts w:ascii="SimSun" w:hAnsi="SimSun" w:eastAsia="SimSun" w:cs="SimSun"/>
          <w:sz w:val="24"/>
          <w:szCs w:val="24"/>
          <w:spacing w:val="-5"/>
        </w:rPr>
        <w:t>，引导学生理解输尿管在泌尿系统</w:t>
      </w:r>
      <w:r>
        <w:rPr>
          <w:rFonts w:ascii="SimSun" w:hAnsi="SimSun" w:eastAsia="SimSun" w:cs="SimSun"/>
          <w:sz w:val="24"/>
          <w:szCs w:val="24"/>
        </w:rPr>
        <w:t xml:space="preserve"> </w:t>
      </w:r>
      <w:r>
        <w:rPr>
          <w:rFonts w:ascii="SimSun" w:hAnsi="SimSun" w:eastAsia="SimSun" w:cs="SimSun"/>
          <w:sz w:val="24"/>
          <w:szCs w:val="24"/>
          <w:spacing w:val="-5"/>
        </w:rPr>
        <w:t>中的作用。通过图解和模型等形式展示膀胱的解剖特点，引导学生观察和理解膀胱的</w:t>
      </w:r>
      <w:r>
        <w:rPr>
          <w:rFonts w:ascii="SimSun" w:hAnsi="SimSun" w:eastAsia="SimSun" w:cs="SimSun"/>
          <w:sz w:val="24"/>
          <w:szCs w:val="24"/>
          <w:spacing w:val="17"/>
        </w:rPr>
        <w:t xml:space="preserve"> </w:t>
      </w:r>
      <w:r>
        <w:rPr>
          <w:rFonts w:ascii="SimSun" w:hAnsi="SimSun" w:eastAsia="SimSun" w:cs="SimSun"/>
          <w:sz w:val="24"/>
          <w:szCs w:val="24"/>
          <w:spacing w:val="-5"/>
        </w:rPr>
        <w:t>结构和功能。通过图解和动画等形式展示尿道的结构和排尿过程，引导学生理解尿道</w:t>
      </w:r>
      <w:r>
        <w:rPr>
          <w:rFonts w:ascii="SimSun" w:hAnsi="SimSun" w:eastAsia="SimSun" w:cs="SimSun"/>
          <w:sz w:val="24"/>
          <w:szCs w:val="24"/>
          <w:spacing w:val="17"/>
        </w:rPr>
        <w:t xml:space="preserve"> </w:t>
      </w:r>
      <w:r>
        <w:rPr>
          <w:rFonts w:ascii="SimSun" w:hAnsi="SimSun" w:eastAsia="SimSun" w:cs="SimSun"/>
          <w:sz w:val="24"/>
          <w:szCs w:val="24"/>
          <w:spacing w:val="-5"/>
        </w:rPr>
        <w:t>的功能和作用。结合实际案例，引导学生分析运动中合理补水的重要性，强调预防脱</w:t>
      </w:r>
      <w:r>
        <w:rPr>
          <w:rFonts w:ascii="SimSun" w:hAnsi="SimSun" w:eastAsia="SimSun" w:cs="SimSun"/>
          <w:sz w:val="24"/>
          <w:szCs w:val="24"/>
          <w:spacing w:val="17"/>
        </w:rPr>
        <w:t xml:space="preserve"> </w:t>
      </w:r>
      <w:r>
        <w:rPr>
          <w:rFonts w:ascii="SimSun" w:hAnsi="SimSun" w:eastAsia="SimSun" w:cs="SimSun"/>
          <w:sz w:val="24"/>
          <w:szCs w:val="24"/>
          <w:spacing w:val="-6"/>
        </w:rPr>
        <w:t>水等健康问题。同时，介绍一些实际操作方法，如制定补水计划</w:t>
      </w:r>
      <w:r>
        <w:rPr>
          <w:rFonts w:ascii="SimSun" w:hAnsi="SimSun" w:eastAsia="SimSun" w:cs="SimSun"/>
          <w:sz w:val="24"/>
          <w:szCs w:val="24"/>
          <w:spacing w:val="-7"/>
        </w:rPr>
        <w:t>等。</w:t>
      </w:r>
    </w:p>
    <w:p>
      <w:pPr>
        <w:pStyle w:val="BodyText"/>
        <w:spacing w:line="317" w:lineRule="auto"/>
        <w:rPr/>
      </w:pPr>
      <w:r/>
    </w:p>
    <w:p>
      <w:pPr>
        <w:ind w:left="487"/>
        <w:spacing w:before="78" w:line="221" w:lineRule="auto"/>
        <w:outlineLvl w:val="1"/>
        <w:rPr>
          <w:rFonts w:ascii="SimHei" w:hAnsi="SimHei" w:eastAsia="SimHei" w:cs="SimHei"/>
          <w:sz w:val="24"/>
          <w:szCs w:val="24"/>
        </w:rPr>
      </w:pPr>
      <w:r>
        <w:rPr>
          <w:rFonts w:ascii="SimHei" w:hAnsi="SimHei" w:eastAsia="SimHei" w:cs="SimHei"/>
          <w:sz w:val="24"/>
          <w:szCs w:val="24"/>
          <w:b/>
          <w:bCs/>
          <w:spacing w:val="-4"/>
        </w:rPr>
        <w:t>7.生殖系统</w:t>
      </w:r>
    </w:p>
    <w:p>
      <w:pPr>
        <w:ind w:left="350"/>
        <w:spacing w:before="182" w:line="219" w:lineRule="auto"/>
        <w:rPr>
          <w:rFonts w:ascii="SimSun" w:hAnsi="SimSun" w:eastAsia="SimSun" w:cs="SimSun"/>
          <w:sz w:val="24"/>
          <w:szCs w:val="24"/>
        </w:rPr>
      </w:pPr>
      <w:r>
        <w:rPr>
          <w:rFonts w:ascii="SimSun" w:hAnsi="SimSun" w:eastAsia="SimSun" w:cs="SimSun"/>
          <w:sz w:val="24"/>
          <w:szCs w:val="24"/>
          <w:b/>
          <w:bCs/>
        </w:rPr>
        <w:t>【内容要求】</w:t>
      </w:r>
    </w:p>
    <w:p>
      <w:pPr>
        <w:ind w:left="484"/>
        <w:spacing w:before="183" w:line="219" w:lineRule="auto"/>
        <w:rPr>
          <w:rFonts w:ascii="SimSun" w:hAnsi="SimSun" w:eastAsia="SimSun" w:cs="SimSun"/>
          <w:sz w:val="24"/>
          <w:szCs w:val="24"/>
        </w:rPr>
      </w:pPr>
      <w:r>
        <w:rPr>
          <w:rFonts w:ascii="SimSun" w:hAnsi="SimSun" w:eastAsia="SimSun" w:cs="SimSun"/>
          <w:sz w:val="24"/>
          <w:szCs w:val="24"/>
          <w:spacing w:val="-1"/>
        </w:rPr>
        <w:t>教学内容：男女生殖系统的构成，各部器官的位置、形态结构及功能。</w:t>
      </w:r>
    </w:p>
    <w:p>
      <w:pPr>
        <w:ind w:left="1" w:firstLine="480"/>
        <w:spacing w:before="182" w:line="347" w:lineRule="auto"/>
        <w:rPr>
          <w:rFonts w:ascii="SimSun" w:hAnsi="SimSun" w:eastAsia="SimSun" w:cs="SimSun"/>
          <w:sz w:val="24"/>
          <w:szCs w:val="24"/>
        </w:rPr>
      </w:pPr>
      <w:r>
        <w:rPr>
          <w:rFonts w:ascii="SimSun" w:hAnsi="SimSun" w:eastAsia="SimSun" w:cs="SimSun"/>
          <w:sz w:val="24"/>
          <w:szCs w:val="24"/>
          <w:spacing w:val="-3"/>
        </w:rPr>
        <w:t>基本要求：掌握男性、女性生殖系统的组成概况；了解男性、女性内生殖器的形</w:t>
      </w:r>
      <w:r>
        <w:rPr>
          <w:rFonts w:ascii="SimSun" w:hAnsi="SimSun" w:eastAsia="SimSun" w:cs="SimSun"/>
          <w:sz w:val="24"/>
          <w:szCs w:val="24"/>
          <w:spacing w:val="1"/>
        </w:rPr>
        <w:t xml:space="preserve"> </w:t>
      </w:r>
      <w:r>
        <w:rPr>
          <w:rFonts w:ascii="SimSun" w:hAnsi="SimSun" w:eastAsia="SimSun" w:cs="SimSun"/>
          <w:sz w:val="24"/>
          <w:szCs w:val="24"/>
          <w:spacing w:val="-1"/>
        </w:rPr>
        <w:t>态结构；掌握睾丸、卵巢的位置、结构和功能。</w:t>
      </w:r>
    </w:p>
    <w:p>
      <w:pPr>
        <w:ind w:firstLine="482"/>
        <w:spacing w:before="35" w:line="347" w:lineRule="auto"/>
        <w:rPr>
          <w:rFonts w:ascii="SimSun" w:hAnsi="SimSun" w:eastAsia="SimSun" w:cs="SimSun"/>
          <w:sz w:val="24"/>
          <w:szCs w:val="24"/>
        </w:rPr>
      </w:pPr>
      <w:r>
        <w:rPr>
          <w:rFonts w:ascii="SimSun" w:hAnsi="SimSun" w:eastAsia="SimSun" w:cs="SimSun"/>
          <w:sz w:val="24"/>
          <w:szCs w:val="24"/>
          <w:spacing w:val="-3"/>
        </w:rPr>
        <w:t>重点：男女生殖系统的组成，睾丸的构造与功能，卵巢的构造与功能，子宫的位</w:t>
      </w:r>
      <w:r>
        <w:rPr>
          <w:rFonts w:ascii="SimSun" w:hAnsi="SimSun" w:eastAsia="SimSun" w:cs="SimSun"/>
          <w:sz w:val="24"/>
          <w:szCs w:val="24"/>
        </w:rPr>
        <w:t xml:space="preserve"> </w:t>
      </w:r>
      <w:r>
        <w:rPr>
          <w:rFonts w:ascii="SimSun" w:hAnsi="SimSun" w:eastAsia="SimSun" w:cs="SimSun"/>
          <w:sz w:val="24"/>
          <w:szCs w:val="24"/>
          <w:spacing w:val="-1"/>
        </w:rPr>
        <w:t>置、形态、构造与功能。</w:t>
      </w:r>
    </w:p>
    <w:p>
      <w:pPr>
        <w:ind w:left="480"/>
        <w:spacing w:before="34" w:line="219" w:lineRule="auto"/>
        <w:rPr>
          <w:rFonts w:ascii="SimSun" w:hAnsi="SimSun" w:eastAsia="SimSun" w:cs="SimSun"/>
          <w:sz w:val="24"/>
          <w:szCs w:val="24"/>
        </w:rPr>
      </w:pPr>
      <w:r>
        <w:rPr>
          <w:rFonts w:ascii="SimSun" w:hAnsi="SimSun" w:eastAsia="SimSun" w:cs="SimSun"/>
          <w:sz w:val="24"/>
          <w:szCs w:val="24"/>
          <w:spacing w:val="-1"/>
        </w:rPr>
        <w:t>难点：睾丸、卵巢、子宫的位置、形态、构造与功能。</w:t>
      </w:r>
    </w:p>
    <w:p>
      <w:pPr>
        <w:ind w:left="350"/>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firstLine="480"/>
        <w:spacing w:before="183" w:line="356" w:lineRule="auto"/>
        <w:jc w:val="both"/>
        <w:rPr>
          <w:rFonts w:ascii="SimSun" w:hAnsi="SimSun" w:eastAsia="SimSun" w:cs="SimSun"/>
          <w:sz w:val="24"/>
          <w:szCs w:val="24"/>
        </w:rPr>
      </w:pPr>
      <w:r>
        <w:rPr>
          <w:rFonts w:ascii="SimSun" w:hAnsi="SimSun" w:eastAsia="SimSun" w:cs="SimSun"/>
          <w:sz w:val="24"/>
          <w:szCs w:val="24"/>
          <w:spacing w:val="-3"/>
        </w:rPr>
        <w:t>在教学中，教师应引导学生思考生殖系统在人体中的重要性，为后续学习打下基</w:t>
      </w:r>
      <w:r>
        <w:rPr>
          <w:rFonts w:ascii="SimSun" w:hAnsi="SimSun" w:eastAsia="SimSun" w:cs="SimSun"/>
          <w:sz w:val="24"/>
          <w:szCs w:val="24"/>
          <w:spacing w:val="1"/>
        </w:rPr>
        <w:t xml:space="preserve"> </w:t>
      </w:r>
      <w:r>
        <w:rPr>
          <w:rFonts w:ascii="SimSun" w:hAnsi="SimSun" w:eastAsia="SimSun" w:cs="SimSun"/>
          <w:sz w:val="24"/>
          <w:szCs w:val="24"/>
          <w:spacing w:val="-3"/>
        </w:rPr>
        <w:t>础。通过图解和模型等形式展示男性生殖器官的结构和功能，引导学生观察和理解男</w:t>
      </w:r>
      <w:r>
        <w:rPr>
          <w:rFonts w:ascii="SimSun" w:hAnsi="SimSun" w:eastAsia="SimSun" w:cs="SimSun"/>
          <w:sz w:val="24"/>
          <w:szCs w:val="24"/>
          <w:spacing w:val="7"/>
        </w:rPr>
        <w:t xml:space="preserve"> </w:t>
      </w:r>
      <w:r>
        <w:rPr>
          <w:rFonts w:ascii="SimSun" w:hAnsi="SimSun" w:eastAsia="SimSun" w:cs="SimSun"/>
          <w:sz w:val="24"/>
          <w:szCs w:val="24"/>
          <w:spacing w:val="-3"/>
        </w:rPr>
        <w:t>性生殖器官的特点。展示女性生殖器官的结构和功能，引导学生观察和理解女性生殖</w:t>
      </w:r>
      <w:r>
        <w:rPr>
          <w:rFonts w:ascii="SimSun" w:hAnsi="SimSun" w:eastAsia="SimSun" w:cs="SimSun"/>
          <w:sz w:val="24"/>
          <w:szCs w:val="24"/>
          <w:spacing w:val="7"/>
        </w:rPr>
        <w:t xml:space="preserve"> </w:t>
      </w:r>
      <w:r>
        <w:rPr>
          <w:rFonts w:ascii="SimSun" w:hAnsi="SimSun" w:eastAsia="SimSun" w:cs="SimSun"/>
          <w:sz w:val="24"/>
          <w:szCs w:val="24"/>
          <w:spacing w:val="-3"/>
        </w:rPr>
        <w:t>器官的特点。通过图解和动画等形式展示生殖细胞的产生与成熟过程，引导学生理解</w:t>
      </w:r>
      <w:r>
        <w:rPr>
          <w:rFonts w:ascii="SimSun" w:hAnsi="SimSun" w:eastAsia="SimSun" w:cs="SimSun"/>
          <w:sz w:val="24"/>
          <w:szCs w:val="24"/>
          <w:spacing w:val="7"/>
        </w:rPr>
        <w:t xml:space="preserve"> </w:t>
      </w:r>
      <w:r>
        <w:rPr>
          <w:rFonts w:ascii="SimSun" w:hAnsi="SimSun" w:eastAsia="SimSun" w:cs="SimSun"/>
          <w:sz w:val="24"/>
          <w:szCs w:val="24"/>
          <w:spacing w:val="-3"/>
        </w:rPr>
        <w:t>生殖细胞的发育规律。探讨性激素对运动表现的作用，如对肌肉力量、耐力和灵活性</w:t>
      </w:r>
      <w:r>
        <w:rPr>
          <w:rFonts w:ascii="SimSun" w:hAnsi="SimSun" w:eastAsia="SimSun" w:cs="SimSun"/>
          <w:sz w:val="24"/>
          <w:szCs w:val="24"/>
          <w:spacing w:val="7"/>
        </w:rPr>
        <w:t xml:space="preserve"> </w:t>
      </w:r>
      <w:r>
        <w:rPr>
          <w:rFonts w:ascii="SimSun" w:hAnsi="SimSun" w:eastAsia="SimSun" w:cs="SimSun"/>
          <w:sz w:val="24"/>
          <w:szCs w:val="24"/>
          <w:spacing w:val="-3"/>
        </w:rPr>
        <w:t>的影响。</w:t>
      </w:r>
    </w:p>
    <w:p>
      <w:pPr>
        <w:ind w:left="457"/>
        <w:spacing w:before="314" w:line="221" w:lineRule="auto"/>
        <w:rPr>
          <w:rFonts w:ascii="SimHei" w:hAnsi="SimHei" w:eastAsia="SimHei" w:cs="SimHei"/>
          <w:sz w:val="24"/>
          <w:szCs w:val="24"/>
        </w:rPr>
      </w:pPr>
      <w:r>
        <w:rPr>
          <w:rFonts w:ascii="SimHei" w:hAnsi="SimHei" w:eastAsia="SimHei" w:cs="SimHei"/>
          <w:sz w:val="24"/>
          <w:szCs w:val="24"/>
          <w:b/>
          <w:bCs/>
          <w:spacing w:val="-9"/>
        </w:rPr>
        <w:t>8.神经系统</w:t>
      </w:r>
    </w:p>
    <w:p>
      <w:pPr>
        <w:ind w:left="493"/>
        <w:spacing w:before="179" w:line="219" w:lineRule="auto"/>
        <w:rPr>
          <w:rFonts w:ascii="SimSun" w:hAnsi="SimSun" w:eastAsia="SimSun" w:cs="SimSun"/>
          <w:sz w:val="24"/>
          <w:szCs w:val="24"/>
        </w:rPr>
      </w:pPr>
      <w:r>
        <w:rPr>
          <w:rFonts w:ascii="SimSun" w:hAnsi="SimSun" w:eastAsia="SimSun" w:cs="SimSun"/>
          <w:sz w:val="24"/>
          <w:szCs w:val="24"/>
          <w:spacing w:val="-3"/>
        </w:rPr>
        <w:t>（1）脉管系统</w:t>
      </w:r>
    </w:p>
    <w:p>
      <w:pPr>
        <w:spacing w:line="219" w:lineRule="auto"/>
        <w:sectPr>
          <w:footerReference w:type="default" r:id="rId40"/>
          <w:pgSz w:w="11906" w:h="16839"/>
          <w:pgMar w:top="1431" w:right="1418" w:bottom="1354" w:left="1709" w:header="0" w:footer="1188" w:gutter="0"/>
        </w:sectPr>
        <w:rPr>
          <w:rFonts w:ascii="SimSun" w:hAnsi="SimSun" w:eastAsia="SimSun" w:cs="SimSun"/>
          <w:sz w:val="24"/>
          <w:szCs w:val="24"/>
        </w:rPr>
      </w:pPr>
    </w:p>
    <w:p>
      <w:pPr>
        <w:pStyle w:val="BodyText"/>
        <w:spacing w:line="304" w:lineRule="auto"/>
        <w:rPr/>
      </w:pPr>
      <w:r/>
    </w:p>
    <w:p>
      <w:pPr>
        <w:ind w:left="369"/>
        <w:spacing w:before="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right="80" w:firstLine="483"/>
        <w:spacing w:before="183" w:line="351" w:lineRule="auto"/>
        <w:jc w:val="both"/>
        <w:rPr>
          <w:rFonts w:ascii="SimSun" w:hAnsi="SimSun" w:eastAsia="SimSun" w:cs="SimSun"/>
          <w:sz w:val="24"/>
          <w:szCs w:val="24"/>
        </w:rPr>
      </w:pPr>
      <w:r>
        <w:rPr>
          <w:rFonts w:ascii="SimSun" w:hAnsi="SimSun" w:eastAsia="SimSun" w:cs="SimSun"/>
          <w:sz w:val="24"/>
          <w:szCs w:val="24"/>
          <w:spacing w:val="-3"/>
        </w:rPr>
        <w:t>教学内容：心血管系统的组成和血液循环路径，心脏的位置、形态结构，体</w:t>
      </w:r>
      <w:r>
        <w:rPr>
          <w:rFonts w:ascii="SimSun" w:hAnsi="SimSun" w:eastAsia="SimSun" w:cs="SimSun"/>
          <w:sz w:val="24"/>
          <w:szCs w:val="24"/>
          <w:spacing w:val="-4"/>
        </w:rPr>
        <w:t>循环</w:t>
      </w:r>
      <w:r>
        <w:rPr>
          <w:rFonts w:ascii="SimSun" w:hAnsi="SimSun" w:eastAsia="SimSun" w:cs="SimSun"/>
          <w:sz w:val="24"/>
          <w:szCs w:val="24"/>
        </w:rPr>
        <w:t xml:space="preserve"> </w:t>
      </w:r>
      <w:r>
        <w:rPr>
          <w:rFonts w:ascii="SimSun" w:hAnsi="SimSun" w:eastAsia="SimSun" w:cs="SimSun"/>
          <w:sz w:val="24"/>
          <w:szCs w:val="24"/>
          <w:spacing w:val="-3"/>
        </w:rPr>
        <w:t>和肺循环血管，淋巴系统的组成，淋巴管道，脾的位置、形态结构及功能，体育运动</w:t>
      </w:r>
      <w:r>
        <w:rPr>
          <w:rFonts w:ascii="SimSun" w:hAnsi="SimSun" w:eastAsia="SimSun" w:cs="SimSun"/>
          <w:sz w:val="24"/>
          <w:szCs w:val="24"/>
          <w:spacing w:val="7"/>
        </w:rPr>
        <w:t xml:space="preserve"> </w:t>
      </w:r>
      <w:r>
        <w:rPr>
          <w:rFonts w:ascii="SimSun" w:hAnsi="SimSun" w:eastAsia="SimSun" w:cs="SimSun"/>
          <w:sz w:val="24"/>
          <w:szCs w:val="24"/>
          <w:spacing w:val="-1"/>
        </w:rPr>
        <w:t>对脉管系统的影响。</w:t>
      </w:r>
    </w:p>
    <w:p>
      <w:pPr>
        <w:ind w:firstLine="480"/>
        <w:spacing w:before="37" w:line="355" w:lineRule="auto"/>
        <w:jc w:val="both"/>
        <w:rPr>
          <w:rFonts w:ascii="SimSun" w:hAnsi="SimSun" w:eastAsia="SimSun" w:cs="SimSun"/>
          <w:sz w:val="24"/>
          <w:szCs w:val="24"/>
        </w:rPr>
      </w:pPr>
      <w:r>
        <w:rPr>
          <w:rFonts w:ascii="SimSun" w:hAnsi="SimSun" w:eastAsia="SimSun" w:cs="SimSun"/>
          <w:sz w:val="24"/>
          <w:szCs w:val="24"/>
          <w:spacing w:val="-3"/>
        </w:rPr>
        <w:t>基本要求：掌握心血管系统的组成与功能；掌握心的位置、形态、结构及体育锻</w:t>
      </w:r>
      <w:r>
        <w:rPr>
          <w:rFonts w:ascii="SimSun" w:hAnsi="SimSun" w:eastAsia="SimSun" w:cs="SimSun"/>
          <w:sz w:val="24"/>
          <w:szCs w:val="24"/>
          <w:spacing w:val="1"/>
        </w:rPr>
        <w:t xml:space="preserve"> </w:t>
      </w:r>
      <w:r>
        <w:rPr>
          <w:rFonts w:ascii="SimSun" w:hAnsi="SimSun" w:eastAsia="SimSun" w:cs="SimSun"/>
          <w:sz w:val="24"/>
          <w:szCs w:val="24"/>
          <w:spacing w:val="-7"/>
        </w:rPr>
        <w:t>炼对心的影响；了解心传导系的组成与功能、心的神经支配、心包；了解动脉、静脉、</w:t>
      </w:r>
      <w:r>
        <w:rPr>
          <w:rFonts w:ascii="SimSun" w:hAnsi="SimSun" w:eastAsia="SimSun" w:cs="SimSun"/>
          <w:sz w:val="24"/>
          <w:szCs w:val="24"/>
          <w:spacing w:val="2"/>
        </w:rPr>
        <w:t xml:space="preserve"> </w:t>
      </w:r>
      <w:r>
        <w:rPr>
          <w:rFonts w:ascii="SimSun" w:hAnsi="SimSun" w:eastAsia="SimSun" w:cs="SimSun"/>
          <w:sz w:val="24"/>
          <w:szCs w:val="24"/>
          <w:spacing w:val="-3"/>
        </w:rPr>
        <w:t>毛细血管的结构特点及分布规律；掌握体循环的途径、机能和主要大血管的名称与分</w:t>
      </w:r>
      <w:r>
        <w:rPr>
          <w:rFonts w:ascii="SimSun" w:hAnsi="SimSun" w:eastAsia="SimSun" w:cs="SimSun"/>
          <w:sz w:val="24"/>
          <w:szCs w:val="24"/>
          <w:spacing w:val="7"/>
        </w:rPr>
        <w:t xml:space="preserve"> </w:t>
      </w:r>
      <w:r>
        <w:rPr>
          <w:rFonts w:ascii="SimSun" w:hAnsi="SimSun" w:eastAsia="SimSun" w:cs="SimSun"/>
          <w:sz w:val="24"/>
          <w:szCs w:val="24"/>
          <w:spacing w:val="-3"/>
        </w:rPr>
        <w:t>布；了解肺循环的路径及重要大血管的名称和分布；掌握淋巴系统的概念；了解淋巴</w:t>
      </w:r>
      <w:r>
        <w:rPr>
          <w:rFonts w:ascii="SimSun" w:hAnsi="SimSun" w:eastAsia="SimSun" w:cs="SimSun"/>
          <w:sz w:val="24"/>
          <w:szCs w:val="24"/>
          <w:spacing w:val="7"/>
        </w:rPr>
        <w:t xml:space="preserve"> </w:t>
      </w:r>
      <w:r>
        <w:rPr>
          <w:rFonts w:ascii="SimSun" w:hAnsi="SimSun" w:eastAsia="SimSun" w:cs="SimSun"/>
          <w:sz w:val="24"/>
          <w:szCs w:val="24"/>
          <w:spacing w:val="-3"/>
        </w:rPr>
        <w:t>系统的结构及功能；了解淋巴的生成，淋巴管、淋巴干、淋巴导管的分布和淋巴的回</w:t>
      </w:r>
      <w:r>
        <w:rPr>
          <w:rFonts w:ascii="SimSun" w:hAnsi="SimSun" w:eastAsia="SimSun" w:cs="SimSun"/>
          <w:sz w:val="24"/>
          <w:szCs w:val="24"/>
          <w:spacing w:val="7"/>
        </w:rPr>
        <w:t xml:space="preserve"> </w:t>
      </w:r>
      <w:r>
        <w:rPr>
          <w:rFonts w:ascii="SimSun" w:hAnsi="SimSun" w:eastAsia="SimSun" w:cs="SimSun"/>
          <w:sz w:val="24"/>
          <w:szCs w:val="24"/>
          <w:spacing w:val="-1"/>
        </w:rPr>
        <w:t>流途径；了解淋巴器官的种类、淋巴结和脾的位置、形态和功能。</w:t>
      </w:r>
    </w:p>
    <w:p>
      <w:pPr>
        <w:ind w:right="18" w:firstLine="480"/>
        <w:spacing w:before="38" w:line="354" w:lineRule="auto"/>
        <w:jc w:val="both"/>
        <w:rPr>
          <w:rFonts w:ascii="SimSun" w:hAnsi="SimSun" w:eastAsia="SimSun" w:cs="SimSun"/>
          <w:sz w:val="24"/>
          <w:szCs w:val="24"/>
        </w:rPr>
      </w:pPr>
      <w:r>
        <w:rPr>
          <w:rFonts w:ascii="SimSun" w:hAnsi="SimSun" w:eastAsia="SimSun" w:cs="SimSun"/>
          <w:sz w:val="24"/>
          <w:szCs w:val="24"/>
          <w:spacing w:val="-3"/>
        </w:rPr>
        <w:t>重点：心血管系统的组成与功能，心脏各腔的入口、出口名称及瓣膜配置，心脏</w:t>
      </w:r>
      <w:r>
        <w:rPr>
          <w:rFonts w:ascii="SimSun" w:hAnsi="SimSun" w:eastAsia="SimSun" w:cs="SimSun"/>
          <w:sz w:val="24"/>
          <w:szCs w:val="24"/>
        </w:rPr>
        <w:t xml:space="preserve"> </w:t>
      </w:r>
      <w:r>
        <w:rPr>
          <w:rFonts w:ascii="SimSun" w:hAnsi="SimSun" w:eastAsia="SimSun" w:cs="SimSun"/>
          <w:sz w:val="24"/>
          <w:szCs w:val="24"/>
          <w:spacing w:val="-3"/>
        </w:rPr>
        <w:t>的构造、心的血液供应与神经支配，心传导系统的组成与功能，血管的分类与分布规</w:t>
      </w:r>
      <w:r>
        <w:rPr>
          <w:rFonts w:ascii="SimSun" w:hAnsi="SimSun" w:eastAsia="SimSun" w:cs="SimSun"/>
          <w:sz w:val="24"/>
          <w:szCs w:val="24"/>
          <w:spacing w:val="7"/>
        </w:rPr>
        <w:t xml:space="preserve"> </w:t>
      </w:r>
      <w:r>
        <w:rPr>
          <w:rFonts w:ascii="SimSun" w:hAnsi="SimSun" w:eastAsia="SimSun" w:cs="SimSun"/>
          <w:sz w:val="24"/>
          <w:szCs w:val="24"/>
          <w:spacing w:val="-3"/>
        </w:rPr>
        <w:t>律及血管壁的构造，主动脉干的主要分支与分布，上、下腔静脉系的主要属支及收受</w:t>
      </w:r>
      <w:r>
        <w:rPr>
          <w:rFonts w:ascii="SimSun" w:hAnsi="SimSun" w:eastAsia="SimSun" w:cs="SimSun"/>
          <w:sz w:val="24"/>
          <w:szCs w:val="24"/>
          <w:spacing w:val="7"/>
        </w:rPr>
        <w:t xml:space="preserve"> </w:t>
      </w:r>
      <w:r>
        <w:rPr>
          <w:rFonts w:ascii="SimSun" w:hAnsi="SimSun" w:eastAsia="SimSun" w:cs="SimSun"/>
          <w:sz w:val="24"/>
          <w:szCs w:val="24"/>
          <w:spacing w:val="-7"/>
        </w:rPr>
        <w:t>范围，门静脉的组成与功能，体育锻炼对心脏和</w:t>
      </w:r>
      <w:r>
        <w:rPr>
          <w:rFonts w:ascii="SimSun" w:hAnsi="SimSun" w:eastAsia="SimSun" w:cs="SimSun"/>
          <w:sz w:val="24"/>
          <w:szCs w:val="24"/>
          <w:spacing w:val="-8"/>
        </w:rPr>
        <w:t>血管的影响，淋巴系统的组成和功能，</w:t>
      </w:r>
      <w:r>
        <w:rPr>
          <w:rFonts w:ascii="SimSun" w:hAnsi="SimSun" w:eastAsia="SimSun" w:cs="SimSun"/>
          <w:sz w:val="24"/>
          <w:szCs w:val="24"/>
        </w:rPr>
        <w:t xml:space="preserve"> </w:t>
      </w:r>
      <w:r>
        <w:rPr>
          <w:rFonts w:ascii="SimSun" w:hAnsi="SimSun" w:eastAsia="SimSun" w:cs="SimSun"/>
          <w:sz w:val="24"/>
          <w:szCs w:val="24"/>
        </w:rPr>
        <w:t>淋巴干、淋巴导管的汇集与流向路径，淋巴结和脾的</w:t>
      </w:r>
      <w:r>
        <w:rPr>
          <w:rFonts w:ascii="SimSun" w:hAnsi="SimSun" w:eastAsia="SimSun" w:cs="SimSun"/>
          <w:sz w:val="24"/>
          <w:szCs w:val="24"/>
          <w:spacing w:val="-1"/>
        </w:rPr>
        <w:t>位置、形态结构与功能。</w:t>
      </w:r>
    </w:p>
    <w:p>
      <w:pPr>
        <w:ind w:left="20" w:right="80" w:firstLine="459"/>
        <w:spacing w:before="37" w:line="346" w:lineRule="auto"/>
        <w:rPr>
          <w:rFonts w:ascii="SimSun" w:hAnsi="SimSun" w:eastAsia="SimSun" w:cs="SimSun"/>
          <w:sz w:val="24"/>
          <w:szCs w:val="24"/>
        </w:rPr>
      </w:pPr>
      <w:r>
        <w:rPr>
          <w:rFonts w:ascii="SimSun" w:hAnsi="SimSun" w:eastAsia="SimSun" w:cs="SimSun"/>
          <w:sz w:val="24"/>
          <w:szCs w:val="24"/>
          <w:spacing w:val="-3"/>
        </w:rPr>
        <w:t>难点：心脏各腔的入口、出口及瓣膜配置，心传导系统的组成与功能，主动脉干</w:t>
      </w:r>
      <w:r>
        <w:rPr>
          <w:rFonts w:ascii="SimSun" w:hAnsi="SimSun" w:eastAsia="SimSun" w:cs="SimSun"/>
          <w:sz w:val="24"/>
          <w:szCs w:val="24"/>
          <w:spacing w:val="1"/>
        </w:rPr>
        <w:t xml:space="preserve"> </w:t>
      </w:r>
      <w:r>
        <w:rPr>
          <w:rFonts w:ascii="SimSun" w:hAnsi="SimSun" w:eastAsia="SimSun" w:cs="SimSun"/>
          <w:sz w:val="24"/>
          <w:szCs w:val="24"/>
          <w:spacing w:val="-2"/>
        </w:rPr>
        <w:t>的主要分支与分布，门静脉的组成与功能。</w:t>
      </w:r>
    </w:p>
    <w:p>
      <w:pPr>
        <w:ind w:left="349"/>
        <w:spacing w:before="36"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481"/>
        <w:spacing w:before="183" w:line="219" w:lineRule="auto"/>
        <w:rPr>
          <w:rFonts w:ascii="SimSun" w:hAnsi="SimSun" w:eastAsia="SimSun" w:cs="SimSun"/>
          <w:sz w:val="24"/>
          <w:szCs w:val="24"/>
        </w:rPr>
      </w:pPr>
      <w:r>
        <w:rPr>
          <w:rFonts w:ascii="SimSun" w:hAnsi="SimSun" w:eastAsia="SimSun" w:cs="SimSun"/>
          <w:sz w:val="24"/>
          <w:szCs w:val="24"/>
        </w:rPr>
        <w:t>本模块旨在引导学生了解脉管系统的组成与功</w:t>
      </w:r>
      <w:r>
        <w:rPr>
          <w:rFonts w:ascii="SimSun" w:hAnsi="SimSun" w:eastAsia="SimSun" w:cs="SimSun"/>
          <w:sz w:val="24"/>
          <w:szCs w:val="24"/>
          <w:spacing w:val="-1"/>
        </w:rPr>
        <w:t>能。掌握心脏与血管的结构</w:t>
      </w:r>
    </w:p>
    <w:p>
      <w:pPr>
        <w:ind w:left="1" w:right="26" w:firstLine="483"/>
        <w:spacing w:before="182" w:line="330" w:lineRule="auto"/>
        <w:rPr>
          <w:rFonts w:ascii="SimSun" w:hAnsi="SimSun" w:eastAsia="SimSun" w:cs="SimSun"/>
          <w:sz w:val="24"/>
          <w:szCs w:val="24"/>
        </w:rPr>
      </w:pPr>
      <w:r>
        <w:rPr>
          <w:rFonts w:ascii="SimSun" w:hAnsi="SimSun" w:eastAsia="SimSun" w:cs="SimSun"/>
          <w:sz w:val="24"/>
          <w:szCs w:val="24"/>
          <w:spacing w:val="-2"/>
        </w:rPr>
        <w:t>与功能。掌握血液循环的途径及血液循环、体循环和肺循环的概念；了解动脉、</w:t>
      </w:r>
      <w:r>
        <w:rPr>
          <w:rFonts w:ascii="SimSun" w:hAnsi="SimSun" w:eastAsia="SimSun" w:cs="SimSun"/>
          <w:sz w:val="24"/>
          <w:szCs w:val="24"/>
          <w:spacing w:val="15"/>
        </w:rPr>
        <w:t xml:space="preserve"> </w:t>
      </w:r>
      <w:r>
        <w:rPr>
          <w:rFonts w:ascii="SimSun" w:hAnsi="SimSun" w:eastAsia="SimSun" w:cs="SimSun"/>
          <w:sz w:val="24"/>
          <w:szCs w:val="24"/>
          <w:spacing w:val="1"/>
        </w:rPr>
        <w:t>静脉、毛细血管的分布规律、淋巴系统的组成与功能。</w:t>
      </w:r>
    </w:p>
    <w:p>
      <w:pPr>
        <w:ind w:left="492"/>
        <w:spacing w:before="1" w:line="219" w:lineRule="auto"/>
        <w:rPr>
          <w:rFonts w:ascii="SimSun" w:hAnsi="SimSun" w:eastAsia="SimSun" w:cs="SimSun"/>
          <w:sz w:val="24"/>
          <w:szCs w:val="24"/>
        </w:rPr>
      </w:pPr>
      <w:r>
        <w:rPr>
          <w:rFonts w:ascii="SimSun" w:hAnsi="SimSun" w:eastAsia="SimSun" w:cs="SimSun"/>
          <w:sz w:val="24"/>
          <w:szCs w:val="24"/>
          <w:spacing w:val="-3"/>
        </w:rPr>
        <w:t>（2）神经系统</w:t>
      </w:r>
    </w:p>
    <w:p>
      <w:pPr>
        <w:ind w:left="369"/>
        <w:spacing w:before="181"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right="80" w:firstLine="482"/>
        <w:spacing w:before="261" w:line="347" w:lineRule="auto"/>
        <w:rPr>
          <w:rFonts w:ascii="SimSun" w:hAnsi="SimSun" w:eastAsia="SimSun" w:cs="SimSun"/>
          <w:sz w:val="24"/>
          <w:szCs w:val="24"/>
        </w:rPr>
      </w:pPr>
      <w:r>
        <w:rPr>
          <w:rFonts w:ascii="SimSun" w:hAnsi="SimSun" w:eastAsia="SimSun" w:cs="SimSun"/>
          <w:sz w:val="24"/>
          <w:szCs w:val="24"/>
          <w:spacing w:val="-3"/>
        </w:rPr>
        <w:t>教学内容：神经系统概述，中枢神经系统和周围神经系统，神经传导通路，</w:t>
      </w:r>
      <w:r>
        <w:rPr>
          <w:rFonts w:ascii="SimSun" w:hAnsi="SimSun" w:eastAsia="SimSun" w:cs="SimSun"/>
          <w:sz w:val="24"/>
          <w:szCs w:val="24"/>
          <w:spacing w:val="-4"/>
        </w:rPr>
        <w:t>体育</w:t>
      </w:r>
      <w:r>
        <w:rPr>
          <w:rFonts w:ascii="SimSun" w:hAnsi="SimSun" w:eastAsia="SimSun" w:cs="SimSun"/>
          <w:sz w:val="24"/>
          <w:szCs w:val="24"/>
        </w:rPr>
        <w:t xml:space="preserve"> </w:t>
      </w:r>
      <w:r>
        <w:rPr>
          <w:rFonts w:ascii="SimSun" w:hAnsi="SimSun" w:eastAsia="SimSun" w:cs="SimSun"/>
          <w:sz w:val="24"/>
          <w:szCs w:val="24"/>
          <w:spacing w:val="-1"/>
        </w:rPr>
        <w:t>运动对神经系统的影响。</w:t>
      </w:r>
    </w:p>
    <w:p>
      <w:pPr>
        <w:ind w:right="26" w:firstLine="480"/>
        <w:spacing w:before="35" w:line="353" w:lineRule="auto"/>
        <w:jc w:val="both"/>
        <w:rPr>
          <w:rFonts w:ascii="SimSun" w:hAnsi="SimSun" w:eastAsia="SimSun" w:cs="SimSun"/>
          <w:sz w:val="24"/>
          <w:szCs w:val="24"/>
        </w:rPr>
      </w:pPr>
      <w:r>
        <w:rPr>
          <w:rFonts w:ascii="SimSun" w:hAnsi="SimSun" w:eastAsia="SimSun" w:cs="SimSun"/>
          <w:sz w:val="24"/>
          <w:szCs w:val="24"/>
          <w:spacing w:val="-1"/>
        </w:rPr>
        <w:t>基本要求：掌握神经系统的组成；掌握灰质</w:t>
      </w:r>
      <w:r>
        <w:rPr>
          <w:rFonts w:ascii="SimSun" w:hAnsi="SimSun" w:eastAsia="SimSun" w:cs="SimSun"/>
          <w:sz w:val="24"/>
          <w:szCs w:val="24"/>
          <w:spacing w:val="-2"/>
        </w:rPr>
        <w:t>、白质、神经核、神经节、神经束、</w:t>
      </w:r>
      <w:r>
        <w:rPr>
          <w:rFonts w:ascii="SimSun" w:hAnsi="SimSun" w:eastAsia="SimSun" w:cs="SimSun"/>
          <w:sz w:val="24"/>
          <w:szCs w:val="24"/>
        </w:rPr>
        <w:t xml:space="preserve"> </w:t>
      </w:r>
      <w:r>
        <w:rPr>
          <w:rFonts w:ascii="SimSun" w:hAnsi="SimSun" w:eastAsia="SimSun" w:cs="SimSun"/>
          <w:sz w:val="24"/>
          <w:szCs w:val="24"/>
          <w:spacing w:val="-3"/>
        </w:rPr>
        <w:t>神经、网状结构、内脏神经、自主神经、交感神经和副交感神经等神经系统的常用术</w:t>
      </w:r>
      <w:r>
        <w:rPr>
          <w:rFonts w:ascii="SimSun" w:hAnsi="SimSun" w:eastAsia="SimSun" w:cs="SimSun"/>
          <w:sz w:val="24"/>
          <w:szCs w:val="24"/>
          <w:spacing w:val="7"/>
        </w:rPr>
        <w:t xml:space="preserve"> </w:t>
      </w:r>
      <w:r>
        <w:rPr>
          <w:rFonts w:ascii="SimSun" w:hAnsi="SimSun" w:eastAsia="SimSun" w:cs="SimSun"/>
          <w:sz w:val="24"/>
          <w:szCs w:val="24"/>
          <w:spacing w:val="-3"/>
        </w:rPr>
        <w:t>语；了解脑干的组成、主要的外部结构；掌握大脑的内部结构、大脑的分叶、主要皮</w:t>
      </w:r>
      <w:r>
        <w:rPr>
          <w:rFonts w:ascii="SimSun" w:hAnsi="SimSun" w:eastAsia="SimSun" w:cs="SimSun"/>
          <w:sz w:val="24"/>
          <w:szCs w:val="24"/>
          <w:spacing w:val="7"/>
        </w:rPr>
        <w:t xml:space="preserve"> </w:t>
      </w:r>
      <w:r>
        <w:rPr>
          <w:rFonts w:ascii="SimSun" w:hAnsi="SimSun" w:eastAsia="SimSun" w:cs="SimSun"/>
          <w:sz w:val="24"/>
          <w:szCs w:val="24"/>
          <w:spacing w:val="-3"/>
        </w:rPr>
        <w:t>质机能区的位置；掌握脑神经名称、脊神经的组成；掌握脊髓的内部结构；了解脊髓</w:t>
      </w:r>
    </w:p>
    <w:p>
      <w:pPr>
        <w:spacing w:line="353" w:lineRule="auto"/>
        <w:sectPr>
          <w:footerReference w:type="default" r:id="rId41"/>
          <w:pgSz w:w="11906" w:h="16839"/>
          <w:pgMar w:top="1431" w:right="1337" w:bottom="1354" w:left="1710" w:header="0" w:footer="1188" w:gutter="0"/>
        </w:sectPr>
        <w:rPr>
          <w:rFonts w:ascii="SimSun" w:hAnsi="SimSun" w:eastAsia="SimSun" w:cs="SimSun"/>
          <w:sz w:val="24"/>
          <w:szCs w:val="24"/>
        </w:rPr>
      </w:pPr>
    </w:p>
    <w:p>
      <w:pPr>
        <w:pStyle w:val="BodyText"/>
        <w:spacing w:line="304" w:lineRule="auto"/>
        <w:rPr/>
      </w:pPr>
      <w:r/>
    </w:p>
    <w:p>
      <w:pPr>
        <w:ind w:left="4" w:firstLine="15"/>
        <w:spacing w:before="78" w:line="351" w:lineRule="auto"/>
        <w:jc w:val="both"/>
        <w:rPr>
          <w:rFonts w:ascii="SimSun" w:hAnsi="SimSun" w:eastAsia="SimSun" w:cs="SimSun"/>
          <w:sz w:val="24"/>
          <w:szCs w:val="24"/>
        </w:rPr>
      </w:pPr>
      <w:r>
        <w:rPr>
          <w:rFonts w:ascii="SimSun" w:hAnsi="SimSun" w:eastAsia="SimSun" w:cs="SimSun"/>
          <w:sz w:val="24"/>
          <w:szCs w:val="24"/>
          <w:spacing w:val="-3"/>
        </w:rPr>
        <w:t>的位置、外形及其功能；掌握内脏运动神经与躯体运动</w:t>
      </w:r>
      <w:r>
        <w:rPr>
          <w:rFonts w:ascii="SimSun" w:hAnsi="SimSun" w:eastAsia="SimSun" w:cs="SimSun"/>
          <w:sz w:val="24"/>
          <w:szCs w:val="24"/>
          <w:spacing w:val="-4"/>
        </w:rPr>
        <w:t>神经的区别；了解交感神经与</w:t>
      </w:r>
      <w:r>
        <w:rPr>
          <w:rFonts w:ascii="SimSun" w:hAnsi="SimSun" w:eastAsia="SimSun" w:cs="SimSun"/>
          <w:sz w:val="24"/>
          <w:szCs w:val="24"/>
        </w:rPr>
        <w:t xml:space="preserve"> </w:t>
      </w:r>
      <w:r>
        <w:rPr>
          <w:rFonts w:ascii="SimSun" w:hAnsi="SimSun" w:eastAsia="SimSun" w:cs="SimSun"/>
          <w:sz w:val="24"/>
          <w:szCs w:val="24"/>
          <w:spacing w:val="-7"/>
        </w:rPr>
        <w:t>副交感神经在结构上的主要区别；掌握躯干、四肢意识性本体觉传导路、痛觉传导</w:t>
      </w:r>
      <w:r>
        <w:rPr>
          <w:rFonts w:ascii="SimSun" w:hAnsi="SimSun" w:eastAsia="SimSun" w:cs="SimSun"/>
          <w:sz w:val="24"/>
          <w:szCs w:val="24"/>
          <w:spacing w:val="-8"/>
        </w:rPr>
        <w:t>路、</w:t>
      </w:r>
      <w:r>
        <w:rPr>
          <w:rFonts w:ascii="SimSun" w:hAnsi="SimSun" w:eastAsia="SimSun" w:cs="SimSun"/>
          <w:sz w:val="24"/>
          <w:szCs w:val="24"/>
        </w:rPr>
        <w:t xml:space="preserve"> </w:t>
      </w:r>
      <w:r>
        <w:rPr>
          <w:rFonts w:ascii="SimSun" w:hAnsi="SimSun" w:eastAsia="SimSun" w:cs="SimSun"/>
          <w:sz w:val="24"/>
          <w:szCs w:val="24"/>
          <w:spacing w:val="-2"/>
        </w:rPr>
        <w:t>皮质脊髓束传导路。</w:t>
      </w:r>
    </w:p>
    <w:p>
      <w:pPr>
        <w:ind w:left="1" w:right="26" w:firstLine="480"/>
        <w:spacing w:before="32" w:line="356" w:lineRule="auto"/>
        <w:jc w:val="both"/>
        <w:rPr>
          <w:rFonts w:ascii="SimSun" w:hAnsi="SimSun" w:eastAsia="SimSun" w:cs="SimSun"/>
          <w:sz w:val="24"/>
          <w:szCs w:val="24"/>
        </w:rPr>
      </w:pPr>
      <w:r>
        <w:rPr>
          <w:rFonts w:ascii="SimSun" w:hAnsi="SimSun" w:eastAsia="SimSun" w:cs="SimSun"/>
          <w:sz w:val="24"/>
          <w:szCs w:val="24"/>
          <w:spacing w:val="-3"/>
        </w:rPr>
        <w:t>重点：神经系统的组成和功能，脊髓的内部结构即灰质的构造和白质中的主要传</w:t>
      </w:r>
      <w:r>
        <w:rPr>
          <w:rFonts w:ascii="SimSun" w:hAnsi="SimSun" w:eastAsia="SimSun" w:cs="SimSun"/>
          <w:sz w:val="24"/>
          <w:szCs w:val="24"/>
        </w:rPr>
        <w:t xml:space="preserve"> </w:t>
      </w:r>
      <w:r>
        <w:rPr>
          <w:rFonts w:ascii="SimSun" w:hAnsi="SimSun" w:eastAsia="SimSun" w:cs="SimSun"/>
          <w:sz w:val="24"/>
          <w:szCs w:val="24"/>
          <w:spacing w:val="-3"/>
        </w:rPr>
        <w:t>导束，脑干的组成及各部的机构和主要功能，脑干网状结构的概念及功能，小脑的主</w:t>
      </w:r>
      <w:r>
        <w:rPr>
          <w:rFonts w:ascii="SimSun" w:hAnsi="SimSun" w:eastAsia="SimSun" w:cs="SimSun"/>
          <w:sz w:val="24"/>
          <w:szCs w:val="24"/>
          <w:spacing w:val="6"/>
        </w:rPr>
        <w:t xml:space="preserve"> </w:t>
      </w:r>
      <w:r>
        <w:rPr>
          <w:rFonts w:ascii="SimSun" w:hAnsi="SimSun" w:eastAsia="SimSun" w:cs="SimSun"/>
          <w:sz w:val="24"/>
          <w:szCs w:val="24"/>
          <w:spacing w:val="-3"/>
        </w:rPr>
        <w:t>要结构和功能，间脑的分布及丘脑和下丘脑的位置、结构和功能，大脑半球内部主要</w:t>
      </w:r>
      <w:r>
        <w:rPr>
          <w:rFonts w:ascii="SimSun" w:hAnsi="SimSun" w:eastAsia="SimSun" w:cs="SimSun"/>
          <w:sz w:val="24"/>
          <w:szCs w:val="24"/>
          <w:spacing w:val="6"/>
        </w:rPr>
        <w:t xml:space="preserve"> </w:t>
      </w:r>
      <w:r>
        <w:rPr>
          <w:rFonts w:ascii="SimSun" w:hAnsi="SimSun" w:eastAsia="SimSun" w:cs="SimSun"/>
          <w:sz w:val="24"/>
          <w:szCs w:val="24"/>
          <w:spacing w:val="-1"/>
        </w:rPr>
        <w:t>结构及功能，大脑皮质的主要机能定位，感觉和运</w:t>
      </w:r>
      <w:r>
        <w:rPr>
          <w:rFonts w:ascii="SimSun" w:hAnsi="SimSun" w:eastAsia="SimSun" w:cs="SimSun"/>
          <w:sz w:val="24"/>
          <w:szCs w:val="24"/>
          <w:spacing w:val="-2"/>
        </w:rPr>
        <w:t>动传导路，十二对脑神经的名称、</w:t>
      </w:r>
      <w:r>
        <w:rPr>
          <w:rFonts w:ascii="SimSun" w:hAnsi="SimSun" w:eastAsia="SimSun" w:cs="SimSun"/>
          <w:sz w:val="24"/>
          <w:szCs w:val="24"/>
        </w:rPr>
        <w:t xml:space="preserve"> </w:t>
      </w:r>
      <w:r>
        <w:rPr>
          <w:rFonts w:ascii="SimSun" w:hAnsi="SimSun" w:eastAsia="SimSun" w:cs="SimSun"/>
          <w:sz w:val="24"/>
          <w:szCs w:val="24"/>
          <w:spacing w:val="-3"/>
        </w:rPr>
        <w:t>性质和功能，脊神经的组成、分布及功能，躯体运动神经与内脏运动神经的区别，交</w:t>
      </w:r>
      <w:r>
        <w:rPr>
          <w:rFonts w:ascii="SimSun" w:hAnsi="SimSun" w:eastAsia="SimSun" w:cs="SimSun"/>
          <w:sz w:val="24"/>
          <w:szCs w:val="24"/>
          <w:spacing w:val="6"/>
        </w:rPr>
        <w:t xml:space="preserve"> </w:t>
      </w:r>
      <w:r>
        <w:rPr>
          <w:rFonts w:ascii="SimSun" w:hAnsi="SimSun" w:eastAsia="SimSun" w:cs="SimSun"/>
          <w:sz w:val="24"/>
          <w:szCs w:val="24"/>
          <w:spacing w:val="-1"/>
        </w:rPr>
        <w:t>感神经和副交感神经的区别。</w:t>
      </w:r>
    </w:p>
    <w:p>
      <w:pPr>
        <w:ind w:left="2" w:right="80" w:firstLine="477"/>
        <w:spacing w:before="34" w:line="351" w:lineRule="auto"/>
        <w:jc w:val="both"/>
        <w:rPr>
          <w:rFonts w:ascii="SimSun" w:hAnsi="SimSun" w:eastAsia="SimSun" w:cs="SimSun"/>
          <w:sz w:val="24"/>
          <w:szCs w:val="24"/>
        </w:rPr>
      </w:pPr>
      <w:r>
        <w:rPr>
          <w:rFonts w:ascii="SimSun" w:hAnsi="SimSun" w:eastAsia="SimSun" w:cs="SimSun"/>
          <w:sz w:val="24"/>
          <w:szCs w:val="24"/>
          <w:spacing w:val="-3"/>
        </w:rPr>
        <w:t>难点：脊髓的内部结构即灰质的构造和白质中的主要传导束，脑干各部的结构和</w:t>
      </w:r>
      <w:r>
        <w:rPr>
          <w:rFonts w:ascii="SimSun" w:hAnsi="SimSun" w:eastAsia="SimSun" w:cs="SimSun"/>
          <w:sz w:val="24"/>
          <w:szCs w:val="24"/>
          <w:spacing w:val="1"/>
        </w:rPr>
        <w:t xml:space="preserve"> </w:t>
      </w:r>
      <w:r>
        <w:rPr>
          <w:rFonts w:ascii="SimSun" w:hAnsi="SimSun" w:eastAsia="SimSun" w:cs="SimSun"/>
          <w:sz w:val="24"/>
          <w:szCs w:val="24"/>
          <w:spacing w:val="-3"/>
        </w:rPr>
        <w:t>主要功能，丘脑和下丘脑的位置、结构，大脑半球内部主要结构及功能，大脑皮质的</w:t>
      </w:r>
      <w:r>
        <w:rPr>
          <w:rFonts w:ascii="SimSun" w:hAnsi="SimSun" w:eastAsia="SimSun" w:cs="SimSun"/>
          <w:sz w:val="24"/>
          <w:szCs w:val="24"/>
          <w:spacing w:val="5"/>
        </w:rPr>
        <w:t xml:space="preserve"> </w:t>
      </w:r>
      <w:r>
        <w:rPr>
          <w:rFonts w:ascii="SimSun" w:hAnsi="SimSun" w:eastAsia="SimSun" w:cs="SimSun"/>
          <w:sz w:val="24"/>
          <w:szCs w:val="24"/>
          <w:spacing w:val="-2"/>
        </w:rPr>
        <w:t>主要机能定位。</w:t>
      </w:r>
    </w:p>
    <w:p>
      <w:pPr>
        <w:ind w:left="369" w:right="7085" w:firstLine="83"/>
        <w:spacing w:before="317" w:line="390" w:lineRule="auto"/>
        <w:rPr>
          <w:rFonts w:ascii="SimSun" w:hAnsi="SimSun" w:eastAsia="SimSun" w:cs="SimSun"/>
          <w:sz w:val="24"/>
          <w:szCs w:val="24"/>
        </w:rPr>
      </w:pPr>
      <w:r>
        <w:rPr>
          <w:rFonts w:ascii="SimHei" w:hAnsi="SimHei" w:eastAsia="SimHei" w:cs="SimHei"/>
          <w:sz w:val="24"/>
          <w:szCs w:val="24"/>
          <w:b/>
          <w:bCs/>
          <w:spacing w:val="-9"/>
        </w:rPr>
        <w:t>9.感觉器官</w:t>
      </w:r>
      <w:r>
        <w:rPr>
          <w:rFonts w:ascii="SimHei" w:hAnsi="SimHei" w:eastAsia="SimHei" w:cs="SimHei"/>
          <w:sz w:val="24"/>
          <w:szCs w:val="24"/>
        </w:rPr>
        <w:t xml:space="preserve">  </w:t>
      </w:r>
      <w:r>
        <w:rPr>
          <w:rFonts w:ascii="SimSun" w:hAnsi="SimSun" w:eastAsia="SimSun" w:cs="SimSun"/>
          <w:sz w:val="24"/>
          <w:szCs w:val="24"/>
          <w:b/>
          <w:bCs/>
          <w:spacing w:val="-9"/>
        </w:rPr>
        <w:t>【内容要求】</w:t>
      </w:r>
    </w:p>
    <w:p>
      <w:pPr>
        <w:ind w:left="1" w:right="18" w:firstLine="481"/>
        <w:spacing w:before="1" w:line="351" w:lineRule="auto"/>
        <w:jc w:val="both"/>
        <w:rPr>
          <w:rFonts w:ascii="SimSun" w:hAnsi="SimSun" w:eastAsia="SimSun" w:cs="SimSun"/>
          <w:sz w:val="24"/>
          <w:szCs w:val="24"/>
        </w:rPr>
      </w:pPr>
      <w:r>
        <w:rPr>
          <w:rFonts w:ascii="SimSun" w:hAnsi="SimSun" w:eastAsia="SimSun" w:cs="SimSun"/>
          <w:sz w:val="24"/>
          <w:szCs w:val="24"/>
          <w:spacing w:val="-8"/>
        </w:rPr>
        <w:t>教学内容：感受器与感觉器官的概念及分类，视器的组成、各部形态结构及功能，</w:t>
      </w:r>
      <w:r>
        <w:rPr>
          <w:rFonts w:ascii="SimSun" w:hAnsi="SimSun" w:eastAsia="SimSun" w:cs="SimSun"/>
          <w:sz w:val="24"/>
          <w:szCs w:val="24"/>
          <w:spacing w:val="2"/>
        </w:rPr>
        <w:t xml:space="preserve"> </w:t>
      </w:r>
      <w:r>
        <w:rPr>
          <w:rFonts w:ascii="SimSun" w:hAnsi="SimSun" w:eastAsia="SimSun" w:cs="SimSun"/>
          <w:sz w:val="24"/>
          <w:szCs w:val="24"/>
          <w:spacing w:val="-3"/>
        </w:rPr>
        <w:t>前庭蜗器的组成、各部形态结构及功能，本体感受器的形态结构及功能，体育运动对</w:t>
      </w:r>
      <w:r>
        <w:rPr>
          <w:rFonts w:ascii="SimSun" w:hAnsi="SimSun" w:eastAsia="SimSun" w:cs="SimSun"/>
          <w:sz w:val="24"/>
          <w:szCs w:val="24"/>
          <w:spacing w:val="6"/>
        </w:rPr>
        <w:t xml:space="preserve"> </w:t>
      </w:r>
      <w:r>
        <w:rPr>
          <w:rFonts w:ascii="SimSun" w:hAnsi="SimSun" w:eastAsia="SimSun" w:cs="SimSun"/>
          <w:sz w:val="24"/>
          <w:szCs w:val="24"/>
          <w:spacing w:val="-2"/>
        </w:rPr>
        <w:t>感觉器官的影响。</w:t>
      </w:r>
    </w:p>
    <w:p>
      <w:pPr>
        <w:ind w:right="80" w:firstLine="480"/>
        <w:spacing w:before="36" w:line="355" w:lineRule="auto"/>
        <w:jc w:val="both"/>
        <w:rPr>
          <w:rFonts w:ascii="SimSun" w:hAnsi="SimSun" w:eastAsia="SimSun" w:cs="SimSun"/>
          <w:sz w:val="24"/>
          <w:szCs w:val="24"/>
        </w:rPr>
      </w:pPr>
      <w:r>
        <w:rPr>
          <w:rFonts w:ascii="SimSun" w:hAnsi="SimSun" w:eastAsia="SimSun" w:cs="SimSun"/>
          <w:sz w:val="24"/>
          <w:szCs w:val="24"/>
          <w:spacing w:val="-3"/>
        </w:rPr>
        <w:t>基本要求：了解感觉器官、感受器的概念以及感受器的分类；了解视器、前庭蜗</w:t>
      </w:r>
      <w:r>
        <w:rPr>
          <w:rFonts w:ascii="SimSun" w:hAnsi="SimSun" w:eastAsia="SimSun" w:cs="SimSun"/>
          <w:sz w:val="24"/>
          <w:szCs w:val="24"/>
          <w:spacing w:val="1"/>
        </w:rPr>
        <w:t xml:space="preserve"> </w:t>
      </w:r>
      <w:r>
        <w:rPr>
          <w:rFonts w:ascii="SimSun" w:hAnsi="SimSun" w:eastAsia="SimSun" w:cs="SimSun"/>
          <w:sz w:val="24"/>
          <w:szCs w:val="24"/>
          <w:spacing w:val="-3"/>
        </w:rPr>
        <w:t>器的组成和功能；掌握眼球的主要结构和功能；了解眼副器的组成与功能；了解光波</w:t>
      </w:r>
      <w:r>
        <w:rPr>
          <w:rFonts w:ascii="SimSun" w:hAnsi="SimSun" w:eastAsia="SimSun" w:cs="SimSun"/>
          <w:sz w:val="24"/>
          <w:szCs w:val="24"/>
          <w:spacing w:val="7"/>
        </w:rPr>
        <w:t xml:space="preserve"> </w:t>
      </w:r>
      <w:r>
        <w:rPr>
          <w:rFonts w:ascii="SimSun" w:hAnsi="SimSun" w:eastAsia="SimSun" w:cs="SimSun"/>
          <w:sz w:val="24"/>
          <w:szCs w:val="24"/>
          <w:spacing w:val="-3"/>
        </w:rPr>
        <w:t>在眼内的传导途径；了解外耳、中耳的组成和功能；掌握内耳的结构和功能；了解声</w:t>
      </w:r>
      <w:r>
        <w:rPr>
          <w:rFonts w:ascii="SimSun" w:hAnsi="SimSun" w:eastAsia="SimSun" w:cs="SimSun"/>
          <w:sz w:val="24"/>
          <w:szCs w:val="24"/>
          <w:spacing w:val="7"/>
        </w:rPr>
        <w:t xml:space="preserve"> </w:t>
      </w:r>
      <w:r>
        <w:rPr>
          <w:rFonts w:ascii="SimSun" w:hAnsi="SimSun" w:eastAsia="SimSun" w:cs="SimSun"/>
          <w:sz w:val="24"/>
          <w:szCs w:val="24"/>
          <w:spacing w:val="-3"/>
        </w:rPr>
        <w:t>音在耳内的传导途径；掌握肌梭、腱梭的结构和功能；掌握体育锻炼对感觉器官的影</w:t>
      </w:r>
      <w:r>
        <w:rPr>
          <w:rFonts w:ascii="SimSun" w:hAnsi="SimSun" w:eastAsia="SimSun" w:cs="SimSun"/>
          <w:sz w:val="24"/>
          <w:szCs w:val="24"/>
          <w:spacing w:val="7"/>
        </w:rPr>
        <w:t xml:space="preserve"> </w:t>
      </w:r>
      <w:r>
        <w:rPr>
          <w:rFonts w:ascii="SimSun" w:hAnsi="SimSun" w:eastAsia="SimSun" w:cs="SimSun"/>
          <w:sz w:val="24"/>
          <w:szCs w:val="24"/>
          <w:spacing w:val="-5"/>
        </w:rPr>
        <w:t>响。</w:t>
      </w:r>
    </w:p>
    <w:p>
      <w:pPr>
        <w:ind w:right="18" w:firstLine="481"/>
        <w:spacing w:before="31" w:line="330" w:lineRule="auto"/>
        <w:rPr>
          <w:rFonts w:ascii="SimSun" w:hAnsi="SimSun" w:eastAsia="SimSun" w:cs="SimSun"/>
          <w:sz w:val="24"/>
          <w:szCs w:val="24"/>
        </w:rPr>
      </w:pPr>
      <w:r>
        <w:rPr>
          <w:rFonts w:ascii="SimSun" w:hAnsi="SimSun" w:eastAsia="SimSun" w:cs="SimSun"/>
          <w:sz w:val="24"/>
          <w:szCs w:val="24"/>
          <w:spacing w:val="-8"/>
        </w:rPr>
        <w:t>重点：眼球壁的构造及视细胞的种类与功能，眼的成像原理及晶状体的调节功能，</w:t>
      </w:r>
      <w:r>
        <w:rPr>
          <w:rFonts w:ascii="SimSun" w:hAnsi="SimSun" w:eastAsia="SimSun" w:cs="SimSun"/>
          <w:sz w:val="24"/>
          <w:szCs w:val="24"/>
          <w:spacing w:val="4"/>
        </w:rPr>
        <w:t xml:space="preserve"> </w:t>
      </w:r>
      <w:r>
        <w:rPr>
          <w:rFonts w:ascii="SimSun" w:hAnsi="SimSun" w:eastAsia="SimSun" w:cs="SimSun"/>
          <w:sz w:val="24"/>
          <w:szCs w:val="24"/>
        </w:rPr>
        <w:t>视觉传导路，内耳的结构和功能，位听传导路，肌梭</w:t>
      </w:r>
      <w:r>
        <w:rPr>
          <w:rFonts w:ascii="SimSun" w:hAnsi="SimSun" w:eastAsia="SimSun" w:cs="SimSun"/>
          <w:sz w:val="24"/>
          <w:szCs w:val="24"/>
          <w:spacing w:val="-1"/>
        </w:rPr>
        <w:t>和腱梭的结构和功能。</w:t>
      </w:r>
    </w:p>
    <w:p>
      <w:pPr>
        <w:ind w:right="80" w:firstLine="479"/>
        <w:spacing w:before="1" w:line="344" w:lineRule="auto"/>
        <w:rPr>
          <w:rFonts w:ascii="SimSun" w:hAnsi="SimSun" w:eastAsia="SimSun" w:cs="SimSun"/>
          <w:sz w:val="24"/>
          <w:szCs w:val="24"/>
        </w:rPr>
      </w:pPr>
      <w:r>
        <w:rPr>
          <w:rFonts w:ascii="SimSun" w:hAnsi="SimSun" w:eastAsia="SimSun" w:cs="SimSun"/>
          <w:sz w:val="24"/>
          <w:szCs w:val="24"/>
          <w:spacing w:val="-3"/>
        </w:rPr>
        <w:t>难点：眼的成像原理及晶状体的调节功能，视觉传导路，骨迷路和膜迷路的结构</w:t>
      </w:r>
      <w:r>
        <w:rPr>
          <w:rFonts w:ascii="SimSun" w:hAnsi="SimSun" w:eastAsia="SimSun" w:cs="SimSun"/>
          <w:sz w:val="24"/>
          <w:szCs w:val="24"/>
          <w:spacing w:val="1"/>
        </w:rPr>
        <w:t xml:space="preserve"> </w:t>
      </w:r>
      <w:r>
        <w:rPr>
          <w:rFonts w:ascii="SimSun" w:hAnsi="SimSun" w:eastAsia="SimSun" w:cs="SimSun"/>
          <w:sz w:val="24"/>
          <w:szCs w:val="24"/>
          <w:spacing w:val="-2"/>
        </w:rPr>
        <w:t>特点，位听传导路。</w:t>
      </w:r>
    </w:p>
    <w:p>
      <w:pPr>
        <w:pStyle w:val="BodyText"/>
        <w:spacing w:line="320" w:lineRule="auto"/>
        <w:rPr/>
      </w:pPr>
      <w:r/>
    </w:p>
    <w:p>
      <w:pPr>
        <w:ind w:left="471"/>
        <w:spacing w:before="78" w:line="221" w:lineRule="auto"/>
        <w:rPr>
          <w:rFonts w:ascii="SimHei" w:hAnsi="SimHei" w:eastAsia="SimHei" w:cs="SimHei"/>
          <w:sz w:val="24"/>
          <w:szCs w:val="24"/>
        </w:rPr>
      </w:pPr>
      <w:r>
        <w:rPr>
          <w:rFonts w:ascii="SimHei" w:hAnsi="SimHei" w:eastAsia="SimHei" w:cs="SimHei"/>
          <w:sz w:val="24"/>
          <w:szCs w:val="24"/>
          <w:b/>
          <w:bCs/>
          <w:spacing w:val="-11"/>
        </w:rPr>
        <w:t>10.内分泌系统</w:t>
      </w:r>
    </w:p>
    <w:p>
      <w:pPr>
        <w:spacing w:line="221" w:lineRule="auto"/>
        <w:sectPr>
          <w:footerReference w:type="default" r:id="rId42"/>
          <w:pgSz w:w="11906" w:h="16839"/>
          <w:pgMar w:top="1431" w:right="1337" w:bottom="1353" w:left="1710" w:header="0" w:footer="1188" w:gutter="0"/>
        </w:sectPr>
        <w:rPr>
          <w:rFonts w:ascii="SimHei" w:hAnsi="SimHei" w:eastAsia="SimHei" w:cs="SimHei"/>
          <w:sz w:val="24"/>
          <w:szCs w:val="24"/>
        </w:rPr>
      </w:pPr>
    </w:p>
    <w:p>
      <w:pPr>
        <w:pStyle w:val="BodyText"/>
        <w:spacing w:line="304" w:lineRule="auto"/>
        <w:rPr/>
      </w:pPr>
      <w:r/>
    </w:p>
    <w:p>
      <w:pPr>
        <w:ind w:left="369"/>
        <w:spacing w:before="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firstLine="483"/>
        <w:spacing w:before="182" w:line="347" w:lineRule="auto"/>
        <w:rPr>
          <w:rFonts w:ascii="SimSun" w:hAnsi="SimSun" w:eastAsia="SimSun" w:cs="SimSun"/>
          <w:sz w:val="24"/>
          <w:szCs w:val="24"/>
        </w:rPr>
      </w:pPr>
      <w:r>
        <w:rPr>
          <w:rFonts w:ascii="SimSun" w:hAnsi="SimSun" w:eastAsia="SimSun" w:cs="SimSun"/>
          <w:sz w:val="24"/>
          <w:szCs w:val="24"/>
          <w:spacing w:val="-3"/>
        </w:rPr>
        <w:t>教学内容：内分泌系统概述，主要内分泌腺的位置、形态结构及功能，体育</w:t>
      </w:r>
      <w:r>
        <w:rPr>
          <w:rFonts w:ascii="SimSun" w:hAnsi="SimSun" w:eastAsia="SimSun" w:cs="SimSun"/>
          <w:sz w:val="24"/>
          <w:szCs w:val="24"/>
          <w:spacing w:val="-4"/>
        </w:rPr>
        <w:t>运动</w:t>
      </w:r>
      <w:r>
        <w:rPr>
          <w:rFonts w:ascii="SimSun" w:hAnsi="SimSun" w:eastAsia="SimSun" w:cs="SimSun"/>
          <w:sz w:val="24"/>
          <w:szCs w:val="24"/>
        </w:rPr>
        <w:t xml:space="preserve"> </w:t>
      </w:r>
      <w:r>
        <w:rPr>
          <w:rFonts w:ascii="SimSun" w:hAnsi="SimSun" w:eastAsia="SimSun" w:cs="SimSun"/>
          <w:sz w:val="24"/>
          <w:szCs w:val="24"/>
          <w:spacing w:val="-1"/>
        </w:rPr>
        <w:t>对内分泌系统的影响。</w:t>
      </w:r>
    </w:p>
    <w:p>
      <w:pPr>
        <w:ind w:left="3" w:firstLine="477"/>
        <w:spacing w:before="34" w:line="347" w:lineRule="auto"/>
        <w:rPr>
          <w:rFonts w:ascii="SimSun" w:hAnsi="SimSun" w:eastAsia="SimSun" w:cs="SimSun"/>
          <w:sz w:val="24"/>
          <w:szCs w:val="24"/>
        </w:rPr>
      </w:pPr>
      <w:r>
        <w:rPr>
          <w:rFonts w:ascii="SimSun" w:hAnsi="SimSun" w:eastAsia="SimSun" w:cs="SimSun"/>
          <w:sz w:val="24"/>
          <w:szCs w:val="24"/>
          <w:spacing w:val="-3"/>
        </w:rPr>
        <w:t>基本要求：掌握垂体、甲状腺、肾上腺、胰岛和性腺的形态结构和位置；了解内</w:t>
      </w:r>
      <w:r>
        <w:rPr>
          <w:rFonts w:ascii="SimSun" w:hAnsi="SimSun" w:eastAsia="SimSun" w:cs="SimSun"/>
          <w:sz w:val="24"/>
          <w:szCs w:val="24"/>
          <w:spacing w:val="1"/>
        </w:rPr>
        <w:t xml:space="preserve"> </w:t>
      </w:r>
      <w:r>
        <w:rPr>
          <w:rFonts w:ascii="SimSun" w:hAnsi="SimSun" w:eastAsia="SimSun" w:cs="SimSun"/>
          <w:sz w:val="24"/>
          <w:szCs w:val="24"/>
          <w:spacing w:val="-2"/>
        </w:rPr>
        <w:t>分泌系统的组成与功能。</w:t>
      </w:r>
    </w:p>
    <w:p>
      <w:pPr>
        <w:ind w:left="480" w:right="2826" w:firstLine="1"/>
        <w:spacing w:before="32" w:line="347" w:lineRule="auto"/>
        <w:rPr>
          <w:rFonts w:ascii="SimSun" w:hAnsi="SimSun" w:eastAsia="SimSun" w:cs="SimSun"/>
          <w:sz w:val="24"/>
          <w:szCs w:val="24"/>
        </w:rPr>
      </w:pPr>
      <w:r>
        <w:rPr>
          <w:rFonts w:ascii="SimSun" w:hAnsi="SimSun" w:eastAsia="SimSun" w:cs="SimSun"/>
          <w:sz w:val="24"/>
          <w:szCs w:val="24"/>
          <w:spacing w:val="-3"/>
        </w:rPr>
        <w:t>重点：甲状腺的、肾上腺、垂体的形态结构和功能。</w:t>
      </w:r>
      <w:r>
        <w:rPr>
          <w:rFonts w:ascii="SimSun" w:hAnsi="SimSun" w:eastAsia="SimSun" w:cs="SimSun"/>
          <w:sz w:val="24"/>
          <w:szCs w:val="24"/>
          <w:spacing w:val="17"/>
        </w:rPr>
        <w:t xml:space="preserve"> </w:t>
      </w:r>
      <w:r>
        <w:rPr>
          <w:rFonts w:ascii="SimSun" w:hAnsi="SimSun" w:eastAsia="SimSun" w:cs="SimSun"/>
          <w:sz w:val="24"/>
          <w:szCs w:val="24"/>
          <w:spacing w:val="-1"/>
        </w:rPr>
        <w:t>难点：垂体和肾上腺的形态结构。</w:t>
      </w:r>
    </w:p>
    <w:p>
      <w:pPr>
        <w:ind w:left="369" w:right="5661" w:firstLine="102"/>
        <w:spacing w:before="317" w:line="390" w:lineRule="auto"/>
        <w:rPr>
          <w:rFonts w:ascii="SimSun" w:hAnsi="SimSun" w:eastAsia="SimSun" w:cs="SimSun"/>
          <w:sz w:val="24"/>
          <w:szCs w:val="24"/>
        </w:rPr>
      </w:pPr>
      <w:r>
        <w:rPr>
          <w:rFonts w:ascii="SimHei" w:hAnsi="SimHei" w:eastAsia="SimHei" w:cs="SimHei"/>
          <w:sz w:val="24"/>
          <w:szCs w:val="24"/>
          <w:b/>
          <w:bCs/>
          <w:spacing w:val="-12"/>
        </w:rPr>
        <w:t>11.人体的发生与生长发育</w:t>
      </w:r>
      <w:r>
        <w:rPr>
          <w:rFonts w:ascii="SimHei" w:hAnsi="SimHei" w:eastAsia="SimHei" w:cs="SimHei"/>
          <w:sz w:val="24"/>
          <w:szCs w:val="24"/>
          <w:spacing w:val="6"/>
        </w:rPr>
        <w:t xml:space="preserve"> </w:t>
      </w:r>
      <w:r>
        <w:rPr>
          <w:rFonts w:ascii="SimSun" w:hAnsi="SimSun" w:eastAsia="SimSun" w:cs="SimSun"/>
          <w:sz w:val="24"/>
          <w:szCs w:val="24"/>
          <w:b/>
          <w:bCs/>
          <w:spacing w:val="-7"/>
        </w:rPr>
        <w:t>【内容要求】</w:t>
      </w:r>
    </w:p>
    <w:p>
      <w:pPr>
        <w:ind w:left="483"/>
        <w:spacing w:line="219" w:lineRule="auto"/>
        <w:rPr>
          <w:rFonts w:ascii="SimSun" w:hAnsi="SimSun" w:eastAsia="SimSun" w:cs="SimSun"/>
          <w:sz w:val="24"/>
          <w:szCs w:val="24"/>
        </w:rPr>
      </w:pPr>
      <w:r>
        <w:rPr>
          <w:rFonts w:ascii="SimSun" w:hAnsi="SimSun" w:eastAsia="SimSun" w:cs="SimSun"/>
          <w:sz w:val="24"/>
          <w:szCs w:val="24"/>
          <w:spacing w:val="-1"/>
        </w:rPr>
        <w:t>教学内容：人体的发生和生长发育，体育运动对生长发育的影响。</w:t>
      </w:r>
    </w:p>
    <w:p>
      <w:pPr>
        <w:ind w:firstLine="480"/>
        <w:spacing w:before="184" w:line="351" w:lineRule="auto"/>
        <w:rPr>
          <w:rFonts w:ascii="SimSun" w:hAnsi="SimSun" w:eastAsia="SimSun" w:cs="SimSun"/>
          <w:sz w:val="24"/>
          <w:szCs w:val="24"/>
        </w:rPr>
      </w:pPr>
      <w:r>
        <w:rPr>
          <w:rFonts w:ascii="SimSun" w:hAnsi="SimSun" w:eastAsia="SimSun" w:cs="SimSun"/>
          <w:sz w:val="24"/>
          <w:szCs w:val="24"/>
          <w:spacing w:val="-3"/>
        </w:rPr>
        <w:t>基本要求：掌握人体生长发育的一般规律和特点，以及影响生长发育的因素；了</w:t>
      </w:r>
      <w:r>
        <w:rPr>
          <w:rFonts w:ascii="SimSun" w:hAnsi="SimSun" w:eastAsia="SimSun" w:cs="SimSun"/>
          <w:sz w:val="24"/>
          <w:szCs w:val="24"/>
          <w:spacing w:val="1"/>
        </w:rPr>
        <w:t xml:space="preserve"> </w:t>
      </w:r>
      <w:r>
        <w:rPr>
          <w:rFonts w:ascii="SimSun" w:hAnsi="SimSun" w:eastAsia="SimSun" w:cs="SimSun"/>
          <w:sz w:val="24"/>
          <w:szCs w:val="24"/>
          <w:spacing w:val="-3"/>
        </w:rPr>
        <w:t>解人体生殖细胞形成和受精过程，人体胚胎的早期发生以及三胚层分化的各种组织和</w:t>
      </w:r>
      <w:r>
        <w:rPr>
          <w:rFonts w:ascii="SimSun" w:hAnsi="SimSun" w:eastAsia="SimSun" w:cs="SimSun"/>
          <w:sz w:val="24"/>
          <w:szCs w:val="24"/>
          <w:spacing w:val="7"/>
        </w:rPr>
        <w:t xml:space="preserve"> </w:t>
      </w:r>
      <w:r>
        <w:rPr>
          <w:rFonts w:ascii="SimSun" w:hAnsi="SimSun" w:eastAsia="SimSun" w:cs="SimSun"/>
          <w:sz w:val="24"/>
          <w:szCs w:val="24"/>
          <w:spacing w:val="-1"/>
        </w:rPr>
        <w:t>器官；了解体育运动对人体生长发育的影响。</w:t>
      </w:r>
    </w:p>
    <w:p>
      <w:pPr>
        <w:ind w:left="2" w:firstLine="479"/>
        <w:spacing w:before="36" w:line="351" w:lineRule="auto"/>
        <w:rPr>
          <w:rFonts w:ascii="SimSun" w:hAnsi="SimSun" w:eastAsia="SimSun" w:cs="SimSun"/>
          <w:sz w:val="24"/>
          <w:szCs w:val="24"/>
        </w:rPr>
      </w:pPr>
      <w:r>
        <w:rPr>
          <w:rFonts w:ascii="SimSun" w:hAnsi="SimSun" w:eastAsia="SimSun" w:cs="SimSun"/>
          <w:sz w:val="24"/>
          <w:szCs w:val="24"/>
          <w:spacing w:val="-3"/>
        </w:rPr>
        <w:t>重点：生长发育的一般规律；青少年运动系统、呼吸系统、心血管系统、神经系</w:t>
      </w:r>
      <w:r>
        <w:rPr>
          <w:rFonts w:ascii="SimSun" w:hAnsi="SimSun" w:eastAsia="SimSun" w:cs="SimSun"/>
          <w:sz w:val="24"/>
          <w:szCs w:val="24"/>
        </w:rPr>
        <w:t xml:space="preserve"> </w:t>
      </w:r>
      <w:r>
        <w:rPr>
          <w:rFonts w:ascii="SimSun" w:hAnsi="SimSun" w:eastAsia="SimSun" w:cs="SimSun"/>
          <w:sz w:val="24"/>
          <w:szCs w:val="24"/>
          <w:spacing w:val="-3"/>
        </w:rPr>
        <w:t>统的生长发育特点。；影响个体生长发育的因素；了解以上三点对体育教学和运动训</w:t>
      </w:r>
      <w:r>
        <w:rPr>
          <w:rFonts w:ascii="SimSun" w:hAnsi="SimSun" w:eastAsia="SimSun" w:cs="SimSun"/>
          <w:sz w:val="24"/>
          <w:szCs w:val="24"/>
          <w:spacing w:val="5"/>
        </w:rPr>
        <w:t xml:space="preserve"> </w:t>
      </w:r>
      <w:r>
        <w:rPr>
          <w:rFonts w:ascii="SimSun" w:hAnsi="SimSun" w:eastAsia="SimSun" w:cs="SimSun"/>
          <w:sz w:val="24"/>
          <w:szCs w:val="24"/>
          <w:spacing w:val="-3"/>
        </w:rPr>
        <w:t>练的意义。</w:t>
      </w:r>
    </w:p>
    <w:p>
      <w:pPr>
        <w:ind w:left="480"/>
        <w:spacing w:before="33" w:line="219" w:lineRule="auto"/>
        <w:rPr>
          <w:rFonts w:ascii="SimSun" w:hAnsi="SimSun" w:eastAsia="SimSun" w:cs="SimSun"/>
          <w:sz w:val="24"/>
          <w:szCs w:val="24"/>
        </w:rPr>
      </w:pPr>
      <w:r>
        <w:rPr>
          <w:rFonts w:ascii="SimSun" w:hAnsi="SimSun" w:eastAsia="SimSun" w:cs="SimSun"/>
          <w:sz w:val="24"/>
          <w:szCs w:val="24"/>
          <w:spacing w:val="-1"/>
        </w:rPr>
        <w:t>难点：生长发育的一般规律，青少年生长发育特点。</w:t>
      </w:r>
    </w:p>
    <w:p>
      <w:pPr>
        <w:pStyle w:val="BodyText"/>
        <w:spacing w:line="284" w:lineRule="auto"/>
        <w:rPr/>
      </w:pPr>
      <w:r/>
    </w:p>
    <w:p>
      <w:pPr>
        <w:pStyle w:val="BodyText"/>
        <w:spacing w:line="284" w:lineRule="auto"/>
        <w:rPr/>
      </w:pPr>
      <w:r/>
    </w:p>
    <w:p>
      <w:pPr>
        <w:pStyle w:val="BodyText"/>
        <w:spacing w:line="284" w:lineRule="auto"/>
        <w:rPr/>
      </w:pPr>
      <w:r/>
    </w:p>
    <w:p>
      <w:pPr>
        <w:ind w:left="530"/>
        <w:spacing w:before="98"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94" w:lineRule="auto"/>
        <w:rPr/>
      </w:pPr>
      <w:r/>
    </w:p>
    <w:p>
      <w:pPr>
        <w:pStyle w:val="BodyText"/>
        <w:spacing w:line="294" w:lineRule="auto"/>
        <w:rPr/>
      </w:pPr>
      <w:r/>
    </w:p>
    <w:p>
      <w:pPr>
        <w:pStyle w:val="BodyText"/>
        <w:spacing w:line="294" w:lineRule="auto"/>
        <w:rPr/>
      </w:pPr>
      <w:r/>
    </w:p>
    <w:p>
      <w:pPr>
        <w:ind w:left="488"/>
        <w:spacing w:before="79" w:line="222" w:lineRule="auto"/>
        <w:rPr>
          <w:rFonts w:ascii="SimHei" w:hAnsi="SimHei" w:eastAsia="SimHei" w:cs="SimHei"/>
          <w:sz w:val="24"/>
          <w:szCs w:val="24"/>
        </w:rPr>
      </w:pPr>
      <w:r>
        <w:rPr>
          <w:rFonts w:ascii="SimHei" w:hAnsi="SimHei" w:eastAsia="SimHei" w:cs="SimHei"/>
          <w:sz w:val="24"/>
          <w:szCs w:val="24"/>
          <w:b/>
          <w:bCs/>
          <w:spacing w:val="-9"/>
        </w:rPr>
        <w:t>1.搭建人体骨架</w:t>
      </w:r>
    </w:p>
    <w:p>
      <w:pPr>
        <w:ind w:left="349"/>
        <w:spacing w:before="309"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0" w:right="4158" w:firstLine="15"/>
        <w:spacing w:before="182" w:line="347" w:lineRule="auto"/>
        <w:rPr>
          <w:rFonts w:ascii="SimSun" w:hAnsi="SimSun" w:eastAsia="SimSun" w:cs="SimSun"/>
          <w:sz w:val="24"/>
          <w:szCs w:val="24"/>
        </w:rPr>
      </w:pPr>
      <w:r>
        <w:rPr>
          <w:rFonts w:ascii="SimSun" w:hAnsi="SimSun" w:eastAsia="SimSun" w:cs="SimSun"/>
          <w:sz w:val="24"/>
          <w:szCs w:val="24"/>
          <w:spacing w:val="-11"/>
        </w:rPr>
        <w:t>了解人体主要骨的骨性标志和体表标志；</w:t>
      </w:r>
      <w:r>
        <w:rPr>
          <w:rFonts w:ascii="SimSun" w:hAnsi="SimSun" w:eastAsia="SimSun" w:cs="SimSun"/>
          <w:sz w:val="24"/>
          <w:szCs w:val="24"/>
          <w:spacing w:val="1"/>
        </w:rPr>
        <w:t xml:space="preserve"> </w:t>
      </w:r>
      <w:r>
        <w:rPr>
          <w:rFonts w:ascii="SimSun" w:hAnsi="SimSun" w:eastAsia="SimSun" w:cs="SimSun"/>
          <w:sz w:val="24"/>
          <w:szCs w:val="24"/>
          <w:spacing w:val="-7"/>
        </w:rPr>
        <w:t>掌握骨的分类；</w:t>
      </w:r>
    </w:p>
    <w:p>
      <w:pPr>
        <w:ind w:left="480"/>
        <w:spacing w:before="35" w:line="219" w:lineRule="auto"/>
        <w:rPr>
          <w:rFonts w:ascii="SimSun" w:hAnsi="SimSun" w:eastAsia="SimSun" w:cs="SimSun"/>
          <w:sz w:val="24"/>
          <w:szCs w:val="24"/>
        </w:rPr>
      </w:pPr>
      <w:r>
        <w:rPr>
          <w:rFonts w:ascii="SimSun" w:hAnsi="SimSun" w:eastAsia="SimSun" w:cs="SimSun"/>
          <w:sz w:val="24"/>
          <w:szCs w:val="24"/>
          <w:spacing w:val="-7"/>
        </w:rPr>
        <w:t>掌握人体六大关节的组成。</w:t>
      </w:r>
    </w:p>
    <w:p>
      <w:pPr>
        <w:ind w:left="349"/>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spacing w:line="219" w:lineRule="auto"/>
        <w:sectPr>
          <w:footerReference w:type="default" r:id="rId43"/>
          <w:pgSz w:w="11906" w:h="16839"/>
          <w:pgMar w:top="1431" w:right="1417" w:bottom="1354" w:left="1710" w:header="0" w:footer="1188" w:gutter="0"/>
        </w:sectPr>
        <w:rPr>
          <w:rFonts w:ascii="SimSun" w:hAnsi="SimSun" w:eastAsia="SimSun" w:cs="SimSun"/>
          <w:sz w:val="24"/>
          <w:szCs w:val="24"/>
        </w:rPr>
      </w:pPr>
    </w:p>
    <w:p>
      <w:pPr>
        <w:pStyle w:val="BodyText"/>
        <w:spacing w:line="303" w:lineRule="auto"/>
        <w:rPr/>
      </w:pPr>
      <w:r/>
    </w:p>
    <w:p>
      <w:pPr>
        <w:ind w:left="14" w:right="2" w:firstLine="461"/>
        <w:spacing w:before="78" w:line="347" w:lineRule="auto"/>
        <w:rPr>
          <w:rFonts w:ascii="SimSun" w:hAnsi="SimSun" w:eastAsia="SimSun" w:cs="SimSun"/>
          <w:sz w:val="24"/>
          <w:szCs w:val="24"/>
        </w:rPr>
      </w:pPr>
      <w:r>
        <w:rPr>
          <w:rFonts w:ascii="SimSun" w:hAnsi="SimSun" w:eastAsia="SimSun" w:cs="SimSun"/>
          <w:sz w:val="24"/>
          <w:szCs w:val="24"/>
          <w:spacing w:val="-9"/>
        </w:rPr>
        <w:t>在教学中，指导学生以小组为单位，根据各骨在人体中的所处位</w:t>
      </w:r>
      <w:r>
        <w:rPr>
          <w:rFonts w:ascii="SimSun" w:hAnsi="SimSun" w:eastAsia="SimSun" w:cs="SimSun"/>
          <w:sz w:val="24"/>
          <w:szCs w:val="24"/>
          <w:spacing w:val="-10"/>
        </w:rPr>
        <w:t>置，共同搭建人体</w:t>
      </w:r>
      <w:r>
        <w:rPr>
          <w:rFonts w:ascii="SimSun" w:hAnsi="SimSun" w:eastAsia="SimSun" w:cs="SimSun"/>
          <w:sz w:val="24"/>
          <w:szCs w:val="24"/>
        </w:rPr>
        <w:t xml:space="preserve"> </w:t>
      </w:r>
      <w:r>
        <w:rPr>
          <w:rFonts w:ascii="SimSun" w:hAnsi="SimSun" w:eastAsia="SimSun" w:cs="SimSun"/>
          <w:sz w:val="24"/>
          <w:szCs w:val="24"/>
          <w:spacing w:val="-8"/>
        </w:rPr>
        <w:t>骨架。各组之间以搭建时间及正确性、美观度为评判标准。</w:t>
      </w:r>
    </w:p>
    <w:p>
      <w:pPr>
        <w:ind w:left="13" w:firstLine="468"/>
        <w:spacing w:before="33" w:line="347" w:lineRule="auto"/>
        <w:rPr>
          <w:rFonts w:ascii="SimSun" w:hAnsi="SimSun" w:eastAsia="SimSun" w:cs="SimSun"/>
          <w:sz w:val="24"/>
          <w:szCs w:val="24"/>
        </w:rPr>
      </w:pPr>
      <w:r>
        <w:rPr>
          <w:rFonts w:ascii="SimSun" w:hAnsi="SimSun" w:eastAsia="SimSun" w:cs="SimSun"/>
          <w:sz w:val="24"/>
          <w:szCs w:val="24"/>
          <w:spacing w:val="-9"/>
        </w:rPr>
        <w:t>并指导学生快速搭建人体骨架，并根据各骨的形态特征</w:t>
      </w:r>
      <w:r>
        <w:rPr>
          <w:rFonts w:ascii="SimSun" w:hAnsi="SimSun" w:eastAsia="SimSun" w:cs="SimSun"/>
          <w:sz w:val="24"/>
          <w:szCs w:val="24"/>
          <w:spacing w:val="-10"/>
        </w:rPr>
        <w:t>说出骨的名称及骨的所属种</w:t>
      </w:r>
      <w:r>
        <w:rPr>
          <w:rFonts w:ascii="SimSun" w:hAnsi="SimSun" w:eastAsia="SimSun" w:cs="SimSun"/>
          <w:sz w:val="24"/>
          <w:szCs w:val="24"/>
        </w:rPr>
        <w:t xml:space="preserve"> </w:t>
      </w:r>
      <w:r>
        <w:rPr>
          <w:rFonts w:ascii="SimSun" w:hAnsi="SimSun" w:eastAsia="SimSun" w:cs="SimSun"/>
          <w:sz w:val="24"/>
          <w:szCs w:val="24"/>
          <w:spacing w:val="-8"/>
        </w:rPr>
        <w:t>类；能说出人体六大主要关节的名称及骨的组成。</w:t>
      </w:r>
    </w:p>
    <w:p>
      <w:pPr>
        <w:pStyle w:val="BodyText"/>
        <w:spacing w:line="342" w:lineRule="auto"/>
        <w:rPr/>
      </w:pPr>
      <w:r/>
    </w:p>
    <w:p>
      <w:pPr>
        <w:ind w:left="475"/>
        <w:spacing w:before="78" w:line="222" w:lineRule="auto"/>
        <w:rPr>
          <w:rFonts w:ascii="SimHei" w:hAnsi="SimHei" w:eastAsia="SimHei" w:cs="SimHei"/>
          <w:sz w:val="24"/>
          <w:szCs w:val="24"/>
        </w:rPr>
      </w:pPr>
      <w:r>
        <w:rPr>
          <w:rFonts w:ascii="SimHei" w:hAnsi="SimHei" w:eastAsia="SimHei" w:cs="SimHei"/>
          <w:sz w:val="24"/>
          <w:szCs w:val="24"/>
          <w:b/>
          <w:bCs/>
          <w:spacing w:val="-3"/>
        </w:rPr>
        <w:t>2.展示关节运动形式</w:t>
      </w:r>
    </w:p>
    <w:p>
      <w:pPr>
        <w:ind w:left="350"/>
        <w:spacing w:before="310"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3"/>
        <w:spacing w:before="182" w:line="219" w:lineRule="auto"/>
        <w:rPr>
          <w:rFonts w:ascii="SimSun" w:hAnsi="SimSun" w:eastAsia="SimSun" w:cs="SimSun"/>
          <w:sz w:val="24"/>
          <w:szCs w:val="24"/>
        </w:rPr>
      </w:pPr>
      <w:r>
        <w:rPr>
          <w:rFonts w:ascii="SimSun" w:hAnsi="SimSun" w:eastAsia="SimSun" w:cs="SimSun"/>
          <w:sz w:val="24"/>
          <w:szCs w:val="24"/>
          <w:spacing w:val="-8"/>
        </w:rPr>
        <w:t>掌握人体的三个基本轴和三个基本面；</w:t>
      </w:r>
    </w:p>
    <w:p>
      <w:pPr>
        <w:ind w:left="16" w:right="2" w:firstLine="466"/>
        <w:spacing w:before="183" w:line="347" w:lineRule="auto"/>
        <w:rPr>
          <w:rFonts w:ascii="SimSun" w:hAnsi="SimSun" w:eastAsia="SimSun" w:cs="SimSun"/>
          <w:sz w:val="24"/>
          <w:szCs w:val="24"/>
        </w:rPr>
      </w:pPr>
      <w:r>
        <w:rPr>
          <w:rFonts w:ascii="SimSun" w:hAnsi="SimSun" w:eastAsia="SimSun" w:cs="SimSun"/>
          <w:sz w:val="24"/>
          <w:szCs w:val="24"/>
          <w:spacing w:val="-9"/>
        </w:rPr>
        <w:t>掌握肩关节、肘关节、桡腕关节、髋关节、膝关</w:t>
      </w:r>
      <w:r>
        <w:rPr>
          <w:rFonts w:ascii="SimSun" w:hAnsi="SimSun" w:eastAsia="SimSun" w:cs="SimSun"/>
          <w:sz w:val="24"/>
          <w:szCs w:val="24"/>
          <w:spacing w:val="-10"/>
        </w:rPr>
        <w:t>节、踝关节和脊柱、骨盆、胸廓的</w:t>
      </w:r>
      <w:r>
        <w:rPr>
          <w:rFonts w:ascii="SimSun" w:hAnsi="SimSun" w:eastAsia="SimSun" w:cs="SimSun"/>
          <w:sz w:val="24"/>
          <w:szCs w:val="24"/>
        </w:rPr>
        <w:t xml:space="preserve"> </w:t>
      </w:r>
      <w:r>
        <w:rPr>
          <w:rFonts w:ascii="SimSun" w:hAnsi="SimSun" w:eastAsia="SimSun" w:cs="SimSun"/>
          <w:sz w:val="24"/>
          <w:szCs w:val="24"/>
          <w:spacing w:val="-8"/>
        </w:rPr>
        <w:t>组成、结构特点和运动形式。</w:t>
      </w:r>
    </w:p>
    <w:p>
      <w:pPr>
        <w:ind w:left="350"/>
        <w:spacing w:before="35"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2" w:right="2" w:firstLine="463"/>
        <w:spacing w:before="184" w:line="351" w:lineRule="auto"/>
        <w:jc w:val="both"/>
        <w:rPr>
          <w:rFonts w:ascii="SimSun" w:hAnsi="SimSun" w:eastAsia="SimSun" w:cs="SimSun"/>
          <w:sz w:val="24"/>
          <w:szCs w:val="24"/>
        </w:rPr>
      </w:pPr>
      <w:r>
        <w:rPr>
          <w:rFonts w:ascii="SimSun" w:hAnsi="SimSun" w:eastAsia="SimSun" w:cs="SimSun"/>
          <w:sz w:val="24"/>
          <w:szCs w:val="24"/>
          <w:spacing w:val="-9"/>
        </w:rPr>
        <w:t>在教学中，指导学生拿出相应的骨构建人体六大关节和脊柱、骨</w:t>
      </w:r>
      <w:r>
        <w:rPr>
          <w:rFonts w:ascii="SimSun" w:hAnsi="SimSun" w:eastAsia="SimSun" w:cs="SimSun"/>
          <w:sz w:val="24"/>
          <w:szCs w:val="24"/>
          <w:spacing w:val="-10"/>
        </w:rPr>
        <w:t>盆、胸廓；能说出</w:t>
      </w:r>
      <w:r>
        <w:rPr>
          <w:rFonts w:ascii="SimSun" w:hAnsi="SimSun" w:eastAsia="SimSun" w:cs="SimSun"/>
          <w:sz w:val="24"/>
          <w:szCs w:val="24"/>
        </w:rPr>
        <w:t xml:space="preserve"> </w:t>
      </w:r>
      <w:r>
        <w:rPr>
          <w:rFonts w:ascii="SimSun" w:hAnsi="SimSun" w:eastAsia="SimSun" w:cs="SimSun"/>
          <w:sz w:val="24"/>
          <w:szCs w:val="24"/>
          <w:spacing w:val="-9"/>
        </w:rPr>
        <w:t>人体六大关节和脊柱、骨盆、胸廓的名称、组成及其种类；能用各种运动</w:t>
      </w:r>
      <w:r>
        <w:rPr>
          <w:rFonts w:ascii="SimSun" w:hAnsi="SimSun" w:eastAsia="SimSun" w:cs="SimSun"/>
          <w:sz w:val="24"/>
          <w:szCs w:val="24"/>
          <w:spacing w:val="-10"/>
        </w:rPr>
        <w:t>形式（如健美</w:t>
      </w:r>
      <w:r>
        <w:rPr>
          <w:rFonts w:ascii="SimSun" w:hAnsi="SimSun" w:eastAsia="SimSun" w:cs="SimSun"/>
          <w:sz w:val="24"/>
          <w:szCs w:val="24"/>
        </w:rPr>
        <w:t xml:space="preserve"> </w:t>
      </w:r>
      <w:r>
        <w:rPr>
          <w:rFonts w:ascii="SimSun" w:hAnsi="SimSun" w:eastAsia="SimSun" w:cs="SimSun"/>
          <w:sz w:val="24"/>
          <w:szCs w:val="24"/>
          <w:spacing w:val="-8"/>
        </w:rPr>
        <w:t>操）真实展示各关节运动形式，并能口头讲述。</w:t>
      </w:r>
    </w:p>
    <w:p>
      <w:pPr>
        <w:ind w:left="1" w:right="93" w:firstLine="466"/>
        <w:spacing w:before="35" w:line="346" w:lineRule="auto"/>
        <w:rPr>
          <w:rFonts w:ascii="SimSun" w:hAnsi="SimSun" w:eastAsia="SimSun" w:cs="SimSun"/>
          <w:sz w:val="24"/>
          <w:szCs w:val="24"/>
        </w:rPr>
      </w:pPr>
      <w:r>
        <w:rPr>
          <w:rFonts w:ascii="SimSun" w:hAnsi="SimSun" w:eastAsia="SimSun" w:cs="SimSun"/>
          <w:sz w:val="24"/>
          <w:szCs w:val="24"/>
          <w:spacing w:val="-8"/>
        </w:rPr>
        <w:t>指导学生学生以小组为单位，以各种表演形式（如健美操、武术、</w:t>
      </w:r>
      <w:r>
        <w:rPr>
          <w:rFonts w:ascii="SimSun" w:hAnsi="SimSun" w:eastAsia="SimSun" w:cs="SimSun"/>
          <w:sz w:val="24"/>
          <w:szCs w:val="24"/>
          <w:spacing w:val="-9"/>
        </w:rPr>
        <w:t>跆拳道等等）,</w:t>
      </w:r>
      <w:r>
        <w:rPr>
          <w:rFonts w:ascii="SimSun" w:hAnsi="SimSun" w:eastAsia="SimSun" w:cs="SimSun"/>
          <w:sz w:val="24"/>
          <w:szCs w:val="24"/>
        </w:rPr>
        <w:t xml:space="preserve"> </w:t>
      </w:r>
      <w:r>
        <w:rPr>
          <w:rFonts w:ascii="SimSun" w:hAnsi="SimSun" w:eastAsia="SimSun" w:cs="SimSun"/>
          <w:sz w:val="24"/>
          <w:szCs w:val="24"/>
          <w:spacing w:val="-8"/>
        </w:rPr>
        <w:t>配合音乐，展示人体六大关节和脊柱、骨盆的运动形式。</w:t>
      </w:r>
    </w:p>
    <w:p>
      <w:pPr>
        <w:pStyle w:val="BodyText"/>
        <w:spacing w:line="349" w:lineRule="auto"/>
        <w:rPr/>
      </w:pPr>
      <w:r/>
    </w:p>
    <w:p>
      <w:pPr>
        <w:ind w:left="350" w:right="6249" w:firstLine="126"/>
        <w:spacing w:before="78" w:line="418" w:lineRule="auto"/>
        <w:rPr>
          <w:rFonts w:ascii="SimSun" w:hAnsi="SimSun" w:eastAsia="SimSun" w:cs="SimSun"/>
          <w:sz w:val="24"/>
          <w:szCs w:val="24"/>
        </w:rPr>
      </w:pPr>
      <w:r>
        <w:rPr>
          <w:rFonts w:ascii="SimHei" w:hAnsi="SimHei" w:eastAsia="SimHei" w:cs="SimHei"/>
          <w:sz w:val="24"/>
          <w:szCs w:val="24"/>
          <w:b/>
          <w:bCs/>
          <w:spacing w:val="-13"/>
        </w:rPr>
        <w:t>3.总结肌肉锻炼方法</w:t>
      </w:r>
      <w:r>
        <w:rPr>
          <w:rFonts w:ascii="SimHei" w:hAnsi="SimHei" w:eastAsia="SimHei" w:cs="SimHei"/>
          <w:sz w:val="24"/>
          <w:szCs w:val="24"/>
          <w:spacing w:val="5"/>
        </w:rPr>
        <w:t xml:space="preserve"> </w:t>
      </w:r>
      <w:r>
        <w:rPr>
          <w:rFonts w:ascii="SimSun" w:hAnsi="SimSun" w:eastAsia="SimSun" w:cs="SimSun"/>
          <w:sz w:val="24"/>
          <w:szCs w:val="24"/>
          <w:b/>
          <w:bCs/>
          <w:spacing w:val="-7"/>
        </w:rPr>
        <w:t>【内容要求】</w:t>
      </w:r>
    </w:p>
    <w:p>
      <w:pPr>
        <w:ind w:left="522"/>
        <w:spacing w:before="1" w:line="218" w:lineRule="auto"/>
        <w:rPr>
          <w:rFonts w:ascii="SimSun" w:hAnsi="SimSun" w:eastAsia="SimSun" w:cs="SimSun"/>
          <w:sz w:val="24"/>
          <w:szCs w:val="24"/>
        </w:rPr>
      </w:pPr>
      <w:r>
        <w:rPr>
          <w:rFonts w:ascii="SimSun" w:hAnsi="SimSun" w:eastAsia="SimSun" w:cs="SimSun"/>
          <w:sz w:val="24"/>
          <w:szCs w:val="24"/>
          <w:spacing w:val="8"/>
        </w:rPr>
        <w:t>了解骨骼肌的分类；掌握肌拉力线与关节运动轴的关</w:t>
      </w:r>
      <w:r>
        <w:rPr>
          <w:rFonts w:ascii="SimSun" w:hAnsi="SimSun" w:eastAsia="SimSun" w:cs="SimSun"/>
          <w:sz w:val="24"/>
          <w:szCs w:val="24"/>
          <w:spacing w:val="7"/>
        </w:rPr>
        <w:t>系；</w:t>
      </w:r>
    </w:p>
    <w:p>
      <w:pPr>
        <w:pStyle w:val="BodyText"/>
        <w:spacing w:line="260" w:lineRule="auto"/>
        <w:rPr/>
      </w:pPr>
      <w:r/>
    </w:p>
    <w:p>
      <w:pPr>
        <w:ind w:left="6" w:right="86" w:firstLine="500"/>
        <w:spacing w:before="79" w:line="467" w:lineRule="auto"/>
        <w:rPr>
          <w:rFonts w:ascii="SimSun" w:hAnsi="SimSun" w:eastAsia="SimSun" w:cs="SimSun"/>
          <w:sz w:val="24"/>
          <w:szCs w:val="24"/>
        </w:rPr>
      </w:pPr>
      <w:r>
        <w:rPr>
          <w:rFonts w:ascii="SimSun" w:hAnsi="SimSun" w:eastAsia="SimSun" w:cs="SimSun"/>
          <w:sz w:val="24"/>
          <w:szCs w:val="24"/>
          <w:spacing w:val="8"/>
        </w:rPr>
        <w:t>掌握运动上肢、下肢、脊柱的主要肌肉的位置、形态、功能分析、肌肉力量</w:t>
      </w:r>
      <w:r>
        <w:rPr>
          <w:rFonts w:ascii="SimSun" w:hAnsi="SimSun" w:eastAsia="SimSun" w:cs="SimSun"/>
          <w:sz w:val="24"/>
          <w:szCs w:val="24"/>
          <w:spacing w:val="9"/>
        </w:rPr>
        <w:t xml:space="preserve"> </w:t>
      </w:r>
      <w:r>
        <w:rPr>
          <w:rFonts w:ascii="SimSun" w:hAnsi="SimSun" w:eastAsia="SimSun" w:cs="SimSun"/>
          <w:sz w:val="24"/>
          <w:szCs w:val="24"/>
          <w:spacing w:val="6"/>
        </w:rPr>
        <w:t>与伸展性的锻炼方法；</w:t>
      </w:r>
    </w:p>
    <w:p>
      <w:pPr>
        <w:ind w:left="507"/>
        <w:spacing w:before="34" w:line="219" w:lineRule="auto"/>
        <w:rPr>
          <w:rFonts w:ascii="SimSun" w:hAnsi="SimSun" w:eastAsia="SimSun" w:cs="SimSun"/>
          <w:sz w:val="24"/>
          <w:szCs w:val="24"/>
        </w:rPr>
      </w:pPr>
      <w:r>
        <w:rPr>
          <w:rFonts w:ascii="SimSun" w:hAnsi="SimSun" w:eastAsia="SimSun" w:cs="SimSun"/>
          <w:sz w:val="24"/>
          <w:szCs w:val="24"/>
          <w:spacing w:val="7"/>
        </w:rPr>
        <w:t>掌握肌肉的工作性质和工作条件。</w:t>
      </w:r>
    </w:p>
    <w:p>
      <w:pPr>
        <w:ind w:left="350"/>
        <w:spacing w:before="31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55"/>
        <w:spacing w:before="102" w:line="428" w:lineRule="auto"/>
        <w:jc w:val="both"/>
        <w:rPr>
          <w:rFonts w:ascii="SimSun" w:hAnsi="SimSun" w:eastAsia="SimSun" w:cs="SimSun"/>
          <w:sz w:val="24"/>
          <w:szCs w:val="24"/>
        </w:rPr>
      </w:pPr>
      <w:r>
        <w:rPr>
          <w:rFonts w:ascii="SimSun" w:hAnsi="SimSun" w:eastAsia="SimSun" w:cs="SimSun"/>
          <w:sz w:val="24"/>
          <w:szCs w:val="24"/>
          <w:spacing w:val="9"/>
        </w:rPr>
        <w:t>在教学中，指导学生以小组为单位，教师以健身房中锻炼得比较多的主要肌肉或</w:t>
      </w:r>
      <w:r>
        <w:rPr>
          <w:rFonts w:ascii="SimSun" w:hAnsi="SimSun" w:eastAsia="SimSun" w:cs="SimSun"/>
          <w:sz w:val="24"/>
          <w:szCs w:val="24"/>
          <w:spacing w:val="16"/>
        </w:rPr>
        <w:t xml:space="preserve"> </w:t>
      </w:r>
      <w:r>
        <w:rPr>
          <w:rFonts w:ascii="SimSun" w:hAnsi="SimSun" w:eastAsia="SimSun" w:cs="SimSun"/>
          <w:sz w:val="24"/>
          <w:szCs w:val="24"/>
          <w:spacing w:val="9"/>
        </w:rPr>
        <w:t>肌群为对象，请学生以课件形式展示这些肌肉或肌群的位置、形态、功能，并用</w:t>
      </w:r>
      <w:r>
        <w:rPr>
          <w:rFonts w:ascii="SimSun" w:hAnsi="SimSun" w:eastAsia="SimSun" w:cs="SimSun"/>
          <w:sz w:val="24"/>
          <w:szCs w:val="24"/>
          <w:spacing w:val="17"/>
        </w:rPr>
        <w:t xml:space="preserve"> </w:t>
      </w:r>
      <w:r>
        <w:rPr>
          <w:rFonts w:ascii="SimSun" w:hAnsi="SimSun" w:eastAsia="SimSun" w:cs="SimSun"/>
          <w:sz w:val="24"/>
          <w:szCs w:val="24"/>
          <w:spacing w:val="9"/>
        </w:rPr>
        <w:t>体育实践动作示范发展该肌肉或肌群力量及伸展性的锻炼方法。指导学生说出并</w:t>
      </w:r>
    </w:p>
    <w:p>
      <w:pPr>
        <w:spacing w:line="428" w:lineRule="auto"/>
        <w:sectPr>
          <w:footerReference w:type="default" r:id="rId44"/>
          <w:pgSz w:w="11906" w:h="16839"/>
          <w:pgMar w:top="1431" w:right="1408" w:bottom="1354" w:left="1709" w:header="0" w:footer="1188" w:gutter="0"/>
        </w:sectPr>
        <w:rPr>
          <w:rFonts w:ascii="SimSun" w:hAnsi="SimSun" w:eastAsia="SimSun" w:cs="SimSun"/>
          <w:sz w:val="24"/>
          <w:szCs w:val="24"/>
        </w:rPr>
      </w:pPr>
    </w:p>
    <w:p>
      <w:pPr>
        <w:ind w:left="14" w:right="12" w:hanging="3"/>
        <w:spacing w:before="306" w:line="422" w:lineRule="auto"/>
        <w:rPr>
          <w:rFonts w:ascii="SimSun" w:hAnsi="SimSun" w:eastAsia="SimSun" w:cs="SimSun"/>
          <w:sz w:val="24"/>
          <w:szCs w:val="24"/>
        </w:rPr>
      </w:pPr>
      <w:r>
        <w:rPr>
          <w:rFonts w:ascii="SimSun" w:hAnsi="SimSun" w:eastAsia="SimSun" w:cs="SimSun"/>
          <w:sz w:val="24"/>
          <w:szCs w:val="24"/>
          <w:spacing w:val="9"/>
        </w:rPr>
        <w:t>用动作展示人体主要肌肉的力量及伸展性的方法，包括健身房中及日常生活中的</w:t>
      </w:r>
      <w:r>
        <w:rPr>
          <w:rFonts w:ascii="SimSun" w:hAnsi="SimSun" w:eastAsia="SimSun" w:cs="SimSun"/>
          <w:sz w:val="24"/>
          <w:szCs w:val="24"/>
          <w:spacing w:val="13"/>
        </w:rPr>
        <w:t xml:space="preserve"> </w:t>
      </w:r>
      <w:r>
        <w:rPr>
          <w:rFonts w:ascii="SimSun" w:hAnsi="SimSun" w:eastAsia="SimSun" w:cs="SimSun"/>
          <w:sz w:val="24"/>
          <w:szCs w:val="24"/>
          <w:spacing w:val="8"/>
        </w:rPr>
        <w:t>常用锻炼方法；能说出各运动动作的工作性质和工作条件。</w:t>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5" w:lineRule="auto"/>
        <w:rPr/>
      </w:pPr>
      <w:r/>
    </w:p>
    <w:p>
      <w:pPr>
        <w:ind w:left="650"/>
        <w:spacing w:before="114" w:line="226" w:lineRule="auto"/>
        <w:outlineLvl w:val="0"/>
        <w:rPr>
          <w:rFonts w:ascii="SimHei" w:hAnsi="SimHei" w:eastAsia="SimHei" w:cs="SimHei"/>
          <w:sz w:val="35"/>
          <w:szCs w:val="35"/>
        </w:rPr>
      </w:pPr>
      <w:r>
        <w:rPr>
          <w:rFonts w:ascii="SimHei" w:hAnsi="SimHei" w:eastAsia="SimHei" w:cs="SimHei"/>
          <w:sz w:val="35"/>
          <w:szCs w:val="35"/>
          <w:b/>
          <w:bCs/>
          <w:spacing w:val="-29"/>
        </w:rPr>
        <w:t>五、学业质量</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570"/>
        <w:spacing w:before="97" w:line="222" w:lineRule="auto"/>
        <w:rPr>
          <w:rFonts w:ascii="FangSong" w:hAnsi="FangSong" w:eastAsia="FangSong" w:cs="FangSong"/>
          <w:sz w:val="30"/>
          <w:szCs w:val="30"/>
        </w:rPr>
      </w:pPr>
      <w:r>
        <w:rPr>
          <w:rFonts w:ascii="FangSong" w:hAnsi="FangSong" w:eastAsia="FangSong" w:cs="FangSong"/>
          <w:sz w:val="30"/>
          <w:szCs w:val="30"/>
          <w:b/>
          <w:bCs/>
          <w:spacing w:val="11"/>
        </w:rPr>
        <w:t>(一)学业</w:t>
      </w:r>
      <w:r>
        <w:rPr>
          <w:rFonts w:ascii="FangSong" w:hAnsi="FangSong" w:eastAsia="FangSong" w:cs="FangSong"/>
          <w:sz w:val="30"/>
          <w:szCs w:val="30"/>
          <w:spacing w:val="-87"/>
        </w:rPr>
        <w:t xml:space="preserve"> </w:t>
      </w:r>
      <w:r>
        <w:rPr>
          <w:rFonts w:ascii="FangSong" w:hAnsi="FangSong" w:eastAsia="FangSong" w:cs="FangSong"/>
          <w:sz w:val="30"/>
          <w:szCs w:val="30"/>
          <w:b/>
          <w:bCs/>
          <w:spacing w:val="11"/>
        </w:rPr>
        <w:t>质量内涵</w:t>
      </w:r>
    </w:p>
    <w:p>
      <w:pPr>
        <w:pStyle w:val="BodyText"/>
        <w:spacing w:line="285" w:lineRule="auto"/>
        <w:rPr/>
      </w:pPr>
      <w:r/>
    </w:p>
    <w:p>
      <w:pPr>
        <w:pStyle w:val="BodyText"/>
        <w:spacing w:line="285" w:lineRule="auto"/>
        <w:rPr/>
      </w:pPr>
      <w:r/>
    </w:p>
    <w:p>
      <w:pPr>
        <w:pStyle w:val="BodyText"/>
        <w:spacing w:line="285" w:lineRule="auto"/>
        <w:rPr/>
      </w:pPr>
      <w:r/>
    </w:p>
    <w:p>
      <w:pPr>
        <w:ind w:left="24" w:firstLine="491"/>
        <w:spacing w:before="78" w:line="346" w:lineRule="auto"/>
        <w:rPr>
          <w:rFonts w:ascii="SimSun" w:hAnsi="SimSun" w:eastAsia="SimSun" w:cs="SimSun"/>
          <w:sz w:val="24"/>
          <w:szCs w:val="24"/>
        </w:rPr>
      </w:pPr>
      <w:r>
        <w:rPr>
          <w:rFonts w:ascii="SimSun" w:hAnsi="SimSun" w:eastAsia="SimSun" w:cs="SimSun"/>
          <w:sz w:val="24"/>
          <w:szCs w:val="24"/>
          <w:spacing w:val="-11"/>
        </w:rPr>
        <w:t>学业质量是学生完成本课程学习后的学业成就表现。学业</w:t>
      </w:r>
      <w:r>
        <w:rPr>
          <w:rFonts w:ascii="SimSun" w:hAnsi="SimSun" w:eastAsia="SimSun" w:cs="SimSun"/>
          <w:sz w:val="24"/>
          <w:szCs w:val="24"/>
          <w:spacing w:val="-12"/>
        </w:rPr>
        <w:t>质量标准是以本学科核心</w:t>
      </w:r>
      <w:r>
        <w:rPr>
          <w:rFonts w:ascii="SimSun" w:hAnsi="SimSun" w:eastAsia="SimSun" w:cs="SimSun"/>
          <w:sz w:val="24"/>
          <w:szCs w:val="24"/>
        </w:rPr>
        <w:t xml:space="preserve"> </w:t>
      </w:r>
      <w:r>
        <w:rPr>
          <w:rFonts w:ascii="SimSun" w:hAnsi="SimSun" w:eastAsia="SimSun" w:cs="SimSun"/>
          <w:sz w:val="24"/>
          <w:szCs w:val="24"/>
          <w:spacing w:val="-10"/>
        </w:rPr>
        <w:t>素养及其表现水平为主要维度，结合课程内容，对学生学</w:t>
      </w:r>
      <w:r>
        <w:rPr>
          <w:rFonts w:ascii="SimSun" w:hAnsi="SimSun" w:eastAsia="SimSun" w:cs="SimSun"/>
          <w:sz w:val="24"/>
          <w:szCs w:val="24"/>
          <w:spacing w:val="-11"/>
        </w:rPr>
        <w:t>业成就表现的总体描述。依据</w:t>
      </w:r>
    </w:p>
    <w:p>
      <w:pPr>
        <w:ind w:left="20" w:right="2004" w:firstLine="4"/>
        <w:spacing w:before="35" w:line="347" w:lineRule="auto"/>
        <w:rPr>
          <w:rFonts w:ascii="SimSun" w:hAnsi="SimSun" w:eastAsia="SimSun" w:cs="SimSun"/>
          <w:sz w:val="24"/>
          <w:szCs w:val="24"/>
        </w:rPr>
      </w:pPr>
      <w:r>
        <w:rPr>
          <w:rFonts w:ascii="SimSun" w:hAnsi="SimSun" w:eastAsia="SimSun" w:cs="SimSun"/>
          <w:sz w:val="24"/>
          <w:szCs w:val="24"/>
          <w:spacing w:val="-8"/>
        </w:rPr>
        <w:t>不同水平学业成就表现的关键特征，学业质量标准明</w:t>
      </w:r>
      <w:r>
        <w:rPr>
          <w:rFonts w:ascii="SimSun" w:hAnsi="SimSun" w:eastAsia="SimSun" w:cs="SimSun"/>
          <w:sz w:val="24"/>
          <w:szCs w:val="24"/>
          <w:spacing w:val="-9"/>
        </w:rPr>
        <w:t>确将学业质量</w:t>
      </w:r>
      <w:r>
        <w:rPr>
          <w:rFonts w:ascii="SimSun" w:hAnsi="SimSun" w:eastAsia="SimSun" w:cs="SimSun"/>
          <w:sz w:val="24"/>
          <w:szCs w:val="24"/>
        </w:rPr>
        <w:t xml:space="preserve"> </w:t>
      </w:r>
      <w:r>
        <w:rPr>
          <w:rFonts w:ascii="SimSun" w:hAnsi="SimSun" w:eastAsia="SimSun" w:cs="SimSun"/>
          <w:sz w:val="24"/>
          <w:szCs w:val="24"/>
          <w:spacing w:val="-4"/>
        </w:rPr>
        <w:t>划分为不同水平，并描述不同水平学习结果的具体表现。</w:t>
      </w:r>
    </w:p>
    <w:p>
      <w:pPr>
        <w:pStyle w:val="BodyText"/>
        <w:spacing w:line="294" w:lineRule="auto"/>
        <w:rPr/>
      </w:pPr>
      <w:r/>
    </w:p>
    <w:p>
      <w:pPr>
        <w:pStyle w:val="BodyText"/>
        <w:spacing w:line="295" w:lineRule="auto"/>
        <w:rPr/>
      </w:pPr>
      <w:r/>
    </w:p>
    <w:p>
      <w:pPr>
        <w:ind w:left="750"/>
        <w:spacing w:before="98" w:line="223" w:lineRule="auto"/>
        <w:rPr>
          <w:rFonts w:ascii="FangSong" w:hAnsi="FangSong" w:eastAsia="FangSong" w:cs="FangSong"/>
          <w:sz w:val="30"/>
          <w:szCs w:val="30"/>
        </w:rPr>
      </w:pPr>
      <w:r>
        <w:rPr>
          <w:rFonts w:ascii="FangSong" w:hAnsi="FangSong" w:eastAsia="FangSong" w:cs="FangSong"/>
          <w:sz w:val="30"/>
          <w:szCs w:val="30"/>
          <w:b/>
          <w:bCs/>
          <w:spacing w:val="-29"/>
        </w:rPr>
        <w:t>(</w:t>
      </w:r>
      <w:r>
        <w:rPr>
          <w:rFonts w:ascii="FangSong" w:hAnsi="FangSong" w:eastAsia="FangSong" w:cs="FangSong"/>
          <w:sz w:val="30"/>
          <w:szCs w:val="30"/>
          <w:spacing w:val="-94"/>
        </w:rPr>
        <w:t xml:space="preserve"> </w:t>
      </w:r>
      <w:r>
        <w:rPr>
          <w:rFonts w:ascii="FangSong" w:hAnsi="FangSong" w:eastAsia="FangSong" w:cs="FangSong"/>
          <w:sz w:val="30"/>
          <w:szCs w:val="30"/>
          <w:b/>
          <w:bCs/>
          <w:spacing w:val="-29"/>
        </w:rPr>
        <w:t>二</w:t>
      </w:r>
      <w:r>
        <w:rPr>
          <w:rFonts w:ascii="FangSong" w:hAnsi="FangSong" w:eastAsia="FangSong" w:cs="FangSong"/>
          <w:sz w:val="30"/>
          <w:szCs w:val="30"/>
          <w:spacing w:val="-93"/>
        </w:rPr>
        <w:t xml:space="preserve"> </w:t>
      </w:r>
      <w:r>
        <w:rPr>
          <w:rFonts w:ascii="FangSong" w:hAnsi="FangSong" w:eastAsia="FangSong" w:cs="FangSong"/>
          <w:sz w:val="30"/>
          <w:szCs w:val="30"/>
          <w:b/>
          <w:bCs/>
          <w:spacing w:val="-29"/>
        </w:rPr>
        <w:t>)</w:t>
      </w:r>
      <w:r>
        <w:rPr>
          <w:rFonts w:ascii="FangSong" w:hAnsi="FangSong" w:eastAsia="FangSong" w:cs="FangSong"/>
          <w:sz w:val="30"/>
          <w:szCs w:val="30"/>
          <w:spacing w:val="-94"/>
        </w:rPr>
        <w:t xml:space="preserve"> </w:t>
      </w:r>
      <w:r>
        <w:rPr>
          <w:rFonts w:ascii="FangSong" w:hAnsi="FangSong" w:eastAsia="FangSong" w:cs="FangSong"/>
          <w:sz w:val="30"/>
          <w:szCs w:val="30"/>
          <w:b/>
          <w:bCs/>
          <w:spacing w:val="-29"/>
        </w:rPr>
        <w:t>学</w:t>
      </w:r>
      <w:r>
        <w:rPr>
          <w:rFonts w:ascii="FangSong" w:hAnsi="FangSong" w:eastAsia="FangSong" w:cs="FangSong"/>
          <w:sz w:val="30"/>
          <w:szCs w:val="30"/>
          <w:spacing w:val="-85"/>
        </w:rPr>
        <w:t xml:space="preserve"> </w:t>
      </w:r>
      <w:r>
        <w:rPr>
          <w:rFonts w:ascii="FangSong" w:hAnsi="FangSong" w:eastAsia="FangSong" w:cs="FangSong"/>
          <w:sz w:val="30"/>
          <w:szCs w:val="30"/>
          <w:b/>
          <w:bCs/>
          <w:spacing w:val="-29"/>
        </w:rPr>
        <w:t>业</w:t>
      </w:r>
      <w:r>
        <w:rPr>
          <w:rFonts w:ascii="FangSong" w:hAnsi="FangSong" w:eastAsia="FangSong" w:cs="FangSong"/>
          <w:sz w:val="30"/>
          <w:szCs w:val="30"/>
          <w:spacing w:val="-77"/>
        </w:rPr>
        <w:t xml:space="preserve"> </w:t>
      </w:r>
      <w:r>
        <w:rPr>
          <w:rFonts w:ascii="FangSong" w:hAnsi="FangSong" w:eastAsia="FangSong" w:cs="FangSong"/>
          <w:sz w:val="30"/>
          <w:szCs w:val="30"/>
          <w:b/>
          <w:bCs/>
          <w:spacing w:val="-29"/>
        </w:rPr>
        <w:t>质</w:t>
      </w:r>
      <w:r>
        <w:rPr>
          <w:rFonts w:ascii="FangSong" w:hAnsi="FangSong" w:eastAsia="FangSong" w:cs="FangSong"/>
          <w:sz w:val="30"/>
          <w:szCs w:val="30"/>
          <w:spacing w:val="-82"/>
        </w:rPr>
        <w:t xml:space="preserve"> </w:t>
      </w:r>
      <w:r>
        <w:rPr>
          <w:rFonts w:ascii="FangSong" w:hAnsi="FangSong" w:eastAsia="FangSong" w:cs="FangSong"/>
          <w:sz w:val="30"/>
          <w:szCs w:val="30"/>
          <w:b/>
          <w:bCs/>
          <w:spacing w:val="-29"/>
        </w:rPr>
        <w:t>量</w:t>
      </w:r>
      <w:r>
        <w:rPr>
          <w:rFonts w:ascii="FangSong" w:hAnsi="FangSong" w:eastAsia="FangSong" w:cs="FangSong"/>
          <w:sz w:val="30"/>
          <w:szCs w:val="30"/>
          <w:spacing w:val="-86"/>
        </w:rPr>
        <w:t xml:space="preserve"> </w:t>
      </w:r>
      <w:r>
        <w:rPr>
          <w:rFonts w:ascii="FangSong" w:hAnsi="FangSong" w:eastAsia="FangSong" w:cs="FangSong"/>
          <w:sz w:val="30"/>
          <w:szCs w:val="30"/>
          <w:b/>
          <w:bCs/>
          <w:spacing w:val="-29"/>
        </w:rPr>
        <w:t>水</w:t>
      </w:r>
      <w:r>
        <w:rPr>
          <w:rFonts w:ascii="FangSong" w:hAnsi="FangSong" w:eastAsia="FangSong" w:cs="FangSong"/>
          <w:sz w:val="30"/>
          <w:szCs w:val="30"/>
          <w:spacing w:val="-85"/>
        </w:rPr>
        <w:t xml:space="preserve"> </w:t>
      </w:r>
      <w:r>
        <w:rPr>
          <w:rFonts w:ascii="FangSong" w:hAnsi="FangSong" w:eastAsia="FangSong" w:cs="FangSong"/>
          <w:sz w:val="30"/>
          <w:szCs w:val="30"/>
          <w:b/>
          <w:bCs/>
          <w:spacing w:val="-29"/>
        </w:rPr>
        <w:t>平</w:t>
      </w:r>
    </w:p>
    <w:p>
      <w:pPr>
        <w:pStyle w:val="BodyText"/>
        <w:spacing w:line="310" w:lineRule="auto"/>
        <w:rPr/>
      </w:pPr>
      <w:r/>
    </w:p>
    <w:p>
      <w:pPr>
        <w:pStyle w:val="BodyText"/>
        <w:spacing w:line="310" w:lineRule="auto"/>
        <w:rPr/>
      </w:pPr>
      <w:r/>
    </w:p>
    <w:p>
      <w:pPr>
        <w:pStyle w:val="BodyText"/>
        <w:spacing w:line="310" w:lineRule="auto"/>
        <w:rPr/>
      </w:pPr>
      <w:r/>
    </w:p>
    <w:p>
      <w:pPr>
        <w:ind w:left="511"/>
        <w:spacing w:before="79" w:line="219" w:lineRule="auto"/>
        <w:rPr>
          <w:rFonts w:ascii="SimSun" w:hAnsi="SimSun" w:eastAsia="SimSun" w:cs="SimSun"/>
          <w:sz w:val="24"/>
          <w:szCs w:val="24"/>
        </w:rPr>
      </w:pPr>
      <w:r>
        <w:rPr>
          <w:rFonts w:ascii="SimSun" w:hAnsi="SimSun" w:eastAsia="SimSun" w:cs="SimSun"/>
          <w:sz w:val="24"/>
          <w:szCs w:val="24"/>
          <w:spacing w:val="-8"/>
        </w:rPr>
        <w:t>运动解剖基础学业质量的两个水平描述如下：</w:t>
      </w:r>
    </w:p>
    <w:p>
      <w:pPr>
        <w:spacing w:before="10"/>
        <w:rPr/>
      </w:pPr>
      <w:r/>
    </w:p>
    <w:p>
      <w:pPr>
        <w:spacing w:before="10"/>
        <w:rPr/>
      </w:pPr>
      <w:r/>
    </w:p>
    <w:p>
      <w:pPr>
        <w:spacing w:before="9"/>
        <w:rPr/>
      </w:pPr>
      <w:r/>
    </w:p>
    <w:p>
      <w:pPr>
        <w:spacing w:before="9"/>
        <w:rPr/>
      </w:pPr>
      <w:r/>
    </w:p>
    <w:tbl>
      <w:tblPr>
        <w:tblStyle w:val="TableNormal"/>
        <w:tblW w:w="831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8"/>
        <w:gridCol w:w="7196"/>
      </w:tblGrid>
      <w:tr>
        <w:trPr>
          <w:trHeight w:val="553" w:hRule="atLeast"/>
        </w:trPr>
        <w:tc>
          <w:tcPr>
            <w:tcW w:w="1118" w:type="dxa"/>
            <w:vAlign w:val="top"/>
          </w:tcPr>
          <w:p>
            <w:pPr>
              <w:pStyle w:val="TableText"/>
              <w:ind w:left="142"/>
              <w:spacing w:before="34" w:line="228" w:lineRule="auto"/>
              <w:rPr/>
            </w:pPr>
            <w:r>
              <w:rPr>
                <w:b/>
                <w:bCs/>
                <w:spacing w:val="-2"/>
              </w:rPr>
              <w:t>水平等级</w:t>
            </w:r>
          </w:p>
        </w:tc>
        <w:tc>
          <w:tcPr>
            <w:tcW w:w="7196" w:type="dxa"/>
            <w:vAlign w:val="top"/>
          </w:tcPr>
          <w:p>
            <w:pPr>
              <w:pStyle w:val="TableText"/>
              <w:ind w:left="3184"/>
              <w:spacing w:before="35" w:line="228" w:lineRule="auto"/>
              <w:rPr/>
            </w:pPr>
            <w:r>
              <w:rPr>
                <w:b/>
                <w:bCs/>
              </w:rPr>
              <w:t>质量描述</w:t>
            </w:r>
          </w:p>
        </w:tc>
      </w:tr>
      <w:tr>
        <w:trPr>
          <w:trHeight w:val="2343" w:hRule="atLeast"/>
        </w:trPr>
        <w:tc>
          <w:tcPr>
            <w:tcW w:w="1118" w:type="dxa"/>
            <w:vAlign w:val="top"/>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222"/>
              <w:spacing w:before="65" w:line="228" w:lineRule="auto"/>
              <w:rPr/>
            </w:pPr>
            <w:r>
              <w:rPr>
                <w:b/>
                <w:bCs/>
                <w:spacing w:val="2"/>
              </w:rPr>
              <w:t>水平一</w:t>
            </w:r>
          </w:p>
        </w:tc>
        <w:tc>
          <w:tcPr>
            <w:tcW w:w="7196" w:type="dxa"/>
            <w:vAlign w:val="top"/>
          </w:tcPr>
          <w:p>
            <w:pPr>
              <w:spacing w:line="264" w:lineRule="auto"/>
              <w:rPr>
                <w:rFonts w:ascii="Arial"/>
                <w:sz w:val="21"/>
              </w:rPr>
            </w:pPr>
            <w:r/>
          </w:p>
          <w:p>
            <w:pPr>
              <w:spacing w:line="265" w:lineRule="auto"/>
              <w:rPr>
                <w:rFonts w:ascii="Arial"/>
                <w:sz w:val="21"/>
              </w:rPr>
            </w:pPr>
            <w:r/>
          </w:p>
          <w:p>
            <w:pPr>
              <w:pStyle w:val="TableText"/>
              <w:ind w:left="25" w:right="50" w:firstLine="418"/>
              <w:spacing w:before="65" w:line="417" w:lineRule="auto"/>
              <w:rPr/>
            </w:pPr>
            <w:r>
              <w:rPr>
                <w:spacing w:val="9"/>
              </w:rPr>
              <w:t>1.掌握人体的标准解剖学姿势；熟悉运动解剖学中的方位术语；掌握</w:t>
            </w:r>
            <w:r>
              <w:rPr>
                <w:spacing w:val="8"/>
              </w:rPr>
              <w:t>人体</w:t>
            </w:r>
            <w:r>
              <w:rPr/>
              <w:t xml:space="preserve"> </w:t>
            </w:r>
            <w:r>
              <w:rPr>
                <w:spacing w:val="8"/>
              </w:rPr>
              <w:t>的基本轴和基本面。熟悉细胞的宏观结构。</w:t>
            </w:r>
          </w:p>
          <w:p>
            <w:pPr>
              <w:pStyle w:val="TableText"/>
              <w:ind w:left="11" w:right="50" w:firstLine="420"/>
              <w:spacing w:before="31" w:line="369" w:lineRule="auto"/>
              <w:rPr/>
            </w:pPr>
            <w:r>
              <w:rPr>
                <w:spacing w:val="9"/>
              </w:rPr>
              <w:t>2.了解上皮组织、结缔组织的结构特点和分类；熟悉骨组织、肌组织的结</w:t>
            </w:r>
            <w:r>
              <w:rPr>
                <w:spacing w:val="11"/>
              </w:rPr>
              <w:t xml:space="preserve"> </w:t>
            </w:r>
            <w:r>
              <w:rPr>
                <w:spacing w:val="8"/>
              </w:rPr>
              <w:t>构特点和功能；了解神经组织的结构和功能。</w:t>
            </w:r>
          </w:p>
        </w:tc>
      </w:tr>
    </w:tbl>
    <w:p>
      <w:pPr>
        <w:pStyle w:val="BodyText"/>
        <w:rPr/>
      </w:pPr>
      <w:r/>
    </w:p>
    <w:p>
      <w:pPr>
        <w:sectPr>
          <w:footerReference w:type="default" r:id="rId45"/>
          <w:pgSz w:w="11906" w:h="16839"/>
          <w:pgMar w:top="1431" w:right="1451" w:bottom="1352" w:left="1701" w:header="0" w:footer="1188" w:gutter="0"/>
        </w:sectPr>
        <w:rPr/>
      </w:pPr>
    </w:p>
    <w:p>
      <w:pPr>
        <w:spacing w:before="28"/>
        <w:rPr/>
      </w:pPr>
      <w:r/>
    </w:p>
    <w:tbl>
      <w:tblPr>
        <w:tblStyle w:val="TableNormal"/>
        <w:tblW w:w="831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8"/>
        <w:gridCol w:w="7196"/>
      </w:tblGrid>
      <w:tr>
        <w:trPr>
          <w:trHeight w:val="9366" w:hRule="atLeast"/>
        </w:trPr>
        <w:tc>
          <w:tcPr>
            <w:tcW w:w="1118" w:type="dxa"/>
            <w:vAlign w:val="top"/>
          </w:tcPr>
          <w:p>
            <w:pPr>
              <w:rPr>
                <w:rFonts w:ascii="Arial"/>
                <w:sz w:val="21"/>
              </w:rPr>
            </w:pPr>
            <w:r/>
          </w:p>
        </w:tc>
        <w:tc>
          <w:tcPr>
            <w:tcW w:w="7196" w:type="dxa"/>
            <w:vAlign w:val="top"/>
          </w:tcPr>
          <w:p>
            <w:pPr>
              <w:pStyle w:val="TableText"/>
              <w:ind w:left="7" w:right="52" w:firstLine="425"/>
              <w:spacing w:before="132" w:line="425" w:lineRule="auto"/>
              <w:rPr/>
            </w:pPr>
            <w:r>
              <w:rPr>
                <w:spacing w:val="9"/>
              </w:rPr>
              <w:t>3.了解骨的发生、骨龄、骨生长的影响因素、骨的功能；掌握骨的分类、</w:t>
            </w:r>
            <w:r>
              <w:rPr>
                <w:spacing w:val="7"/>
              </w:rPr>
              <w:t xml:space="preserve"> </w:t>
            </w:r>
            <w:r>
              <w:rPr>
                <w:spacing w:val="10"/>
              </w:rPr>
              <w:t>骨的结构、骨的化学成分和物理特性、运动对骨的影</w:t>
            </w:r>
            <w:r>
              <w:rPr>
                <w:spacing w:val="9"/>
              </w:rPr>
              <w:t>响；了解锁骨、肩胛骨、</w:t>
            </w:r>
            <w:r>
              <w:rPr/>
              <w:t xml:space="preserve"> </w:t>
            </w:r>
            <w:r>
              <w:rPr>
                <w:spacing w:val="10"/>
              </w:rPr>
              <w:t>肱骨、桡骨、尺骨、手骨、髋骨、股骨、髌骨、胫骨</w:t>
            </w:r>
            <w:r>
              <w:rPr>
                <w:spacing w:val="9"/>
              </w:rPr>
              <w:t>、腓骨、足骨、颅骨、椎</w:t>
            </w:r>
            <w:r>
              <w:rPr/>
              <w:t xml:space="preserve"> </w:t>
            </w:r>
            <w:r>
              <w:rPr>
                <w:spacing w:val="8"/>
              </w:rPr>
              <w:t>骨、胸骨、肋骨的骨性标志和体表标志。</w:t>
            </w:r>
          </w:p>
          <w:p>
            <w:pPr>
              <w:pStyle w:val="TableText"/>
              <w:ind w:left="8" w:right="50" w:firstLine="419"/>
              <w:spacing w:before="31" w:line="425" w:lineRule="auto"/>
              <w:rPr/>
            </w:pPr>
            <w:r>
              <w:rPr>
                <w:spacing w:val="9"/>
              </w:rPr>
              <w:t>4.了解骨连结的分类；掌握关节的结构、关节的运动、关节的分类及其与</w:t>
            </w:r>
            <w:r>
              <w:rPr>
                <w:spacing w:val="14"/>
              </w:rPr>
              <w:t xml:space="preserve"> </w:t>
            </w:r>
            <w:r>
              <w:rPr>
                <w:spacing w:val="10"/>
              </w:rPr>
              <w:t>运动的关系、影响关节运动幅度的解剖学因素；掌</w:t>
            </w:r>
            <w:r>
              <w:rPr>
                <w:spacing w:val="9"/>
              </w:rPr>
              <w:t>握肩关节、肘关节、桡腕关</w:t>
            </w:r>
            <w:r>
              <w:rPr/>
              <w:t xml:space="preserve"> </w:t>
            </w:r>
            <w:r>
              <w:rPr>
                <w:spacing w:val="10"/>
              </w:rPr>
              <w:t>节、髋关节、膝关节、踝关节和脊柱、骨盆和胸廓</w:t>
            </w:r>
            <w:r>
              <w:rPr>
                <w:spacing w:val="9"/>
              </w:rPr>
              <w:t>以及足弓的组成、结构特点</w:t>
            </w:r>
            <w:r>
              <w:rPr/>
              <w:t xml:space="preserve"> </w:t>
            </w:r>
            <w:r>
              <w:rPr>
                <w:spacing w:val="6"/>
              </w:rPr>
              <w:t>和运动形式。</w:t>
            </w:r>
          </w:p>
          <w:p>
            <w:pPr>
              <w:pStyle w:val="TableText"/>
              <w:ind w:left="8" w:right="50" w:firstLine="424"/>
              <w:spacing w:before="30" w:line="422" w:lineRule="auto"/>
              <w:jc w:val="both"/>
              <w:rPr/>
            </w:pPr>
            <w:r>
              <w:rPr>
                <w:spacing w:val="9"/>
              </w:rPr>
              <w:t>5.了解骨骼肌的分类、配布规律；掌握骨骼肌的结构、物理特性、肌肉的 </w:t>
            </w:r>
            <w:r>
              <w:rPr>
                <w:spacing w:val="10"/>
              </w:rPr>
              <w:t>起止点和工作条件、影响肌力大小的解剖学因素、</w:t>
            </w:r>
            <w:r>
              <w:rPr>
                <w:spacing w:val="9"/>
              </w:rPr>
              <w:t>肌拉力线的概念及其与关节</w:t>
            </w:r>
            <w:r>
              <w:rPr/>
              <w:t xml:space="preserve"> </w:t>
            </w:r>
            <w:r>
              <w:rPr>
                <w:spacing w:val="7"/>
              </w:rPr>
              <w:t>运动轴的关系。</w:t>
            </w:r>
          </w:p>
          <w:p>
            <w:pPr>
              <w:pStyle w:val="TableText"/>
              <w:ind w:left="7" w:right="50" w:firstLine="423"/>
              <w:spacing w:before="31" w:line="425" w:lineRule="auto"/>
              <w:rPr/>
            </w:pPr>
            <w:r>
              <w:rPr>
                <w:spacing w:val="9"/>
              </w:rPr>
              <w:t>6.掌握运动上肢、下肢、脊柱的主要肌肉（斜方肌、前锯肌、背阔肌、三</w:t>
            </w:r>
            <w:r>
              <w:rPr>
                <w:spacing w:val="12"/>
              </w:rPr>
              <w:t xml:space="preserve"> </w:t>
            </w:r>
            <w:r>
              <w:rPr>
                <w:spacing w:val="10"/>
              </w:rPr>
              <w:t>角肌、胸大肌、肱二头肌、肱肌、肱三头肌、髂腰肌、</w:t>
            </w:r>
            <w:r>
              <w:rPr>
                <w:spacing w:val="9"/>
              </w:rPr>
              <w:t>臀大肌、股四头肌、股</w:t>
            </w:r>
            <w:r>
              <w:rPr/>
              <w:t xml:space="preserve"> </w:t>
            </w:r>
            <w:r>
              <w:rPr>
                <w:spacing w:val="10"/>
              </w:rPr>
              <w:t>二头肌、半腱肌、半膜肌、小腿三头肌、腹直肌、腹外</w:t>
            </w:r>
            <w:r>
              <w:rPr>
                <w:spacing w:val="9"/>
              </w:rPr>
              <w:t>斜肌、腹内斜肌、竖脊</w:t>
            </w:r>
            <w:r>
              <w:rPr/>
              <w:t xml:space="preserve"> </w:t>
            </w:r>
            <w:r>
              <w:rPr>
                <w:spacing w:val="9"/>
              </w:rPr>
              <w:t>肌）的位置、形态、功能分析、肌肉力量与伸展性的锻炼方法。</w:t>
            </w:r>
          </w:p>
          <w:p>
            <w:pPr>
              <w:pStyle w:val="TableText"/>
              <w:ind w:left="433"/>
              <w:spacing w:before="31" w:line="228" w:lineRule="auto"/>
              <w:rPr/>
            </w:pPr>
            <w:r>
              <w:rPr>
                <w:spacing w:val="8"/>
              </w:rPr>
              <w:t>7.了解体育运动对骨、骨连结和骨骼肌的影响。</w:t>
            </w:r>
          </w:p>
          <w:p>
            <w:pPr>
              <w:pStyle w:val="TableText"/>
              <w:ind w:left="9" w:right="50" w:firstLine="420"/>
              <w:spacing w:before="221" w:line="417" w:lineRule="auto"/>
              <w:rPr/>
            </w:pPr>
            <w:r>
              <w:rPr>
                <w:spacing w:val="9"/>
              </w:rPr>
              <w:t>8.掌握肌肉工作的协作关系、单关节肌和多关节肌的工作特点、肌肉的工</w:t>
            </w:r>
            <w:r>
              <w:rPr>
                <w:spacing w:val="12"/>
              </w:rPr>
              <w:t xml:space="preserve"> </w:t>
            </w:r>
            <w:r>
              <w:rPr>
                <w:spacing w:val="9"/>
              </w:rPr>
              <w:t>作性质；熟悉静力性和动力性动作的解剖学分析。</w:t>
            </w:r>
          </w:p>
          <w:p>
            <w:pPr>
              <w:pStyle w:val="TableText"/>
              <w:ind w:left="16" w:right="50" w:firstLine="412"/>
              <w:spacing w:before="33" w:line="368" w:lineRule="auto"/>
              <w:rPr/>
            </w:pPr>
            <w:r>
              <w:rPr>
                <w:spacing w:val="9"/>
              </w:rPr>
              <w:t>9.了解呼吸系统、消化系统、泌尿系统、脉管系统、神经系统的结构与功</w:t>
            </w:r>
            <w:r>
              <w:rPr>
                <w:spacing w:val="12"/>
              </w:rPr>
              <w:t xml:space="preserve"> </w:t>
            </w:r>
            <w:r>
              <w:rPr>
                <w:spacing w:val="-4"/>
              </w:rPr>
              <w:t>能。</w:t>
            </w:r>
          </w:p>
        </w:tc>
      </w:tr>
      <w:tr>
        <w:trPr>
          <w:trHeight w:val="4228" w:hRule="atLeast"/>
        </w:trPr>
        <w:tc>
          <w:tcPr>
            <w:tcW w:w="1118"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14"/>
              <w:spacing w:before="65" w:line="228" w:lineRule="auto"/>
              <w:rPr/>
            </w:pPr>
            <w:r>
              <w:rPr>
                <w:b/>
                <w:bCs/>
                <w:spacing w:val="-3"/>
              </w:rPr>
              <w:t>水平二</w:t>
            </w:r>
          </w:p>
        </w:tc>
        <w:tc>
          <w:tcPr>
            <w:tcW w:w="7196" w:type="dxa"/>
            <w:vAlign w:val="top"/>
          </w:tcPr>
          <w:p>
            <w:pPr>
              <w:spacing w:line="265" w:lineRule="auto"/>
              <w:rPr>
                <w:rFonts w:ascii="Arial"/>
                <w:sz w:val="21"/>
              </w:rPr>
            </w:pPr>
            <w:r/>
          </w:p>
          <w:p>
            <w:pPr>
              <w:spacing w:line="266" w:lineRule="auto"/>
              <w:rPr>
                <w:rFonts w:ascii="Arial"/>
                <w:sz w:val="21"/>
              </w:rPr>
            </w:pPr>
            <w:r/>
          </w:p>
          <w:p>
            <w:pPr>
              <w:pStyle w:val="TableText"/>
              <w:ind w:left="9" w:right="50" w:firstLine="434"/>
              <w:spacing w:before="65" w:line="418" w:lineRule="auto"/>
              <w:rPr/>
            </w:pPr>
            <w:r>
              <w:rPr>
                <w:spacing w:val="9"/>
              </w:rPr>
              <w:t>1.能用人体的三个基本轴和三个基本面分析竞技体育动作和日常生活</w:t>
            </w:r>
            <w:r>
              <w:rPr>
                <w:spacing w:val="8"/>
              </w:rPr>
              <w:t>中的</w:t>
            </w:r>
            <w:r>
              <w:rPr/>
              <w:t xml:space="preserve"> </w:t>
            </w:r>
            <w:r>
              <w:rPr>
                <w:spacing w:val="2"/>
              </w:rPr>
              <w:t>动作；</w:t>
            </w:r>
          </w:p>
          <w:p>
            <w:pPr>
              <w:pStyle w:val="TableText"/>
              <w:ind w:left="8" w:right="50" w:firstLine="422"/>
              <w:spacing w:before="31" w:line="417" w:lineRule="auto"/>
              <w:rPr/>
            </w:pPr>
            <w:r>
              <w:rPr>
                <w:spacing w:val="9"/>
              </w:rPr>
              <w:t>2.能快速搭建人体骨架，并根据各骨的形态特征说出骨的名称及骨的所属</w:t>
            </w:r>
            <w:r>
              <w:rPr>
                <w:spacing w:val="11"/>
              </w:rPr>
              <w:t xml:space="preserve"> </w:t>
            </w:r>
            <w:r>
              <w:rPr>
                <w:spacing w:val="3"/>
              </w:rPr>
              <w:t>种类；</w:t>
            </w:r>
          </w:p>
          <w:p>
            <w:pPr>
              <w:pStyle w:val="TableText"/>
              <w:ind w:left="10" w:right="50" w:firstLine="422"/>
              <w:spacing w:before="31" w:line="417" w:lineRule="auto"/>
              <w:rPr/>
            </w:pPr>
            <w:r>
              <w:rPr>
                <w:spacing w:val="9"/>
              </w:rPr>
              <w:t>3.能拿出相应的骨构建人体六大关节和脊柱、骨盆、胸廓，并能说出人体 </w:t>
            </w:r>
            <w:r>
              <w:rPr>
                <w:spacing w:val="9"/>
              </w:rPr>
              <w:t>六大关节和脊柱、骨盆、胸廓的名称、组成及其种类；</w:t>
            </w:r>
          </w:p>
          <w:p>
            <w:pPr>
              <w:pStyle w:val="TableText"/>
              <w:ind w:left="8" w:right="50" w:firstLine="419"/>
              <w:spacing w:before="31" w:line="374" w:lineRule="auto"/>
              <w:rPr/>
            </w:pPr>
            <w:r>
              <w:rPr>
                <w:spacing w:val="9"/>
              </w:rPr>
              <w:t>4.能用各种运动形式（如健美操）真实展示各关节运动形式，并能口头讲</w:t>
            </w:r>
            <w:r>
              <w:rPr>
                <w:spacing w:val="14"/>
              </w:rPr>
              <w:t xml:space="preserve"> </w:t>
            </w:r>
            <w:r>
              <w:rPr/>
              <w:t>述；</w:t>
            </w:r>
          </w:p>
        </w:tc>
      </w:tr>
    </w:tbl>
    <w:p>
      <w:pPr>
        <w:pStyle w:val="BodyText"/>
        <w:spacing w:line="164" w:lineRule="exact"/>
        <w:rPr>
          <w:sz w:val="14"/>
        </w:rPr>
      </w:pPr>
      <w:r/>
    </w:p>
    <w:p>
      <w:pPr>
        <w:spacing w:line="164" w:lineRule="exact"/>
        <w:sectPr>
          <w:footerReference w:type="default" r:id="rId46"/>
          <w:pgSz w:w="11906" w:h="16839"/>
          <w:pgMar w:top="1431" w:right="1785" w:bottom="1352" w:left="1701" w:header="0" w:footer="1188" w:gutter="0"/>
        </w:sectPr>
        <w:rPr>
          <w:sz w:val="14"/>
          <w:szCs w:val="14"/>
        </w:rPr>
      </w:pPr>
    </w:p>
    <w:p>
      <w:pPr>
        <w:spacing w:before="28"/>
        <w:rPr/>
      </w:pPr>
      <w:r/>
    </w:p>
    <w:tbl>
      <w:tblPr>
        <w:tblStyle w:val="TableNormal"/>
        <w:tblW w:w="831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8"/>
        <w:gridCol w:w="7196"/>
      </w:tblGrid>
      <w:tr>
        <w:trPr>
          <w:trHeight w:val="3790" w:hRule="atLeast"/>
        </w:trPr>
        <w:tc>
          <w:tcPr>
            <w:tcW w:w="1118" w:type="dxa"/>
            <w:vAlign w:val="top"/>
          </w:tcPr>
          <w:p>
            <w:pPr>
              <w:rPr>
                <w:rFonts w:ascii="Arial"/>
                <w:sz w:val="21"/>
              </w:rPr>
            </w:pPr>
            <w:r/>
          </w:p>
        </w:tc>
        <w:tc>
          <w:tcPr>
            <w:tcW w:w="7196" w:type="dxa"/>
            <w:vAlign w:val="top"/>
          </w:tcPr>
          <w:p>
            <w:pPr>
              <w:pStyle w:val="TableText"/>
              <w:ind w:left="25" w:right="50" w:firstLine="407"/>
              <w:spacing w:before="133" w:line="418" w:lineRule="auto"/>
              <w:rPr/>
            </w:pPr>
            <w:r>
              <w:rPr>
                <w:spacing w:val="9"/>
              </w:rPr>
              <w:t>5.能说出人体主要肌肉的名称及种类，并将单个肌肉模型放置在人体模型 </w:t>
            </w:r>
            <w:r>
              <w:rPr>
                <w:spacing w:val="4"/>
              </w:rPr>
              <w:t>的正确位置上；</w:t>
            </w:r>
          </w:p>
          <w:p>
            <w:pPr>
              <w:pStyle w:val="TableText"/>
              <w:ind w:left="14" w:right="50" w:firstLine="416"/>
              <w:spacing w:before="31" w:line="417" w:lineRule="auto"/>
              <w:rPr/>
            </w:pPr>
            <w:r>
              <w:rPr>
                <w:spacing w:val="9"/>
              </w:rPr>
              <w:t>6.能说出并用动作展示锻炼人体主要肌肉的力量及伸展性的方法，包括健</w:t>
            </w:r>
            <w:r>
              <w:rPr>
                <w:spacing w:val="12"/>
              </w:rPr>
              <w:t xml:space="preserve"> </w:t>
            </w:r>
            <w:r>
              <w:rPr>
                <w:spacing w:val="8"/>
              </w:rPr>
              <w:t>身房中及日常生活中的常用锻炼方法；</w:t>
            </w:r>
          </w:p>
          <w:p>
            <w:pPr>
              <w:pStyle w:val="TableText"/>
              <w:ind w:left="433"/>
              <w:spacing w:before="31" w:line="228" w:lineRule="auto"/>
              <w:rPr/>
            </w:pPr>
            <w:r>
              <w:rPr>
                <w:spacing w:val="8"/>
              </w:rPr>
              <w:t>7.能说出各运动动作的工作性质和工作条件。</w:t>
            </w:r>
          </w:p>
        </w:tc>
      </w:tr>
    </w:tbl>
    <w:p>
      <w:pPr>
        <w:ind w:left="422"/>
        <w:spacing w:before="138" w:line="230" w:lineRule="auto"/>
        <w:rPr>
          <w:rFonts w:ascii="SimSun" w:hAnsi="SimSun" w:eastAsia="SimSun" w:cs="SimSun"/>
          <w:sz w:val="18"/>
          <w:szCs w:val="18"/>
        </w:rPr>
      </w:pPr>
      <w:r>
        <w:rPr>
          <w:rFonts w:ascii="SimSun" w:hAnsi="SimSun" w:eastAsia="SimSun" w:cs="SimSun"/>
          <w:sz w:val="18"/>
          <w:szCs w:val="18"/>
          <w:spacing w:val="-1"/>
        </w:rPr>
        <w:t>说明：</w:t>
      </w:r>
    </w:p>
    <w:p>
      <w:pPr>
        <w:ind w:left="11" w:right="11" w:hanging="1"/>
        <w:spacing w:before="133" w:line="362" w:lineRule="auto"/>
        <w:rPr>
          <w:rFonts w:ascii="SimSun" w:hAnsi="SimSun" w:eastAsia="SimSun" w:cs="SimSun"/>
          <w:sz w:val="18"/>
          <w:szCs w:val="18"/>
        </w:rPr>
      </w:pPr>
      <w:r>
        <w:rPr>
          <w:rFonts w:ascii="SimSun" w:hAnsi="SimSun" w:eastAsia="SimSun" w:cs="SimSun"/>
          <w:sz w:val="18"/>
          <w:szCs w:val="18"/>
          <w:spacing w:val="22"/>
        </w:rPr>
        <w:t>水平一是学生学习本课程应达到的合格要求</w:t>
      </w:r>
      <w:r>
        <w:rPr>
          <w:rFonts w:ascii="SimSun" w:hAnsi="SimSun" w:eastAsia="SimSun" w:cs="SimSun"/>
          <w:sz w:val="18"/>
          <w:szCs w:val="18"/>
          <w:spacing w:val="-51"/>
        </w:rPr>
        <w:t xml:space="preserve"> </w:t>
      </w:r>
      <w:r>
        <w:rPr>
          <w:rFonts w:ascii="SimSun" w:hAnsi="SimSun" w:eastAsia="SimSun" w:cs="SimSun"/>
          <w:sz w:val="18"/>
          <w:szCs w:val="18"/>
          <w:spacing w:val="22"/>
        </w:rPr>
        <w:t>，是合格性考试的命题依据；</w:t>
      </w:r>
      <w:r>
        <w:rPr>
          <w:rFonts w:ascii="SimSun" w:hAnsi="SimSun" w:eastAsia="SimSun" w:cs="SimSun"/>
          <w:sz w:val="18"/>
          <w:szCs w:val="18"/>
          <w:spacing w:val="-49"/>
        </w:rPr>
        <w:t xml:space="preserve"> </w:t>
      </w:r>
      <w:r>
        <w:rPr>
          <w:rFonts w:ascii="SimSun" w:hAnsi="SimSun" w:eastAsia="SimSun" w:cs="SimSun"/>
          <w:sz w:val="18"/>
          <w:szCs w:val="18"/>
          <w:spacing w:val="22"/>
        </w:rPr>
        <w:t>水平二是为适应不同</w:t>
      </w:r>
      <w:r>
        <w:rPr>
          <w:rFonts w:ascii="SimSun" w:hAnsi="SimSun" w:eastAsia="SimSun" w:cs="SimSun"/>
          <w:sz w:val="18"/>
          <w:szCs w:val="18"/>
          <w:spacing w:val="21"/>
        </w:rPr>
        <w:t>专业</w:t>
      </w:r>
      <w:r>
        <w:rPr>
          <w:rFonts w:ascii="SimSun" w:hAnsi="SimSun" w:eastAsia="SimSun" w:cs="SimSun"/>
          <w:sz w:val="18"/>
          <w:szCs w:val="18"/>
        </w:rPr>
        <w:t xml:space="preserve"> </w:t>
      </w:r>
      <w:r>
        <w:rPr>
          <w:rFonts w:ascii="SimSun" w:hAnsi="SimSun" w:eastAsia="SimSun" w:cs="SimSun"/>
          <w:sz w:val="18"/>
          <w:szCs w:val="18"/>
          <w:spacing w:val="18"/>
        </w:rPr>
        <w:t>学生职业发展需要的较高要求。</w:t>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25"/>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668"/>
        <w:spacing w:before="98" w:line="222" w:lineRule="auto"/>
        <w:rPr>
          <w:rFonts w:ascii="FangSong" w:hAnsi="FangSong" w:eastAsia="FangSong" w:cs="FangSong"/>
          <w:sz w:val="30"/>
          <w:szCs w:val="30"/>
        </w:rPr>
      </w:pPr>
      <w:r>
        <w:rPr>
          <w:rFonts w:ascii="FangSong" w:hAnsi="FangSong" w:eastAsia="FangSong" w:cs="FangSong"/>
          <w:sz w:val="30"/>
          <w:szCs w:val="30"/>
          <w:b/>
          <w:bCs/>
          <w:spacing w:val="3"/>
        </w:rPr>
        <w:t>（一）</w:t>
      </w:r>
      <w:r>
        <w:rPr>
          <w:rFonts w:ascii="FangSong" w:hAnsi="FangSong" w:eastAsia="FangSong" w:cs="FangSong"/>
          <w:sz w:val="30"/>
          <w:szCs w:val="30"/>
          <w:spacing w:val="-80"/>
        </w:rPr>
        <w:t xml:space="preserve"> </w:t>
      </w:r>
      <w:r>
        <w:rPr>
          <w:rFonts w:ascii="FangSong" w:hAnsi="FangSong" w:eastAsia="FangSong" w:cs="FangSong"/>
          <w:sz w:val="30"/>
          <w:szCs w:val="30"/>
          <w:b/>
          <w:bCs/>
          <w:spacing w:val="3"/>
        </w:rPr>
        <w:t>教学要求</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9" w:firstLine="482"/>
        <w:spacing w:before="78" w:line="356" w:lineRule="auto"/>
        <w:jc w:val="both"/>
        <w:rPr>
          <w:rFonts w:ascii="SimSun" w:hAnsi="SimSun" w:eastAsia="SimSun" w:cs="SimSun"/>
          <w:sz w:val="24"/>
          <w:szCs w:val="24"/>
        </w:rPr>
      </w:pPr>
      <w:r>
        <w:rPr>
          <w:rFonts w:ascii="SimSun" w:hAnsi="SimSun" w:eastAsia="SimSun" w:cs="SimSun"/>
          <w:sz w:val="24"/>
          <w:szCs w:val="24"/>
          <w:spacing w:val="-3"/>
        </w:rPr>
        <w:t>教学中要依据教学内容，利用多媒体教学等现代化教学手段，提高教学内容</w:t>
      </w:r>
      <w:r>
        <w:rPr>
          <w:rFonts w:ascii="SimSun" w:hAnsi="SimSun" w:eastAsia="SimSun" w:cs="SimSun"/>
          <w:sz w:val="24"/>
          <w:szCs w:val="24"/>
          <w:spacing w:val="-4"/>
        </w:rPr>
        <w:t>的生</w:t>
      </w:r>
      <w:r>
        <w:rPr>
          <w:rFonts w:ascii="SimSun" w:hAnsi="SimSun" w:eastAsia="SimSun" w:cs="SimSun"/>
          <w:sz w:val="24"/>
          <w:szCs w:val="24"/>
        </w:rPr>
        <w:t xml:space="preserve"> </w:t>
      </w:r>
      <w:r>
        <w:rPr>
          <w:rFonts w:ascii="SimSun" w:hAnsi="SimSun" w:eastAsia="SimSun" w:cs="SimSun"/>
          <w:sz w:val="24"/>
          <w:szCs w:val="24"/>
          <w:spacing w:val="-3"/>
        </w:rPr>
        <w:t>动性、趣味性，调动学生的学习积极性。教学内容多增加案例，既要注重知识的科学</w:t>
      </w:r>
      <w:r>
        <w:rPr>
          <w:rFonts w:ascii="SimSun" w:hAnsi="SimSun" w:eastAsia="SimSun" w:cs="SimSun"/>
          <w:sz w:val="24"/>
          <w:szCs w:val="24"/>
          <w:spacing w:val="7"/>
        </w:rPr>
        <w:t xml:space="preserve"> </w:t>
      </w:r>
      <w:r>
        <w:rPr>
          <w:rFonts w:ascii="SimSun" w:hAnsi="SimSun" w:eastAsia="SimSun" w:cs="SimSun"/>
          <w:sz w:val="24"/>
          <w:szCs w:val="24"/>
          <w:spacing w:val="-3"/>
        </w:rPr>
        <w:t>性和基础性，又要增加生动性和实用性。应重视实验课，按本纲要的要求制订实验教</w:t>
      </w:r>
      <w:r>
        <w:rPr>
          <w:rFonts w:ascii="SimSun" w:hAnsi="SimSun" w:eastAsia="SimSun" w:cs="SimSun"/>
          <w:sz w:val="24"/>
          <w:szCs w:val="24"/>
          <w:spacing w:val="7"/>
        </w:rPr>
        <w:t xml:space="preserve"> </w:t>
      </w:r>
      <w:r>
        <w:rPr>
          <w:rFonts w:ascii="SimSun" w:hAnsi="SimSun" w:eastAsia="SimSun" w:cs="SimSun"/>
          <w:sz w:val="24"/>
          <w:szCs w:val="24"/>
          <w:spacing w:val="-3"/>
        </w:rPr>
        <w:t>学大纲，选用实验指导书，购置必要的实验设备，完善实验条件、加强实验教学，保</w:t>
      </w:r>
      <w:r>
        <w:rPr>
          <w:rFonts w:ascii="SimSun" w:hAnsi="SimSun" w:eastAsia="SimSun" w:cs="SimSun"/>
          <w:sz w:val="24"/>
          <w:szCs w:val="24"/>
          <w:spacing w:val="7"/>
        </w:rPr>
        <w:t xml:space="preserve"> </w:t>
      </w:r>
      <w:r>
        <w:rPr>
          <w:rFonts w:ascii="SimSun" w:hAnsi="SimSun" w:eastAsia="SimSun" w:cs="SimSun"/>
          <w:sz w:val="24"/>
          <w:szCs w:val="24"/>
          <w:spacing w:val="-3"/>
        </w:rPr>
        <w:t>证实验课的质量。培养学生的观察能力思维能力，自学、表达与分析问题解决问题的</w:t>
      </w:r>
      <w:r>
        <w:rPr>
          <w:rFonts w:ascii="SimSun" w:hAnsi="SimSun" w:eastAsia="SimSun" w:cs="SimSun"/>
          <w:sz w:val="24"/>
          <w:szCs w:val="24"/>
          <w:spacing w:val="7"/>
        </w:rPr>
        <w:t xml:space="preserve"> </w:t>
      </w:r>
      <w:r>
        <w:rPr>
          <w:rFonts w:ascii="SimSun" w:hAnsi="SimSun" w:eastAsia="SimSun" w:cs="SimSun"/>
          <w:sz w:val="24"/>
          <w:szCs w:val="24"/>
          <w:spacing w:val="-4"/>
        </w:rPr>
        <w:t>能力。</w:t>
      </w:r>
    </w:p>
    <w:p>
      <w:pPr>
        <w:pStyle w:val="BodyText"/>
        <w:spacing w:line="421" w:lineRule="auto"/>
        <w:rPr/>
      </w:pPr>
      <w:r/>
    </w:p>
    <w:p>
      <w:pPr>
        <w:ind w:left="528"/>
        <w:spacing w:before="79" w:line="213" w:lineRule="auto"/>
        <w:outlineLvl w:val="1"/>
        <w:rPr>
          <w:rFonts w:ascii="SimHei" w:hAnsi="SimHei" w:eastAsia="SimHei" w:cs="SimHei"/>
          <w:sz w:val="24"/>
          <w:szCs w:val="24"/>
        </w:rPr>
      </w:pPr>
      <w:r>
        <w:rPr>
          <w:rFonts w:ascii="SimHei" w:hAnsi="SimHei" w:eastAsia="SimHei" w:cs="SimHei"/>
          <w:sz w:val="24"/>
          <w:szCs w:val="24"/>
          <w:b/>
          <w:bCs/>
          <w:spacing w:val="-10"/>
        </w:rPr>
        <w:t>1.坚持立德树人，聚焦核心素养</w:t>
      </w:r>
    </w:p>
    <w:p>
      <w:pPr>
        <w:spacing w:line="213" w:lineRule="auto"/>
        <w:sectPr>
          <w:footerReference w:type="default" r:id="rId47"/>
          <w:pgSz w:w="11906" w:h="16839"/>
          <w:pgMar w:top="1431" w:right="1417" w:bottom="1354" w:left="1701" w:header="0" w:footer="1188" w:gutter="0"/>
        </w:sectPr>
        <w:rPr>
          <w:rFonts w:ascii="SimHei" w:hAnsi="SimHei" w:eastAsia="SimHei" w:cs="SimHei"/>
          <w:sz w:val="24"/>
          <w:szCs w:val="24"/>
        </w:rPr>
      </w:pPr>
    </w:p>
    <w:p>
      <w:pPr>
        <w:pStyle w:val="BodyText"/>
        <w:spacing w:line="303" w:lineRule="auto"/>
        <w:rPr/>
      </w:pPr>
      <w:r/>
    </w:p>
    <w:p>
      <w:pPr>
        <w:ind w:left="11" w:right="20" w:firstLine="489"/>
        <w:spacing w:before="78" w:line="345" w:lineRule="auto"/>
        <w:jc w:val="both"/>
        <w:rPr>
          <w:rFonts w:ascii="SimSun" w:hAnsi="SimSun" w:eastAsia="SimSun" w:cs="SimSun"/>
          <w:sz w:val="24"/>
          <w:szCs w:val="24"/>
        </w:rPr>
      </w:pPr>
      <w:r>
        <w:rPr>
          <w:rFonts w:ascii="SimSun" w:hAnsi="SimSun" w:eastAsia="SimSun" w:cs="SimSun"/>
          <w:sz w:val="24"/>
          <w:szCs w:val="24"/>
          <w:spacing w:val="-5"/>
        </w:rPr>
        <w:t>在实施教学时，教师要贯彻立德树人的宗旨，准确把握中等职业学校运动解剖基</w:t>
      </w:r>
      <w:r>
        <w:rPr>
          <w:rFonts w:ascii="SimSun" w:hAnsi="SimSun" w:eastAsia="SimSun" w:cs="SimSun"/>
          <w:sz w:val="24"/>
          <w:szCs w:val="24"/>
          <w:spacing w:val="7"/>
        </w:rPr>
        <w:t xml:space="preserve"> </w:t>
      </w:r>
      <w:r>
        <w:rPr>
          <w:rFonts w:ascii="SimSun" w:hAnsi="SimSun" w:eastAsia="SimSun" w:cs="SimSun"/>
          <w:sz w:val="24"/>
          <w:szCs w:val="24"/>
          <w:spacing w:val="-9"/>
        </w:rPr>
        <w:t>础课程的性质、任务和目标要求，发掘课程中的</w:t>
      </w:r>
      <w:r>
        <w:rPr>
          <w:rFonts w:ascii="SimSun" w:hAnsi="SimSun" w:eastAsia="SimSun" w:cs="SimSun"/>
          <w:sz w:val="24"/>
          <w:szCs w:val="24"/>
          <w:spacing w:val="-10"/>
        </w:rPr>
        <w:t>德育因素、关注学生综合能力的培养，</w:t>
      </w:r>
      <w:r>
        <w:rPr>
          <w:rFonts w:ascii="SimSun" w:hAnsi="SimSun" w:eastAsia="SimSun" w:cs="SimSun"/>
          <w:sz w:val="24"/>
          <w:szCs w:val="24"/>
        </w:rPr>
        <w:t xml:space="preserve"> </w:t>
      </w:r>
      <w:r>
        <w:rPr>
          <w:rFonts w:ascii="SimSun" w:hAnsi="SimSun" w:eastAsia="SimSun" w:cs="SimSun"/>
          <w:sz w:val="24"/>
          <w:szCs w:val="24"/>
          <w:spacing w:val="-4"/>
        </w:rPr>
        <w:t>在课程教学中融入为中华民族伟大复兴而奋斗的使命感，将本学科核心</w:t>
      </w:r>
      <w:r>
        <w:rPr>
          <w:rFonts w:ascii="SimSun" w:hAnsi="SimSun" w:eastAsia="SimSun" w:cs="SimSun"/>
          <w:sz w:val="24"/>
          <w:szCs w:val="24"/>
          <w:spacing w:val="-5"/>
        </w:rPr>
        <w:t>素养内涵贯穿</w:t>
      </w:r>
      <w:r>
        <w:rPr>
          <w:rFonts w:ascii="SimSun" w:hAnsi="SimSun" w:eastAsia="SimSun" w:cs="SimSun"/>
          <w:sz w:val="24"/>
          <w:szCs w:val="24"/>
        </w:rPr>
        <w:t xml:space="preserve"> </w:t>
      </w:r>
      <w:r>
        <w:rPr>
          <w:rFonts w:ascii="SimSun" w:hAnsi="SimSun" w:eastAsia="SimSun" w:cs="SimSun"/>
          <w:sz w:val="24"/>
          <w:szCs w:val="24"/>
          <w:spacing w:val="-9"/>
        </w:rPr>
        <w:t>教学过程的始终。</w:t>
      </w:r>
    </w:p>
    <w:p>
      <w:pPr>
        <w:ind w:left="16" w:firstLine="484"/>
        <w:spacing w:line="350" w:lineRule="auto"/>
        <w:jc w:val="both"/>
        <w:rPr>
          <w:rFonts w:ascii="SimSun" w:hAnsi="SimSun" w:eastAsia="SimSun" w:cs="SimSun"/>
          <w:sz w:val="24"/>
          <w:szCs w:val="24"/>
        </w:rPr>
      </w:pPr>
      <w:r>
        <w:rPr>
          <w:rFonts w:ascii="SimSun" w:hAnsi="SimSun" w:eastAsia="SimSun" w:cs="SimSun"/>
          <w:sz w:val="24"/>
          <w:szCs w:val="24"/>
          <w:spacing w:val="-10"/>
        </w:rPr>
        <w:t>在实施教学时，要为学生创设感知和体验运动解剖的应用情境，引导学生主动探究</w:t>
      </w:r>
      <w:r>
        <w:rPr>
          <w:rFonts w:ascii="SimSun" w:hAnsi="SimSun" w:eastAsia="SimSun" w:cs="SimSun"/>
          <w:sz w:val="24"/>
          <w:szCs w:val="24"/>
          <w:spacing w:val="12"/>
        </w:rPr>
        <w:t xml:space="preserve"> </w:t>
      </w:r>
      <w:r>
        <w:rPr>
          <w:rFonts w:ascii="SimSun" w:hAnsi="SimSun" w:eastAsia="SimSun" w:cs="SimSun"/>
          <w:sz w:val="24"/>
          <w:szCs w:val="24"/>
          <w:spacing w:val="-16"/>
        </w:rPr>
        <w:t>,</w:t>
      </w:r>
      <w:r>
        <w:rPr>
          <w:rFonts w:ascii="SimSun" w:hAnsi="SimSun" w:eastAsia="SimSun" w:cs="SimSun"/>
          <w:sz w:val="24"/>
          <w:szCs w:val="24"/>
          <w:spacing w:val="41"/>
        </w:rPr>
        <w:t xml:space="preserve"> </w:t>
      </w:r>
      <w:r>
        <w:rPr>
          <w:rFonts w:ascii="SimSun" w:hAnsi="SimSun" w:eastAsia="SimSun" w:cs="SimSun"/>
          <w:sz w:val="24"/>
          <w:szCs w:val="24"/>
          <w:spacing w:val="-16"/>
        </w:rPr>
        <w:t>将生产、生活中遇到的问题与运动解剖知识融合关联，找</w:t>
      </w:r>
      <w:r>
        <w:rPr>
          <w:rFonts w:ascii="SimSun" w:hAnsi="SimSun" w:eastAsia="SimSun" w:cs="SimSun"/>
          <w:sz w:val="24"/>
          <w:szCs w:val="24"/>
          <w:spacing w:val="-17"/>
        </w:rPr>
        <w:t>寻解决问题的方案，在情境和</w:t>
      </w:r>
      <w:r>
        <w:rPr>
          <w:rFonts w:ascii="SimSun" w:hAnsi="SimSun" w:eastAsia="SimSun" w:cs="SimSun"/>
          <w:sz w:val="24"/>
          <w:szCs w:val="24"/>
        </w:rPr>
        <w:t xml:space="preserve"> </w:t>
      </w:r>
      <w:r>
        <w:rPr>
          <w:rFonts w:ascii="SimSun" w:hAnsi="SimSun" w:eastAsia="SimSun" w:cs="SimSun"/>
          <w:sz w:val="24"/>
          <w:szCs w:val="24"/>
          <w:spacing w:val="-5"/>
        </w:rPr>
        <w:t>活动中培养学生的运动解剖学意识。</w:t>
      </w:r>
    </w:p>
    <w:p>
      <w:pPr>
        <w:ind w:right="9" w:firstLine="468"/>
        <w:spacing w:before="33" w:line="417" w:lineRule="auto"/>
        <w:rPr>
          <w:rFonts w:ascii="SimSun" w:hAnsi="SimSun" w:eastAsia="SimSun" w:cs="SimSun"/>
          <w:sz w:val="24"/>
          <w:szCs w:val="24"/>
        </w:rPr>
      </w:pPr>
      <w:r>
        <w:rPr>
          <w:rFonts w:ascii="SimSun" w:hAnsi="SimSun" w:eastAsia="SimSun" w:cs="SimSun"/>
          <w:sz w:val="24"/>
          <w:szCs w:val="24"/>
          <w:spacing w:val="-9"/>
        </w:rPr>
        <w:t>在实施教学时，教师要根据教学内容提炼思维的形成过程和表现形式，将其作为实</w:t>
      </w:r>
      <w:r>
        <w:rPr>
          <w:rFonts w:ascii="SimSun" w:hAnsi="SimSun" w:eastAsia="SimSun" w:cs="SimSun"/>
          <w:sz w:val="24"/>
          <w:szCs w:val="24"/>
        </w:rPr>
        <w:t xml:space="preserve"> </w:t>
      </w:r>
      <w:r>
        <w:rPr>
          <w:rFonts w:ascii="SimSun" w:hAnsi="SimSun" w:eastAsia="SimSun" w:cs="SimSun"/>
          <w:sz w:val="24"/>
          <w:szCs w:val="24"/>
          <w:spacing w:val="-6"/>
        </w:rPr>
        <w:t>施项目教学的线索，引导学生在解决问题的过程中经历分析思考。</w:t>
      </w:r>
    </w:p>
    <w:p>
      <w:pPr>
        <w:pStyle w:val="BodyText"/>
        <w:spacing w:line="314" w:lineRule="auto"/>
        <w:rPr/>
      </w:pPr>
      <w:r/>
    </w:p>
    <w:p>
      <w:pPr>
        <w:ind w:left="505"/>
        <w:spacing w:before="78" w:line="222" w:lineRule="auto"/>
        <w:outlineLvl w:val="1"/>
        <w:rPr>
          <w:rFonts w:ascii="SimHei" w:hAnsi="SimHei" w:eastAsia="SimHei" w:cs="SimHei"/>
          <w:sz w:val="24"/>
          <w:szCs w:val="24"/>
        </w:rPr>
      </w:pPr>
      <w:r>
        <w:rPr>
          <w:rFonts w:ascii="SimHei" w:hAnsi="SimHei" w:eastAsia="SimHei" w:cs="SimHei"/>
          <w:sz w:val="24"/>
          <w:szCs w:val="24"/>
          <w:b/>
          <w:bCs/>
          <w:spacing w:val="-9"/>
        </w:rPr>
        <w:t>2.掌握骨骼、关节、肌肉的基本结构</w:t>
      </w:r>
    </w:p>
    <w:p>
      <w:pPr>
        <w:ind w:left="3" w:right="53" w:firstLine="448"/>
        <w:spacing w:before="176" w:line="347" w:lineRule="auto"/>
        <w:rPr>
          <w:rFonts w:ascii="SimSun" w:hAnsi="SimSun" w:eastAsia="SimSun" w:cs="SimSun"/>
          <w:sz w:val="24"/>
          <w:szCs w:val="24"/>
        </w:rPr>
      </w:pPr>
      <w:r>
        <w:rPr>
          <w:rFonts w:ascii="SimSun" w:hAnsi="SimSun" w:eastAsia="SimSun" w:cs="SimSun"/>
          <w:sz w:val="24"/>
          <w:szCs w:val="24"/>
          <w:spacing w:val="-16"/>
        </w:rPr>
        <w:t>学生需要全面理解和掌握人体骨骼、关节和肌肉的基本构造，能够准确识别和描述各</w:t>
      </w:r>
      <w:r>
        <w:rPr>
          <w:rFonts w:ascii="SimSun" w:hAnsi="SimSun" w:eastAsia="SimSun" w:cs="SimSun"/>
          <w:sz w:val="24"/>
          <w:szCs w:val="24"/>
        </w:rPr>
        <w:t xml:space="preserve"> </w:t>
      </w:r>
      <w:r>
        <w:rPr>
          <w:rFonts w:ascii="SimSun" w:hAnsi="SimSun" w:eastAsia="SimSun" w:cs="SimSun"/>
          <w:sz w:val="24"/>
          <w:szCs w:val="24"/>
          <w:spacing w:val="-16"/>
        </w:rPr>
        <w:t>部位的结构特点。对于骨骼的形态、关节的联结方式以及肌肉的功能要有深入的理解。</w:t>
      </w:r>
    </w:p>
    <w:p>
      <w:pPr>
        <w:pStyle w:val="BodyText"/>
        <w:spacing w:line="419" w:lineRule="auto"/>
        <w:rPr/>
      </w:pPr>
      <w:r/>
    </w:p>
    <w:p>
      <w:pPr>
        <w:ind w:left="507"/>
        <w:spacing w:before="78" w:line="221" w:lineRule="auto"/>
        <w:outlineLvl w:val="1"/>
        <w:rPr>
          <w:rFonts w:ascii="SimHei" w:hAnsi="SimHei" w:eastAsia="SimHei" w:cs="SimHei"/>
          <w:sz w:val="24"/>
          <w:szCs w:val="24"/>
        </w:rPr>
      </w:pPr>
      <w:r>
        <w:rPr>
          <w:rFonts w:ascii="SimHei" w:hAnsi="SimHei" w:eastAsia="SimHei" w:cs="SimHei"/>
          <w:sz w:val="24"/>
          <w:szCs w:val="24"/>
          <w:b/>
          <w:bCs/>
          <w:spacing w:val="-9"/>
        </w:rPr>
        <w:t>3.理解运动系统的功能和作用</w:t>
      </w:r>
    </w:p>
    <w:p>
      <w:pPr>
        <w:ind w:left="5" w:right="16" w:firstLine="480"/>
        <w:spacing w:before="180" w:line="345" w:lineRule="auto"/>
        <w:rPr>
          <w:rFonts w:ascii="SimSun" w:hAnsi="SimSun" w:eastAsia="SimSun" w:cs="SimSun"/>
          <w:sz w:val="24"/>
          <w:szCs w:val="24"/>
        </w:rPr>
      </w:pPr>
      <w:r>
        <w:rPr>
          <w:rFonts w:ascii="SimSun" w:hAnsi="SimSun" w:eastAsia="SimSun" w:cs="SimSun"/>
          <w:sz w:val="24"/>
          <w:szCs w:val="24"/>
          <w:spacing w:val="-3"/>
        </w:rPr>
        <w:t>学生应了解运动系统的整体功能，理解骨骼、关节和肌肉在人体运动中</w:t>
      </w:r>
      <w:r>
        <w:rPr>
          <w:rFonts w:ascii="SimSun" w:hAnsi="SimSun" w:eastAsia="SimSun" w:cs="SimSun"/>
          <w:sz w:val="24"/>
          <w:szCs w:val="24"/>
          <w:spacing w:val="-4"/>
        </w:rPr>
        <w:t>的相互关</w:t>
      </w:r>
      <w:r>
        <w:rPr>
          <w:rFonts w:ascii="SimSun" w:hAnsi="SimSun" w:eastAsia="SimSun" w:cs="SimSun"/>
          <w:sz w:val="24"/>
          <w:szCs w:val="24"/>
        </w:rPr>
        <w:t xml:space="preserve"> </w:t>
      </w:r>
      <w:r>
        <w:rPr>
          <w:rFonts w:ascii="SimSun" w:hAnsi="SimSun" w:eastAsia="SimSun" w:cs="SimSun"/>
          <w:sz w:val="24"/>
          <w:szCs w:val="24"/>
          <w:spacing w:val="-1"/>
        </w:rPr>
        <w:t>系和作用，明白它们是如何协同工作以完成各种运动的。</w:t>
      </w:r>
    </w:p>
    <w:p>
      <w:pPr>
        <w:pStyle w:val="BodyText"/>
        <w:spacing w:line="340" w:lineRule="auto"/>
        <w:rPr/>
      </w:pPr>
      <w:r/>
    </w:p>
    <w:p>
      <w:pPr>
        <w:ind w:left="500"/>
        <w:spacing w:before="79" w:line="221" w:lineRule="auto"/>
        <w:outlineLvl w:val="1"/>
        <w:rPr>
          <w:rFonts w:ascii="SimHei" w:hAnsi="SimHei" w:eastAsia="SimHei" w:cs="SimHei"/>
          <w:sz w:val="24"/>
          <w:szCs w:val="24"/>
        </w:rPr>
      </w:pPr>
      <w:r>
        <w:rPr>
          <w:rFonts w:ascii="SimHei" w:hAnsi="SimHei" w:eastAsia="SimHei" w:cs="SimHei"/>
          <w:sz w:val="24"/>
          <w:szCs w:val="24"/>
          <w:b/>
          <w:bCs/>
          <w:spacing w:val="-9"/>
        </w:rPr>
        <w:t>4.了解人体运动中的生物力学原理</w:t>
      </w:r>
    </w:p>
    <w:p>
      <w:pPr>
        <w:ind w:left="4" w:right="16" w:firstLine="480"/>
        <w:spacing w:before="181" w:line="345" w:lineRule="auto"/>
        <w:rPr>
          <w:rFonts w:ascii="SimSun" w:hAnsi="SimSun" w:eastAsia="SimSun" w:cs="SimSun"/>
          <w:sz w:val="24"/>
          <w:szCs w:val="24"/>
        </w:rPr>
      </w:pPr>
      <w:r>
        <w:rPr>
          <w:rFonts w:ascii="SimSun" w:hAnsi="SimSun" w:eastAsia="SimSun" w:cs="SimSun"/>
          <w:sz w:val="24"/>
          <w:szCs w:val="24"/>
          <w:spacing w:val="-3"/>
        </w:rPr>
        <w:t>学生需要掌握基本的生物力学原理，理解力量如何在人体运动中传递，</w:t>
      </w:r>
      <w:r>
        <w:rPr>
          <w:rFonts w:ascii="SimSun" w:hAnsi="SimSun" w:eastAsia="SimSun" w:cs="SimSun"/>
          <w:sz w:val="24"/>
          <w:szCs w:val="24"/>
          <w:spacing w:val="-4"/>
        </w:rPr>
        <w:t>以及人体</w:t>
      </w:r>
      <w:r>
        <w:rPr>
          <w:rFonts w:ascii="SimSun" w:hAnsi="SimSun" w:eastAsia="SimSun" w:cs="SimSun"/>
          <w:sz w:val="24"/>
          <w:szCs w:val="24"/>
        </w:rPr>
        <w:t xml:space="preserve"> </w:t>
      </w:r>
      <w:r>
        <w:rPr>
          <w:rFonts w:ascii="SimSun" w:hAnsi="SimSun" w:eastAsia="SimSun" w:cs="SimSun"/>
          <w:sz w:val="24"/>
          <w:szCs w:val="24"/>
          <w:spacing w:val="-1"/>
        </w:rPr>
        <w:t>如何通过力学原理实现各种运动。</w:t>
      </w:r>
    </w:p>
    <w:p>
      <w:pPr>
        <w:pStyle w:val="BodyText"/>
        <w:spacing w:line="424" w:lineRule="auto"/>
        <w:rPr/>
      </w:pPr>
      <w:r/>
    </w:p>
    <w:p>
      <w:pPr>
        <w:ind w:left="501"/>
        <w:spacing w:before="78" w:line="221" w:lineRule="auto"/>
        <w:outlineLvl w:val="1"/>
        <w:rPr>
          <w:rFonts w:ascii="SimHei" w:hAnsi="SimHei" w:eastAsia="SimHei" w:cs="SimHei"/>
          <w:sz w:val="24"/>
          <w:szCs w:val="24"/>
        </w:rPr>
      </w:pPr>
      <w:r>
        <w:rPr>
          <w:rFonts w:ascii="SimHei" w:hAnsi="SimHei" w:eastAsia="SimHei" w:cs="SimHei"/>
          <w:sz w:val="24"/>
          <w:szCs w:val="24"/>
          <w:b/>
          <w:bCs/>
          <w:spacing w:val="-9"/>
        </w:rPr>
        <w:t>5.掌握运动损伤的原因和预防措施</w:t>
      </w:r>
    </w:p>
    <w:p>
      <w:pPr>
        <w:ind w:left="1" w:right="16" w:firstLine="483"/>
        <w:spacing w:before="257" w:line="347" w:lineRule="auto"/>
        <w:rPr>
          <w:rFonts w:ascii="SimSun" w:hAnsi="SimSun" w:eastAsia="SimSun" w:cs="SimSun"/>
          <w:sz w:val="24"/>
          <w:szCs w:val="24"/>
        </w:rPr>
      </w:pPr>
      <w:r>
        <w:rPr>
          <w:rFonts w:ascii="SimSun" w:hAnsi="SimSun" w:eastAsia="SimSun" w:cs="SimSun"/>
          <w:sz w:val="24"/>
          <w:szCs w:val="24"/>
          <w:spacing w:val="-3"/>
        </w:rPr>
        <w:t>学生应了解运动中常见的损伤类型及其发生的原因，掌握预防运动损伤</w:t>
      </w:r>
      <w:r>
        <w:rPr>
          <w:rFonts w:ascii="SimSun" w:hAnsi="SimSun" w:eastAsia="SimSun" w:cs="SimSun"/>
          <w:sz w:val="24"/>
          <w:szCs w:val="24"/>
          <w:spacing w:val="-4"/>
        </w:rPr>
        <w:t>的基本方</w:t>
      </w:r>
      <w:r>
        <w:rPr>
          <w:rFonts w:ascii="SimSun" w:hAnsi="SimSun" w:eastAsia="SimSun" w:cs="SimSun"/>
          <w:sz w:val="24"/>
          <w:szCs w:val="24"/>
        </w:rPr>
        <w:t xml:space="preserve"> </w:t>
      </w:r>
      <w:r>
        <w:rPr>
          <w:rFonts w:ascii="SimSun" w:hAnsi="SimSun" w:eastAsia="SimSun" w:cs="SimSun"/>
          <w:sz w:val="24"/>
          <w:szCs w:val="24"/>
          <w:spacing w:val="-1"/>
        </w:rPr>
        <w:t>法，以保障运动的安全。</w:t>
      </w:r>
    </w:p>
    <w:p>
      <w:pPr>
        <w:pStyle w:val="BodyText"/>
        <w:spacing w:line="259" w:lineRule="auto"/>
        <w:rPr/>
      </w:pPr>
      <w:r/>
    </w:p>
    <w:p>
      <w:pPr>
        <w:ind w:left="506"/>
        <w:spacing w:before="78" w:line="221" w:lineRule="auto"/>
        <w:outlineLvl w:val="1"/>
        <w:rPr>
          <w:rFonts w:ascii="SimHei" w:hAnsi="SimHei" w:eastAsia="SimHei" w:cs="SimHei"/>
          <w:sz w:val="24"/>
          <w:szCs w:val="24"/>
        </w:rPr>
      </w:pPr>
      <w:r>
        <w:rPr>
          <w:rFonts w:ascii="SimHei" w:hAnsi="SimHei" w:eastAsia="SimHei" w:cs="SimHei"/>
          <w:sz w:val="24"/>
          <w:szCs w:val="24"/>
          <w:b/>
          <w:bCs/>
          <w:spacing w:val="-9"/>
        </w:rPr>
        <w:t>6.掌握不同运动项目的解剖学特点</w:t>
      </w:r>
    </w:p>
    <w:p>
      <w:pPr>
        <w:ind w:right="16" w:firstLine="484"/>
        <w:spacing w:before="181" w:line="345" w:lineRule="auto"/>
        <w:rPr>
          <w:rFonts w:ascii="SimSun" w:hAnsi="SimSun" w:eastAsia="SimSun" w:cs="SimSun"/>
          <w:sz w:val="24"/>
          <w:szCs w:val="24"/>
        </w:rPr>
      </w:pPr>
      <w:r>
        <w:rPr>
          <w:rFonts w:ascii="SimSun" w:hAnsi="SimSun" w:eastAsia="SimSun" w:cs="SimSun"/>
          <w:sz w:val="24"/>
          <w:szCs w:val="24"/>
          <w:spacing w:val="-3"/>
        </w:rPr>
        <w:t>学生应能够根据不同运动项目的特点，分析其对人体形态结构的要求，</w:t>
      </w:r>
      <w:r>
        <w:rPr>
          <w:rFonts w:ascii="SimSun" w:hAnsi="SimSun" w:eastAsia="SimSun" w:cs="SimSun"/>
          <w:sz w:val="24"/>
          <w:szCs w:val="24"/>
          <w:spacing w:val="-4"/>
        </w:rPr>
        <w:t>理解各项</w:t>
      </w:r>
      <w:r>
        <w:rPr>
          <w:rFonts w:ascii="SimSun" w:hAnsi="SimSun" w:eastAsia="SimSun" w:cs="SimSun"/>
          <w:sz w:val="24"/>
          <w:szCs w:val="24"/>
        </w:rPr>
        <w:t xml:space="preserve"> </w:t>
      </w:r>
      <w:r>
        <w:rPr>
          <w:rFonts w:ascii="SimSun" w:hAnsi="SimSun" w:eastAsia="SimSun" w:cs="SimSun"/>
          <w:sz w:val="24"/>
          <w:szCs w:val="24"/>
          <w:spacing w:val="-1"/>
        </w:rPr>
        <w:t>运动对人体各部位的影响。</w:t>
      </w:r>
    </w:p>
    <w:p>
      <w:pPr>
        <w:spacing w:line="345" w:lineRule="auto"/>
        <w:sectPr>
          <w:footerReference w:type="default" r:id="rId48"/>
          <w:pgSz w:w="11906" w:h="16839"/>
          <w:pgMar w:top="1431" w:right="1401" w:bottom="1352" w:left="1710" w:header="0" w:footer="1188" w:gutter="0"/>
        </w:sectPr>
        <w:rPr>
          <w:rFonts w:ascii="SimSun" w:hAnsi="SimSun" w:eastAsia="SimSun" w:cs="SimSun"/>
          <w:sz w:val="24"/>
          <w:szCs w:val="24"/>
        </w:rPr>
      </w:pPr>
    </w:p>
    <w:p>
      <w:pPr>
        <w:pStyle w:val="BodyText"/>
        <w:spacing w:line="345" w:lineRule="auto"/>
        <w:rPr/>
      </w:pPr>
      <w:r/>
    </w:p>
    <w:p>
      <w:pPr>
        <w:pStyle w:val="BodyText"/>
        <w:spacing w:line="345" w:lineRule="auto"/>
        <w:rPr/>
      </w:pPr>
      <w:r/>
    </w:p>
    <w:p>
      <w:pPr>
        <w:ind w:left="507"/>
        <w:spacing w:before="78" w:line="218" w:lineRule="auto"/>
        <w:outlineLvl w:val="1"/>
        <w:rPr>
          <w:rFonts w:ascii="SimHei" w:hAnsi="SimHei" w:eastAsia="SimHei" w:cs="SimHei"/>
          <w:sz w:val="24"/>
          <w:szCs w:val="24"/>
        </w:rPr>
      </w:pPr>
      <w:r>
        <w:rPr>
          <w:rFonts w:ascii="SimHei" w:hAnsi="SimHei" w:eastAsia="SimHei" w:cs="SimHei"/>
          <w:sz w:val="24"/>
          <w:szCs w:val="24"/>
          <w:b/>
          <w:bCs/>
          <w:spacing w:val="-9"/>
        </w:rPr>
        <w:t>7.培养学生的实践操作能力</w:t>
      </w:r>
    </w:p>
    <w:p>
      <w:pPr>
        <w:ind w:right="23" w:firstLine="479"/>
        <w:spacing w:before="181" w:line="347" w:lineRule="auto"/>
        <w:rPr>
          <w:rFonts w:ascii="SimSun" w:hAnsi="SimSun" w:eastAsia="SimSun" w:cs="SimSun"/>
          <w:sz w:val="24"/>
          <w:szCs w:val="24"/>
        </w:rPr>
      </w:pPr>
      <w:r>
        <w:rPr>
          <w:rFonts w:ascii="SimSun" w:hAnsi="SimSun" w:eastAsia="SimSun" w:cs="SimSun"/>
          <w:sz w:val="24"/>
          <w:szCs w:val="24"/>
          <w:spacing w:val="-3"/>
        </w:rPr>
        <w:t>通过实验和实践操作，使学生能够运用所学的解剖学知识，进行实际操作，提高</w:t>
      </w:r>
      <w:r>
        <w:rPr>
          <w:rFonts w:ascii="SimSun" w:hAnsi="SimSun" w:eastAsia="SimSun" w:cs="SimSun"/>
          <w:sz w:val="24"/>
          <w:szCs w:val="24"/>
          <w:spacing w:val="1"/>
        </w:rPr>
        <w:t xml:space="preserve"> </w:t>
      </w:r>
      <w:r>
        <w:rPr>
          <w:rFonts w:ascii="SimSun" w:hAnsi="SimSun" w:eastAsia="SimSun" w:cs="SimSun"/>
          <w:sz w:val="24"/>
          <w:szCs w:val="24"/>
          <w:spacing w:val="-1"/>
        </w:rPr>
        <w:t>其动手能力和解决问题的能力。</w:t>
      </w:r>
    </w:p>
    <w:p>
      <w:pPr>
        <w:pStyle w:val="BodyText"/>
        <w:spacing w:line="419" w:lineRule="auto"/>
        <w:rPr/>
      </w:pPr>
      <w:r/>
    </w:p>
    <w:p>
      <w:pPr>
        <w:ind w:left="503"/>
        <w:spacing w:before="78" w:line="221" w:lineRule="auto"/>
        <w:outlineLvl w:val="1"/>
        <w:rPr>
          <w:rFonts w:ascii="SimHei" w:hAnsi="SimHei" w:eastAsia="SimHei" w:cs="SimHei"/>
          <w:sz w:val="24"/>
          <w:szCs w:val="24"/>
        </w:rPr>
      </w:pPr>
      <w:r>
        <w:rPr>
          <w:rFonts w:ascii="SimHei" w:hAnsi="SimHei" w:eastAsia="SimHei" w:cs="SimHei"/>
          <w:sz w:val="24"/>
          <w:szCs w:val="24"/>
          <w:b/>
          <w:bCs/>
          <w:spacing w:val="-9"/>
        </w:rPr>
        <w:t>8.培养学生的科学思维和创新能力</w:t>
      </w:r>
    </w:p>
    <w:p>
      <w:pPr>
        <w:ind w:right="23" w:firstLine="479"/>
        <w:spacing w:before="181" w:line="346" w:lineRule="auto"/>
        <w:rPr>
          <w:rFonts w:ascii="SimSun" w:hAnsi="SimSun" w:eastAsia="SimSun" w:cs="SimSun"/>
          <w:sz w:val="24"/>
          <w:szCs w:val="24"/>
        </w:rPr>
      </w:pPr>
      <w:r>
        <w:rPr>
          <w:rFonts w:ascii="SimSun" w:hAnsi="SimSun" w:eastAsia="SimSun" w:cs="SimSun"/>
          <w:sz w:val="24"/>
          <w:szCs w:val="24"/>
          <w:spacing w:val="-3"/>
        </w:rPr>
        <w:t>在教学中，教师应注重培养学生的科学思维和创新能力，引导他们从多个角度思</w:t>
      </w:r>
      <w:r>
        <w:rPr>
          <w:rFonts w:ascii="SimSun" w:hAnsi="SimSun" w:eastAsia="SimSun" w:cs="SimSun"/>
          <w:sz w:val="24"/>
          <w:szCs w:val="24"/>
          <w:spacing w:val="1"/>
        </w:rPr>
        <w:t xml:space="preserve"> </w:t>
      </w:r>
      <w:r>
        <w:rPr>
          <w:rFonts w:ascii="SimSun" w:hAnsi="SimSun" w:eastAsia="SimSun" w:cs="SimSun"/>
          <w:sz w:val="24"/>
          <w:szCs w:val="24"/>
        </w:rPr>
        <w:t>考问题，不拘泥于传统观念，鼓励他们对已有知识进行批</w:t>
      </w:r>
      <w:r>
        <w:rPr>
          <w:rFonts w:ascii="SimSun" w:hAnsi="SimSun" w:eastAsia="SimSun" w:cs="SimSun"/>
          <w:sz w:val="24"/>
          <w:szCs w:val="24"/>
          <w:spacing w:val="-1"/>
        </w:rPr>
        <w:t>判性思考和创造性应用。</w:t>
      </w:r>
    </w:p>
    <w:p>
      <w:pPr>
        <w:pStyle w:val="BodyText"/>
        <w:spacing w:line="420" w:lineRule="auto"/>
        <w:rPr/>
      </w:pPr>
      <w:r/>
    </w:p>
    <w:p>
      <w:pPr>
        <w:ind w:left="499"/>
        <w:spacing w:before="78" w:line="221" w:lineRule="auto"/>
        <w:outlineLvl w:val="1"/>
        <w:rPr>
          <w:rFonts w:ascii="SimHei" w:hAnsi="SimHei" w:eastAsia="SimHei" w:cs="SimHei"/>
          <w:sz w:val="24"/>
          <w:szCs w:val="24"/>
        </w:rPr>
      </w:pPr>
      <w:r>
        <w:rPr>
          <w:rFonts w:ascii="SimHei" w:hAnsi="SimHei" w:eastAsia="SimHei" w:cs="SimHei"/>
          <w:sz w:val="24"/>
          <w:szCs w:val="24"/>
          <w:b/>
          <w:bCs/>
          <w:spacing w:val="-9"/>
        </w:rPr>
        <w:t>9.提高学生的人文素养和综合素质</w:t>
      </w:r>
    </w:p>
    <w:p>
      <w:pPr>
        <w:ind w:right="23" w:firstLine="479"/>
        <w:spacing w:before="180" w:line="345" w:lineRule="auto"/>
        <w:rPr>
          <w:rFonts w:ascii="SimSun" w:hAnsi="SimSun" w:eastAsia="SimSun" w:cs="SimSun"/>
          <w:sz w:val="24"/>
          <w:szCs w:val="24"/>
        </w:rPr>
      </w:pPr>
      <w:r>
        <w:rPr>
          <w:rFonts w:ascii="SimSun" w:hAnsi="SimSun" w:eastAsia="SimSun" w:cs="SimSun"/>
          <w:sz w:val="24"/>
          <w:szCs w:val="24"/>
          <w:spacing w:val="-3"/>
        </w:rPr>
        <w:t>通过学习运动解剖学，学生不仅应获得专业知识和技能，更应提高他们的人文素</w:t>
      </w:r>
      <w:r>
        <w:rPr>
          <w:rFonts w:ascii="SimSun" w:hAnsi="SimSun" w:eastAsia="SimSun" w:cs="SimSun"/>
          <w:sz w:val="24"/>
          <w:szCs w:val="24"/>
          <w:spacing w:val="1"/>
        </w:rPr>
        <w:t xml:space="preserve"> </w:t>
      </w:r>
      <w:r>
        <w:rPr>
          <w:rFonts w:ascii="SimSun" w:hAnsi="SimSun" w:eastAsia="SimSun" w:cs="SimSun"/>
          <w:sz w:val="24"/>
          <w:szCs w:val="24"/>
          <w:spacing w:val="-1"/>
        </w:rPr>
        <w:t>养和综合素质，使其能够在体育领域和社会生活中发挥更大的作用。</w:t>
      </w:r>
    </w:p>
    <w:p>
      <w:pPr>
        <w:pStyle w:val="BodyText"/>
        <w:spacing w:line="297" w:lineRule="auto"/>
        <w:rPr/>
      </w:pPr>
      <w:r/>
    </w:p>
    <w:p>
      <w:pPr>
        <w:pStyle w:val="BodyText"/>
        <w:spacing w:line="297" w:lineRule="auto"/>
        <w:rPr/>
      </w:pPr>
      <w:r/>
    </w:p>
    <w:p>
      <w:pPr>
        <w:pStyle w:val="BodyText"/>
        <w:spacing w:line="297" w:lineRule="auto"/>
        <w:rPr/>
      </w:pPr>
      <w:r/>
    </w:p>
    <w:p>
      <w:pPr>
        <w:ind w:left="605"/>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44" w:lineRule="auto"/>
        <w:rPr/>
      </w:pPr>
      <w:r/>
    </w:p>
    <w:p>
      <w:pPr>
        <w:pStyle w:val="BodyText"/>
        <w:spacing w:line="244" w:lineRule="auto"/>
        <w:rPr/>
      </w:pPr>
      <w:r/>
    </w:p>
    <w:p>
      <w:pPr>
        <w:ind w:left="2" w:right="23" w:firstLine="503"/>
        <w:spacing w:before="78" w:line="355" w:lineRule="auto"/>
        <w:jc w:val="both"/>
        <w:rPr>
          <w:rFonts w:ascii="SimSun" w:hAnsi="SimSun" w:eastAsia="SimSun" w:cs="SimSun"/>
          <w:sz w:val="24"/>
          <w:szCs w:val="24"/>
        </w:rPr>
      </w:pPr>
      <w:r>
        <w:rPr>
          <w:rFonts w:ascii="SimSun" w:hAnsi="SimSun" w:eastAsia="SimSun" w:cs="SimSun"/>
          <w:sz w:val="24"/>
          <w:szCs w:val="24"/>
          <w:spacing w:val="-4"/>
        </w:rPr>
        <w:t>学业水平评价应基于运动解剖学科核心素养展开。评价的主要目的是促进学生对</w:t>
      </w:r>
      <w:r>
        <w:rPr>
          <w:rFonts w:ascii="SimSun" w:hAnsi="SimSun" w:eastAsia="SimSun" w:cs="SimSun"/>
          <w:sz w:val="24"/>
          <w:szCs w:val="24"/>
          <w:spacing w:val="4"/>
        </w:rPr>
        <w:t xml:space="preserve"> </w:t>
      </w:r>
      <w:r>
        <w:rPr>
          <w:rFonts w:ascii="SimSun" w:hAnsi="SimSun" w:eastAsia="SimSun" w:cs="SimSun"/>
          <w:sz w:val="24"/>
          <w:szCs w:val="24"/>
          <w:spacing w:val="-9"/>
        </w:rPr>
        <w:t>运动解剖学理论知识的掌握程度和运用解剖学知识解决实际问题的能力</w:t>
      </w:r>
      <w:r>
        <w:rPr>
          <w:rFonts w:ascii="SimSun" w:hAnsi="SimSun" w:eastAsia="SimSun" w:cs="SimSun"/>
          <w:sz w:val="24"/>
          <w:szCs w:val="24"/>
          <w:spacing w:val="-10"/>
        </w:rPr>
        <w:t>，既利于学生学</w:t>
      </w:r>
      <w:r>
        <w:rPr>
          <w:rFonts w:ascii="SimSun" w:hAnsi="SimSun" w:eastAsia="SimSun" w:cs="SimSun"/>
          <w:sz w:val="24"/>
          <w:szCs w:val="24"/>
        </w:rPr>
        <w:t xml:space="preserve"> </w:t>
      </w:r>
      <w:r>
        <w:rPr>
          <w:rFonts w:ascii="SimSun" w:hAnsi="SimSun" w:eastAsia="SimSun" w:cs="SimSun"/>
          <w:sz w:val="24"/>
          <w:szCs w:val="24"/>
          <w:spacing w:val="-9"/>
        </w:rPr>
        <w:t>习、也利于教学活动的开展。评价内容要从关注学生知识技能的掌握向解决</w:t>
      </w:r>
      <w:r>
        <w:rPr>
          <w:rFonts w:ascii="SimSun" w:hAnsi="SimSun" w:eastAsia="SimSun" w:cs="SimSun"/>
          <w:sz w:val="24"/>
          <w:szCs w:val="24"/>
          <w:spacing w:val="-10"/>
        </w:rPr>
        <w:t>问题的综合</w:t>
      </w:r>
      <w:r>
        <w:rPr>
          <w:rFonts w:ascii="SimSun" w:hAnsi="SimSun" w:eastAsia="SimSun" w:cs="SimSun"/>
          <w:sz w:val="24"/>
          <w:szCs w:val="24"/>
        </w:rPr>
        <w:t xml:space="preserve"> </w:t>
      </w:r>
      <w:r>
        <w:rPr>
          <w:rFonts w:ascii="SimSun" w:hAnsi="SimSun" w:eastAsia="SimSun" w:cs="SimSun"/>
          <w:sz w:val="24"/>
          <w:szCs w:val="24"/>
          <w:spacing w:val="-9"/>
        </w:rPr>
        <w:t>能力的提升转变，兼顾学生认知、协作和创新能力的发展。要通过评价</w:t>
      </w:r>
      <w:r>
        <w:rPr>
          <w:rFonts w:ascii="SimSun" w:hAnsi="SimSun" w:eastAsia="SimSun" w:cs="SimSun"/>
          <w:sz w:val="24"/>
          <w:szCs w:val="24"/>
          <w:spacing w:val="-10"/>
        </w:rPr>
        <w:t>的合理实施，激</w:t>
      </w:r>
      <w:r>
        <w:rPr>
          <w:rFonts w:ascii="SimSun" w:hAnsi="SimSun" w:eastAsia="SimSun" w:cs="SimSun"/>
          <w:sz w:val="24"/>
          <w:szCs w:val="24"/>
        </w:rPr>
        <w:t xml:space="preserve"> </w:t>
      </w:r>
      <w:r>
        <w:rPr>
          <w:rFonts w:ascii="SimSun" w:hAnsi="SimSun" w:eastAsia="SimSun" w:cs="SimSun"/>
          <w:sz w:val="24"/>
          <w:szCs w:val="24"/>
          <w:spacing w:val="-8"/>
        </w:rPr>
        <w:t>发学生学习兴趣，帮助教师调控教学内容与进程，促进学生核心素养的提升。</w:t>
      </w:r>
    </w:p>
    <w:p>
      <w:pPr>
        <w:pStyle w:val="BodyText"/>
        <w:spacing w:line="314" w:lineRule="auto"/>
        <w:rPr/>
      </w:pPr>
      <w:r/>
    </w:p>
    <w:p>
      <w:pPr>
        <w:ind w:left="518"/>
        <w:spacing w:before="79"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left="2" w:firstLine="498"/>
        <w:spacing w:before="182" w:line="353" w:lineRule="auto"/>
        <w:jc w:val="both"/>
        <w:rPr>
          <w:rFonts w:ascii="SimSun" w:hAnsi="SimSun" w:eastAsia="SimSun" w:cs="SimSun"/>
          <w:sz w:val="24"/>
          <w:szCs w:val="24"/>
        </w:rPr>
      </w:pPr>
      <w:r>
        <w:rPr>
          <w:rFonts w:ascii="SimSun" w:hAnsi="SimSun" w:eastAsia="SimSun" w:cs="SimSun"/>
          <w:sz w:val="24"/>
          <w:szCs w:val="24"/>
          <w:spacing w:val="-11"/>
        </w:rPr>
        <w:t>评价要发挥诊断、反馈、激励、导向的功能，客观、综合反映学生的学业水</w:t>
      </w:r>
      <w:r>
        <w:rPr>
          <w:rFonts w:ascii="SimSun" w:hAnsi="SimSun" w:eastAsia="SimSun" w:cs="SimSun"/>
          <w:sz w:val="24"/>
          <w:szCs w:val="24"/>
          <w:spacing w:val="-12"/>
        </w:rPr>
        <w:t>平。应</w:t>
      </w:r>
      <w:r>
        <w:rPr>
          <w:rFonts w:ascii="SimSun" w:hAnsi="SimSun" w:eastAsia="SimSun" w:cs="SimSun"/>
          <w:sz w:val="24"/>
          <w:szCs w:val="24"/>
        </w:rPr>
        <w:t xml:space="preserve"> </w:t>
      </w:r>
      <w:r>
        <w:rPr>
          <w:rFonts w:ascii="SimSun" w:hAnsi="SimSun" w:eastAsia="SimSun" w:cs="SimSun"/>
          <w:sz w:val="24"/>
          <w:szCs w:val="24"/>
          <w:spacing w:val="-10"/>
        </w:rPr>
        <w:t>通过灵活多样的评价方式激励和引导学生学习，鼓励自主学习。要通过科学评价</w:t>
      </w:r>
      <w:r>
        <w:rPr>
          <w:rFonts w:ascii="SimSun" w:hAnsi="SimSun" w:eastAsia="SimSun" w:cs="SimSun"/>
          <w:sz w:val="24"/>
          <w:szCs w:val="24"/>
          <w:spacing w:val="-11"/>
        </w:rPr>
        <w:t>，渗透</w:t>
      </w:r>
      <w:r>
        <w:rPr>
          <w:rFonts w:ascii="SimSun" w:hAnsi="SimSun" w:eastAsia="SimSun" w:cs="SimSun"/>
          <w:sz w:val="24"/>
          <w:szCs w:val="24"/>
        </w:rPr>
        <w:t xml:space="preserve"> </w:t>
      </w:r>
      <w:r>
        <w:rPr>
          <w:rFonts w:ascii="SimSun" w:hAnsi="SimSun" w:eastAsia="SimSun" w:cs="SimSun"/>
          <w:sz w:val="24"/>
          <w:szCs w:val="24"/>
          <w:spacing w:val="-14"/>
        </w:rPr>
        <w:t>成长性思维理念，激发学生关注、学习运动解剖</w:t>
      </w:r>
      <w:r>
        <w:rPr>
          <w:rFonts w:ascii="SimSun" w:hAnsi="SimSun" w:eastAsia="SimSun" w:cs="SimSun"/>
          <w:sz w:val="24"/>
          <w:szCs w:val="24"/>
          <w:spacing w:val="-15"/>
        </w:rPr>
        <w:t>基础知识的兴趣，帮助学生树立自信心，</w:t>
      </w:r>
      <w:r>
        <w:rPr>
          <w:rFonts w:ascii="SimSun" w:hAnsi="SimSun" w:eastAsia="SimSun" w:cs="SimSun"/>
          <w:sz w:val="24"/>
          <w:szCs w:val="24"/>
        </w:rPr>
        <w:t xml:space="preserve"> </w:t>
      </w:r>
      <w:r>
        <w:rPr>
          <w:rFonts w:ascii="SimSun" w:hAnsi="SimSun" w:eastAsia="SimSun" w:cs="SimSun"/>
          <w:sz w:val="24"/>
          <w:szCs w:val="24"/>
          <w:spacing w:val="-6"/>
        </w:rPr>
        <w:t>提高学生的自我成就感。</w:t>
      </w:r>
    </w:p>
    <w:p>
      <w:pPr>
        <w:ind w:left="7" w:right="13" w:firstLine="454"/>
        <w:spacing w:before="34" w:line="346" w:lineRule="auto"/>
        <w:rPr>
          <w:rFonts w:ascii="SimSun" w:hAnsi="SimSun" w:eastAsia="SimSun" w:cs="SimSun"/>
          <w:sz w:val="24"/>
          <w:szCs w:val="24"/>
        </w:rPr>
      </w:pPr>
      <w:r>
        <w:rPr>
          <w:rFonts w:ascii="SimSun" w:hAnsi="SimSun" w:eastAsia="SimSun" w:cs="SimSun"/>
          <w:sz w:val="24"/>
          <w:szCs w:val="24"/>
          <w:spacing w:val="-9"/>
        </w:rPr>
        <w:t>评价应重点关注学生解剖学知识应用技能的培养，全面考查学生利用解剖学知识解</w:t>
      </w:r>
      <w:r>
        <w:rPr>
          <w:rFonts w:ascii="SimSun" w:hAnsi="SimSun" w:eastAsia="SimSun" w:cs="SimSun"/>
          <w:sz w:val="24"/>
          <w:szCs w:val="24"/>
          <w:spacing w:val="7"/>
        </w:rPr>
        <w:t xml:space="preserve"> </w:t>
      </w:r>
      <w:r>
        <w:rPr>
          <w:rFonts w:ascii="SimSun" w:hAnsi="SimSun" w:eastAsia="SimSun" w:cs="SimSun"/>
          <w:sz w:val="24"/>
          <w:szCs w:val="24"/>
          <w:spacing w:val="-9"/>
        </w:rPr>
        <w:t>决具体问题的能力和知识应用的熟练程度。在呈现评价结果时，多采用评价报告、学习</w:t>
      </w:r>
    </w:p>
    <w:p>
      <w:pPr>
        <w:spacing w:line="346" w:lineRule="auto"/>
        <w:sectPr>
          <w:footerReference w:type="default" r:id="rId49"/>
          <w:pgSz w:w="11906" w:h="16839"/>
          <w:pgMar w:top="1431" w:right="1394" w:bottom="1354" w:left="1710" w:header="0" w:footer="1188" w:gutter="0"/>
        </w:sectPr>
        <w:rPr>
          <w:rFonts w:ascii="SimSun" w:hAnsi="SimSun" w:eastAsia="SimSun" w:cs="SimSun"/>
          <w:sz w:val="24"/>
          <w:szCs w:val="24"/>
        </w:rPr>
      </w:pPr>
    </w:p>
    <w:p>
      <w:pPr>
        <w:pStyle w:val="BodyText"/>
        <w:spacing w:line="304" w:lineRule="auto"/>
        <w:rPr/>
      </w:pPr>
      <w:r/>
    </w:p>
    <w:p>
      <w:pPr>
        <w:ind w:left="3" w:right="9"/>
        <w:spacing w:before="78" w:line="346" w:lineRule="auto"/>
        <w:rPr>
          <w:rFonts w:ascii="SimSun" w:hAnsi="SimSun" w:eastAsia="SimSun" w:cs="SimSun"/>
          <w:sz w:val="24"/>
          <w:szCs w:val="24"/>
        </w:rPr>
      </w:pPr>
      <w:r>
        <w:rPr>
          <w:rFonts w:ascii="SimSun" w:hAnsi="SimSun" w:eastAsia="SimSun" w:cs="SimSun"/>
          <w:sz w:val="24"/>
          <w:szCs w:val="24"/>
          <w:spacing w:val="-3"/>
        </w:rPr>
        <w:t>建议等方式，适当采用鼓励性语言，激发学生内在学习动机，帮助学生明确</w:t>
      </w:r>
      <w:r>
        <w:rPr>
          <w:rFonts w:ascii="SimSun" w:hAnsi="SimSun" w:eastAsia="SimSun" w:cs="SimSun"/>
          <w:sz w:val="24"/>
          <w:szCs w:val="24"/>
          <w:spacing w:val="-4"/>
        </w:rPr>
        <w:t>自己的不</w:t>
      </w:r>
      <w:r>
        <w:rPr>
          <w:rFonts w:ascii="SimSun" w:hAnsi="SimSun" w:eastAsia="SimSun" w:cs="SimSun"/>
          <w:sz w:val="24"/>
          <w:szCs w:val="24"/>
        </w:rPr>
        <w:t xml:space="preserve"> </w:t>
      </w:r>
      <w:r>
        <w:rPr>
          <w:rFonts w:ascii="SimSun" w:hAnsi="SimSun" w:eastAsia="SimSun" w:cs="SimSun"/>
          <w:sz w:val="24"/>
          <w:szCs w:val="24"/>
          <w:spacing w:val="3"/>
        </w:rPr>
        <w:t>足和努力方向。评价内容与手段要有利于学生学习，要引导教师利用评价结果来诊</w:t>
      </w:r>
    </w:p>
    <w:p>
      <w:pPr>
        <w:ind w:left="13" w:right="3340" w:hanging="3"/>
        <w:spacing w:before="35" w:line="330" w:lineRule="auto"/>
        <w:rPr>
          <w:rFonts w:ascii="SimSun" w:hAnsi="SimSun" w:eastAsia="SimSun" w:cs="SimSun"/>
          <w:sz w:val="24"/>
          <w:szCs w:val="24"/>
        </w:rPr>
      </w:pPr>
      <w:r>
        <w:rPr>
          <w:rFonts w:ascii="SimSun" w:hAnsi="SimSun" w:eastAsia="SimSun" w:cs="SimSun"/>
          <w:sz w:val="24"/>
          <w:szCs w:val="24"/>
          <w:spacing w:val="6"/>
        </w:rPr>
        <w:t>断和改进自己的教学，发挥评价与教学的相互促进</w:t>
      </w:r>
      <w:r>
        <w:rPr>
          <w:rFonts w:ascii="SimSun" w:hAnsi="SimSun" w:eastAsia="SimSun" w:cs="SimSun"/>
          <w:sz w:val="24"/>
          <w:szCs w:val="24"/>
          <w:spacing w:val="16"/>
        </w:rPr>
        <w:t xml:space="preserve"> </w:t>
      </w:r>
      <w:r>
        <w:rPr>
          <w:rFonts w:ascii="SimSun" w:hAnsi="SimSun" w:eastAsia="SimSun" w:cs="SimSun"/>
          <w:sz w:val="24"/>
          <w:szCs w:val="24"/>
          <w:spacing w:val="-11"/>
        </w:rPr>
        <w:t>作用。</w:t>
      </w:r>
    </w:p>
    <w:p>
      <w:pPr>
        <w:ind w:left="11" w:firstLine="470"/>
        <w:spacing w:before="4" w:line="354" w:lineRule="auto"/>
        <w:jc w:val="both"/>
        <w:rPr>
          <w:rFonts w:ascii="SimSun" w:hAnsi="SimSun" w:eastAsia="SimSun" w:cs="SimSun"/>
          <w:sz w:val="24"/>
          <w:szCs w:val="24"/>
        </w:rPr>
      </w:pPr>
      <w:r>
        <w:rPr>
          <w:rFonts w:ascii="SimSun" w:hAnsi="SimSun" w:eastAsia="SimSun" w:cs="SimSun"/>
          <w:sz w:val="24"/>
          <w:szCs w:val="24"/>
          <w:spacing w:val="-3"/>
        </w:rPr>
        <w:t>评价要面向全体学生，注重学生主体作用的发挥，要让学生明确评价目标，参与</w:t>
      </w:r>
      <w:r>
        <w:rPr>
          <w:rFonts w:ascii="SimSun" w:hAnsi="SimSun" w:eastAsia="SimSun" w:cs="SimSun"/>
          <w:sz w:val="24"/>
          <w:szCs w:val="24"/>
        </w:rPr>
        <w:t xml:space="preserve"> </w:t>
      </w:r>
      <w:r>
        <w:rPr>
          <w:rFonts w:ascii="SimSun" w:hAnsi="SimSun" w:eastAsia="SimSun" w:cs="SimSun"/>
          <w:sz w:val="24"/>
          <w:szCs w:val="24"/>
          <w:spacing w:val="-9"/>
        </w:rPr>
        <w:t>评价标准的制订，通过实验报告和实验操作表现进行评价，成</w:t>
      </w:r>
      <w:r>
        <w:rPr>
          <w:rFonts w:ascii="SimSun" w:hAnsi="SimSun" w:eastAsia="SimSun" w:cs="SimSun"/>
          <w:sz w:val="24"/>
          <w:szCs w:val="24"/>
          <w:spacing w:val="-10"/>
        </w:rPr>
        <w:t>为评价过程的参与者。要</w:t>
      </w:r>
      <w:r>
        <w:rPr>
          <w:rFonts w:ascii="SimSun" w:hAnsi="SimSun" w:eastAsia="SimSun" w:cs="SimSun"/>
          <w:sz w:val="24"/>
          <w:szCs w:val="24"/>
        </w:rPr>
        <w:t xml:space="preserve"> </w:t>
      </w:r>
      <w:r>
        <w:rPr>
          <w:rFonts w:ascii="SimSun" w:hAnsi="SimSun" w:eastAsia="SimSun" w:cs="SimSun"/>
          <w:sz w:val="24"/>
          <w:szCs w:val="24"/>
          <w:spacing w:val="-9"/>
        </w:rPr>
        <w:t>以多样化的评价促进学生本学科核心素养的提升，将教师评价</w:t>
      </w:r>
      <w:r>
        <w:rPr>
          <w:rFonts w:ascii="SimSun" w:hAnsi="SimSun" w:eastAsia="SimSun" w:cs="SimSun"/>
          <w:sz w:val="24"/>
          <w:szCs w:val="24"/>
          <w:spacing w:val="-10"/>
        </w:rPr>
        <w:t>、学生自评和学生互评相</w:t>
      </w:r>
      <w:r>
        <w:rPr>
          <w:rFonts w:ascii="SimSun" w:hAnsi="SimSun" w:eastAsia="SimSun" w:cs="SimSun"/>
          <w:sz w:val="24"/>
          <w:szCs w:val="24"/>
        </w:rPr>
        <w:t xml:space="preserve"> </w:t>
      </w:r>
      <w:r>
        <w:rPr>
          <w:rFonts w:ascii="SimSun" w:hAnsi="SimSun" w:eastAsia="SimSun" w:cs="SimSun"/>
          <w:sz w:val="24"/>
          <w:szCs w:val="24"/>
          <w:spacing w:val="-9"/>
        </w:rPr>
        <w:t>结合，合理的引入智能评价，综合运用多种评价手段和方法，</w:t>
      </w:r>
      <w:r>
        <w:rPr>
          <w:rFonts w:ascii="SimSun" w:hAnsi="SimSun" w:eastAsia="SimSun" w:cs="SimSun"/>
          <w:sz w:val="24"/>
          <w:szCs w:val="24"/>
          <w:spacing w:val="-10"/>
        </w:rPr>
        <w:t>针对不同的教学内容和学</w:t>
      </w:r>
      <w:r>
        <w:rPr>
          <w:rFonts w:ascii="SimSun" w:hAnsi="SimSun" w:eastAsia="SimSun" w:cs="SimSun"/>
          <w:sz w:val="24"/>
          <w:szCs w:val="24"/>
        </w:rPr>
        <w:t xml:space="preserve"> </w:t>
      </w:r>
      <w:r>
        <w:rPr>
          <w:rFonts w:ascii="SimSun" w:hAnsi="SimSun" w:eastAsia="SimSun" w:cs="SimSun"/>
          <w:sz w:val="24"/>
          <w:szCs w:val="24"/>
          <w:spacing w:val="-3"/>
        </w:rPr>
        <w:t>生特点，量化评价与质性评价相结合；不能简单地以分数或等级</w:t>
      </w:r>
      <w:r>
        <w:rPr>
          <w:rFonts w:ascii="SimSun" w:hAnsi="SimSun" w:eastAsia="SimSun" w:cs="SimSun"/>
          <w:sz w:val="24"/>
          <w:szCs w:val="24"/>
          <w:spacing w:val="-4"/>
        </w:rPr>
        <w:t>来评价学生，多采用</w:t>
      </w:r>
      <w:r>
        <w:rPr>
          <w:rFonts w:ascii="SimSun" w:hAnsi="SimSun" w:eastAsia="SimSun" w:cs="SimSun"/>
          <w:sz w:val="24"/>
          <w:szCs w:val="24"/>
        </w:rPr>
        <w:t xml:space="preserve"> </w:t>
      </w:r>
      <w:r>
        <w:rPr>
          <w:rFonts w:ascii="SimSun" w:hAnsi="SimSun" w:eastAsia="SimSun" w:cs="SimSun"/>
          <w:sz w:val="24"/>
          <w:szCs w:val="24"/>
          <w:spacing w:val="-4"/>
        </w:rPr>
        <w:t>表现性评价语言，注重学生在不同起点上提升。</w:t>
      </w:r>
    </w:p>
    <w:p>
      <w:pPr>
        <w:ind w:right="21" w:firstLine="434"/>
        <w:spacing w:before="35" w:line="350" w:lineRule="auto"/>
        <w:jc w:val="both"/>
        <w:rPr>
          <w:rFonts w:ascii="SimSun" w:hAnsi="SimSun" w:eastAsia="SimSun" w:cs="SimSun"/>
          <w:sz w:val="24"/>
          <w:szCs w:val="24"/>
        </w:rPr>
      </w:pPr>
      <w:r>
        <w:rPr>
          <w:rFonts w:ascii="SimSun" w:hAnsi="SimSun" w:eastAsia="SimSun" w:cs="SimSun"/>
          <w:sz w:val="24"/>
          <w:szCs w:val="24"/>
          <w:spacing w:val="-22"/>
        </w:rPr>
        <w:t>评价要体现职业教育的特点，参考企业的评价方式和内容，将项目任务的完成度、完成</w:t>
      </w:r>
      <w:r>
        <w:rPr>
          <w:rFonts w:ascii="SimSun" w:hAnsi="SimSun" w:eastAsia="SimSun" w:cs="SimSun"/>
          <w:sz w:val="24"/>
          <w:szCs w:val="24"/>
          <w:spacing w:val="12"/>
        </w:rPr>
        <w:t xml:space="preserve"> </w:t>
      </w:r>
      <w:r>
        <w:rPr>
          <w:rFonts w:ascii="SimSun" w:hAnsi="SimSun" w:eastAsia="SimSun" w:cs="SimSun"/>
          <w:sz w:val="24"/>
          <w:szCs w:val="24"/>
          <w:spacing w:val="-10"/>
        </w:rPr>
        <w:t>效率、完成质量和创新度作为评价标准，可适度引入行业、企业的直接评价。评价要多</w:t>
      </w:r>
      <w:r>
        <w:rPr>
          <w:rFonts w:ascii="SimSun" w:hAnsi="SimSun" w:eastAsia="SimSun" w:cs="SimSun"/>
          <w:sz w:val="24"/>
          <w:szCs w:val="24"/>
          <w:spacing w:val="17"/>
        </w:rPr>
        <w:t xml:space="preserve"> </w:t>
      </w:r>
      <w:r>
        <w:rPr>
          <w:rFonts w:ascii="SimSun" w:hAnsi="SimSun" w:eastAsia="SimSun" w:cs="SimSun"/>
          <w:sz w:val="24"/>
          <w:szCs w:val="24"/>
          <w:spacing w:val="-8"/>
        </w:rPr>
        <w:t>选择与职业岗位相关联的内容，考查学生运用运动解剖学完成任务</w:t>
      </w:r>
      <w:r>
        <w:rPr>
          <w:rFonts w:ascii="SimSun" w:hAnsi="SimSun" w:eastAsia="SimSun" w:cs="SimSun"/>
          <w:sz w:val="24"/>
          <w:szCs w:val="24"/>
          <w:spacing w:val="-9"/>
        </w:rPr>
        <w:t>的综合能力。</w:t>
      </w:r>
    </w:p>
    <w:p>
      <w:pPr>
        <w:pStyle w:val="BodyText"/>
        <w:spacing w:line="442" w:lineRule="auto"/>
        <w:rPr/>
      </w:pPr>
      <w:r/>
    </w:p>
    <w:p>
      <w:pPr>
        <w:ind w:left="483"/>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2.评价方式</w:t>
      </w:r>
    </w:p>
    <w:p>
      <w:pPr>
        <w:ind w:left="10" w:right="13" w:firstLine="471"/>
        <w:spacing w:before="100" w:line="356" w:lineRule="auto"/>
        <w:jc w:val="both"/>
        <w:rPr>
          <w:rFonts w:ascii="SimSun" w:hAnsi="SimSun" w:eastAsia="SimSun" w:cs="SimSun"/>
          <w:sz w:val="24"/>
          <w:szCs w:val="24"/>
        </w:rPr>
      </w:pPr>
      <w:r>
        <w:rPr>
          <w:rFonts w:ascii="SimSun" w:hAnsi="SimSun" w:eastAsia="SimSun" w:cs="SimSun"/>
          <w:sz w:val="24"/>
          <w:szCs w:val="24"/>
          <w:spacing w:val="-10"/>
        </w:rPr>
        <w:t>评价要注重过程性评价与总结性评价相结合</w:t>
      </w:r>
      <w:r>
        <w:rPr>
          <w:rFonts w:ascii="SimSun" w:hAnsi="SimSun" w:eastAsia="SimSun" w:cs="SimSun"/>
          <w:sz w:val="24"/>
          <w:szCs w:val="24"/>
          <w:spacing w:val="-11"/>
        </w:rPr>
        <w:t>。过程性评价应基于运动解剖基础学科</w:t>
      </w:r>
      <w:r>
        <w:rPr>
          <w:rFonts w:ascii="SimSun" w:hAnsi="SimSun" w:eastAsia="SimSun" w:cs="SimSun"/>
          <w:sz w:val="24"/>
          <w:szCs w:val="24"/>
        </w:rPr>
        <w:t xml:space="preserve"> </w:t>
      </w:r>
      <w:r>
        <w:rPr>
          <w:rFonts w:ascii="SimSun" w:hAnsi="SimSun" w:eastAsia="SimSun" w:cs="SimSun"/>
          <w:sz w:val="24"/>
          <w:szCs w:val="24"/>
          <w:spacing w:val="-5"/>
        </w:rPr>
        <w:t>核心素养，在考查学生相关知识与技能的掌握程度和应用能力的基础上，关注运动系</w:t>
      </w:r>
      <w:r>
        <w:rPr>
          <w:rFonts w:ascii="SimSun" w:hAnsi="SimSun" w:eastAsia="SimSun" w:cs="SimSun"/>
          <w:sz w:val="24"/>
          <w:szCs w:val="24"/>
          <w:spacing w:val="9"/>
        </w:rPr>
        <w:t xml:space="preserve"> </w:t>
      </w:r>
      <w:r>
        <w:rPr>
          <w:rFonts w:ascii="SimSun" w:hAnsi="SimSun" w:eastAsia="SimSun" w:cs="SimSun"/>
          <w:sz w:val="24"/>
          <w:szCs w:val="24"/>
          <w:spacing w:val="-4"/>
        </w:rPr>
        <w:t>统、神经系统基础核心素养的发展，评价要体现出学生在学习过程中各方面能力的提</w:t>
      </w:r>
      <w:r>
        <w:rPr>
          <w:rFonts w:ascii="SimSun" w:hAnsi="SimSun" w:eastAsia="SimSun" w:cs="SimSun"/>
          <w:sz w:val="24"/>
          <w:szCs w:val="24"/>
        </w:rPr>
        <w:t xml:space="preserve"> </w:t>
      </w:r>
      <w:r>
        <w:rPr>
          <w:rFonts w:ascii="SimSun" w:hAnsi="SimSun" w:eastAsia="SimSun" w:cs="SimSun"/>
          <w:sz w:val="24"/>
          <w:szCs w:val="24"/>
          <w:spacing w:val="-10"/>
        </w:rPr>
        <w:t>升情况；要充分采集学生的学习过程信息，客观评估学生的学业情况</w:t>
      </w:r>
      <w:r>
        <w:rPr>
          <w:rFonts w:ascii="SimSun" w:hAnsi="SimSun" w:eastAsia="SimSun" w:cs="SimSun"/>
          <w:sz w:val="24"/>
          <w:szCs w:val="24"/>
          <w:spacing w:val="-11"/>
        </w:rPr>
        <w:t>、学习表现与学习</w:t>
      </w:r>
      <w:r>
        <w:rPr>
          <w:rFonts w:ascii="SimSun" w:hAnsi="SimSun" w:eastAsia="SimSun" w:cs="SimSun"/>
          <w:sz w:val="24"/>
          <w:szCs w:val="24"/>
        </w:rPr>
        <w:t xml:space="preserve"> </w:t>
      </w:r>
      <w:r>
        <w:rPr>
          <w:rFonts w:ascii="SimSun" w:hAnsi="SimSun" w:eastAsia="SimSun" w:cs="SimSun"/>
          <w:sz w:val="24"/>
          <w:szCs w:val="24"/>
          <w:spacing w:val="-10"/>
        </w:rPr>
        <w:t>态度。总结性评价应基于学生适应职业发展需要的信息能力和学习迁移能力培养要求，</w:t>
      </w:r>
      <w:r>
        <w:rPr>
          <w:rFonts w:ascii="SimSun" w:hAnsi="SimSun" w:eastAsia="SimSun" w:cs="SimSun"/>
          <w:sz w:val="24"/>
          <w:szCs w:val="24"/>
          <w:spacing w:val="15"/>
        </w:rPr>
        <w:t xml:space="preserve"> </w:t>
      </w:r>
      <w:r>
        <w:rPr>
          <w:rFonts w:ascii="SimSun" w:hAnsi="SimSun" w:eastAsia="SimSun" w:cs="SimSun"/>
          <w:sz w:val="24"/>
          <w:szCs w:val="24"/>
          <w:spacing w:val="-10"/>
        </w:rPr>
        <w:t>创设基于应用情境的项目任务，考查学生运动解剖基础知识的综合运</w:t>
      </w:r>
      <w:r>
        <w:rPr>
          <w:rFonts w:ascii="SimSun" w:hAnsi="SimSun" w:eastAsia="SimSun" w:cs="SimSun"/>
          <w:sz w:val="24"/>
          <w:szCs w:val="24"/>
          <w:spacing w:val="-11"/>
        </w:rPr>
        <w:t>用能力、本学科核</w:t>
      </w:r>
      <w:r>
        <w:rPr>
          <w:rFonts w:ascii="SimSun" w:hAnsi="SimSun" w:eastAsia="SimSun" w:cs="SimSun"/>
          <w:sz w:val="24"/>
          <w:szCs w:val="24"/>
        </w:rPr>
        <w:t xml:space="preserve"> </w:t>
      </w:r>
      <w:r>
        <w:rPr>
          <w:rFonts w:ascii="SimSun" w:hAnsi="SimSun" w:eastAsia="SimSun" w:cs="SimSun"/>
          <w:sz w:val="24"/>
          <w:szCs w:val="24"/>
          <w:spacing w:val="-4"/>
        </w:rPr>
        <w:t>心素养发展水平，以及自我创新和团队协作等方面的表现，全面、客观地评价学生的</w:t>
      </w:r>
      <w:r>
        <w:rPr>
          <w:rFonts w:ascii="SimSun" w:hAnsi="SimSun" w:eastAsia="SimSun" w:cs="SimSun"/>
          <w:sz w:val="24"/>
          <w:szCs w:val="24"/>
        </w:rPr>
        <w:t xml:space="preserve"> </w:t>
      </w:r>
      <w:r>
        <w:rPr>
          <w:rFonts w:ascii="SimSun" w:hAnsi="SimSun" w:eastAsia="SimSun" w:cs="SimSun"/>
          <w:sz w:val="24"/>
          <w:szCs w:val="24"/>
          <w:spacing w:val="-11"/>
        </w:rPr>
        <w:t>学业状况。</w:t>
      </w:r>
    </w:p>
    <w:p>
      <w:pPr>
        <w:ind w:left="8" w:right="55" w:firstLine="473"/>
        <w:spacing w:before="32" w:line="354" w:lineRule="auto"/>
        <w:jc w:val="both"/>
        <w:rPr>
          <w:rFonts w:ascii="SimSun" w:hAnsi="SimSun" w:eastAsia="SimSun" w:cs="SimSun"/>
          <w:sz w:val="24"/>
          <w:szCs w:val="24"/>
        </w:rPr>
      </w:pPr>
      <w:r>
        <w:rPr>
          <w:rFonts w:ascii="SimSun" w:hAnsi="SimSun" w:eastAsia="SimSun" w:cs="SimSun"/>
          <w:sz w:val="24"/>
          <w:szCs w:val="24"/>
          <w:spacing w:val="-11"/>
        </w:rPr>
        <w:t>评价内容的选择、评价情境的创设要科学合理，注重评价的信度和效度</w:t>
      </w:r>
      <w:r>
        <w:rPr>
          <w:rFonts w:ascii="SimSun" w:hAnsi="SimSun" w:eastAsia="SimSun" w:cs="SimSun"/>
          <w:sz w:val="24"/>
          <w:szCs w:val="24"/>
          <w:spacing w:val="-12"/>
        </w:rPr>
        <w:t>。评价内容</w:t>
      </w:r>
      <w:r>
        <w:rPr>
          <w:rFonts w:ascii="SimSun" w:hAnsi="SimSun" w:eastAsia="SimSun" w:cs="SimSun"/>
          <w:sz w:val="24"/>
          <w:szCs w:val="24"/>
        </w:rPr>
        <w:t xml:space="preserve"> </w:t>
      </w:r>
      <w:r>
        <w:rPr>
          <w:rFonts w:ascii="SimSun" w:hAnsi="SimSun" w:eastAsia="SimSun" w:cs="SimSun"/>
          <w:sz w:val="24"/>
          <w:szCs w:val="24"/>
          <w:spacing w:val="-11"/>
        </w:rPr>
        <w:t>的设计要贴近生产、生活实际，注重实用性和导向性；评价情境的创设要有利于评价目</w:t>
      </w:r>
      <w:r>
        <w:rPr>
          <w:rFonts w:ascii="SimSun" w:hAnsi="SimSun" w:eastAsia="SimSun" w:cs="SimSun"/>
          <w:sz w:val="24"/>
          <w:szCs w:val="24"/>
          <w:spacing w:val="13"/>
        </w:rPr>
        <w:t xml:space="preserve"> </w:t>
      </w:r>
      <w:r>
        <w:rPr>
          <w:rFonts w:ascii="SimSun" w:hAnsi="SimSun" w:eastAsia="SimSun" w:cs="SimSun"/>
          <w:sz w:val="24"/>
          <w:szCs w:val="24"/>
          <w:spacing w:val="-11"/>
        </w:rPr>
        <w:t>标的落实，有利于引导学生学习能力的提高。评价要考虑学生的个性差异，从学习内容</w:t>
      </w:r>
      <w:r>
        <w:rPr>
          <w:rFonts w:ascii="SimSun" w:hAnsi="SimSun" w:eastAsia="SimSun" w:cs="SimSun"/>
          <w:sz w:val="24"/>
          <w:szCs w:val="24"/>
          <w:spacing w:val="13"/>
        </w:rPr>
        <w:t xml:space="preserve"> </w:t>
      </w:r>
      <w:r>
        <w:rPr>
          <w:rFonts w:ascii="SimSun" w:hAnsi="SimSun" w:eastAsia="SimSun" w:cs="SimSun"/>
          <w:sz w:val="24"/>
          <w:szCs w:val="24"/>
          <w:spacing w:val="-11"/>
        </w:rPr>
        <w:t>、学习表现、实践应用、自主学习和协作创新等几个方面进行全面与综合性的考核，促</w:t>
      </w:r>
      <w:r>
        <w:rPr>
          <w:rFonts w:ascii="SimSun" w:hAnsi="SimSun" w:eastAsia="SimSun" w:cs="SimSun"/>
          <w:sz w:val="24"/>
          <w:szCs w:val="24"/>
          <w:spacing w:val="11"/>
        </w:rPr>
        <w:t xml:space="preserve"> </w:t>
      </w:r>
      <w:r>
        <w:rPr>
          <w:rFonts w:ascii="SimSun" w:hAnsi="SimSun" w:eastAsia="SimSun" w:cs="SimSun"/>
          <w:sz w:val="24"/>
          <w:szCs w:val="24"/>
          <w:spacing w:val="-7"/>
        </w:rPr>
        <w:t>进学生个性化发展。</w:t>
      </w:r>
    </w:p>
    <w:p>
      <w:pPr>
        <w:spacing w:line="354" w:lineRule="auto"/>
        <w:sectPr>
          <w:footerReference w:type="default" r:id="rId50"/>
          <w:pgSz w:w="11906" w:h="16839"/>
          <w:pgMar w:top="1431" w:right="1415" w:bottom="1354" w:left="1710" w:header="0" w:footer="1188" w:gutter="0"/>
        </w:sectPr>
        <w:rPr>
          <w:rFonts w:ascii="SimSun" w:hAnsi="SimSun" w:eastAsia="SimSun" w:cs="SimSun"/>
          <w:sz w:val="24"/>
          <w:szCs w:val="24"/>
        </w:rPr>
      </w:pPr>
    </w:p>
    <w:p>
      <w:pPr>
        <w:pStyle w:val="BodyText"/>
        <w:spacing w:line="303" w:lineRule="auto"/>
        <w:rPr/>
      </w:pPr>
      <w:r/>
    </w:p>
    <w:p>
      <w:pPr>
        <w:ind w:left="476"/>
        <w:spacing w:before="78" w:line="222" w:lineRule="auto"/>
        <w:outlineLvl w:val="1"/>
        <w:rPr>
          <w:rFonts w:ascii="SimHei" w:hAnsi="SimHei" w:eastAsia="SimHei" w:cs="SimHei"/>
          <w:sz w:val="24"/>
          <w:szCs w:val="24"/>
        </w:rPr>
      </w:pPr>
      <w:r>
        <w:rPr>
          <w:rFonts w:ascii="SimHei" w:hAnsi="SimHei" w:eastAsia="SimHei" w:cs="SimHei"/>
          <w:sz w:val="24"/>
          <w:szCs w:val="24"/>
          <w:b/>
          <w:bCs/>
          <w:spacing w:val="-10"/>
        </w:rPr>
        <w:t>3.评价运用</w:t>
      </w:r>
    </w:p>
    <w:p>
      <w:pPr>
        <w:ind w:left="470"/>
        <w:spacing w:before="100" w:line="218" w:lineRule="auto"/>
        <w:rPr>
          <w:rFonts w:ascii="SimSun" w:hAnsi="SimSun" w:eastAsia="SimSun" w:cs="SimSun"/>
          <w:sz w:val="24"/>
          <w:szCs w:val="24"/>
        </w:rPr>
      </w:pPr>
      <w:r>
        <w:rPr>
          <w:rFonts w:ascii="SimSun" w:hAnsi="SimSun" w:eastAsia="SimSun" w:cs="SimSun"/>
          <w:sz w:val="24"/>
          <w:szCs w:val="24"/>
          <w:spacing w:val="-4"/>
        </w:rPr>
        <w:t>评价结果应重点聚焦学生核心素养与职业能力的</w:t>
      </w:r>
      <w:r>
        <w:rPr>
          <w:rFonts w:ascii="SimSun" w:hAnsi="SimSun" w:eastAsia="SimSun" w:cs="SimSun"/>
          <w:sz w:val="24"/>
          <w:szCs w:val="24"/>
          <w:spacing w:val="-5"/>
        </w:rPr>
        <w:t>发展变化。要结合学习的过程，</w:t>
      </w:r>
    </w:p>
    <w:p>
      <w:pPr>
        <w:spacing w:before="184" w:line="352" w:lineRule="auto"/>
        <w:rPr>
          <w:rFonts w:ascii="SimSun" w:hAnsi="SimSun" w:eastAsia="SimSun" w:cs="SimSun"/>
          <w:sz w:val="24"/>
          <w:szCs w:val="24"/>
        </w:rPr>
      </w:pPr>
      <w:r>
        <w:rPr>
          <w:rFonts w:ascii="SimSun" w:hAnsi="SimSun" w:eastAsia="SimSun" w:cs="SimSun"/>
          <w:sz w:val="24"/>
          <w:szCs w:val="24"/>
          <w:spacing w:val="-9"/>
        </w:rPr>
        <w:t>针对学生的个性特点，对评价结果进行个性化分析、发展性解读。评价结果的反馈，应</w:t>
      </w:r>
      <w:r>
        <w:rPr>
          <w:rFonts w:ascii="SimSun" w:hAnsi="SimSun" w:eastAsia="SimSun" w:cs="SimSun"/>
          <w:sz w:val="24"/>
          <w:szCs w:val="24"/>
          <w:spacing w:val="7"/>
        </w:rPr>
        <w:t xml:space="preserve"> </w:t>
      </w:r>
      <w:r>
        <w:rPr>
          <w:rFonts w:ascii="SimSun" w:hAnsi="SimSun" w:eastAsia="SimSun" w:cs="SimSun"/>
          <w:sz w:val="24"/>
          <w:szCs w:val="24"/>
          <w:spacing w:val="-9"/>
        </w:rPr>
        <w:t>注意方式和范围，要积极创造条件，让学生参与评价结果的判断和解读。在呈现评价结</w:t>
      </w:r>
      <w:r>
        <w:rPr>
          <w:rFonts w:ascii="SimSun" w:hAnsi="SimSun" w:eastAsia="SimSun" w:cs="SimSun"/>
          <w:sz w:val="24"/>
          <w:szCs w:val="24"/>
          <w:spacing w:val="6"/>
        </w:rPr>
        <w:t xml:space="preserve"> </w:t>
      </w:r>
      <w:r>
        <w:rPr>
          <w:rFonts w:ascii="SimSun" w:hAnsi="SimSun" w:eastAsia="SimSun" w:cs="SimSun"/>
          <w:sz w:val="24"/>
          <w:szCs w:val="24"/>
          <w:spacing w:val="-9"/>
        </w:rPr>
        <w:t>果时，应根据评价目的和要求，选择恰当的反馈方式。应将运动解剖课程评价与专业课</w:t>
      </w:r>
      <w:r>
        <w:rPr>
          <w:rFonts w:ascii="SimSun" w:hAnsi="SimSun" w:eastAsia="SimSun" w:cs="SimSun"/>
          <w:sz w:val="24"/>
          <w:szCs w:val="24"/>
          <w:spacing w:val="8"/>
        </w:rPr>
        <w:t xml:space="preserve"> </w:t>
      </w:r>
      <w:r>
        <w:rPr>
          <w:rFonts w:ascii="SimSun" w:hAnsi="SimSun" w:eastAsia="SimSun" w:cs="SimSun"/>
          <w:sz w:val="24"/>
          <w:szCs w:val="24"/>
          <w:spacing w:val="-10"/>
        </w:rPr>
        <w:t>程评价相结合，将与职业发展相关的综合能力评价纳入学生专业能力成长的评价之中。</w:t>
      </w:r>
    </w:p>
    <w:p>
      <w:pPr>
        <w:pStyle w:val="BodyText"/>
        <w:spacing w:line="250" w:lineRule="auto"/>
        <w:rPr/>
      </w:pPr>
      <w:r/>
    </w:p>
    <w:p>
      <w:pPr>
        <w:pStyle w:val="BodyText"/>
        <w:spacing w:line="251" w:lineRule="auto"/>
        <w:rPr/>
      </w:pPr>
      <w:r/>
    </w:p>
    <w:p>
      <w:pPr>
        <w:ind w:left="475"/>
        <w:spacing w:before="78" w:line="219" w:lineRule="auto"/>
        <w:outlineLvl w:val="1"/>
        <w:rPr>
          <w:rFonts w:ascii="SimSun" w:hAnsi="SimSun" w:eastAsia="SimSun" w:cs="SimSun"/>
          <w:sz w:val="24"/>
          <w:szCs w:val="24"/>
        </w:rPr>
      </w:pPr>
      <w:r>
        <w:rPr>
          <w:rFonts w:ascii="SimSun" w:hAnsi="SimSun" w:eastAsia="SimSun" w:cs="SimSun"/>
          <w:sz w:val="24"/>
          <w:szCs w:val="24"/>
          <w:b/>
          <w:bCs/>
          <w:spacing w:val="-2"/>
        </w:rPr>
        <w:t>4.考试命题</w:t>
      </w:r>
    </w:p>
    <w:p>
      <w:pPr>
        <w:ind w:left="13" w:right="619" w:firstLine="459"/>
        <w:spacing w:before="102" w:line="402" w:lineRule="auto"/>
        <w:rPr>
          <w:rFonts w:ascii="SimSun" w:hAnsi="SimSun" w:eastAsia="SimSun" w:cs="SimSun"/>
          <w:sz w:val="24"/>
          <w:szCs w:val="24"/>
        </w:rPr>
      </w:pPr>
      <w:r>
        <w:rPr>
          <w:rFonts w:ascii="SimSun" w:hAnsi="SimSun" w:eastAsia="SimSun" w:cs="SimSun"/>
          <w:sz w:val="24"/>
          <w:szCs w:val="24"/>
          <w:spacing w:val="-7"/>
        </w:rPr>
        <w:t>学业水平考试一般用于运动解剖课程学习的总结性评价，可分为合格性考试</w:t>
      </w:r>
      <w:r>
        <w:rPr>
          <w:rFonts w:ascii="SimSun" w:hAnsi="SimSun" w:eastAsia="SimSun" w:cs="SimSun"/>
          <w:sz w:val="24"/>
          <w:szCs w:val="24"/>
          <w:spacing w:val="4"/>
        </w:rPr>
        <w:t xml:space="preserve"> </w:t>
      </w:r>
      <w:r>
        <w:rPr>
          <w:rFonts w:ascii="SimSun" w:hAnsi="SimSun" w:eastAsia="SimSun" w:cs="SimSun"/>
          <w:sz w:val="24"/>
          <w:szCs w:val="24"/>
          <w:spacing w:val="-15"/>
        </w:rPr>
        <w:t>和等级性考试。</w:t>
      </w:r>
    </w:p>
    <w:p>
      <w:pPr>
        <w:ind w:left="11" w:right="55" w:firstLine="467"/>
        <w:spacing w:before="2" w:line="350" w:lineRule="auto"/>
        <w:jc w:val="both"/>
        <w:rPr>
          <w:rFonts w:ascii="SimSun" w:hAnsi="SimSun" w:eastAsia="SimSun" w:cs="SimSun"/>
          <w:sz w:val="24"/>
          <w:szCs w:val="24"/>
        </w:rPr>
      </w:pPr>
      <w:r>
        <w:rPr>
          <w:rFonts w:ascii="SimSun" w:hAnsi="SimSun" w:eastAsia="SimSun" w:cs="SimSun"/>
          <w:sz w:val="24"/>
          <w:szCs w:val="24"/>
          <w:spacing w:val="-7"/>
        </w:rPr>
        <w:t>学业水平合格性考试侧重运动解剖学应用实践能力考核，建议通过项目评定方式</w:t>
      </w:r>
      <w:r>
        <w:rPr>
          <w:rFonts w:ascii="SimSun" w:hAnsi="SimSun" w:eastAsia="SimSun" w:cs="SimSun"/>
          <w:sz w:val="24"/>
          <w:szCs w:val="24"/>
        </w:rPr>
        <w:t xml:space="preserve"> </w:t>
      </w:r>
      <w:r>
        <w:rPr>
          <w:rFonts w:ascii="SimSun" w:hAnsi="SimSun" w:eastAsia="SimSun" w:cs="SimSun"/>
          <w:sz w:val="24"/>
          <w:szCs w:val="24"/>
          <w:spacing w:val="-11"/>
        </w:rPr>
        <w:t>进行；考试命题以项目任务点为主要测评内容，结合学生本学科核心素养发展情况的测</w:t>
      </w:r>
      <w:r>
        <w:rPr>
          <w:rFonts w:ascii="SimSun" w:hAnsi="SimSun" w:eastAsia="SimSun" w:cs="SimSun"/>
          <w:sz w:val="24"/>
          <w:szCs w:val="24"/>
          <w:spacing w:val="18"/>
        </w:rPr>
        <w:t xml:space="preserve"> </w:t>
      </w:r>
      <w:r>
        <w:rPr>
          <w:rFonts w:ascii="SimSun" w:hAnsi="SimSun" w:eastAsia="SimSun" w:cs="SimSun"/>
          <w:sz w:val="24"/>
          <w:szCs w:val="24"/>
          <w:spacing w:val="-4"/>
        </w:rPr>
        <w:t>评。</w:t>
      </w:r>
    </w:p>
    <w:p>
      <w:pPr>
        <w:ind w:left="12" w:right="17" w:firstLine="465"/>
        <w:spacing w:before="35" w:line="352" w:lineRule="auto"/>
        <w:jc w:val="both"/>
        <w:rPr>
          <w:rFonts w:ascii="SimSun" w:hAnsi="SimSun" w:eastAsia="SimSun" w:cs="SimSun"/>
          <w:sz w:val="24"/>
          <w:szCs w:val="24"/>
        </w:rPr>
      </w:pPr>
      <w:r>
        <w:rPr>
          <w:rFonts w:ascii="SimSun" w:hAnsi="SimSun" w:eastAsia="SimSun" w:cs="SimSun"/>
          <w:sz w:val="24"/>
          <w:szCs w:val="24"/>
          <w:spacing w:val="-7"/>
        </w:rPr>
        <w:t>学业水平等级性考试侧重理论及应用分析能力考核，可为高等学校招收中等职业</w:t>
      </w:r>
      <w:r>
        <w:rPr>
          <w:rFonts w:ascii="SimSun" w:hAnsi="SimSun" w:eastAsia="SimSun" w:cs="SimSun"/>
          <w:sz w:val="24"/>
          <w:szCs w:val="24"/>
        </w:rPr>
        <w:t xml:space="preserve">  </w:t>
      </w:r>
      <w:r>
        <w:rPr>
          <w:rFonts w:ascii="SimSun" w:hAnsi="SimSun" w:eastAsia="SimSun" w:cs="SimSun"/>
          <w:sz w:val="24"/>
          <w:szCs w:val="24"/>
          <w:spacing w:val="-11"/>
        </w:rPr>
        <w:t>学校学生提供依据，建议采取纸笔测试和上机操作测试相结合的方式进行考核；考试命</w:t>
      </w:r>
      <w:r>
        <w:rPr>
          <w:rFonts w:ascii="SimSun" w:hAnsi="SimSun" w:eastAsia="SimSun" w:cs="SimSun"/>
          <w:sz w:val="24"/>
          <w:szCs w:val="24"/>
          <w:spacing w:val="16"/>
        </w:rPr>
        <w:t xml:space="preserve"> </w:t>
      </w:r>
      <w:r>
        <w:rPr>
          <w:rFonts w:ascii="SimSun" w:hAnsi="SimSun" w:eastAsia="SimSun" w:cs="SimSun"/>
          <w:sz w:val="24"/>
          <w:szCs w:val="24"/>
          <w:spacing w:val="-10"/>
        </w:rPr>
        <w:t>题应具有较高的信度、效度，必要的区分度和适当的难度，在考查知识与技能的同时，</w:t>
      </w:r>
      <w:r>
        <w:rPr>
          <w:rFonts w:ascii="SimSun" w:hAnsi="SimSun" w:eastAsia="SimSun" w:cs="SimSun"/>
          <w:sz w:val="24"/>
          <w:szCs w:val="24"/>
          <w:spacing w:val="15"/>
        </w:rPr>
        <w:t xml:space="preserve"> </w:t>
      </w:r>
      <w:r>
        <w:rPr>
          <w:rFonts w:ascii="SimSun" w:hAnsi="SimSun" w:eastAsia="SimSun" w:cs="SimSun"/>
          <w:sz w:val="24"/>
          <w:szCs w:val="24"/>
          <w:spacing w:val="-8"/>
        </w:rPr>
        <w:t>关注迁移和创新能力的考核。</w:t>
      </w:r>
    </w:p>
    <w:p>
      <w:pPr>
        <w:ind w:left="1" w:right="2" w:firstLine="471"/>
        <w:spacing w:before="38" w:line="350" w:lineRule="auto"/>
        <w:jc w:val="both"/>
        <w:rPr>
          <w:rFonts w:ascii="SimSun" w:hAnsi="SimSun" w:eastAsia="SimSun" w:cs="SimSun"/>
          <w:sz w:val="24"/>
          <w:szCs w:val="24"/>
        </w:rPr>
      </w:pPr>
      <w:r>
        <w:rPr>
          <w:rFonts w:ascii="SimSun" w:hAnsi="SimSun" w:eastAsia="SimSun" w:cs="SimSun"/>
          <w:sz w:val="24"/>
          <w:szCs w:val="24"/>
          <w:spacing w:val="-9"/>
        </w:rPr>
        <w:t>学业水平考试的命题要具有科学性、公平性、规范性，要关注品</w:t>
      </w:r>
      <w:r>
        <w:rPr>
          <w:rFonts w:ascii="SimSun" w:hAnsi="SimSun" w:eastAsia="SimSun" w:cs="SimSun"/>
          <w:sz w:val="24"/>
          <w:szCs w:val="24"/>
          <w:spacing w:val="-10"/>
        </w:rPr>
        <w:t>德教育、有机融合</w:t>
      </w:r>
      <w:r>
        <w:rPr>
          <w:rFonts w:ascii="SimSun" w:hAnsi="SimSun" w:eastAsia="SimSun" w:cs="SimSun"/>
          <w:sz w:val="24"/>
          <w:szCs w:val="24"/>
        </w:rPr>
        <w:t xml:space="preserve"> </w:t>
      </w:r>
      <w:r>
        <w:rPr>
          <w:rFonts w:ascii="SimSun" w:hAnsi="SimSun" w:eastAsia="SimSun" w:cs="SimSun"/>
          <w:sz w:val="24"/>
          <w:szCs w:val="24"/>
          <w:spacing w:val="-9"/>
        </w:rPr>
        <w:t>价值观与职业精神教育，要以考核本学科核心素养为出发点、注重运动解剖综合应用能</w:t>
      </w:r>
      <w:r>
        <w:rPr>
          <w:rFonts w:ascii="SimSun" w:hAnsi="SimSun" w:eastAsia="SimSun" w:cs="SimSun"/>
          <w:sz w:val="24"/>
          <w:szCs w:val="24"/>
          <w:spacing w:val="4"/>
        </w:rPr>
        <w:t xml:space="preserve"> </w:t>
      </w:r>
      <w:r>
        <w:rPr>
          <w:rFonts w:ascii="SimSun" w:hAnsi="SimSun" w:eastAsia="SimSun" w:cs="SimSun"/>
          <w:sz w:val="24"/>
          <w:szCs w:val="24"/>
          <w:spacing w:val="-6"/>
        </w:rPr>
        <w:t>力的考核，要体现应用性，注重运动解剖学与生产、生活的结合。</w:t>
      </w:r>
    </w:p>
    <w:p>
      <w:pPr>
        <w:pStyle w:val="BodyText"/>
        <w:spacing w:line="276" w:lineRule="auto"/>
        <w:rPr/>
      </w:pPr>
      <w:r/>
    </w:p>
    <w:p>
      <w:pPr>
        <w:pStyle w:val="BodyText"/>
        <w:spacing w:line="276" w:lineRule="auto"/>
        <w:rPr/>
      </w:pPr>
      <w:r/>
    </w:p>
    <w:p>
      <w:pPr>
        <w:pStyle w:val="BodyText"/>
        <w:spacing w:line="277" w:lineRule="auto"/>
        <w:rPr/>
      </w:pPr>
      <w:r/>
    </w:p>
    <w:p>
      <w:pPr>
        <w:ind w:left="710"/>
        <w:spacing w:before="98"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51" w:lineRule="auto"/>
        <w:rPr/>
      </w:pPr>
      <w:r/>
    </w:p>
    <w:p>
      <w:pPr>
        <w:pStyle w:val="BodyText"/>
        <w:spacing w:line="252" w:lineRule="auto"/>
        <w:rPr/>
      </w:pPr>
      <w:r/>
    </w:p>
    <w:p>
      <w:pPr>
        <w:pStyle w:val="BodyText"/>
        <w:spacing w:line="252" w:lineRule="auto"/>
        <w:rPr/>
      </w:pPr>
      <w:r/>
    </w:p>
    <w:p>
      <w:pPr>
        <w:ind w:left="14" w:right="127" w:firstLine="457"/>
        <w:spacing w:before="78" w:line="347"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在教学过程中应该加强学生操作技能的培养，以典型案例教学的方式。</w:t>
      </w:r>
      <w:r>
        <w:rPr>
          <w:rFonts w:ascii="SimSun" w:hAnsi="SimSun" w:eastAsia="SimSun" w:cs="SimSun"/>
          <w:sz w:val="24"/>
          <w:szCs w:val="24"/>
          <w:spacing w:val="-7"/>
        </w:rPr>
        <w:t>注重以任</w:t>
      </w:r>
      <w:r>
        <w:rPr>
          <w:rFonts w:ascii="SimSun" w:hAnsi="SimSun" w:eastAsia="SimSun" w:cs="SimSun"/>
          <w:sz w:val="24"/>
          <w:szCs w:val="24"/>
        </w:rPr>
        <w:t xml:space="preserve"> </w:t>
      </w:r>
      <w:r>
        <w:rPr>
          <w:rFonts w:ascii="SimSun" w:hAnsi="SimSun" w:eastAsia="SimSun" w:cs="SimSun"/>
          <w:sz w:val="24"/>
          <w:szCs w:val="24"/>
          <w:spacing w:val="-7"/>
        </w:rPr>
        <w:t>务引领，提高学生学习兴趣。</w:t>
      </w:r>
    </w:p>
    <w:p>
      <w:pPr>
        <w:ind w:left="15" w:right="127" w:firstLine="460"/>
        <w:spacing w:before="34" w:line="347"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教师应该按照项目的学习目标编制项目任务书。项目任务书应</w:t>
      </w:r>
      <w:r>
        <w:rPr>
          <w:rFonts w:ascii="SimSun" w:hAnsi="SimSun" w:eastAsia="SimSun" w:cs="SimSun"/>
          <w:sz w:val="24"/>
          <w:szCs w:val="24"/>
          <w:spacing w:val="-7"/>
        </w:rPr>
        <w:t>明确教师讲授的内</w:t>
      </w:r>
      <w:r>
        <w:rPr>
          <w:rFonts w:ascii="SimSun" w:hAnsi="SimSun" w:eastAsia="SimSun" w:cs="SimSun"/>
          <w:sz w:val="24"/>
          <w:szCs w:val="24"/>
        </w:rPr>
        <w:t xml:space="preserve"> </w:t>
      </w:r>
      <w:r>
        <w:rPr>
          <w:rFonts w:ascii="SimSun" w:hAnsi="SimSun" w:eastAsia="SimSun" w:cs="SimSun"/>
          <w:sz w:val="24"/>
          <w:szCs w:val="24"/>
          <w:spacing w:val="-7"/>
        </w:rPr>
        <w:t>容；明确学习者预习的要求；提出该项目整体安排以及各模块训练的时</w:t>
      </w:r>
      <w:r>
        <w:rPr>
          <w:rFonts w:ascii="SimSun" w:hAnsi="SimSun" w:eastAsia="SimSun" w:cs="SimSun"/>
          <w:sz w:val="24"/>
          <w:szCs w:val="24"/>
          <w:spacing w:val="-8"/>
        </w:rPr>
        <w:t>间、内容等。</w:t>
      </w:r>
    </w:p>
    <w:p>
      <w:pPr>
        <w:spacing w:line="347" w:lineRule="auto"/>
        <w:sectPr>
          <w:footerReference w:type="default" r:id="rId51"/>
          <w:pgSz w:w="11906" w:h="16839"/>
          <w:pgMar w:top="1431" w:right="1408" w:bottom="1354" w:left="1710" w:header="0" w:footer="1188" w:gutter="0"/>
        </w:sectPr>
        <w:rPr>
          <w:rFonts w:ascii="SimSun" w:hAnsi="SimSun" w:eastAsia="SimSun" w:cs="SimSun"/>
          <w:sz w:val="24"/>
          <w:szCs w:val="24"/>
        </w:rPr>
      </w:pPr>
    </w:p>
    <w:p>
      <w:pPr>
        <w:pStyle w:val="BodyText"/>
        <w:spacing w:line="303" w:lineRule="auto"/>
        <w:rPr/>
      </w:pPr>
      <w:r/>
    </w:p>
    <w:p>
      <w:pPr>
        <w:ind w:left="2" w:right="133" w:firstLine="461"/>
        <w:spacing w:before="78"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教师应以学习者为主体设计教学结构，营造民主、和谐的教学</w:t>
      </w:r>
      <w:r>
        <w:rPr>
          <w:rFonts w:ascii="SimSun" w:hAnsi="SimSun" w:eastAsia="SimSun" w:cs="SimSun"/>
          <w:sz w:val="24"/>
          <w:szCs w:val="24"/>
          <w:spacing w:val="-7"/>
        </w:rPr>
        <w:t>氛围，激发学习者</w:t>
      </w:r>
      <w:r>
        <w:rPr>
          <w:rFonts w:ascii="SimSun" w:hAnsi="SimSun" w:eastAsia="SimSun" w:cs="SimSun"/>
          <w:sz w:val="24"/>
          <w:szCs w:val="24"/>
        </w:rPr>
        <w:t xml:space="preserve"> </w:t>
      </w:r>
      <w:r>
        <w:rPr>
          <w:rFonts w:ascii="SimSun" w:hAnsi="SimSun" w:eastAsia="SimSun" w:cs="SimSun"/>
          <w:sz w:val="24"/>
          <w:szCs w:val="24"/>
          <w:spacing w:val="-6"/>
        </w:rPr>
        <w:t>参与教学活动，提高学习者学习积极性，增强学习者学习信心与成就感。</w:t>
      </w:r>
    </w:p>
    <w:p>
      <w:pPr>
        <w:pStyle w:val="BodyText"/>
        <w:spacing w:line="269" w:lineRule="auto"/>
        <w:rPr/>
      </w:pPr>
      <w:r/>
    </w:p>
    <w:p>
      <w:pPr>
        <w:pStyle w:val="BodyText"/>
        <w:spacing w:line="269" w:lineRule="auto"/>
        <w:rPr/>
      </w:pPr>
      <w:r/>
    </w:p>
    <w:p>
      <w:pPr>
        <w:pStyle w:val="BodyText"/>
        <w:spacing w:line="270" w:lineRule="auto"/>
        <w:rPr/>
      </w:pPr>
      <w:r/>
    </w:p>
    <w:p>
      <w:pPr>
        <w:ind w:left="681"/>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59" w:lineRule="auto"/>
        <w:rPr/>
      </w:pPr>
      <w:r/>
    </w:p>
    <w:p>
      <w:pPr>
        <w:pStyle w:val="BodyText"/>
        <w:spacing w:line="260" w:lineRule="auto"/>
        <w:rPr/>
      </w:pPr>
      <w:r/>
    </w:p>
    <w:p>
      <w:pPr>
        <w:pStyle w:val="BodyText"/>
        <w:spacing w:line="260" w:lineRule="auto"/>
        <w:rPr/>
      </w:pPr>
      <w:r/>
    </w:p>
    <w:p>
      <w:pPr>
        <w:ind w:left="2" w:firstLine="460"/>
        <w:spacing w:before="78" w:line="350" w:lineRule="auto"/>
        <w:jc w:val="both"/>
        <w:rPr>
          <w:rFonts w:ascii="SimSun" w:hAnsi="SimSun" w:eastAsia="SimSun" w:cs="SimSun"/>
          <w:sz w:val="24"/>
          <w:szCs w:val="24"/>
        </w:rPr>
      </w:pPr>
      <w:r>
        <w:rPr>
          <w:rFonts w:ascii="SimSun" w:hAnsi="SimSun" w:eastAsia="SimSun" w:cs="SimSun"/>
          <w:sz w:val="24"/>
          <w:szCs w:val="24"/>
          <w:spacing w:val="-9"/>
        </w:rPr>
        <w:t>课程资源是课程实施的必要条件。运动解剖基础课程资源的配置</w:t>
      </w:r>
      <w:r>
        <w:rPr>
          <w:rFonts w:ascii="SimSun" w:hAnsi="SimSun" w:eastAsia="SimSun" w:cs="SimSun"/>
          <w:sz w:val="24"/>
          <w:szCs w:val="24"/>
          <w:spacing w:val="-10"/>
        </w:rPr>
        <w:t>、开发与运用要紧</w:t>
      </w:r>
      <w:r>
        <w:rPr>
          <w:rFonts w:ascii="SimSun" w:hAnsi="SimSun" w:eastAsia="SimSun" w:cs="SimSun"/>
          <w:sz w:val="24"/>
          <w:szCs w:val="24"/>
        </w:rPr>
        <w:t xml:space="preserve"> </w:t>
      </w:r>
      <w:r>
        <w:rPr>
          <w:rFonts w:ascii="SimSun" w:hAnsi="SimSun" w:eastAsia="SimSun" w:cs="SimSun"/>
          <w:sz w:val="24"/>
          <w:szCs w:val="24"/>
          <w:spacing w:val="-9"/>
        </w:rPr>
        <w:t>扣本学科核心素养的要求，突出以学生为中心的思想，跟踪运动解</w:t>
      </w:r>
      <w:r>
        <w:rPr>
          <w:rFonts w:ascii="SimSun" w:hAnsi="SimSun" w:eastAsia="SimSun" w:cs="SimSun"/>
          <w:sz w:val="24"/>
          <w:szCs w:val="24"/>
          <w:spacing w:val="-10"/>
        </w:rPr>
        <w:t>剖学的发展动态，体</w:t>
      </w:r>
      <w:r>
        <w:rPr>
          <w:rFonts w:ascii="SimSun" w:hAnsi="SimSun" w:eastAsia="SimSun" w:cs="SimSun"/>
          <w:sz w:val="24"/>
          <w:szCs w:val="24"/>
        </w:rPr>
        <w:t xml:space="preserve"> </w:t>
      </w:r>
      <w:r>
        <w:rPr>
          <w:rFonts w:ascii="SimSun" w:hAnsi="SimSun" w:eastAsia="SimSun" w:cs="SimSun"/>
          <w:sz w:val="24"/>
          <w:szCs w:val="24"/>
          <w:spacing w:val="-9"/>
        </w:rPr>
        <w:t>现适用性、时代性。主要包括文本资源、数字化资源、设备设施资源和地域特色资源。</w:t>
      </w:r>
    </w:p>
    <w:p>
      <w:pPr>
        <w:pStyle w:val="BodyText"/>
        <w:spacing w:line="395" w:lineRule="auto"/>
        <w:rPr/>
      </w:pPr>
      <w:r/>
    </w:p>
    <w:p>
      <w:pPr>
        <w:ind w:left="495"/>
        <w:spacing w:before="78" w:line="221" w:lineRule="auto"/>
        <w:outlineLvl w:val="1"/>
        <w:rPr>
          <w:rFonts w:ascii="SimHei" w:hAnsi="SimHei" w:eastAsia="SimHei" w:cs="SimHei"/>
          <w:sz w:val="24"/>
          <w:szCs w:val="24"/>
        </w:rPr>
      </w:pPr>
      <w:r>
        <w:rPr>
          <w:rFonts w:ascii="SimHei" w:hAnsi="SimHei" w:eastAsia="SimHei" w:cs="SimHei"/>
          <w:sz w:val="24"/>
          <w:szCs w:val="24"/>
          <w:b/>
          <w:bCs/>
          <w:spacing w:val="-14"/>
        </w:rPr>
        <w:t>1.文本资源</w:t>
      </w:r>
    </w:p>
    <w:p>
      <w:pPr>
        <w:ind w:right="5" w:firstLine="466"/>
        <w:spacing w:before="101" w:line="352" w:lineRule="auto"/>
        <w:jc w:val="both"/>
        <w:rPr>
          <w:rFonts w:ascii="SimSun" w:hAnsi="SimSun" w:eastAsia="SimSun" w:cs="SimSun"/>
          <w:sz w:val="24"/>
          <w:szCs w:val="24"/>
        </w:rPr>
      </w:pPr>
      <w:r>
        <w:rPr>
          <w:rFonts w:ascii="SimSun" w:hAnsi="SimSun" w:eastAsia="SimSun" w:cs="SimSun"/>
          <w:sz w:val="24"/>
          <w:szCs w:val="24"/>
          <w:spacing w:val="-9"/>
        </w:rPr>
        <w:t>文本资源是教学活动的重要资源，包括教材、辅助工具书、技术</w:t>
      </w:r>
      <w:r>
        <w:rPr>
          <w:rFonts w:ascii="SimSun" w:hAnsi="SimSun" w:eastAsia="SimSun" w:cs="SimSun"/>
          <w:sz w:val="24"/>
          <w:szCs w:val="24"/>
          <w:spacing w:val="-10"/>
        </w:rPr>
        <w:t>参考书、专业报刊</w:t>
      </w:r>
      <w:r>
        <w:rPr>
          <w:rFonts w:ascii="SimSun" w:hAnsi="SimSun" w:eastAsia="SimSun" w:cs="SimSun"/>
          <w:sz w:val="24"/>
          <w:szCs w:val="24"/>
        </w:rPr>
        <w:t xml:space="preserve"> </w:t>
      </w:r>
      <w:r>
        <w:rPr>
          <w:rFonts w:ascii="SimSun" w:hAnsi="SimSun" w:eastAsia="SimSun" w:cs="SimSun"/>
          <w:sz w:val="24"/>
          <w:szCs w:val="24"/>
          <w:spacing w:val="-9"/>
        </w:rPr>
        <w:t>及课外自主学习材料等。学校应在教育行政部门指导下，依据本地区和学校的</w:t>
      </w:r>
      <w:r>
        <w:rPr>
          <w:rFonts w:ascii="SimSun" w:hAnsi="SimSun" w:eastAsia="SimSun" w:cs="SimSun"/>
          <w:sz w:val="24"/>
          <w:szCs w:val="24"/>
          <w:spacing w:val="-10"/>
        </w:rPr>
        <w:t>特点，选</w:t>
      </w:r>
      <w:r>
        <w:rPr>
          <w:rFonts w:ascii="SimSun" w:hAnsi="SimSun" w:eastAsia="SimSun" w:cs="SimSun"/>
          <w:sz w:val="24"/>
          <w:szCs w:val="24"/>
        </w:rPr>
        <w:t xml:space="preserve"> </w:t>
      </w:r>
      <w:r>
        <w:rPr>
          <w:rFonts w:ascii="SimSun" w:hAnsi="SimSun" w:eastAsia="SimSun" w:cs="SimSun"/>
          <w:sz w:val="24"/>
          <w:szCs w:val="24"/>
          <w:spacing w:val="-9"/>
        </w:rPr>
        <w:t>择经教育部审定、适用学生所学专业的规划教材，并在地方职业教育教研机构</w:t>
      </w:r>
      <w:r>
        <w:rPr>
          <w:rFonts w:ascii="SimSun" w:hAnsi="SimSun" w:eastAsia="SimSun" w:cs="SimSun"/>
          <w:sz w:val="24"/>
          <w:szCs w:val="24"/>
          <w:spacing w:val="-10"/>
        </w:rPr>
        <w:t>的指导下</w:t>
      </w:r>
      <w:r>
        <w:rPr>
          <w:rFonts w:ascii="SimSun" w:hAnsi="SimSun" w:eastAsia="SimSun" w:cs="SimSun"/>
          <w:sz w:val="24"/>
          <w:szCs w:val="24"/>
        </w:rPr>
        <w:t xml:space="preserve"> </w:t>
      </w:r>
      <w:r>
        <w:rPr>
          <w:rFonts w:ascii="SimSun" w:hAnsi="SimSun" w:eastAsia="SimSun" w:cs="SimSun"/>
          <w:sz w:val="24"/>
          <w:szCs w:val="24"/>
          <w:spacing w:val="-11"/>
        </w:rPr>
        <w:t>,</w:t>
      </w:r>
      <w:r>
        <w:rPr>
          <w:rFonts w:ascii="SimSun" w:hAnsi="SimSun" w:eastAsia="SimSun" w:cs="SimSun"/>
          <w:sz w:val="24"/>
          <w:szCs w:val="24"/>
          <w:spacing w:val="54"/>
        </w:rPr>
        <w:t xml:space="preserve"> </w:t>
      </w:r>
      <w:r>
        <w:rPr>
          <w:rFonts w:ascii="SimSun" w:hAnsi="SimSun" w:eastAsia="SimSun" w:cs="SimSun"/>
          <w:sz w:val="24"/>
          <w:szCs w:val="24"/>
          <w:spacing w:val="-11"/>
        </w:rPr>
        <w:t>选择或自主开发其他的文本资源。</w:t>
      </w:r>
    </w:p>
    <w:p>
      <w:pPr>
        <w:pStyle w:val="BodyText"/>
        <w:spacing w:line="251" w:lineRule="auto"/>
        <w:rPr/>
      </w:pPr>
      <w:r/>
    </w:p>
    <w:p>
      <w:pPr>
        <w:pStyle w:val="BodyText"/>
        <w:spacing w:line="251" w:lineRule="auto"/>
        <w:rPr/>
      </w:pPr>
      <w:r/>
    </w:p>
    <w:p>
      <w:pPr>
        <w:ind w:left="481"/>
        <w:spacing w:before="79"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right="4" w:firstLine="465"/>
        <w:spacing w:before="106" w:line="353" w:lineRule="auto"/>
        <w:jc w:val="both"/>
        <w:rPr>
          <w:rFonts w:ascii="SimSun" w:hAnsi="SimSun" w:eastAsia="SimSun" w:cs="SimSun"/>
          <w:sz w:val="24"/>
          <w:szCs w:val="24"/>
        </w:rPr>
      </w:pPr>
      <w:r>
        <w:rPr>
          <w:rFonts w:ascii="SimSun" w:hAnsi="SimSun" w:eastAsia="SimSun" w:cs="SimSun"/>
          <w:sz w:val="24"/>
          <w:szCs w:val="24"/>
          <w:spacing w:val="-9"/>
        </w:rPr>
        <w:t>数字化资源的开发与利用是推动信息化教学的有力手段。教师应</w:t>
      </w:r>
      <w:r>
        <w:rPr>
          <w:rFonts w:ascii="SimSun" w:hAnsi="SimSun" w:eastAsia="SimSun" w:cs="SimSun"/>
          <w:sz w:val="24"/>
          <w:szCs w:val="24"/>
          <w:spacing w:val="-10"/>
        </w:rPr>
        <w:t>通过互联网等途径</w:t>
      </w:r>
      <w:r>
        <w:rPr>
          <w:rFonts w:ascii="SimSun" w:hAnsi="SimSun" w:eastAsia="SimSun" w:cs="SimSun"/>
          <w:sz w:val="24"/>
          <w:szCs w:val="24"/>
        </w:rPr>
        <w:t xml:space="preserve"> </w:t>
      </w:r>
      <w:r>
        <w:rPr>
          <w:rFonts w:ascii="SimSun" w:hAnsi="SimSun" w:eastAsia="SimSun" w:cs="SimSun"/>
          <w:sz w:val="24"/>
          <w:szCs w:val="24"/>
          <w:spacing w:val="-9"/>
        </w:rPr>
        <w:t>广泛搜集与运动解剖课程相关的数字化教学资源，积极参与和课程教学相关</w:t>
      </w:r>
      <w:r>
        <w:rPr>
          <w:rFonts w:ascii="SimSun" w:hAnsi="SimSun" w:eastAsia="SimSun" w:cs="SimSun"/>
          <w:sz w:val="24"/>
          <w:szCs w:val="24"/>
          <w:spacing w:val="-10"/>
        </w:rPr>
        <w:t>的资源制作</w:t>
      </w:r>
      <w:r>
        <w:rPr>
          <w:rFonts w:ascii="SimSun" w:hAnsi="SimSun" w:eastAsia="SimSun" w:cs="SimSun"/>
          <w:sz w:val="24"/>
          <w:szCs w:val="24"/>
        </w:rPr>
        <w:t xml:space="preserve"> </w:t>
      </w:r>
      <w:r>
        <w:rPr>
          <w:rFonts w:ascii="SimSun" w:hAnsi="SimSun" w:eastAsia="SimSun" w:cs="SimSun"/>
          <w:sz w:val="24"/>
          <w:szCs w:val="24"/>
          <w:spacing w:val="-10"/>
        </w:rPr>
        <w:t>,</w:t>
      </w:r>
      <w:r>
        <w:rPr>
          <w:rFonts w:ascii="SimSun" w:hAnsi="SimSun" w:eastAsia="SimSun" w:cs="SimSun"/>
          <w:sz w:val="24"/>
          <w:szCs w:val="24"/>
          <w:spacing w:val="44"/>
        </w:rPr>
        <w:t xml:space="preserve"> </w:t>
      </w:r>
      <w:r>
        <w:rPr>
          <w:rFonts w:ascii="SimSun" w:hAnsi="SimSun" w:eastAsia="SimSun" w:cs="SimSun"/>
          <w:sz w:val="24"/>
          <w:szCs w:val="24"/>
          <w:spacing w:val="-10"/>
        </w:rPr>
        <w:t>建设并有效利用网络学习空间，引入数字化学习资源和工具</w:t>
      </w:r>
      <w:r>
        <w:rPr>
          <w:rFonts w:ascii="SimSun" w:hAnsi="SimSun" w:eastAsia="SimSun" w:cs="SimSun"/>
          <w:sz w:val="24"/>
          <w:szCs w:val="24"/>
          <w:spacing w:val="-11"/>
        </w:rPr>
        <w:t>，支持传统教学模式与混</w:t>
      </w:r>
      <w:r>
        <w:rPr>
          <w:rFonts w:ascii="SimSun" w:hAnsi="SimSun" w:eastAsia="SimSun" w:cs="SimSun"/>
          <w:sz w:val="24"/>
          <w:szCs w:val="24"/>
        </w:rPr>
        <w:t xml:space="preserve"> </w:t>
      </w:r>
      <w:r>
        <w:rPr>
          <w:rFonts w:ascii="SimSun" w:hAnsi="SimSun" w:eastAsia="SimSun" w:cs="SimSun"/>
          <w:sz w:val="24"/>
          <w:szCs w:val="24"/>
          <w:spacing w:val="-9"/>
        </w:rPr>
        <w:t>合学习、移动学习等信息化教学模式的有机融合。相关机构和企业应组织开</w:t>
      </w:r>
      <w:r>
        <w:rPr>
          <w:rFonts w:ascii="SimSun" w:hAnsi="SimSun" w:eastAsia="SimSun" w:cs="SimSun"/>
          <w:sz w:val="24"/>
          <w:szCs w:val="24"/>
          <w:spacing w:val="-10"/>
        </w:rPr>
        <w:t>发系统的运</w:t>
      </w:r>
      <w:r>
        <w:rPr>
          <w:rFonts w:ascii="SimSun" w:hAnsi="SimSun" w:eastAsia="SimSun" w:cs="SimSun"/>
          <w:sz w:val="24"/>
          <w:szCs w:val="24"/>
        </w:rPr>
        <w:t xml:space="preserve"> </w:t>
      </w:r>
      <w:r>
        <w:rPr>
          <w:rFonts w:ascii="SimSun" w:hAnsi="SimSun" w:eastAsia="SimSun" w:cs="SimSun"/>
          <w:sz w:val="24"/>
          <w:szCs w:val="24"/>
          <w:spacing w:val="-9"/>
        </w:rPr>
        <w:t>动解剖课程数字化教学资源，构建完善的课程教学资源库，并跟随发展及时动</w:t>
      </w:r>
      <w:r>
        <w:rPr>
          <w:rFonts w:ascii="SimSun" w:hAnsi="SimSun" w:eastAsia="SimSun" w:cs="SimSun"/>
          <w:sz w:val="24"/>
          <w:szCs w:val="24"/>
          <w:spacing w:val="-10"/>
        </w:rPr>
        <w:t>态更新。</w:t>
      </w:r>
    </w:p>
    <w:p>
      <w:pPr>
        <w:pStyle w:val="BodyText"/>
        <w:spacing w:line="423" w:lineRule="auto"/>
        <w:rPr/>
      </w:pPr>
      <w:r/>
    </w:p>
    <w:p>
      <w:pPr>
        <w:ind w:left="483"/>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3.设备设施资源</w:t>
      </w:r>
    </w:p>
    <w:p>
      <w:pPr>
        <w:ind w:left="1" w:right="5" w:firstLine="466"/>
        <w:spacing w:before="180" w:line="350" w:lineRule="auto"/>
        <w:jc w:val="both"/>
        <w:rPr>
          <w:rFonts w:ascii="SimSun" w:hAnsi="SimSun" w:eastAsia="SimSun" w:cs="SimSun"/>
          <w:sz w:val="24"/>
          <w:szCs w:val="24"/>
        </w:rPr>
      </w:pPr>
      <w:r>
        <w:rPr>
          <w:rFonts w:ascii="SimSun" w:hAnsi="SimSun" w:eastAsia="SimSun" w:cs="SimSun"/>
          <w:sz w:val="24"/>
          <w:szCs w:val="24"/>
          <w:spacing w:val="-9"/>
        </w:rPr>
        <w:t>必要的设备设施是保障运动解剖学课程实施的基础条件</w:t>
      </w:r>
      <w:r>
        <w:rPr>
          <w:rFonts w:ascii="SimSun" w:hAnsi="SimSun" w:eastAsia="SimSun" w:cs="SimSun"/>
          <w:sz w:val="24"/>
          <w:szCs w:val="24"/>
          <w:spacing w:val="-10"/>
        </w:rPr>
        <w:t>。学校要为运动解剖课程的</w:t>
      </w:r>
      <w:r>
        <w:rPr>
          <w:rFonts w:ascii="SimSun" w:hAnsi="SimSun" w:eastAsia="SimSun" w:cs="SimSun"/>
          <w:sz w:val="24"/>
          <w:szCs w:val="24"/>
        </w:rPr>
        <w:t xml:space="preserve"> </w:t>
      </w:r>
      <w:r>
        <w:rPr>
          <w:rFonts w:ascii="SimSun" w:hAnsi="SimSun" w:eastAsia="SimSun" w:cs="SimSun"/>
          <w:sz w:val="24"/>
          <w:szCs w:val="24"/>
          <w:spacing w:val="-9"/>
        </w:rPr>
        <w:t>开设提供适用的软硬件环境、畅通的互联网接口、丰富的教学资源及宽松</w:t>
      </w:r>
      <w:r>
        <w:rPr>
          <w:rFonts w:ascii="SimSun" w:hAnsi="SimSun" w:eastAsia="SimSun" w:cs="SimSun"/>
          <w:sz w:val="24"/>
          <w:szCs w:val="24"/>
          <w:spacing w:val="-10"/>
        </w:rPr>
        <w:t>的网络学习与</w:t>
      </w:r>
      <w:r>
        <w:rPr>
          <w:rFonts w:ascii="SimSun" w:hAnsi="SimSun" w:eastAsia="SimSun" w:cs="SimSun"/>
          <w:sz w:val="24"/>
          <w:szCs w:val="24"/>
        </w:rPr>
        <w:t xml:space="preserve"> </w:t>
      </w:r>
      <w:r>
        <w:rPr>
          <w:rFonts w:ascii="SimSun" w:hAnsi="SimSun" w:eastAsia="SimSun" w:cs="SimSun"/>
          <w:sz w:val="24"/>
          <w:szCs w:val="24"/>
          <w:spacing w:val="-8"/>
        </w:rPr>
        <w:t>交流空间，适度配备最新的实训设备，创设具有信息时代特征的资源环境。</w:t>
      </w:r>
    </w:p>
    <w:p>
      <w:pPr>
        <w:pStyle w:val="BodyText"/>
        <w:spacing w:line="315" w:lineRule="auto"/>
        <w:rPr/>
      </w:pPr>
      <w:r/>
    </w:p>
    <w:p>
      <w:pPr>
        <w:ind w:left="464"/>
        <w:spacing w:before="78" w:line="221" w:lineRule="auto"/>
        <w:rPr>
          <w:rFonts w:ascii="SimHei" w:hAnsi="SimHei" w:eastAsia="SimHei" w:cs="SimHei"/>
          <w:sz w:val="24"/>
          <w:szCs w:val="24"/>
        </w:rPr>
      </w:pPr>
      <w:r>
        <w:rPr>
          <w:rFonts w:ascii="SimHei" w:hAnsi="SimHei" w:eastAsia="SimHei" w:cs="SimHei"/>
          <w:sz w:val="24"/>
          <w:szCs w:val="24"/>
          <w:b/>
          <w:bCs/>
          <w:spacing w:val="-1"/>
        </w:rPr>
        <w:t>4.地域特色资源</w:t>
      </w:r>
    </w:p>
    <w:p>
      <w:pPr>
        <w:spacing w:line="221" w:lineRule="auto"/>
        <w:sectPr>
          <w:footerReference w:type="default" r:id="rId52"/>
          <w:pgSz w:w="11906" w:h="16839"/>
          <w:pgMar w:top="1431" w:right="1402" w:bottom="1353" w:left="1721" w:header="0" w:footer="1188" w:gutter="0"/>
        </w:sectPr>
        <w:rPr>
          <w:rFonts w:ascii="SimHei" w:hAnsi="SimHei" w:eastAsia="SimHei" w:cs="SimHei"/>
          <w:sz w:val="24"/>
          <w:szCs w:val="24"/>
        </w:rPr>
      </w:pPr>
    </w:p>
    <w:p>
      <w:pPr>
        <w:ind w:right="171" w:firstLine="466"/>
        <w:spacing w:before="306" w:line="350" w:lineRule="auto"/>
        <w:jc w:val="both"/>
        <w:rPr>
          <w:rFonts w:ascii="SimSun" w:hAnsi="SimSun" w:eastAsia="SimSun" w:cs="SimSun"/>
          <w:sz w:val="24"/>
          <w:szCs w:val="24"/>
        </w:rPr>
      </w:pPr>
      <w:r>
        <w:rPr>
          <w:rFonts w:ascii="SimSun" w:hAnsi="SimSun" w:eastAsia="SimSun" w:cs="SimSun"/>
          <w:sz w:val="24"/>
          <w:szCs w:val="24"/>
          <w:spacing w:val="-9"/>
        </w:rPr>
        <w:t>教师要指导学生参观与运动解剖学相关的企业，进行社会调查，了解运动解剖学的</w:t>
      </w:r>
      <w:r>
        <w:rPr>
          <w:rFonts w:ascii="SimSun" w:hAnsi="SimSun" w:eastAsia="SimSun" w:cs="SimSun"/>
          <w:sz w:val="24"/>
          <w:szCs w:val="24"/>
          <w:spacing w:val="3"/>
        </w:rPr>
        <w:t xml:space="preserve"> </w:t>
      </w:r>
      <w:r>
        <w:rPr>
          <w:rFonts w:ascii="SimSun" w:hAnsi="SimSun" w:eastAsia="SimSun" w:cs="SimSun"/>
          <w:sz w:val="24"/>
          <w:szCs w:val="24"/>
          <w:spacing w:val="-9"/>
        </w:rPr>
        <w:t>应用情况，搜集专题性的课程资源，在开发利用地域特色资源的学习活动中，深入了解</w:t>
      </w:r>
      <w:r>
        <w:rPr>
          <w:rFonts w:ascii="SimSun" w:hAnsi="SimSun" w:eastAsia="SimSun" w:cs="SimSun"/>
          <w:sz w:val="24"/>
          <w:szCs w:val="24"/>
          <w:spacing w:val="7"/>
        </w:rPr>
        <w:t xml:space="preserve"> </w:t>
      </w:r>
      <w:r>
        <w:rPr>
          <w:rFonts w:ascii="SimSun" w:hAnsi="SimSun" w:eastAsia="SimSun" w:cs="SimSun"/>
          <w:sz w:val="24"/>
          <w:szCs w:val="24"/>
          <w:spacing w:val="-8"/>
        </w:rPr>
        <w:t>运动解剖学的发展与应用情况，提高运动解剖的综合运用能力。</w:t>
      </w:r>
    </w:p>
    <w:p>
      <w:pPr>
        <w:pStyle w:val="BodyText"/>
        <w:spacing w:line="291" w:lineRule="auto"/>
        <w:rPr/>
      </w:pPr>
      <w:r/>
    </w:p>
    <w:p>
      <w:pPr>
        <w:pStyle w:val="BodyText"/>
        <w:spacing w:line="292" w:lineRule="auto"/>
        <w:rPr/>
      </w:pPr>
      <w:r/>
    </w:p>
    <w:p>
      <w:pPr>
        <w:pStyle w:val="BodyText"/>
        <w:spacing w:line="292" w:lineRule="auto"/>
        <w:rPr/>
      </w:pPr>
      <w:r/>
    </w:p>
    <w:p>
      <w:pPr>
        <w:ind w:left="677"/>
        <w:spacing w:before="97"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98" w:lineRule="auto"/>
        <w:rPr/>
      </w:pPr>
      <w:r/>
    </w:p>
    <w:p>
      <w:pPr>
        <w:pStyle w:val="BodyText"/>
        <w:spacing w:line="299" w:lineRule="auto"/>
        <w:rPr/>
      </w:pPr>
      <w:r/>
    </w:p>
    <w:p>
      <w:pPr>
        <w:ind w:left="11" w:right="171" w:firstLine="464"/>
        <w:spacing w:before="78" w:line="353" w:lineRule="auto"/>
        <w:jc w:val="both"/>
        <w:rPr>
          <w:rFonts w:ascii="SimSun" w:hAnsi="SimSun" w:eastAsia="SimSun" w:cs="SimSun"/>
          <w:sz w:val="24"/>
          <w:szCs w:val="24"/>
        </w:rPr>
      </w:pPr>
      <w:r>
        <w:rPr>
          <w:rFonts w:ascii="SimSun" w:hAnsi="SimSun" w:eastAsia="SimSun" w:cs="SimSun"/>
          <w:sz w:val="24"/>
          <w:szCs w:val="24"/>
          <w:spacing w:val="-9"/>
        </w:rPr>
        <w:t>教材是课程标准的具体呈现形式，是实现课程目标、实施教学</w:t>
      </w:r>
      <w:r>
        <w:rPr>
          <w:rFonts w:ascii="SimSun" w:hAnsi="SimSun" w:eastAsia="SimSun" w:cs="SimSun"/>
          <w:sz w:val="24"/>
          <w:szCs w:val="24"/>
          <w:spacing w:val="-10"/>
        </w:rPr>
        <w:t>的重要资源。中等职</w:t>
      </w:r>
      <w:r>
        <w:rPr>
          <w:rFonts w:ascii="SimSun" w:hAnsi="SimSun" w:eastAsia="SimSun" w:cs="SimSun"/>
          <w:sz w:val="24"/>
          <w:szCs w:val="24"/>
        </w:rPr>
        <w:t xml:space="preserve"> </w:t>
      </w:r>
      <w:r>
        <w:rPr>
          <w:rFonts w:ascii="SimSun" w:hAnsi="SimSun" w:eastAsia="SimSun" w:cs="SimSun"/>
          <w:sz w:val="24"/>
          <w:szCs w:val="24"/>
          <w:spacing w:val="-9"/>
        </w:rPr>
        <w:t>业学校运动解剖课程教材的选择，要以社会主义核心价值观为导向，落实立德</w:t>
      </w:r>
      <w:r>
        <w:rPr>
          <w:rFonts w:ascii="SimSun" w:hAnsi="SimSun" w:eastAsia="SimSun" w:cs="SimSun"/>
          <w:sz w:val="24"/>
          <w:szCs w:val="24"/>
          <w:spacing w:val="-10"/>
        </w:rPr>
        <w:t>树人的根</w:t>
      </w:r>
      <w:r>
        <w:rPr>
          <w:rFonts w:ascii="SimSun" w:hAnsi="SimSun" w:eastAsia="SimSun" w:cs="SimSun"/>
          <w:sz w:val="24"/>
          <w:szCs w:val="24"/>
        </w:rPr>
        <w:t xml:space="preserve"> </w:t>
      </w:r>
      <w:r>
        <w:rPr>
          <w:rFonts w:ascii="SimSun" w:hAnsi="SimSun" w:eastAsia="SimSun" w:cs="SimSun"/>
          <w:sz w:val="24"/>
          <w:szCs w:val="24"/>
          <w:spacing w:val="-9"/>
        </w:rPr>
        <w:t>本任务；要注重职业教育特点、运动训练学科特色和中等职业学校学生认知规</w:t>
      </w:r>
      <w:r>
        <w:rPr>
          <w:rFonts w:ascii="SimSun" w:hAnsi="SimSun" w:eastAsia="SimSun" w:cs="SimSun"/>
          <w:sz w:val="24"/>
          <w:szCs w:val="24"/>
          <w:spacing w:val="-10"/>
        </w:rPr>
        <w:t>律，贯穿</w:t>
      </w:r>
      <w:r>
        <w:rPr>
          <w:rFonts w:ascii="SimSun" w:hAnsi="SimSun" w:eastAsia="SimSun" w:cs="SimSun"/>
          <w:sz w:val="24"/>
          <w:szCs w:val="24"/>
        </w:rPr>
        <w:t xml:space="preserve"> </w:t>
      </w:r>
      <w:r>
        <w:rPr>
          <w:rFonts w:ascii="SimSun" w:hAnsi="SimSun" w:eastAsia="SimSun" w:cs="SimSun"/>
          <w:sz w:val="24"/>
          <w:szCs w:val="24"/>
          <w:spacing w:val="-8"/>
        </w:rPr>
        <w:t>本学科核心素养的要求，为课程实施提供保证。</w:t>
      </w:r>
    </w:p>
    <w:p>
      <w:pPr>
        <w:ind w:left="11" w:firstLine="464"/>
        <w:spacing w:before="34" w:line="355" w:lineRule="auto"/>
        <w:jc w:val="both"/>
        <w:rPr>
          <w:rFonts w:ascii="SimSun" w:hAnsi="SimSun" w:eastAsia="SimSun" w:cs="SimSun"/>
          <w:sz w:val="24"/>
          <w:szCs w:val="24"/>
        </w:rPr>
      </w:pPr>
      <w:r>
        <w:rPr>
          <w:rFonts w:ascii="SimSun" w:hAnsi="SimSun" w:eastAsia="SimSun" w:cs="SimSun"/>
          <w:sz w:val="24"/>
          <w:szCs w:val="24"/>
          <w:spacing w:val="-11"/>
        </w:rPr>
        <w:t>教材内容要适度选取包含运动解剖最新研究成果及发展趋势的内容，开阔学生眼界，</w:t>
      </w:r>
      <w:r>
        <w:rPr>
          <w:rFonts w:ascii="SimSun" w:hAnsi="SimSun" w:eastAsia="SimSun" w:cs="SimSun"/>
          <w:sz w:val="24"/>
          <w:szCs w:val="24"/>
          <w:spacing w:val="8"/>
        </w:rPr>
        <w:t xml:space="preserve"> </w:t>
      </w:r>
      <w:r>
        <w:rPr>
          <w:rFonts w:ascii="SimSun" w:hAnsi="SimSun" w:eastAsia="SimSun" w:cs="SimSun"/>
          <w:sz w:val="24"/>
          <w:szCs w:val="24"/>
          <w:spacing w:val="-9"/>
        </w:rPr>
        <w:t>激发学生好奇心；要选择生产、生活中具有典型性的应用案例，以及与应用场</w:t>
      </w:r>
      <w:r>
        <w:rPr>
          <w:rFonts w:ascii="SimSun" w:hAnsi="SimSun" w:eastAsia="SimSun" w:cs="SimSun"/>
          <w:sz w:val="24"/>
          <w:szCs w:val="24"/>
          <w:spacing w:val="-10"/>
        </w:rPr>
        <w:t>景相关联</w:t>
      </w:r>
      <w:r>
        <w:rPr>
          <w:rFonts w:ascii="SimSun" w:hAnsi="SimSun" w:eastAsia="SimSun" w:cs="SimSun"/>
          <w:sz w:val="24"/>
          <w:szCs w:val="24"/>
        </w:rPr>
        <w:t xml:space="preserve">  </w:t>
      </w:r>
      <w:r>
        <w:rPr>
          <w:rFonts w:ascii="SimSun" w:hAnsi="SimSun" w:eastAsia="SimSun" w:cs="SimSun"/>
          <w:sz w:val="24"/>
          <w:szCs w:val="24"/>
          <w:spacing w:val="-9"/>
        </w:rPr>
        <w:t>的业务知识内容，帮助学生更全面地了解运动解剖应用的真实情境，引导学生</w:t>
      </w:r>
      <w:r>
        <w:rPr>
          <w:rFonts w:ascii="SimSun" w:hAnsi="SimSun" w:eastAsia="SimSun" w:cs="SimSun"/>
          <w:sz w:val="24"/>
          <w:szCs w:val="24"/>
          <w:spacing w:val="-10"/>
        </w:rPr>
        <w:t>在实践体</w:t>
      </w:r>
      <w:r>
        <w:rPr>
          <w:rFonts w:ascii="SimSun" w:hAnsi="SimSun" w:eastAsia="SimSun" w:cs="SimSun"/>
          <w:sz w:val="24"/>
          <w:szCs w:val="24"/>
        </w:rPr>
        <w:t xml:space="preserve">  </w:t>
      </w:r>
      <w:r>
        <w:rPr>
          <w:rFonts w:ascii="SimSun" w:hAnsi="SimSun" w:eastAsia="SimSun" w:cs="SimSun"/>
          <w:sz w:val="24"/>
          <w:szCs w:val="24"/>
          <w:spacing w:val="-9"/>
        </w:rPr>
        <w:t>验过程中，积累知识技能、提升综合应用能力；内容选择要体现运动解剖课程</w:t>
      </w:r>
      <w:r>
        <w:rPr>
          <w:rFonts w:ascii="SimSun" w:hAnsi="SimSun" w:eastAsia="SimSun" w:cs="SimSun"/>
          <w:sz w:val="24"/>
          <w:szCs w:val="24"/>
          <w:spacing w:val="-10"/>
        </w:rPr>
        <w:t>与其他公</w:t>
      </w:r>
      <w:r>
        <w:rPr>
          <w:rFonts w:ascii="SimSun" w:hAnsi="SimSun" w:eastAsia="SimSun" w:cs="SimSun"/>
          <w:sz w:val="24"/>
          <w:szCs w:val="24"/>
        </w:rPr>
        <w:t xml:space="preserve">  </w:t>
      </w:r>
      <w:r>
        <w:rPr>
          <w:rFonts w:ascii="SimSun" w:hAnsi="SimSun" w:eastAsia="SimSun" w:cs="SimSun"/>
          <w:sz w:val="24"/>
          <w:szCs w:val="24"/>
          <w:spacing w:val="-9"/>
        </w:rPr>
        <w:t>共基础课程、专业课程的关联，引导学生将运动解剖课程与其他课程所学</w:t>
      </w:r>
      <w:r>
        <w:rPr>
          <w:rFonts w:ascii="SimSun" w:hAnsi="SimSun" w:eastAsia="SimSun" w:cs="SimSun"/>
          <w:sz w:val="24"/>
          <w:szCs w:val="24"/>
          <w:spacing w:val="-10"/>
        </w:rPr>
        <w:t>的知识技能融</w:t>
      </w:r>
      <w:r>
        <w:rPr>
          <w:rFonts w:ascii="SimSun" w:hAnsi="SimSun" w:eastAsia="SimSun" w:cs="SimSun"/>
          <w:sz w:val="24"/>
          <w:szCs w:val="24"/>
        </w:rPr>
        <w:t xml:space="preserve">  </w:t>
      </w:r>
      <w:r>
        <w:rPr>
          <w:rFonts w:ascii="SimSun" w:hAnsi="SimSun" w:eastAsia="SimSun" w:cs="SimSun"/>
          <w:sz w:val="24"/>
          <w:szCs w:val="24"/>
          <w:spacing w:val="-7"/>
        </w:rPr>
        <w:t>合运用。</w:t>
      </w:r>
    </w:p>
    <w:p>
      <w:pPr>
        <w:ind w:left="12" w:right="174" w:firstLine="458"/>
        <w:spacing w:before="31" w:line="351" w:lineRule="auto"/>
        <w:jc w:val="both"/>
        <w:rPr>
          <w:rFonts w:ascii="SimSun" w:hAnsi="SimSun" w:eastAsia="SimSun" w:cs="SimSun"/>
          <w:sz w:val="24"/>
          <w:szCs w:val="24"/>
        </w:rPr>
      </w:pPr>
      <w:r>
        <w:rPr>
          <w:rFonts w:ascii="SimSun" w:hAnsi="SimSun" w:eastAsia="SimSun" w:cs="SimSun"/>
          <w:sz w:val="24"/>
          <w:szCs w:val="24"/>
          <w:spacing w:val="-9"/>
        </w:rPr>
        <w:t>选择的教材要有利于培养学生本学科核心素养，有助于教师依据课程标</w:t>
      </w:r>
      <w:r>
        <w:rPr>
          <w:rFonts w:ascii="SimSun" w:hAnsi="SimSun" w:eastAsia="SimSun" w:cs="SimSun"/>
          <w:sz w:val="24"/>
          <w:szCs w:val="24"/>
          <w:spacing w:val="-10"/>
        </w:rPr>
        <w:t>准科学地、</w:t>
      </w:r>
      <w:r>
        <w:rPr>
          <w:rFonts w:ascii="SimSun" w:hAnsi="SimSun" w:eastAsia="SimSun" w:cs="SimSun"/>
          <w:sz w:val="24"/>
          <w:szCs w:val="24"/>
        </w:rPr>
        <w:t xml:space="preserve"> </w:t>
      </w:r>
      <w:r>
        <w:rPr>
          <w:rFonts w:ascii="SimSun" w:hAnsi="SimSun" w:eastAsia="SimSun" w:cs="SimSun"/>
          <w:sz w:val="24"/>
          <w:szCs w:val="24"/>
          <w:spacing w:val="-9"/>
        </w:rPr>
        <w:t>合理地进行教学设计，引导学生积极思考、主动探究、学会学习。呈</w:t>
      </w:r>
      <w:r>
        <w:rPr>
          <w:rFonts w:ascii="SimSun" w:hAnsi="SimSun" w:eastAsia="SimSun" w:cs="SimSun"/>
          <w:sz w:val="24"/>
          <w:szCs w:val="24"/>
          <w:spacing w:val="-10"/>
        </w:rPr>
        <w:t>现形式上要符合学</w:t>
      </w:r>
      <w:r>
        <w:rPr>
          <w:rFonts w:ascii="SimSun" w:hAnsi="SimSun" w:eastAsia="SimSun" w:cs="SimSun"/>
          <w:sz w:val="24"/>
          <w:szCs w:val="24"/>
        </w:rPr>
        <w:t xml:space="preserve"> </w:t>
      </w:r>
      <w:r>
        <w:rPr>
          <w:rFonts w:ascii="SimSun" w:hAnsi="SimSun" w:eastAsia="SimSun" w:cs="SimSun"/>
          <w:sz w:val="24"/>
          <w:szCs w:val="24"/>
          <w:spacing w:val="-8"/>
        </w:rPr>
        <w:t>生的认知特点、图文并茂、生动有趣，并配套支持数字化学习的在线学习资源。</w:t>
      </w:r>
    </w:p>
    <w:p>
      <w:pPr>
        <w:ind w:left="11" w:right="171" w:firstLine="460"/>
        <w:spacing w:before="33" w:line="350" w:lineRule="auto"/>
        <w:jc w:val="both"/>
        <w:rPr>
          <w:rFonts w:ascii="SimSun" w:hAnsi="SimSun" w:eastAsia="SimSun" w:cs="SimSun"/>
          <w:sz w:val="24"/>
          <w:szCs w:val="24"/>
        </w:rPr>
      </w:pPr>
      <w:r>
        <w:rPr>
          <w:rFonts w:ascii="SimSun" w:hAnsi="SimSun" w:eastAsia="SimSun" w:cs="SimSun"/>
          <w:sz w:val="24"/>
          <w:szCs w:val="24"/>
          <w:spacing w:val="-9"/>
        </w:rPr>
        <w:t>选择的教材应按“做、学、教、评”一体化的项目模式呈现内容，创设教学</w:t>
      </w:r>
      <w:r>
        <w:rPr>
          <w:rFonts w:ascii="SimSun" w:hAnsi="SimSun" w:eastAsia="SimSun" w:cs="SimSun"/>
          <w:sz w:val="24"/>
          <w:szCs w:val="24"/>
          <w:spacing w:val="-10"/>
        </w:rPr>
        <w:t>互动的</w:t>
      </w:r>
      <w:r>
        <w:rPr>
          <w:rFonts w:ascii="SimSun" w:hAnsi="SimSun" w:eastAsia="SimSun" w:cs="SimSun"/>
          <w:sz w:val="24"/>
          <w:szCs w:val="24"/>
        </w:rPr>
        <w:t xml:space="preserve"> </w:t>
      </w:r>
      <w:r>
        <w:rPr>
          <w:rFonts w:ascii="SimSun" w:hAnsi="SimSun" w:eastAsia="SimSun" w:cs="SimSun"/>
          <w:sz w:val="24"/>
          <w:szCs w:val="24"/>
          <w:spacing w:val="-9"/>
        </w:rPr>
        <w:t>氛围，并为教学信息的采集与反馈提供线索。选择的教材要处理好不同教</w:t>
      </w:r>
      <w:r>
        <w:rPr>
          <w:rFonts w:ascii="SimSun" w:hAnsi="SimSun" w:eastAsia="SimSun" w:cs="SimSun"/>
          <w:sz w:val="24"/>
          <w:szCs w:val="24"/>
          <w:spacing w:val="-10"/>
        </w:rPr>
        <w:t>学模块间的衔</w:t>
      </w:r>
      <w:r>
        <w:rPr>
          <w:rFonts w:ascii="SimSun" w:hAnsi="SimSun" w:eastAsia="SimSun" w:cs="SimSun"/>
          <w:sz w:val="24"/>
          <w:szCs w:val="24"/>
        </w:rPr>
        <w:t xml:space="preserve"> </w:t>
      </w:r>
      <w:r>
        <w:rPr>
          <w:rFonts w:ascii="SimSun" w:hAnsi="SimSun" w:eastAsia="SimSun" w:cs="SimSun"/>
          <w:sz w:val="24"/>
          <w:szCs w:val="24"/>
          <w:spacing w:val="-8"/>
        </w:rPr>
        <w:t>接关系，满足不同专业、不同需求和不同兴趣学生的需要。</w:t>
      </w:r>
    </w:p>
    <w:p>
      <w:pPr>
        <w:spacing w:line="350" w:lineRule="auto"/>
        <w:sectPr>
          <w:footerReference w:type="default" r:id="rId53"/>
          <w:pgSz w:w="11906" w:h="16839"/>
          <w:pgMar w:top="1431" w:right="1236" w:bottom="1354" w:left="1710" w:header="0" w:footer="1188" w:gutter="0"/>
        </w:sectPr>
        <w:rPr>
          <w:rFonts w:ascii="SimSun" w:hAnsi="SimSun" w:eastAsia="SimSun" w:cs="SimSun"/>
          <w:sz w:val="24"/>
          <w:szCs w:val="24"/>
        </w:rPr>
      </w:pP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1928"/>
        <w:spacing w:before="188" w:line="223" w:lineRule="auto"/>
        <w:outlineLvl w:val="0"/>
        <w:rPr>
          <w:rFonts w:ascii="SimSun" w:hAnsi="SimSun" w:eastAsia="SimSun" w:cs="SimSun"/>
          <w:sz w:val="58"/>
          <w:szCs w:val="58"/>
        </w:rPr>
      </w:pPr>
      <w:bookmarkStart w:name="bookmark5" w:id="15"/>
      <w:bookmarkEnd w:id="15"/>
      <w:r>
        <w:rPr>
          <w:rFonts w:ascii="SimSun" w:hAnsi="SimSun" w:eastAsia="SimSun" w:cs="SimSun"/>
          <w:sz w:val="58"/>
          <w:szCs w:val="58"/>
          <w:b/>
          <w:bCs/>
          <w:spacing w:val="11"/>
        </w:rPr>
        <w:t>西安育华职业高中</w:t>
      </w:r>
    </w:p>
    <w:p>
      <w:pPr>
        <w:ind w:left="714"/>
        <w:spacing w:before="237" w:line="223" w:lineRule="auto"/>
        <w:outlineLvl w:val="0"/>
        <w:rPr>
          <w:rFonts w:ascii="SimSun" w:hAnsi="SimSun" w:eastAsia="SimSun" w:cs="SimSun"/>
          <w:sz w:val="58"/>
          <w:szCs w:val="58"/>
        </w:rPr>
      </w:pPr>
      <w:bookmarkStart w:name="bookmark4" w:id="16"/>
      <w:bookmarkEnd w:id="16"/>
      <w:r>
        <w:rPr>
          <w:rFonts w:ascii="SimSun" w:hAnsi="SimSun" w:eastAsia="SimSun" w:cs="SimSun"/>
          <w:sz w:val="58"/>
          <w:szCs w:val="58"/>
          <w:b/>
          <w:bCs/>
          <w:spacing w:val="14"/>
        </w:rPr>
        <w:t>《运动生理基础》课程标准</w:t>
      </w:r>
    </w:p>
    <w:p>
      <w:pPr>
        <w:spacing w:line="223" w:lineRule="auto"/>
        <w:sectPr>
          <w:footerReference w:type="default" r:id="rId54"/>
          <w:pgSz w:w="11906" w:h="16839"/>
          <w:pgMar w:top="1431" w:right="1785" w:bottom="1354" w:left="1785" w:header="0" w:footer="1188" w:gutter="0"/>
        </w:sectPr>
        <w:rPr>
          <w:rFonts w:ascii="SimSun" w:hAnsi="SimSun" w:eastAsia="SimSun" w:cs="SimSun"/>
          <w:sz w:val="58"/>
          <w:szCs w:val="58"/>
        </w:rPr>
      </w:pPr>
    </w:p>
    <w:p>
      <w:pPr>
        <w:pStyle w:val="BodyText"/>
        <w:spacing w:line="286" w:lineRule="auto"/>
        <w:rPr/>
      </w:pPr>
      <w:r/>
    </w:p>
    <w:p>
      <w:pPr>
        <w:ind w:left="10"/>
        <w:spacing w:before="11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560"/>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5" w:lineRule="auto"/>
        <w:rPr/>
      </w:pPr>
      <w:r/>
    </w:p>
    <w:p>
      <w:pPr>
        <w:pStyle w:val="BodyText"/>
        <w:spacing w:line="286" w:lineRule="auto"/>
        <w:rPr/>
      </w:pPr>
      <w:r/>
    </w:p>
    <w:p>
      <w:pPr>
        <w:pStyle w:val="BodyText"/>
        <w:spacing w:line="286" w:lineRule="auto"/>
        <w:rPr/>
      </w:pPr>
      <w:r/>
    </w:p>
    <w:p>
      <w:pPr>
        <w:ind w:firstLine="480"/>
        <w:spacing w:before="78" w:line="356" w:lineRule="auto"/>
        <w:jc w:val="both"/>
        <w:rPr>
          <w:rFonts w:ascii="SimSun" w:hAnsi="SimSun" w:eastAsia="SimSun" w:cs="SimSun"/>
          <w:sz w:val="24"/>
          <w:szCs w:val="24"/>
        </w:rPr>
      </w:pPr>
      <w:r>
        <w:rPr>
          <w:rFonts w:ascii="SimSun" w:hAnsi="SimSun" w:eastAsia="SimSun" w:cs="SimSun"/>
          <w:sz w:val="24"/>
          <w:szCs w:val="24"/>
          <w:spacing w:val="-3"/>
        </w:rPr>
        <w:t>动生理基础是人体生理学的重要分支，以研究体育运动过程中人体各器官功能所</w:t>
      </w:r>
      <w:r>
        <w:rPr>
          <w:rFonts w:ascii="SimSun" w:hAnsi="SimSun" w:eastAsia="SimSun" w:cs="SimSun"/>
          <w:sz w:val="24"/>
          <w:szCs w:val="24"/>
        </w:rPr>
        <w:t xml:space="preserve"> </w:t>
      </w:r>
      <w:r>
        <w:rPr>
          <w:rFonts w:ascii="SimSun" w:hAnsi="SimSun" w:eastAsia="SimSun" w:cs="SimSun"/>
          <w:sz w:val="24"/>
          <w:szCs w:val="24"/>
          <w:spacing w:val="-3"/>
        </w:rPr>
        <w:t>发生的变化规律及机制为主要目标，是体育科学中一门重要的应用基础理论学科。作</w:t>
      </w:r>
      <w:r>
        <w:rPr>
          <w:rFonts w:ascii="SimSun" w:hAnsi="SimSun" w:eastAsia="SimSun" w:cs="SimSun"/>
          <w:sz w:val="24"/>
          <w:szCs w:val="24"/>
          <w:spacing w:val="7"/>
        </w:rPr>
        <w:t xml:space="preserve"> </w:t>
      </w:r>
      <w:r>
        <w:rPr>
          <w:rFonts w:ascii="SimSun" w:hAnsi="SimSun" w:eastAsia="SimSun" w:cs="SimSun"/>
          <w:sz w:val="24"/>
          <w:szCs w:val="24"/>
          <w:spacing w:val="-3"/>
        </w:rPr>
        <w:t>为运动训练学专业的主干核心课程，运动生理基础通过揭示体育运动对人体机能影响</w:t>
      </w:r>
      <w:r>
        <w:rPr>
          <w:rFonts w:ascii="SimSun" w:hAnsi="SimSun" w:eastAsia="SimSun" w:cs="SimSun"/>
          <w:sz w:val="24"/>
          <w:szCs w:val="24"/>
          <w:spacing w:val="7"/>
        </w:rPr>
        <w:t xml:space="preserve"> </w:t>
      </w:r>
      <w:r>
        <w:rPr>
          <w:rFonts w:ascii="SimSun" w:hAnsi="SimSun" w:eastAsia="SimSun" w:cs="SimSun"/>
          <w:sz w:val="24"/>
          <w:szCs w:val="24"/>
          <w:spacing w:val="-3"/>
        </w:rPr>
        <w:t>的规律及机理，阐明运动训练、体育教学和运动健身过程中的生理学原理，指导不同</w:t>
      </w:r>
      <w:r>
        <w:rPr>
          <w:rFonts w:ascii="SimSun" w:hAnsi="SimSun" w:eastAsia="SimSun" w:cs="SimSun"/>
          <w:sz w:val="24"/>
          <w:szCs w:val="24"/>
          <w:spacing w:val="7"/>
        </w:rPr>
        <w:t xml:space="preserve"> </w:t>
      </w:r>
      <w:r>
        <w:rPr>
          <w:rFonts w:ascii="SimSun" w:hAnsi="SimSun" w:eastAsia="SimSun" w:cs="SimSun"/>
          <w:sz w:val="24"/>
          <w:szCs w:val="24"/>
          <w:spacing w:val="-3"/>
        </w:rPr>
        <w:t>年龄、性别和训练程度的人群进行科学的运动锻炼，以达到提高竞技运动水平、增强</w:t>
      </w:r>
      <w:r>
        <w:rPr>
          <w:rFonts w:ascii="SimSun" w:hAnsi="SimSun" w:eastAsia="SimSun" w:cs="SimSun"/>
          <w:sz w:val="24"/>
          <w:szCs w:val="24"/>
          <w:spacing w:val="7"/>
        </w:rPr>
        <w:t xml:space="preserve"> </w:t>
      </w:r>
      <w:r>
        <w:rPr>
          <w:rFonts w:ascii="SimSun" w:hAnsi="SimSun" w:eastAsia="SimSun" w:cs="SimSun"/>
          <w:sz w:val="24"/>
          <w:szCs w:val="24"/>
          <w:spacing w:val="-1"/>
        </w:rPr>
        <w:t>全民体质、延缓衰老、提高工作效率和生活质量的目的。</w:t>
      </w:r>
    </w:p>
    <w:p>
      <w:pPr>
        <w:pStyle w:val="BodyText"/>
        <w:spacing w:line="351" w:lineRule="auto"/>
        <w:rPr/>
      </w:pPr>
      <w:r/>
    </w:p>
    <w:p>
      <w:pPr>
        <w:pStyle w:val="BodyText"/>
        <w:spacing w:line="352" w:lineRule="auto"/>
        <w:rPr/>
      </w:pPr>
      <w:r/>
    </w:p>
    <w:p>
      <w:pPr>
        <w:ind w:left="560"/>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58" w:lineRule="auto"/>
        <w:rPr/>
      </w:pPr>
      <w:r/>
    </w:p>
    <w:p>
      <w:pPr>
        <w:pStyle w:val="BodyText"/>
        <w:spacing w:line="258" w:lineRule="auto"/>
        <w:rPr/>
      </w:pPr>
      <w:r/>
    </w:p>
    <w:p>
      <w:pPr>
        <w:pStyle w:val="BodyText"/>
        <w:spacing w:line="259" w:lineRule="auto"/>
        <w:rPr/>
      </w:pPr>
      <w:r/>
    </w:p>
    <w:p>
      <w:pPr>
        <w:ind w:firstLine="480"/>
        <w:spacing w:before="78" w:line="355" w:lineRule="auto"/>
        <w:jc w:val="both"/>
        <w:rPr>
          <w:rFonts w:ascii="SimSun" w:hAnsi="SimSun" w:eastAsia="SimSun" w:cs="SimSun"/>
          <w:sz w:val="24"/>
          <w:szCs w:val="24"/>
        </w:rPr>
      </w:pPr>
      <w:r>
        <w:rPr>
          <w:rFonts w:ascii="SimSun" w:hAnsi="SimSun" w:eastAsia="SimSun" w:cs="SimSun"/>
          <w:sz w:val="24"/>
          <w:szCs w:val="24"/>
          <w:spacing w:val="-3"/>
        </w:rPr>
        <w:t>运动生理学的课程任务主要在于让学生掌握运动生理学的基本理论、基本知识和</w:t>
      </w:r>
      <w:r>
        <w:rPr>
          <w:rFonts w:ascii="SimSun" w:hAnsi="SimSun" w:eastAsia="SimSun" w:cs="SimSun"/>
          <w:sz w:val="24"/>
          <w:szCs w:val="24"/>
          <w:spacing w:val="1"/>
        </w:rPr>
        <w:t xml:space="preserve"> </w:t>
      </w:r>
      <w:r>
        <w:rPr>
          <w:rFonts w:ascii="SimSun" w:hAnsi="SimSun" w:eastAsia="SimSun" w:cs="SimSun"/>
          <w:sz w:val="24"/>
          <w:szCs w:val="24"/>
          <w:spacing w:val="-3"/>
        </w:rPr>
        <w:t>基本实验操作技能，同时培养他们运用这些知识指导、评价体育教学、体育锻炼和课</w:t>
      </w:r>
      <w:r>
        <w:rPr>
          <w:rFonts w:ascii="SimSun" w:hAnsi="SimSun" w:eastAsia="SimSun" w:cs="SimSun"/>
          <w:sz w:val="24"/>
          <w:szCs w:val="24"/>
          <w:spacing w:val="7"/>
        </w:rPr>
        <w:t xml:space="preserve"> </w:t>
      </w:r>
      <w:r>
        <w:rPr>
          <w:rFonts w:ascii="SimSun" w:hAnsi="SimSun" w:eastAsia="SimSun" w:cs="SimSun"/>
          <w:sz w:val="24"/>
          <w:szCs w:val="24"/>
          <w:spacing w:val="-3"/>
        </w:rPr>
        <w:t>余运动训练的能力。通过学习人体生理学的基本理论、人体各器官系统的基本功能和</w:t>
      </w:r>
      <w:r>
        <w:rPr>
          <w:rFonts w:ascii="SimSun" w:hAnsi="SimSun" w:eastAsia="SimSun" w:cs="SimSun"/>
          <w:sz w:val="24"/>
          <w:szCs w:val="24"/>
          <w:spacing w:val="7"/>
        </w:rPr>
        <w:t xml:space="preserve"> </w:t>
      </w:r>
      <w:r>
        <w:rPr>
          <w:rFonts w:ascii="SimSun" w:hAnsi="SimSun" w:eastAsia="SimSun" w:cs="SimSun"/>
          <w:sz w:val="24"/>
          <w:szCs w:val="24"/>
          <w:spacing w:val="-3"/>
        </w:rPr>
        <w:t>活动规律，以及体育锻炼对人体功能能力的影响机制等。这些知识有助于学生理解人</w:t>
      </w:r>
      <w:r>
        <w:rPr>
          <w:rFonts w:ascii="SimSun" w:hAnsi="SimSun" w:eastAsia="SimSun" w:cs="SimSun"/>
          <w:sz w:val="24"/>
          <w:szCs w:val="24"/>
          <w:spacing w:val="7"/>
        </w:rPr>
        <w:t xml:space="preserve"> </w:t>
      </w:r>
      <w:r>
        <w:rPr>
          <w:rFonts w:ascii="SimSun" w:hAnsi="SimSun" w:eastAsia="SimSun" w:cs="SimSun"/>
          <w:sz w:val="24"/>
          <w:szCs w:val="24"/>
          <w:spacing w:val="-3"/>
        </w:rPr>
        <w:t>体在运动时的生理变化，以及如何通过合理的训练来提高人体的功能能力。培养学生</w:t>
      </w:r>
      <w:r>
        <w:rPr>
          <w:rFonts w:ascii="SimSun" w:hAnsi="SimSun" w:eastAsia="SimSun" w:cs="SimSun"/>
          <w:sz w:val="24"/>
          <w:szCs w:val="24"/>
          <w:spacing w:val="7"/>
        </w:rPr>
        <w:t xml:space="preserve"> </w:t>
      </w:r>
      <w:r>
        <w:rPr>
          <w:rFonts w:ascii="SimSun" w:hAnsi="SimSun" w:eastAsia="SimSun" w:cs="SimSun"/>
          <w:sz w:val="24"/>
          <w:szCs w:val="24"/>
        </w:rPr>
        <w:t>分析和解决实际问题的能力，为科学的从事体育教</w:t>
      </w:r>
      <w:r>
        <w:rPr>
          <w:rFonts w:ascii="SimSun" w:hAnsi="SimSun" w:eastAsia="SimSun" w:cs="SimSun"/>
          <w:sz w:val="24"/>
          <w:szCs w:val="24"/>
          <w:spacing w:val="-1"/>
        </w:rPr>
        <w:t>学和训练提供理论基础。</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ind w:left="27"/>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spacing w:line="226" w:lineRule="auto"/>
        <w:sectPr>
          <w:footerReference w:type="default" r:id="rId55"/>
          <w:pgSz w:w="11906" w:h="16839"/>
          <w:pgMar w:top="1431" w:right="1417" w:bottom="1211" w:left="1710" w:header="0" w:footer="1047" w:gutter="0"/>
        </w:sectPr>
        <w:rPr>
          <w:rFonts w:ascii="SimHei" w:hAnsi="SimHei" w:eastAsia="SimHei" w:cs="SimHei"/>
          <w:sz w:val="35"/>
          <w:szCs w:val="35"/>
        </w:rPr>
      </w:pPr>
    </w:p>
    <w:p>
      <w:pPr>
        <w:pStyle w:val="BodyText"/>
        <w:spacing w:line="331" w:lineRule="auto"/>
        <w:rPr/>
      </w:pPr>
      <w:r/>
    </w:p>
    <w:p>
      <w:pPr>
        <w:ind w:left="547"/>
        <w:spacing w:before="98"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7" w:lineRule="auto"/>
        <w:rPr/>
      </w:pPr>
      <w:r/>
    </w:p>
    <w:p>
      <w:pPr>
        <w:pStyle w:val="BodyText"/>
        <w:spacing w:line="287" w:lineRule="auto"/>
        <w:rPr/>
      </w:pPr>
      <w:r/>
    </w:p>
    <w:p>
      <w:pPr>
        <w:pStyle w:val="BodyText"/>
        <w:spacing w:line="287" w:lineRule="auto"/>
        <w:rPr/>
      </w:pPr>
      <w:r/>
    </w:p>
    <w:p>
      <w:pPr>
        <w:ind w:left="9" w:right="50" w:firstLine="484"/>
        <w:spacing w:before="78" w:line="353" w:lineRule="auto"/>
        <w:jc w:val="both"/>
        <w:rPr>
          <w:rFonts w:ascii="SimSun" w:hAnsi="SimSun" w:eastAsia="SimSun" w:cs="SimSun"/>
          <w:sz w:val="24"/>
          <w:szCs w:val="24"/>
        </w:rPr>
      </w:pPr>
      <w:r>
        <w:rPr>
          <w:rFonts w:ascii="SimSun" w:hAnsi="SimSun" w:eastAsia="SimSun" w:cs="SimSun"/>
          <w:sz w:val="24"/>
          <w:szCs w:val="24"/>
          <w:spacing w:val="-8"/>
        </w:rPr>
        <w:t>学科核心素养是学科育人价值的集中体现，是学生通过学</w:t>
      </w:r>
      <w:r>
        <w:rPr>
          <w:rFonts w:ascii="SimSun" w:hAnsi="SimSun" w:eastAsia="SimSun" w:cs="SimSun"/>
          <w:sz w:val="24"/>
          <w:szCs w:val="24"/>
          <w:spacing w:val="-9"/>
        </w:rPr>
        <w:t>科学习与运用而逐 步形</w:t>
      </w:r>
      <w:r>
        <w:rPr>
          <w:rFonts w:ascii="SimSun" w:hAnsi="SimSun" w:eastAsia="SimSun" w:cs="SimSun"/>
          <w:sz w:val="24"/>
          <w:szCs w:val="24"/>
        </w:rPr>
        <w:t xml:space="preserve"> </w:t>
      </w:r>
      <w:r>
        <w:rPr>
          <w:rFonts w:ascii="SimSun" w:hAnsi="SimSun" w:eastAsia="SimSun" w:cs="SimSun"/>
          <w:sz w:val="24"/>
          <w:szCs w:val="24"/>
          <w:spacing w:val="-5"/>
        </w:rPr>
        <w:t>成的正确价值观念、必备品格和关键能力，中等职业学校运动生理课程学科核心素养</w:t>
      </w:r>
      <w:r>
        <w:rPr>
          <w:rFonts w:ascii="SimSun" w:hAnsi="SimSun" w:eastAsia="SimSun" w:cs="SimSun"/>
          <w:sz w:val="24"/>
          <w:szCs w:val="24"/>
          <w:spacing w:val="11"/>
        </w:rPr>
        <w:t xml:space="preserve"> </w:t>
      </w:r>
      <w:r>
        <w:rPr>
          <w:rFonts w:ascii="SimSun" w:hAnsi="SimSun" w:eastAsia="SimSun" w:cs="SimSun"/>
          <w:sz w:val="24"/>
          <w:szCs w:val="24"/>
          <w:spacing w:val="-11"/>
        </w:rPr>
        <w:t>主要通过研究人体在运动过程中的生理变化和机制的学科，帮助人们更好地理解运动与</w:t>
      </w:r>
      <w:r>
        <w:rPr>
          <w:rFonts w:ascii="SimSun" w:hAnsi="SimSun" w:eastAsia="SimSun" w:cs="SimSun"/>
          <w:sz w:val="24"/>
          <w:szCs w:val="24"/>
          <w:spacing w:val="1"/>
        </w:rPr>
        <w:t xml:space="preserve"> </w:t>
      </w:r>
      <w:r>
        <w:rPr>
          <w:rFonts w:ascii="SimSun" w:hAnsi="SimSun" w:eastAsia="SimSun" w:cs="SimSun"/>
          <w:sz w:val="24"/>
          <w:szCs w:val="24"/>
          <w:spacing w:val="-9"/>
        </w:rPr>
        <w:t>健康、适应、表现以及损伤预防等四个方面关系。</w:t>
      </w:r>
    </w:p>
    <w:p>
      <w:pPr>
        <w:pStyle w:val="BodyText"/>
        <w:spacing w:line="316" w:lineRule="auto"/>
        <w:rPr/>
      </w:pPr>
      <w:r/>
    </w:p>
    <w:p>
      <w:pPr>
        <w:ind w:left="503"/>
        <w:spacing w:before="78" w:line="222" w:lineRule="auto"/>
        <w:outlineLvl w:val="1"/>
        <w:rPr>
          <w:rFonts w:ascii="SimHei" w:hAnsi="SimHei" w:eastAsia="SimHei" w:cs="SimHei"/>
          <w:sz w:val="24"/>
          <w:szCs w:val="24"/>
        </w:rPr>
      </w:pPr>
      <w:r>
        <w:rPr>
          <w:rFonts w:ascii="SimHei" w:hAnsi="SimHei" w:eastAsia="SimHei" w:cs="SimHei"/>
          <w:sz w:val="24"/>
          <w:szCs w:val="24"/>
          <w:b/>
          <w:bCs/>
        </w:rPr>
        <w:t>1.运动与健康意识</w:t>
      </w:r>
    </w:p>
    <w:p>
      <w:pPr>
        <w:ind w:left="11" w:right="57" w:firstLine="480"/>
        <w:spacing w:before="181" w:line="353" w:lineRule="auto"/>
        <w:jc w:val="both"/>
        <w:rPr>
          <w:rFonts w:ascii="SimSun" w:hAnsi="SimSun" w:eastAsia="SimSun" w:cs="SimSun"/>
          <w:sz w:val="24"/>
          <w:szCs w:val="24"/>
        </w:rPr>
      </w:pPr>
      <w:r>
        <w:rPr>
          <w:rFonts w:ascii="SimSun" w:hAnsi="SimSun" w:eastAsia="SimSun" w:cs="SimSun"/>
          <w:sz w:val="24"/>
          <w:szCs w:val="24"/>
          <w:spacing w:val="9"/>
        </w:rPr>
        <w:t>理解人体在静止和运动状态下的生理变化，以及如何通过科学的方法来提高</w:t>
      </w:r>
      <w:r>
        <w:rPr>
          <w:rFonts w:ascii="SimSun" w:hAnsi="SimSun" w:eastAsia="SimSun" w:cs="SimSun"/>
          <w:sz w:val="24"/>
          <w:szCs w:val="24"/>
        </w:rPr>
        <w:t xml:space="preserve"> </w:t>
      </w:r>
      <w:r>
        <w:rPr>
          <w:rFonts w:ascii="SimSun" w:hAnsi="SimSun" w:eastAsia="SimSun" w:cs="SimSun"/>
          <w:sz w:val="24"/>
          <w:szCs w:val="24"/>
          <w:spacing w:val="8"/>
        </w:rPr>
        <w:t>身体机能。强调运动对健康的积极作用，包括提高心肺功能、增强肌肉力量、改</w:t>
      </w:r>
      <w:r>
        <w:rPr>
          <w:rFonts w:ascii="SimSun" w:hAnsi="SimSun" w:eastAsia="SimSun" w:cs="SimSun"/>
          <w:sz w:val="24"/>
          <w:szCs w:val="24"/>
          <w:spacing w:val="17"/>
        </w:rPr>
        <w:t xml:space="preserve"> </w:t>
      </w:r>
      <w:r>
        <w:rPr>
          <w:rFonts w:ascii="SimSun" w:hAnsi="SimSun" w:eastAsia="SimSun" w:cs="SimSun"/>
          <w:sz w:val="24"/>
          <w:szCs w:val="24"/>
          <w:spacing w:val="8"/>
        </w:rPr>
        <w:t>善身体成分等。同时，了解不同年龄、性别和身体状况的人群在运动时的生理特</w:t>
      </w:r>
      <w:r>
        <w:rPr>
          <w:rFonts w:ascii="SimSun" w:hAnsi="SimSun" w:eastAsia="SimSun" w:cs="SimSun"/>
          <w:sz w:val="24"/>
          <w:szCs w:val="24"/>
          <w:spacing w:val="17"/>
        </w:rPr>
        <w:t xml:space="preserve"> </w:t>
      </w:r>
      <w:r>
        <w:rPr>
          <w:rFonts w:ascii="SimSun" w:hAnsi="SimSun" w:eastAsia="SimSun" w:cs="SimSun"/>
          <w:sz w:val="24"/>
          <w:szCs w:val="24"/>
          <w:spacing w:val="4"/>
        </w:rPr>
        <w:t>点和需求，以制定个性化的运动计划。</w:t>
      </w:r>
    </w:p>
    <w:p>
      <w:pPr>
        <w:pStyle w:val="BodyText"/>
        <w:spacing w:line="314" w:lineRule="auto"/>
        <w:rPr/>
      </w:pPr>
      <w:r/>
    </w:p>
    <w:p>
      <w:pPr>
        <w:ind w:left="489"/>
        <w:spacing w:before="78" w:line="222" w:lineRule="auto"/>
        <w:outlineLvl w:val="1"/>
        <w:rPr>
          <w:rFonts w:ascii="SimHei" w:hAnsi="SimHei" w:eastAsia="SimHei" w:cs="SimHei"/>
          <w:sz w:val="24"/>
          <w:szCs w:val="24"/>
        </w:rPr>
      </w:pPr>
      <w:r>
        <w:rPr>
          <w:rFonts w:ascii="SimHei" w:hAnsi="SimHei" w:eastAsia="SimHei" w:cs="SimHei"/>
          <w:sz w:val="24"/>
          <w:szCs w:val="24"/>
          <w:b/>
          <w:bCs/>
        </w:rPr>
        <w:t>2.运动与适应</w:t>
      </w:r>
    </w:p>
    <w:p>
      <w:pPr>
        <w:ind w:left="9" w:right="50" w:firstLine="481"/>
        <w:spacing w:before="181" w:line="353" w:lineRule="auto"/>
        <w:jc w:val="both"/>
        <w:rPr>
          <w:rFonts w:ascii="SimSun" w:hAnsi="SimSun" w:eastAsia="SimSun" w:cs="SimSun"/>
          <w:sz w:val="24"/>
          <w:szCs w:val="24"/>
        </w:rPr>
      </w:pPr>
      <w:r>
        <w:rPr>
          <w:rFonts w:ascii="SimSun" w:hAnsi="SimSun" w:eastAsia="SimSun" w:cs="SimSun"/>
          <w:sz w:val="24"/>
          <w:szCs w:val="24"/>
          <w:spacing w:val="9"/>
        </w:rPr>
        <w:t>人体在运动刺激下的适应过程，包括肌肉适应、心血管适应和能量代谢适应</w:t>
      </w:r>
      <w:r>
        <w:rPr>
          <w:rFonts w:ascii="SimSun" w:hAnsi="SimSun" w:eastAsia="SimSun" w:cs="SimSun"/>
          <w:sz w:val="24"/>
          <w:szCs w:val="24"/>
        </w:rPr>
        <w:t xml:space="preserve"> </w:t>
      </w:r>
      <w:r>
        <w:rPr>
          <w:rFonts w:ascii="SimSun" w:hAnsi="SimSun" w:eastAsia="SimSun" w:cs="SimSun"/>
          <w:sz w:val="24"/>
          <w:szCs w:val="24"/>
          <w:spacing w:val="2"/>
        </w:rPr>
        <w:t>等。理解长期规律性运动对人体生理机能的改善作用，长期规律的运</w:t>
      </w:r>
      <w:r>
        <w:rPr>
          <w:rFonts w:ascii="SimSun" w:hAnsi="SimSun" w:eastAsia="SimSun" w:cs="SimSun"/>
          <w:sz w:val="24"/>
          <w:szCs w:val="24"/>
          <w:spacing w:val="1"/>
        </w:rPr>
        <w:t>动可以增强人</w:t>
      </w:r>
      <w:r>
        <w:rPr>
          <w:rFonts w:ascii="SimSun" w:hAnsi="SimSun" w:eastAsia="SimSun" w:cs="SimSun"/>
          <w:sz w:val="24"/>
          <w:szCs w:val="24"/>
        </w:rPr>
        <w:t xml:space="preserve"> </w:t>
      </w:r>
      <w:r>
        <w:rPr>
          <w:rFonts w:ascii="SimSun" w:hAnsi="SimSun" w:eastAsia="SimSun" w:cs="SimSun"/>
          <w:sz w:val="24"/>
          <w:szCs w:val="24"/>
          <w:spacing w:val="2"/>
        </w:rPr>
        <w:t>体的体质和健康水平，根据个体的生理特点制定合理的运动计划，运</w:t>
      </w:r>
      <w:r>
        <w:rPr>
          <w:rFonts w:ascii="SimSun" w:hAnsi="SimSun" w:eastAsia="SimSun" w:cs="SimSun"/>
          <w:sz w:val="24"/>
          <w:szCs w:val="24"/>
          <w:spacing w:val="1"/>
        </w:rPr>
        <w:t>动疲劳是运动</w:t>
      </w:r>
      <w:r>
        <w:rPr>
          <w:rFonts w:ascii="SimSun" w:hAnsi="SimSun" w:eastAsia="SimSun" w:cs="SimSun"/>
          <w:sz w:val="24"/>
          <w:szCs w:val="24"/>
        </w:rPr>
        <w:t xml:space="preserve"> </w:t>
      </w:r>
      <w:r>
        <w:rPr>
          <w:rFonts w:ascii="SimSun" w:hAnsi="SimSun" w:eastAsia="SimSun" w:cs="SimSun"/>
          <w:sz w:val="24"/>
          <w:szCs w:val="24"/>
          <w:spacing w:val="2"/>
        </w:rPr>
        <w:t>过程中常见的现象，以及过度训练对身体的负面影响。</w:t>
      </w:r>
    </w:p>
    <w:p>
      <w:pPr>
        <w:pStyle w:val="BodyText"/>
        <w:rPr/>
      </w:pPr>
      <w:r/>
    </w:p>
    <w:p>
      <w:pPr>
        <w:ind w:left="491"/>
        <w:spacing w:before="78" w:line="222" w:lineRule="auto"/>
        <w:outlineLvl w:val="1"/>
        <w:rPr>
          <w:rFonts w:ascii="SimHei" w:hAnsi="SimHei" w:eastAsia="SimHei" w:cs="SimHei"/>
          <w:sz w:val="24"/>
          <w:szCs w:val="24"/>
        </w:rPr>
      </w:pPr>
      <w:r>
        <w:rPr>
          <w:rFonts w:ascii="SimHei" w:hAnsi="SimHei" w:eastAsia="SimHei" w:cs="SimHei"/>
          <w:sz w:val="24"/>
          <w:szCs w:val="24"/>
          <w:b/>
          <w:bCs/>
          <w:spacing w:val="-1"/>
        </w:rPr>
        <w:t>3.运动与表现</w:t>
      </w:r>
    </w:p>
    <w:p>
      <w:pPr>
        <w:ind w:firstLine="488"/>
        <w:spacing w:before="178" w:line="350" w:lineRule="auto"/>
        <w:jc w:val="both"/>
        <w:rPr>
          <w:rFonts w:ascii="SimSun" w:hAnsi="SimSun" w:eastAsia="SimSun" w:cs="SimSun"/>
          <w:sz w:val="24"/>
          <w:szCs w:val="24"/>
        </w:rPr>
      </w:pPr>
      <w:r>
        <w:rPr>
          <w:rFonts w:ascii="SimSun" w:hAnsi="SimSun" w:eastAsia="SimSun" w:cs="SimSun"/>
          <w:sz w:val="24"/>
          <w:szCs w:val="24"/>
          <w:spacing w:val="3"/>
        </w:rPr>
        <w:t>探讨运动表现与生理机能之间的关系，包括有氧耐力、无氧耐力、力量、敏捷</w:t>
      </w:r>
      <w:r>
        <w:rPr>
          <w:rFonts w:ascii="SimSun" w:hAnsi="SimSun" w:eastAsia="SimSun" w:cs="SimSun"/>
          <w:sz w:val="24"/>
          <w:szCs w:val="24"/>
          <w:spacing w:val="15"/>
        </w:rPr>
        <w:t xml:space="preserve"> </w:t>
      </w:r>
      <w:r>
        <w:rPr>
          <w:rFonts w:ascii="SimSun" w:hAnsi="SimSun" w:eastAsia="SimSun" w:cs="SimSun"/>
          <w:sz w:val="24"/>
          <w:szCs w:val="24"/>
          <w:spacing w:val="3"/>
        </w:rPr>
        <w:t>性、协调性等方面的表现。了解如何通过科学训练来提高运动表现，以及在比赛中</w:t>
      </w:r>
      <w:r>
        <w:rPr>
          <w:rFonts w:ascii="SimSun" w:hAnsi="SimSun" w:eastAsia="SimSun" w:cs="SimSun"/>
          <w:sz w:val="24"/>
          <w:szCs w:val="24"/>
          <w:spacing w:val="17"/>
        </w:rPr>
        <w:t xml:space="preserve"> </w:t>
      </w:r>
      <w:r>
        <w:rPr>
          <w:rFonts w:ascii="SimSun" w:hAnsi="SimSun" w:eastAsia="SimSun" w:cs="SimSun"/>
          <w:sz w:val="24"/>
          <w:szCs w:val="24"/>
          <w:spacing w:val="4"/>
        </w:rPr>
        <w:t>如何调整身体状态以获得最佳表现。</w:t>
      </w:r>
    </w:p>
    <w:p>
      <w:pPr>
        <w:pStyle w:val="BodyText"/>
        <w:spacing w:line="395" w:lineRule="auto"/>
        <w:rPr/>
      </w:pPr>
      <w:r/>
    </w:p>
    <w:p>
      <w:pPr>
        <w:ind w:left="477"/>
        <w:spacing w:before="78" w:line="221" w:lineRule="auto"/>
        <w:outlineLvl w:val="1"/>
        <w:rPr>
          <w:rFonts w:ascii="SimHei" w:hAnsi="SimHei" w:eastAsia="SimHei" w:cs="SimHei"/>
          <w:sz w:val="24"/>
          <w:szCs w:val="24"/>
        </w:rPr>
      </w:pPr>
      <w:r>
        <w:rPr>
          <w:rFonts w:ascii="SimHei" w:hAnsi="SimHei" w:eastAsia="SimHei" w:cs="SimHei"/>
          <w:sz w:val="24"/>
          <w:szCs w:val="24"/>
          <w:b/>
          <w:bCs/>
        </w:rPr>
        <w:t>4.运动损伤预防</w:t>
      </w:r>
    </w:p>
    <w:p>
      <w:pPr>
        <w:ind w:left="8" w:right="57" w:firstLine="485"/>
        <w:spacing w:before="181" w:line="351" w:lineRule="auto"/>
        <w:jc w:val="both"/>
        <w:rPr>
          <w:rFonts w:ascii="SimSun" w:hAnsi="SimSun" w:eastAsia="SimSun" w:cs="SimSun"/>
          <w:sz w:val="24"/>
          <w:szCs w:val="24"/>
        </w:rPr>
      </w:pPr>
      <w:r>
        <w:rPr>
          <w:rFonts w:ascii="SimSun" w:hAnsi="SimSun" w:eastAsia="SimSun" w:cs="SimSun"/>
          <w:sz w:val="24"/>
          <w:szCs w:val="24"/>
          <w:spacing w:val="9"/>
        </w:rPr>
        <w:t>学习运动损伤的生理机制和预防方法，包括肌肉拉伤、关节扭伤、过</w:t>
      </w:r>
      <w:r>
        <w:rPr>
          <w:rFonts w:ascii="SimSun" w:hAnsi="SimSun" w:eastAsia="SimSun" w:cs="SimSun"/>
          <w:sz w:val="24"/>
          <w:szCs w:val="24"/>
          <w:spacing w:val="8"/>
        </w:rPr>
        <w:t>度疲劳</w:t>
      </w:r>
      <w:r>
        <w:rPr>
          <w:rFonts w:ascii="SimSun" w:hAnsi="SimSun" w:eastAsia="SimSun" w:cs="SimSun"/>
          <w:sz w:val="24"/>
          <w:szCs w:val="24"/>
        </w:rPr>
        <w:t xml:space="preserve"> </w:t>
      </w:r>
      <w:r>
        <w:rPr>
          <w:rFonts w:ascii="SimSun" w:hAnsi="SimSun" w:eastAsia="SimSun" w:cs="SimSun"/>
          <w:sz w:val="24"/>
          <w:szCs w:val="24"/>
          <w:spacing w:val="9"/>
        </w:rPr>
        <w:t>等常见运动损伤。了解不同运动项目中的风</w:t>
      </w:r>
      <w:r>
        <w:rPr>
          <w:rFonts w:ascii="SimSun" w:hAnsi="SimSun" w:eastAsia="SimSun" w:cs="SimSun"/>
          <w:sz w:val="24"/>
          <w:szCs w:val="24"/>
          <w:spacing w:val="8"/>
        </w:rPr>
        <w:t>险因素，以及如何通过合理的训练计</w:t>
      </w:r>
      <w:r>
        <w:rPr>
          <w:rFonts w:ascii="SimSun" w:hAnsi="SimSun" w:eastAsia="SimSun" w:cs="SimSun"/>
          <w:sz w:val="24"/>
          <w:szCs w:val="24"/>
        </w:rPr>
        <w:t xml:space="preserve"> </w:t>
      </w:r>
      <w:r>
        <w:rPr>
          <w:rFonts w:ascii="SimSun" w:hAnsi="SimSun" w:eastAsia="SimSun" w:cs="SimSun"/>
          <w:sz w:val="24"/>
          <w:szCs w:val="24"/>
          <w:spacing w:val="4"/>
        </w:rPr>
        <w:t>划和热身活动来降低运动损伤的风险。</w:t>
      </w:r>
    </w:p>
    <w:p>
      <w:pPr>
        <w:spacing w:line="351" w:lineRule="auto"/>
        <w:sectPr>
          <w:footerReference w:type="default" r:id="rId56"/>
          <w:pgSz w:w="11906" w:h="16839"/>
          <w:pgMar w:top="1431" w:right="1425" w:bottom="1210" w:left="1713" w:header="0" w:footer="1047" w:gutter="0"/>
        </w:sectPr>
        <w:rPr>
          <w:rFonts w:ascii="SimSun" w:hAnsi="SimSun" w:eastAsia="SimSun" w:cs="SimSun"/>
          <w:sz w:val="24"/>
          <w:szCs w:val="24"/>
        </w:rPr>
      </w:pPr>
    </w:p>
    <w:p>
      <w:pPr>
        <w:pStyle w:val="BodyText"/>
        <w:spacing w:line="331" w:lineRule="auto"/>
        <w:rPr/>
      </w:pPr>
      <w:r/>
    </w:p>
    <w:p>
      <w:pPr>
        <w:ind w:left="559"/>
        <w:spacing w:before="97"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6" w:lineRule="auto"/>
        <w:rPr/>
      </w:pPr>
      <w:r/>
    </w:p>
    <w:p>
      <w:pPr>
        <w:pStyle w:val="BodyText"/>
        <w:spacing w:line="286" w:lineRule="auto"/>
        <w:rPr/>
      </w:pPr>
      <w:r/>
    </w:p>
    <w:p>
      <w:pPr>
        <w:pStyle w:val="BodyText"/>
        <w:spacing w:line="287" w:lineRule="auto"/>
        <w:rPr/>
      </w:pPr>
      <w:r/>
    </w:p>
    <w:p>
      <w:pPr>
        <w:ind w:left="517"/>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pStyle w:val="BodyText"/>
        <w:spacing w:line="281" w:lineRule="auto"/>
        <w:rPr/>
      </w:pPr>
      <w:r/>
    </w:p>
    <w:p>
      <w:pPr>
        <w:pStyle w:val="BodyText"/>
        <w:spacing w:line="281" w:lineRule="auto"/>
        <w:rPr/>
      </w:pPr>
      <w:r/>
    </w:p>
    <w:p>
      <w:pPr>
        <w:ind w:left="11" w:right="241" w:firstLine="501"/>
        <w:spacing w:before="78" w:line="353" w:lineRule="auto"/>
        <w:rPr>
          <w:rFonts w:ascii="SimSun" w:hAnsi="SimSun" w:eastAsia="SimSun" w:cs="SimSun"/>
          <w:sz w:val="24"/>
          <w:szCs w:val="24"/>
        </w:rPr>
      </w:pPr>
      <w:r>
        <w:rPr>
          <w:rFonts w:ascii="SimSun" w:hAnsi="SimSun" w:eastAsia="SimSun" w:cs="SimSun"/>
          <w:sz w:val="24"/>
          <w:szCs w:val="24"/>
          <w:spacing w:val="8"/>
        </w:rPr>
        <w:t>中等职业学校运动生理基础课程要落实立德树人的根本任务，在完成九年义</w:t>
      </w:r>
      <w:r>
        <w:rPr>
          <w:rFonts w:ascii="SimSun" w:hAnsi="SimSun" w:eastAsia="SimSun" w:cs="SimSun"/>
          <w:sz w:val="24"/>
          <w:szCs w:val="24"/>
          <w:spacing w:val="12"/>
        </w:rPr>
        <w:t xml:space="preserve"> </w:t>
      </w:r>
      <w:r>
        <w:rPr>
          <w:rFonts w:ascii="SimSun" w:hAnsi="SimSun" w:eastAsia="SimSun" w:cs="SimSun"/>
          <w:sz w:val="24"/>
          <w:szCs w:val="24"/>
          <w:spacing w:val="5"/>
        </w:rPr>
        <w:t>务教 育相关课程的基础上，通过理论知识学习、基础技能训练和综合应用实践，</w:t>
      </w:r>
      <w:r>
        <w:rPr>
          <w:rFonts w:ascii="SimSun" w:hAnsi="SimSun" w:eastAsia="SimSun" w:cs="SimSun"/>
          <w:sz w:val="24"/>
          <w:szCs w:val="24"/>
        </w:rPr>
        <w:t xml:space="preserve"> </w:t>
      </w:r>
      <w:r>
        <w:rPr>
          <w:rFonts w:ascii="SimSun" w:hAnsi="SimSun" w:eastAsia="SimSun" w:cs="SimSun"/>
          <w:sz w:val="24"/>
          <w:szCs w:val="24"/>
          <w:spacing w:val="9"/>
        </w:rPr>
        <w:t>培养中等职业学校学生符合时代要求的运动生</w:t>
      </w:r>
      <w:r>
        <w:rPr>
          <w:rFonts w:ascii="SimSun" w:hAnsi="SimSun" w:eastAsia="SimSun" w:cs="SimSun"/>
          <w:sz w:val="24"/>
          <w:szCs w:val="24"/>
          <w:spacing w:val="8"/>
        </w:rPr>
        <w:t>理学的基本理论和基础知识，同时</w:t>
      </w:r>
      <w:r>
        <w:rPr>
          <w:rFonts w:ascii="SimSun" w:hAnsi="SimSun" w:eastAsia="SimSun" w:cs="SimSun"/>
          <w:sz w:val="24"/>
          <w:szCs w:val="24"/>
        </w:rPr>
        <w:t xml:space="preserve"> </w:t>
      </w:r>
      <w:r>
        <w:rPr>
          <w:rFonts w:ascii="SimSun" w:hAnsi="SimSun" w:eastAsia="SimSun" w:cs="SimSun"/>
          <w:sz w:val="24"/>
          <w:szCs w:val="24"/>
          <w:spacing w:val="5"/>
        </w:rPr>
        <w:t>培养他们运用这些知识指导、评价体育教学、体育锻炼和课余运动训练的能力。</w:t>
      </w:r>
    </w:p>
    <w:p>
      <w:pPr>
        <w:pStyle w:val="BodyText"/>
        <w:spacing w:line="423" w:lineRule="auto"/>
        <w:rPr/>
      </w:pPr>
      <w:r/>
    </w:p>
    <w:p>
      <w:pPr>
        <w:ind w:left="503"/>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10"/>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firstLine="558"/>
        <w:spacing w:before="182" w:line="353" w:lineRule="auto"/>
        <w:rPr>
          <w:rFonts w:ascii="SimSun" w:hAnsi="SimSun" w:eastAsia="SimSun" w:cs="SimSun"/>
          <w:sz w:val="24"/>
          <w:szCs w:val="24"/>
        </w:rPr>
      </w:pPr>
      <w:r>
        <w:rPr>
          <w:rFonts w:ascii="SimSun" w:hAnsi="SimSun" w:eastAsia="SimSun" w:cs="SimSun"/>
          <w:sz w:val="24"/>
          <w:szCs w:val="24"/>
          <w:spacing w:val="-7"/>
        </w:rPr>
        <w:t>通过多样化的教学形式，使学生掌握身体活动对机体各个系统和器官功能的影响，</w:t>
      </w:r>
      <w:r>
        <w:rPr>
          <w:rFonts w:ascii="SimSun" w:hAnsi="SimSun" w:eastAsia="SimSun" w:cs="SimSun"/>
          <w:sz w:val="24"/>
          <w:szCs w:val="24"/>
          <w:spacing w:val="7"/>
        </w:rPr>
        <w:t xml:space="preserve"> </w:t>
      </w:r>
      <w:r>
        <w:rPr>
          <w:rFonts w:ascii="SimSun" w:hAnsi="SimSun" w:eastAsia="SimSun" w:cs="SimSun"/>
          <w:sz w:val="24"/>
          <w:szCs w:val="24"/>
        </w:rPr>
        <w:t>以及运动生理学的基本原理和基础知识，了解人体在运动过程中的生理变化和机制，</w:t>
      </w:r>
      <w:r>
        <w:rPr>
          <w:rFonts w:ascii="SimSun" w:hAnsi="SimSun" w:eastAsia="SimSun" w:cs="SimSun"/>
          <w:sz w:val="24"/>
          <w:szCs w:val="24"/>
          <w:spacing w:val="17"/>
        </w:rPr>
        <w:t xml:space="preserve"> </w:t>
      </w:r>
      <w:r>
        <w:rPr>
          <w:rFonts w:ascii="SimSun" w:hAnsi="SimSun" w:eastAsia="SimSun" w:cs="SimSun"/>
          <w:sz w:val="24"/>
          <w:szCs w:val="24"/>
          <w:spacing w:val="-8"/>
        </w:rPr>
        <w:t>掌握不同人群在运动时的生理特点和需求，以及如何通过科学的方法来提高身体机能，</w:t>
      </w:r>
      <w:r>
        <w:rPr>
          <w:rFonts w:ascii="SimSun" w:hAnsi="SimSun" w:eastAsia="SimSun" w:cs="SimSun"/>
          <w:sz w:val="24"/>
          <w:szCs w:val="24"/>
          <w:spacing w:val="2"/>
        </w:rPr>
        <w:t xml:space="preserve">  </w:t>
      </w:r>
      <w:r>
        <w:rPr>
          <w:rFonts w:ascii="SimSun" w:hAnsi="SimSun" w:eastAsia="SimSun" w:cs="SimSun"/>
          <w:sz w:val="24"/>
          <w:szCs w:val="24"/>
          <w:spacing w:val="-8"/>
        </w:rPr>
        <w:t>促进身体健康和运动表现。</w:t>
      </w:r>
    </w:p>
    <w:p>
      <w:pPr>
        <w:ind w:left="10"/>
        <w:spacing w:before="36" w:line="219" w:lineRule="auto"/>
        <w:rPr>
          <w:rFonts w:ascii="SimSun" w:hAnsi="SimSun" w:eastAsia="SimSun" w:cs="SimSun"/>
          <w:sz w:val="24"/>
          <w:szCs w:val="24"/>
        </w:rPr>
      </w:pPr>
      <w:r>
        <w:rPr>
          <w:rFonts w:ascii="SimSun" w:hAnsi="SimSun" w:eastAsia="SimSun" w:cs="SimSun"/>
          <w:sz w:val="24"/>
          <w:szCs w:val="24"/>
          <w:spacing w:val="-9"/>
        </w:rPr>
        <w:t>（2）能力目标</w:t>
      </w:r>
    </w:p>
    <w:p>
      <w:pPr>
        <w:ind w:left="8" w:right="277" w:firstLine="549"/>
        <w:spacing w:before="183" w:line="347" w:lineRule="auto"/>
        <w:rPr>
          <w:rFonts w:ascii="SimSun" w:hAnsi="SimSun" w:eastAsia="SimSun" w:cs="SimSun"/>
          <w:sz w:val="24"/>
          <w:szCs w:val="24"/>
        </w:rPr>
      </w:pPr>
      <w:r>
        <w:rPr>
          <w:rFonts w:ascii="SimSun" w:hAnsi="SimSun" w:eastAsia="SimSun" w:cs="SimSun"/>
          <w:sz w:val="24"/>
          <w:szCs w:val="24"/>
          <w:spacing w:val="-8"/>
        </w:rPr>
        <w:t>运用人体生理学理论和方法来指导和评价体育教学、体育锻炼和课余运动训</w:t>
      </w:r>
      <w:r>
        <w:rPr>
          <w:rFonts w:ascii="SimSun" w:hAnsi="SimSun" w:eastAsia="SimSun" w:cs="SimSun"/>
          <w:sz w:val="24"/>
          <w:szCs w:val="24"/>
          <w:spacing w:val="-9"/>
        </w:rPr>
        <w:t>练的</w:t>
      </w:r>
      <w:r>
        <w:rPr>
          <w:rFonts w:ascii="SimSun" w:hAnsi="SimSun" w:eastAsia="SimSun" w:cs="SimSun"/>
          <w:sz w:val="24"/>
          <w:szCs w:val="24"/>
        </w:rPr>
        <w:t xml:space="preserve"> </w:t>
      </w:r>
      <w:r>
        <w:rPr>
          <w:rFonts w:ascii="SimSun" w:hAnsi="SimSun" w:eastAsia="SimSun" w:cs="SimSun"/>
          <w:sz w:val="24"/>
          <w:szCs w:val="24"/>
          <w:spacing w:val="-9"/>
        </w:rPr>
        <w:t>能力，为从事体育活动和教学工作奠定基础。</w:t>
      </w:r>
    </w:p>
    <w:p>
      <w:pPr>
        <w:ind w:left="10"/>
        <w:spacing w:before="34" w:line="219" w:lineRule="auto"/>
        <w:rPr>
          <w:rFonts w:ascii="SimSun" w:hAnsi="SimSun" w:eastAsia="SimSun" w:cs="SimSun"/>
          <w:sz w:val="24"/>
          <w:szCs w:val="24"/>
        </w:rPr>
      </w:pPr>
      <w:r>
        <w:rPr>
          <w:rFonts w:ascii="SimSun" w:hAnsi="SimSun" w:eastAsia="SimSun" w:cs="SimSun"/>
          <w:sz w:val="24"/>
          <w:szCs w:val="24"/>
          <w:spacing w:val="-9"/>
        </w:rPr>
        <w:t>（3）素质目标</w:t>
      </w:r>
    </w:p>
    <w:p>
      <w:pPr>
        <w:ind w:firstLine="463"/>
        <w:spacing w:before="185" w:line="353" w:lineRule="auto"/>
        <w:jc w:val="both"/>
        <w:rPr>
          <w:rFonts w:ascii="SimSun" w:hAnsi="SimSun" w:eastAsia="SimSun" w:cs="SimSun"/>
          <w:sz w:val="24"/>
          <w:szCs w:val="24"/>
        </w:rPr>
      </w:pPr>
      <w:r>
        <w:rPr>
          <w:rFonts w:ascii="SimSun" w:hAnsi="SimSun" w:eastAsia="SimSun" w:cs="SimSun"/>
          <w:sz w:val="24"/>
          <w:szCs w:val="24"/>
          <w:spacing w:val="-9"/>
        </w:rPr>
        <w:t>培养学生具有严谨求实的科学的工作态度，不断更新和提高自己的专业素养。培养</w:t>
      </w:r>
      <w:r>
        <w:rPr>
          <w:rFonts w:ascii="SimSun" w:hAnsi="SimSun" w:eastAsia="SimSun" w:cs="SimSun"/>
          <w:sz w:val="24"/>
          <w:szCs w:val="24"/>
          <w:spacing w:val="1"/>
        </w:rPr>
        <w:t xml:space="preserve">  </w:t>
      </w:r>
      <w:r>
        <w:rPr>
          <w:rFonts w:ascii="SimSun" w:hAnsi="SimSun" w:eastAsia="SimSun" w:cs="SimSun"/>
          <w:sz w:val="24"/>
          <w:szCs w:val="24"/>
          <w:spacing w:val="-9"/>
        </w:rPr>
        <w:t>学生的独立思考、创新和实践能力，能够运用所学知识解决实际问题，为未来的学习和</w:t>
      </w:r>
      <w:r>
        <w:rPr>
          <w:rFonts w:ascii="SimSun" w:hAnsi="SimSun" w:eastAsia="SimSun" w:cs="SimSun"/>
          <w:sz w:val="24"/>
          <w:szCs w:val="24"/>
        </w:rPr>
        <w:t xml:space="preserve">  </w:t>
      </w:r>
      <w:r>
        <w:rPr>
          <w:rFonts w:ascii="SimSun" w:hAnsi="SimSun" w:eastAsia="SimSun" w:cs="SimSun"/>
          <w:sz w:val="24"/>
          <w:szCs w:val="24"/>
          <w:spacing w:val="-10"/>
        </w:rPr>
        <w:t>职业发展打下坚实的基础。能够运用所学的知识指导</w:t>
      </w:r>
      <w:r>
        <w:rPr>
          <w:rFonts w:ascii="SimSun" w:hAnsi="SimSun" w:eastAsia="SimSun" w:cs="SimSun"/>
          <w:sz w:val="24"/>
          <w:szCs w:val="24"/>
          <w:spacing w:val="-11"/>
        </w:rPr>
        <w:t>自己的体育锻炼和未来的教学工作，</w:t>
      </w:r>
      <w:r>
        <w:rPr>
          <w:rFonts w:ascii="SimSun" w:hAnsi="SimSun" w:eastAsia="SimSun" w:cs="SimSun"/>
          <w:sz w:val="24"/>
          <w:szCs w:val="24"/>
        </w:rPr>
        <w:t xml:space="preserve"> </w:t>
      </w:r>
      <w:r>
        <w:rPr>
          <w:rFonts w:ascii="SimSun" w:hAnsi="SimSun" w:eastAsia="SimSun" w:cs="SimSun"/>
          <w:sz w:val="24"/>
          <w:szCs w:val="24"/>
          <w:spacing w:val="-8"/>
        </w:rPr>
        <w:t>为提高全民健康水平做出贡献。</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28"/>
        <w:spacing w:before="118"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spacing w:line="226" w:lineRule="auto"/>
        <w:sectPr>
          <w:footerReference w:type="default" r:id="rId57"/>
          <w:pgSz w:w="11906" w:h="16839"/>
          <w:pgMar w:top="1431" w:right="1238" w:bottom="1212" w:left="1711" w:header="0" w:footer="1047" w:gutter="0"/>
        </w:sectPr>
        <w:rPr>
          <w:rFonts w:ascii="SimHei" w:hAnsi="SimHei" w:eastAsia="SimHei" w:cs="SimHei"/>
          <w:sz w:val="36"/>
          <w:szCs w:val="36"/>
        </w:rPr>
      </w:pPr>
    </w:p>
    <w:p>
      <w:pPr>
        <w:pStyle w:val="BodyText"/>
        <w:spacing w:line="333" w:lineRule="auto"/>
        <w:rPr/>
      </w:pPr>
      <w:r/>
    </w:p>
    <w:p>
      <w:pPr>
        <w:pStyle w:val="BodyText"/>
        <w:spacing w:line="333" w:lineRule="auto"/>
        <w:rPr/>
      </w:pPr>
      <w:r/>
    </w:p>
    <w:p>
      <w:pPr>
        <w:ind w:left="21" w:right="280" w:firstLine="460"/>
        <w:spacing w:before="78" w:line="351" w:lineRule="auto"/>
        <w:jc w:val="both"/>
        <w:rPr>
          <w:rFonts w:ascii="SimSun" w:hAnsi="SimSun" w:eastAsia="SimSun" w:cs="SimSun"/>
          <w:sz w:val="24"/>
          <w:szCs w:val="24"/>
        </w:rPr>
      </w:pPr>
      <w:r>
        <w:rPr>
          <w:rFonts w:ascii="SimSun" w:hAnsi="SimSun" w:eastAsia="SimSun" w:cs="SimSun"/>
          <w:sz w:val="24"/>
          <w:szCs w:val="24"/>
          <w:spacing w:val="-5"/>
        </w:rPr>
        <w:t>根据《中等职业学校公共基础课程方案》、运动生理基础核心素养与课程目</w:t>
      </w:r>
      <w:r>
        <w:rPr>
          <w:rFonts w:ascii="SimSun" w:hAnsi="SimSun" w:eastAsia="SimSun" w:cs="SimSun"/>
          <w:sz w:val="24"/>
          <w:szCs w:val="24"/>
          <w:spacing w:val="-6"/>
        </w:rPr>
        <w:t>标，</w:t>
      </w:r>
      <w:r>
        <w:rPr>
          <w:rFonts w:ascii="SimSun" w:hAnsi="SimSun" w:eastAsia="SimSun" w:cs="SimSun"/>
          <w:sz w:val="24"/>
          <w:szCs w:val="24"/>
        </w:rPr>
        <w:t xml:space="preserve"> </w:t>
      </w:r>
      <w:r>
        <w:rPr>
          <w:rFonts w:ascii="SimSun" w:hAnsi="SimSun" w:eastAsia="SimSun" w:cs="SimSun"/>
          <w:sz w:val="24"/>
          <w:szCs w:val="24"/>
          <w:spacing w:val="-5"/>
        </w:rPr>
        <w:t>结合中等职业学校学生学习水平和能力特点，以及职业生</w:t>
      </w:r>
      <w:r>
        <w:rPr>
          <w:rFonts w:ascii="SimSun" w:hAnsi="SimSun" w:eastAsia="SimSun" w:cs="SimSun"/>
          <w:sz w:val="24"/>
          <w:szCs w:val="24"/>
          <w:spacing w:val="-6"/>
        </w:rPr>
        <w:t>涯发展和终身学习的需要，</w:t>
      </w:r>
      <w:r>
        <w:rPr>
          <w:rFonts w:ascii="SimSun" w:hAnsi="SimSun" w:eastAsia="SimSun" w:cs="SimSun"/>
          <w:sz w:val="24"/>
          <w:szCs w:val="24"/>
        </w:rPr>
        <w:t xml:space="preserve"> </w:t>
      </w:r>
      <w:r>
        <w:rPr>
          <w:rFonts w:ascii="SimSun" w:hAnsi="SimSun" w:eastAsia="SimSun" w:cs="SimSun"/>
          <w:sz w:val="24"/>
          <w:szCs w:val="24"/>
          <w:spacing w:val="-8"/>
        </w:rPr>
        <w:t>确定课程结构构与学时安排。</w:t>
      </w:r>
    </w:p>
    <w:p>
      <w:pPr>
        <w:pStyle w:val="BodyText"/>
        <w:spacing w:line="304" w:lineRule="auto"/>
        <w:rPr/>
      </w:pPr>
      <w:r/>
    </w:p>
    <w:p>
      <w:pPr>
        <w:pStyle w:val="BodyText"/>
        <w:spacing w:line="304" w:lineRule="auto"/>
        <w:rPr/>
      </w:pPr>
      <w:r/>
    </w:p>
    <w:p>
      <w:pPr>
        <w:pStyle w:val="BodyText"/>
        <w:spacing w:line="304" w:lineRule="auto"/>
        <w:rPr/>
      </w:pPr>
      <w:r/>
    </w:p>
    <w:p>
      <w:pPr>
        <w:ind w:left="644"/>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60" w:lineRule="auto"/>
        <w:rPr/>
      </w:pPr>
      <w:r/>
    </w:p>
    <w:p>
      <w:pPr>
        <w:pStyle w:val="BodyText"/>
        <w:spacing w:line="260" w:lineRule="auto"/>
        <w:rPr/>
      </w:pPr>
      <w:r/>
    </w:p>
    <w:p>
      <w:pPr>
        <w:pStyle w:val="BodyText"/>
        <w:spacing w:line="260" w:lineRule="auto"/>
        <w:rPr/>
      </w:pPr>
      <w:r/>
    </w:p>
    <w:p>
      <w:pPr>
        <w:ind w:left="477"/>
        <w:spacing w:before="78" w:line="219" w:lineRule="auto"/>
        <w:rPr>
          <w:rFonts w:ascii="SimSun" w:hAnsi="SimSun" w:eastAsia="SimSun" w:cs="SimSun"/>
          <w:sz w:val="24"/>
          <w:szCs w:val="24"/>
        </w:rPr>
      </w:pPr>
      <w:r>
        <w:rPr>
          <w:rFonts w:ascii="SimSun" w:hAnsi="SimSun" w:eastAsia="SimSun" w:cs="SimSun"/>
          <w:sz w:val="24"/>
          <w:szCs w:val="24"/>
          <w:spacing w:val="-6"/>
        </w:rPr>
        <w:t>运动生理基础课程由基础模块和拓展模块两部分构成。</w:t>
      </w:r>
    </w:p>
    <w:p>
      <w:pPr>
        <w:ind w:left="11" w:firstLine="466"/>
        <w:spacing w:before="179" w:line="347" w:lineRule="auto"/>
        <w:rPr>
          <w:rFonts w:ascii="SimSun" w:hAnsi="SimSun" w:eastAsia="SimSun" w:cs="SimSun"/>
          <w:sz w:val="24"/>
          <w:szCs w:val="24"/>
        </w:rPr>
      </w:pPr>
      <w:r>
        <w:rPr>
          <w:rFonts w:ascii="SimSun" w:hAnsi="SimSun" w:eastAsia="SimSun" w:cs="SimSun"/>
          <w:sz w:val="24"/>
          <w:szCs w:val="24"/>
          <w:spacing w:val="-10"/>
        </w:rPr>
        <w:t>基础模块包含肌肉活动的能量供应、肌肉收缩、肌肉活动的神经控制、激素与运</w:t>
      </w:r>
      <w:r>
        <w:rPr>
          <w:rFonts w:ascii="SimSun" w:hAnsi="SimSun" w:eastAsia="SimSun" w:cs="SimSun"/>
          <w:sz w:val="24"/>
          <w:szCs w:val="24"/>
          <w:spacing w:val="-11"/>
        </w:rPr>
        <w:t>动、</w:t>
      </w:r>
      <w:r>
        <w:rPr>
          <w:rFonts w:ascii="SimSun" w:hAnsi="SimSun" w:eastAsia="SimSun" w:cs="SimSun"/>
          <w:sz w:val="24"/>
          <w:szCs w:val="24"/>
        </w:rPr>
        <w:t xml:space="preserve"> </w:t>
      </w:r>
      <w:r>
        <w:rPr>
          <w:rFonts w:ascii="SimSun" w:hAnsi="SimSun" w:eastAsia="SimSun" w:cs="SimSun"/>
          <w:sz w:val="24"/>
          <w:szCs w:val="24"/>
          <w:spacing w:val="-6"/>
        </w:rPr>
        <w:t>血液与运动、呼吸与运动、循环与运动、酸碱平衡与肾脏排泄8个部分内容。</w:t>
      </w:r>
    </w:p>
    <w:p>
      <w:pPr>
        <w:ind w:left="9" w:right="129" w:firstLine="470"/>
        <w:spacing w:before="30" w:line="354" w:lineRule="auto"/>
        <w:rPr>
          <w:rFonts w:ascii="SimSun" w:hAnsi="SimSun" w:eastAsia="SimSun" w:cs="SimSun"/>
          <w:sz w:val="24"/>
          <w:szCs w:val="24"/>
        </w:rPr>
      </w:pPr>
      <w:r>
        <w:rPr>
          <w:rFonts w:ascii="SimSun" w:hAnsi="SimSun" w:eastAsia="SimSun" w:cs="SimSun"/>
          <w:sz w:val="24"/>
          <w:szCs w:val="24"/>
          <w:spacing w:val="-7"/>
        </w:rPr>
        <w:t>拓展模块设计了体适能与运动处方、肥胖与体重控制</w:t>
      </w:r>
      <w:r>
        <w:rPr>
          <w:rFonts w:ascii="SimSun" w:hAnsi="SimSun" w:eastAsia="SimSun" w:cs="SimSun"/>
          <w:sz w:val="24"/>
          <w:szCs w:val="24"/>
          <w:spacing w:val="-8"/>
        </w:rPr>
        <w:t>、肌肉力量、有氧运动能力、</w:t>
      </w:r>
      <w:r>
        <w:rPr>
          <w:rFonts w:ascii="SimSun" w:hAnsi="SimSun" w:eastAsia="SimSun" w:cs="SimSun"/>
          <w:sz w:val="24"/>
          <w:szCs w:val="24"/>
        </w:rPr>
        <w:t xml:space="preserve"> </w:t>
      </w:r>
      <w:r>
        <w:rPr>
          <w:rFonts w:ascii="SimSun" w:hAnsi="SimSun" w:eastAsia="SimSun" w:cs="SimSun"/>
          <w:sz w:val="24"/>
          <w:szCs w:val="24"/>
          <w:spacing w:val="-6"/>
        </w:rPr>
        <w:t>运动训练的生理学原理、运动性疲劳与恢复、运动强力手段7个专题。教学中</w:t>
      </w:r>
      <w:r>
        <w:rPr>
          <w:rFonts w:ascii="SimSun" w:hAnsi="SimSun" w:eastAsia="SimSun" w:cs="SimSun"/>
          <w:sz w:val="24"/>
          <w:szCs w:val="24"/>
          <w:spacing w:val="-7"/>
        </w:rPr>
        <w:t>可根据学</w:t>
      </w:r>
      <w:r>
        <w:rPr>
          <w:rFonts w:ascii="SimSun" w:hAnsi="SimSun" w:eastAsia="SimSun" w:cs="SimSun"/>
          <w:sz w:val="24"/>
          <w:szCs w:val="24"/>
        </w:rPr>
        <w:t xml:space="preserve"> </w:t>
      </w:r>
      <w:r>
        <w:rPr>
          <w:rFonts w:ascii="SimSun" w:hAnsi="SimSun" w:eastAsia="SimSun" w:cs="SimSun"/>
          <w:sz w:val="24"/>
          <w:szCs w:val="24"/>
          <w:spacing w:val="-7"/>
        </w:rPr>
        <w:t>生专业能力发展需要选择部分专题、设定教学内容，以项目综合实训</w:t>
      </w:r>
      <w:r>
        <w:rPr>
          <w:rFonts w:ascii="SimSun" w:hAnsi="SimSun" w:eastAsia="SimSun" w:cs="SimSun"/>
          <w:sz w:val="24"/>
          <w:szCs w:val="24"/>
          <w:spacing w:val="-8"/>
        </w:rPr>
        <w:t>的方式实施教学。</w:t>
      </w:r>
      <w:r>
        <w:rPr>
          <w:rFonts w:ascii="SimSun" w:hAnsi="SimSun" w:eastAsia="SimSun" w:cs="SimSun"/>
          <w:sz w:val="24"/>
          <w:szCs w:val="24"/>
        </w:rPr>
        <w:t xml:space="preserve"> </w:t>
      </w:r>
      <w:r>
        <w:rPr>
          <w:rFonts w:ascii="SimSun" w:hAnsi="SimSun" w:eastAsia="SimSun" w:cs="SimSun"/>
          <w:sz w:val="24"/>
          <w:szCs w:val="24"/>
          <w:spacing w:val="-9"/>
        </w:rPr>
        <w:t>各地区、各学校也可根据地方资源、学校特色、专业需要和学生实际情况，自主确定拓</w:t>
      </w:r>
      <w:r>
        <w:rPr>
          <w:rFonts w:ascii="SimSun" w:hAnsi="SimSun" w:eastAsia="SimSun" w:cs="SimSun"/>
          <w:sz w:val="24"/>
          <w:szCs w:val="24"/>
          <w:spacing w:val="5"/>
        </w:rPr>
        <w:t xml:space="preserve"> </w:t>
      </w:r>
      <w:r>
        <w:rPr>
          <w:rFonts w:ascii="SimSun" w:hAnsi="SimSun" w:eastAsia="SimSun" w:cs="SimSun"/>
          <w:sz w:val="24"/>
          <w:szCs w:val="24"/>
          <w:spacing w:val="-6"/>
        </w:rPr>
        <w:t>展模块教学内容与教学时数。</w:t>
      </w:r>
    </w:p>
    <w:p>
      <w:pPr>
        <w:pStyle w:val="BodyText"/>
        <w:spacing w:line="286" w:lineRule="auto"/>
        <w:rPr/>
      </w:pPr>
      <w:r/>
    </w:p>
    <w:p>
      <w:pPr>
        <w:pStyle w:val="BodyText"/>
        <w:spacing w:line="286" w:lineRule="auto"/>
        <w:rPr/>
      </w:pPr>
      <w:r/>
    </w:p>
    <w:p>
      <w:pPr>
        <w:pStyle w:val="BodyText"/>
        <w:spacing w:line="286" w:lineRule="auto"/>
        <w:rPr/>
      </w:pPr>
      <w:r/>
    </w:p>
    <w:p>
      <w:pPr>
        <w:pStyle w:val="BodyText"/>
        <w:spacing w:line="286" w:lineRule="auto"/>
        <w:rPr/>
      </w:pPr>
      <w:r/>
    </w:p>
    <w:p>
      <w:pPr>
        <w:ind w:left="682"/>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95" w:lineRule="auto"/>
        <w:rPr/>
      </w:pPr>
      <w:r/>
    </w:p>
    <w:p>
      <w:pPr>
        <w:pStyle w:val="BodyText"/>
        <w:spacing w:line="296" w:lineRule="auto"/>
        <w:rPr/>
      </w:pPr>
      <w:r/>
    </w:p>
    <w:p>
      <w:pPr>
        <w:pStyle w:val="BodyText"/>
        <w:spacing w:line="296" w:lineRule="auto"/>
        <w:rPr/>
      </w:pPr>
      <w:r/>
    </w:p>
    <w:p>
      <w:pPr>
        <w:ind w:left="16" w:right="272" w:firstLine="487"/>
        <w:spacing w:before="79" w:line="467" w:lineRule="auto"/>
        <w:rPr>
          <w:rFonts w:ascii="SimSun" w:hAnsi="SimSun" w:eastAsia="SimSun" w:cs="SimSun"/>
          <w:sz w:val="24"/>
          <w:szCs w:val="24"/>
        </w:rPr>
      </w:pPr>
      <w:r>
        <w:rPr>
          <w:rFonts w:ascii="SimSun" w:hAnsi="SimSun" w:eastAsia="SimSun" w:cs="SimSun"/>
          <w:sz w:val="24"/>
          <w:szCs w:val="24"/>
          <w:spacing w:val="5"/>
        </w:rPr>
        <w:t>运动生理基础课程基础模块是必修内容，共</w:t>
      </w:r>
      <w:r>
        <w:rPr>
          <w:rFonts w:ascii="SimSun" w:hAnsi="SimSun" w:eastAsia="SimSun" w:cs="SimSun"/>
          <w:sz w:val="24"/>
          <w:szCs w:val="24"/>
          <w:spacing w:val="-33"/>
        </w:rPr>
        <w:t xml:space="preserve"> </w:t>
      </w:r>
      <w:r>
        <w:rPr>
          <w:rFonts w:ascii="SimSun" w:hAnsi="SimSun" w:eastAsia="SimSun" w:cs="SimSun"/>
          <w:sz w:val="24"/>
          <w:szCs w:val="24"/>
          <w:spacing w:val="5"/>
        </w:rPr>
        <w:t>36</w:t>
      </w:r>
      <w:r>
        <w:rPr>
          <w:rFonts w:ascii="SimSun" w:hAnsi="SimSun" w:eastAsia="SimSun" w:cs="SimSun"/>
          <w:sz w:val="24"/>
          <w:szCs w:val="24"/>
          <w:spacing w:val="-39"/>
        </w:rPr>
        <w:t xml:space="preserve"> </w:t>
      </w:r>
      <w:r>
        <w:rPr>
          <w:rFonts w:ascii="SimSun" w:hAnsi="SimSun" w:eastAsia="SimSun" w:cs="SimSun"/>
          <w:sz w:val="24"/>
          <w:szCs w:val="24"/>
          <w:spacing w:val="5"/>
        </w:rPr>
        <w:t>学时，2</w:t>
      </w:r>
      <w:r>
        <w:rPr>
          <w:rFonts w:ascii="SimSun" w:hAnsi="SimSun" w:eastAsia="SimSun" w:cs="SimSun"/>
          <w:sz w:val="24"/>
          <w:szCs w:val="24"/>
          <w:spacing w:val="-41"/>
        </w:rPr>
        <w:t xml:space="preserve"> </w:t>
      </w:r>
      <w:r>
        <w:rPr>
          <w:rFonts w:ascii="SimSun" w:hAnsi="SimSun" w:eastAsia="SimSun" w:cs="SimSun"/>
          <w:sz w:val="24"/>
          <w:szCs w:val="24"/>
          <w:spacing w:val="5"/>
        </w:rPr>
        <w:t>学</w:t>
      </w:r>
      <w:r>
        <w:rPr>
          <w:rFonts w:ascii="SimSun" w:hAnsi="SimSun" w:eastAsia="SimSun" w:cs="SimSun"/>
          <w:sz w:val="24"/>
          <w:szCs w:val="24"/>
          <w:spacing w:val="4"/>
        </w:rPr>
        <w:t>分；拓展模块是任</w:t>
      </w:r>
      <w:r>
        <w:rPr>
          <w:rFonts w:ascii="SimSun" w:hAnsi="SimSun" w:eastAsia="SimSun" w:cs="SimSun"/>
          <w:sz w:val="24"/>
          <w:szCs w:val="24"/>
        </w:rPr>
        <w:t xml:space="preserve"> </w:t>
      </w:r>
      <w:r>
        <w:rPr>
          <w:rFonts w:ascii="SimSun" w:hAnsi="SimSun" w:eastAsia="SimSun" w:cs="SimSun"/>
          <w:sz w:val="24"/>
          <w:szCs w:val="24"/>
          <w:spacing w:val="1"/>
        </w:rPr>
        <w:t>意选修内容，共</w:t>
      </w:r>
      <w:r>
        <w:rPr>
          <w:rFonts w:ascii="SimSun" w:hAnsi="SimSun" w:eastAsia="SimSun" w:cs="SimSun"/>
          <w:sz w:val="24"/>
          <w:szCs w:val="24"/>
          <w:spacing w:val="-31"/>
        </w:rPr>
        <w:t xml:space="preserve"> </w:t>
      </w:r>
      <w:r>
        <w:rPr>
          <w:rFonts w:ascii="SimSun" w:hAnsi="SimSun" w:eastAsia="SimSun" w:cs="SimSun"/>
          <w:sz w:val="24"/>
          <w:szCs w:val="24"/>
          <w:spacing w:val="1"/>
        </w:rPr>
        <w:t>36</w:t>
      </w:r>
      <w:r>
        <w:rPr>
          <w:rFonts w:ascii="SimSun" w:hAnsi="SimSun" w:eastAsia="SimSun" w:cs="SimSun"/>
          <w:sz w:val="24"/>
          <w:szCs w:val="24"/>
          <w:spacing w:val="-38"/>
        </w:rPr>
        <w:t xml:space="preserve"> </w:t>
      </w:r>
      <w:r>
        <w:rPr>
          <w:rFonts w:ascii="SimSun" w:hAnsi="SimSun" w:eastAsia="SimSun" w:cs="SimSun"/>
          <w:sz w:val="24"/>
          <w:szCs w:val="24"/>
          <w:spacing w:val="1"/>
        </w:rPr>
        <w:t>学时，2</w:t>
      </w:r>
      <w:r>
        <w:rPr>
          <w:rFonts w:ascii="SimSun" w:hAnsi="SimSun" w:eastAsia="SimSun" w:cs="SimSun"/>
          <w:sz w:val="24"/>
          <w:szCs w:val="24"/>
          <w:spacing w:val="-39"/>
        </w:rPr>
        <w:t xml:space="preserve"> </w:t>
      </w:r>
      <w:r>
        <w:rPr>
          <w:rFonts w:ascii="SimSun" w:hAnsi="SimSun" w:eastAsia="SimSun" w:cs="SimSun"/>
          <w:sz w:val="24"/>
          <w:szCs w:val="24"/>
          <w:spacing w:val="1"/>
        </w:rPr>
        <w:t>学分。</w:t>
      </w:r>
    </w:p>
    <w:p>
      <w:pPr>
        <w:spacing w:before="33"/>
        <w:rPr/>
      </w:pPr>
      <w:r/>
    </w:p>
    <w:p>
      <w:pPr>
        <w:spacing w:before="33"/>
        <w:rPr/>
      </w:pPr>
      <w:r/>
    </w:p>
    <w:p>
      <w:pPr>
        <w:spacing w:before="33"/>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75" w:hRule="atLeast"/>
        </w:trPr>
        <w:tc>
          <w:tcPr>
            <w:tcW w:w="1358" w:type="dxa"/>
            <w:vAlign w:val="top"/>
          </w:tcPr>
          <w:p>
            <w:pPr>
              <w:pStyle w:val="TableText"/>
              <w:ind w:left="477"/>
              <w:spacing w:before="138" w:line="228" w:lineRule="auto"/>
              <w:rPr>
                <w:sz w:val="19"/>
                <w:szCs w:val="19"/>
              </w:rPr>
            </w:pPr>
            <w:r>
              <w:rPr>
                <w:sz w:val="19"/>
                <w:szCs w:val="19"/>
                <w:b/>
                <w:bCs/>
              </w:rPr>
              <w:t>模块</w:t>
            </w:r>
          </w:p>
        </w:tc>
        <w:tc>
          <w:tcPr>
            <w:tcW w:w="3982" w:type="dxa"/>
            <w:vAlign w:val="top"/>
          </w:tcPr>
          <w:p>
            <w:pPr>
              <w:pStyle w:val="TableText"/>
              <w:ind w:left="1815"/>
              <w:spacing w:before="138" w:line="228" w:lineRule="auto"/>
              <w:rPr>
                <w:sz w:val="19"/>
                <w:szCs w:val="19"/>
              </w:rPr>
            </w:pPr>
            <w:r>
              <w:rPr>
                <w:sz w:val="19"/>
                <w:szCs w:val="19"/>
                <w:b/>
                <w:bCs/>
                <w:spacing w:val="-8"/>
              </w:rPr>
              <w:t>内容</w:t>
            </w:r>
          </w:p>
        </w:tc>
        <w:tc>
          <w:tcPr>
            <w:tcW w:w="1757" w:type="dxa"/>
            <w:vAlign w:val="top"/>
          </w:tcPr>
          <w:p>
            <w:pPr>
              <w:pStyle w:val="TableText"/>
              <w:ind w:left="693"/>
              <w:spacing w:before="137" w:line="230" w:lineRule="auto"/>
              <w:rPr>
                <w:sz w:val="19"/>
                <w:szCs w:val="19"/>
              </w:rPr>
            </w:pPr>
            <w:r>
              <w:rPr>
                <w:sz w:val="19"/>
                <w:szCs w:val="19"/>
                <w:b/>
                <w:bCs/>
                <w:spacing w:val="-4"/>
              </w:rPr>
              <w:t>学时</w:t>
            </w:r>
          </w:p>
        </w:tc>
        <w:tc>
          <w:tcPr>
            <w:tcW w:w="1367" w:type="dxa"/>
            <w:vAlign w:val="top"/>
          </w:tcPr>
          <w:p>
            <w:pPr>
              <w:pStyle w:val="TableText"/>
              <w:ind w:left="297"/>
              <w:spacing w:before="137" w:line="230" w:lineRule="auto"/>
              <w:rPr>
                <w:sz w:val="19"/>
                <w:szCs w:val="19"/>
              </w:rPr>
            </w:pPr>
            <w:r>
              <w:rPr>
                <w:sz w:val="19"/>
                <w:szCs w:val="19"/>
                <w:b/>
                <w:bCs/>
                <w:spacing w:val="-3"/>
              </w:rPr>
              <w:t>学时小计</w:t>
            </w:r>
          </w:p>
        </w:tc>
      </w:tr>
      <w:tr>
        <w:trPr>
          <w:trHeight w:val="504" w:hRule="atLeast"/>
        </w:trPr>
        <w:tc>
          <w:tcPr>
            <w:tcW w:w="1358" w:type="dxa"/>
            <w:vAlign w:val="top"/>
            <w:tcBorders>
              <w:bottom w:val="nil"/>
            </w:tcBorders>
          </w:tcPr>
          <w:p>
            <w:pPr>
              <w:rPr>
                <w:rFonts w:ascii="Arial"/>
                <w:sz w:val="21"/>
              </w:rPr>
            </w:pPr>
            <w:r/>
          </w:p>
        </w:tc>
        <w:tc>
          <w:tcPr>
            <w:tcW w:w="3982" w:type="dxa"/>
            <w:vAlign w:val="top"/>
          </w:tcPr>
          <w:p>
            <w:pPr>
              <w:pStyle w:val="TableText"/>
              <w:ind w:left="985"/>
              <w:spacing w:before="136" w:line="227" w:lineRule="auto"/>
              <w:rPr>
                <w:sz w:val="19"/>
                <w:szCs w:val="19"/>
              </w:rPr>
            </w:pPr>
            <w:r>
              <w:rPr>
                <w:sz w:val="19"/>
                <w:szCs w:val="19"/>
                <w:spacing w:val="10"/>
              </w:rPr>
              <w:t>肌肉活动的能量供应</w:t>
            </w:r>
          </w:p>
        </w:tc>
        <w:tc>
          <w:tcPr>
            <w:tcW w:w="1757" w:type="dxa"/>
            <w:vAlign w:val="top"/>
          </w:tcPr>
          <w:p>
            <w:pPr>
              <w:pStyle w:val="TableText"/>
              <w:ind w:left="784"/>
              <w:spacing w:before="167" w:line="189" w:lineRule="auto"/>
              <w:rPr>
                <w:sz w:val="19"/>
                <w:szCs w:val="19"/>
              </w:rPr>
            </w:pPr>
            <w:r>
              <w:rPr>
                <w:sz w:val="19"/>
                <w:szCs w:val="19"/>
              </w:rPr>
              <w:t>4</w:t>
            </w:r>
          </w:p>
        </w:tc>
        <w:tc>
          <w:tcPr>
            <w:tcW w:w="1367" w:type="dxa"/>
            <w:vAlign w:val="top"/>
            <w:tcBorders>
              <w:bottom w:val="nil"/>
            </w:tcBorders>
          </w:tcPr>
          <w:p>
            <w:pPr>
              <w:rPr>
                <w:rFonts w:ascii="Arial"/>
                <w:sz w:val="21"/>
              </w:rPr>
            </w:pPr>
            <w:r/>
          </w:p>
        </w:tc>
      </w:tr>
    </w:tbl>
    <w:p>
      <w:pPr>
        <w:pStyle w:val="BodyText"/>
        <w:rPr/>
      </w:pPr>
      <w:r/>
    </w:p>
    <w:p>
      <w:pPr>
        <w:sectPr>
          <w:footerReference w:type="default" r:id="rId58"/>
          <w:pgSz w:w="11906" w:h="16839"/>
          <w:pgMar w:top="1431" w:right="1217" w:bottom="1210" w:left="1701" w:header="0" w:footer="1047" w:gutter="0"/>
        </w:sectPr>
        <w:rPr/>
      </w:pPr>
    </w:p>
    <w:p>
      <w:pPr>
        <w:spacing w:before="28"/>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98" w:hRule="atLeast"/>
        </w:trPr>
        <w:tc>
          <w:tcPr>
            <w:tcW w:w="1358" w:type="dxa"/>
            <w:vAlign w:val="top"/>
            <w:vMerge w:val="restart"/>
            <w:tcBorders>
              <w:top w:val="nil"/>
              <w:bottom w:val="nil"/>
            </w:tcBorders>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04"/>
              <w:spacing w:before="62" w:line="228" w:lineRule="auto"/>
              <w:rPr>
                <w:sz w:val="19"/>
                <w:szCs w:val="19"/>
              </w:rPr>
            </w:pPr>
            <w:r>
              <w:rPr>
                <w:sz w:val="19"/>
                <w:szCs w:val="19"/>
                <w:b/>
                <w:bCs/>
              </w:rPr>
              <w:t>基础模块</w:t>
            </w:r>
          </w:p>
        </w:tc>
        <w:tc>
          <w:tcPr>
            <w:tcW w:w="3982" w:type="dxa"/>
            <w:vAlign w:val="top"/>
          </w:tcPr>
          <w:p>
            <w:pPr>
              <w:pStyle w:val="TableText"/>
              <w:ind w:left="985"/>
              <w:spacing w:before="140" w:line="227" w:lineRule="auto"/>
              <w:rPr>
                <w:sz w:val="19"/>
                <w:szCs w:val="19"/>
              </w:rPr>
            </w:pPr>
            <w:r>
              <w:rPr>
                <w:sz w:val="19"/>
                <w:szCs w:val="19"/>
                <w:spacing w:val="9"/>
              </w:rPr>
              <w:t>肌肉收缩</w:t>
            </w:r>
          </w:p>
        </w:tc>
        <w:tc>
          <w:tcPr>
            <w:tcW w:w="1757" w:type="dxa"/>
            <w:vAlign w:val="top"/>
          </w:tcPr>
          <w:p>
            <w:pPr>
              <w:pStyle w:val="TableText"/>
              <w:ind w:left="784"/>
              <w:spacing w:before="171" w:line="189" w:lineRule="auto"/>
              <w:rPr>
                <w:sz w:val="19"/>
                <w:szCs w:val="19"/>
              </w:rPr>
            </w:pPr>
            <w:r>
              <w:rPr>
                <w:sz w:val="19"/>
                <w:szCs w:val="19"/>
              </w:rPr>
              <w:t>4</w:t>
            </w:r>
          </w:p>
        </w:tc>
        <w:tc>
          <w:tcPr>
            <w:tcW w:w="1367" w:type="dxa"/>
            <w:vAlign w:val="top"/>
            <w:vMerge w:val="restart"/>
            <w:tcBorders>
              <w:top w:val="nil"/>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544"/>
              <w:spacing w:before="62" w:line="189" w:lineRule="auto"/>
              <w:rPr>
                <w:sz w:val="19"/>
                <w:szCs w:val="19"/>
              </w:rPr>
            </w:pPr>
            <w:r>
              <w:rPr>
                <w:sz w:val="19"/>
                <w:szCs w:val="19"/>
                <w:spacing w:val="-2"/>
              </w:rPr>
              <w:t>36</w:t>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85"/>
              <w:spacing w:before="136" w:line="228" w:lineRule="auto"/>
              <w:rPr>
                <w:sz w:val="19"/>
                <w:szCs w:val="19"/>
              </w:rPr>
            </w:pPr>
            <w:r>
              <w:rPr>
                <w:sz w:val="19"/>
                <w:szCs w:val="19"/>
                <w:spacing w:val="10"/>
              </w:rPr>
              <w:t>肌肉活动的神经控制</w:t>
            </w:r>
          </w:p>
        </w:tc>
        <w:tc>
          <w:tcPr>
            <w:tcW w:w="1757" w:type="dxa"/>
            <w:vAlign w:val="top"/>
          </w:tcPr>
          <w:p>
            <w:pPr>
              <w:pStyle w:val="TableText"/>
              <w:ind w:left="786"/>
              <w:spacing w:before="167" w:line="189" w:lineRule="auto"/>
              <w:rPr>
                <w:sz w:val="19"/>
                <w:szCs w:val="19"/>
              </w:rPr>
            </w:pPr>
            <w:r>
              <w:rPr>
                <w:sz w:val="19"/>
                <w:szCs w:val="19"/>
              </w:rPr>
              <w:t>8</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86"/>
              <w:spacing w:before="136" w:line="228" w:lineRule="auto"/>
              <w:rPr>
                <w:sz w:val="19"/>
                <w:szCs w:val="19"/>
              </w:rPr>
            </w:pPr>
            <w:r>
              <w:rPr>
                <w:sz w:val="19"/>
                <w:szCs w:val="19"/>
                <w:spacing w:val="10"/>
              </w:rPr>
              <w:t>激素与运动</w:t>
            </w:r>
          </w:p>
        </w:tc>
        <w:tc>
          <w:tcPr>
            <w:tcW w:w="1757" w:type="dxa"/>
            <w:vAlign w:val="top"/>
          </w:tcPr>
          <w:p>
            <w:pPr>
              <w:pStyle w:val="TableText"/>
              <w:ind w:left="784"/>
              <w:spacing w:before="168" w:line="189" w:lineRule="auto"/>
              <w:rPr>
                <w:sz w:val="19"/>
                <w:szCs w:val="19"/>
              </w:rPr>
            </w:pPr>
            <w:r>
              <w:rPr>
                <w:sz w:val="19"/>
                <w:szCs w:val="19"/>
              </w:rPr>
              <w:t>4</w:t>
            </w:r>
          </w:p>
        </w:tc>
        <w:tc>
          <w:tcPr>
            <w:tcW w:w="1367" w:type="dxa"/>
            <w:vAlign w:val="top"/>
            <w:vMerge w:val="continue"/>
            <w:tcBorders>
              <w:top w:val="nil"/>
              <w:bottom w:val="nil"/>
            </w:tcBorders>
          </w:tcPr>
          <w:p>
            <w:pPr>
              <w:rPr>
                <w:rFonts w:ascii="Arial"/>
                <w:sz w:val="21"/>
              </w:rPr>
            </w:pPr>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89"/>
              <w:spacing w:before="136" w:line="229" w:lineRule="auto"/>
              <w:rPr>
                <w:sz w:val="19"/>
                <w:szCs w:val="19"/>
              </w:rPr>
            </w:pPr>
            <w:r>
              <w:rPr>
                <w:sz w:val="19"/>
                <w:szCs w:val="19"/>
                <w:spacing w:val="9"/>
              </w:rPr>
              <w:t>血液与运动</w:t>
            </w:r>
          </w:p>
        </w:tc>
        <w:tc>
          <w:tcPr>
            <w:tcW w:w="1757" w:type="dxa"/>
            <w:vAlign w:val="top"/>
          </w:tcPr>
          <w:p>
            <w:pPr>
              <w:pStyle w:val="TableText"/>
              <w:ind w:left="784"/>
              <w:spacing w:before="167" w:line="189" w:lineRule="auto"/>
              <w:rPr>
                <w:sz w:val="19"/>
                <w:szCs w:val="19"/>
              </w:rPr>
            </w:pPr>
            <w:r>
              <w:rPr>
                <w:sz w:val="19"/>
                <w:szCs w:val="19"/>
              </w:rPr>
              <w:t>4</w:t>
            </w:r>
          </w:p>
        </w:tc>
        <w:tc>
          <w:tcPr>
            <w:tcW w:w="1367" w:type="dxa"/>
            <w:vAlign w:val="top"/>
            <w:vMerge w:val="continue"/>
            <w:tcBorders>
              <w:top w:val="nil"/>
              <w:bottom w:val="nil"/>
            </w:tcBorders>
          </w:tcPr>
          <w:p>
            <w:pPr>
              <w:rPr>
                <w:rFonts w:ascii="Arial"/>
                <w:sz w:val="21"/>
              </w:rPr>
            </w:pPr>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98"/>
              <w:spacing w:before="136" w:line="229" w:lineRule="auto"/>
              <w:rPr>
                <w:sz w:val="19"/>
                <w:szCs w:val="19"/>
              </w:rPr>
            </w:pPr>
            <w:r>
              <w:rPr>
                <w:sz w:val="19"/>
                <w:szCs w:val="19"/>
                <w:spacing w:val="7"/>
              </w:rPr>
              <w:t>呼吸与运动</w:t>
            </w:r>
          </w:p>
        </w:tc>
        <w:tc>
          <w:tcPr>
            <w:tcW w:w="1757" w:type="dxa"/>
            <w:vAlign w:val="top"/>
          </w:tcPr>
          <w:p>
            <w:pPr>
              <w:pStyle w:val="TableText"/>
              <w:ind w:left="784"/>
              <w:spacing w:before="168" w:line="189" w:lineRule="auto"/>
              <w:rPr>
                <w:sz w:val="19"/>
                <w:szCs w:val="19"/>
              </w:rPr>
            </w:pPr>
            <w:r>
              <w:rPr>
                <w:sz w:val="19"/>
                <w:szCs w:val="19"/>
              </w:rPr>
              <w:t>4</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87"/>
              <w:spacing w:before="137" w:line="228" w:lineRule="auto"/>
              <w:rPr>
                <w:sz w:val="19"/>
                <w:szCs w:val="19"/>
              </w:rPr>
            </w:pPr>
            <w:r>
              <w:rPr>
                <w:sz w:val="19"/>
                <w:szCs w:val="19"/>
                <w:spacing w:val="10"/>
              </w:rPr>
              <w:t>循环与运动</w:t>
            </w:r>
          </w:p>
        </w:tc>
        <w:tc>
          <w:tcPr>
            <w:tcW w:w="1757" w:type="dxa"/>
            <w:vAlign w:val="top"/>
          </w:tcPr>
          <w:p>
            <w:pPr>
              <w:pStyle w:val="TableText"/>
              <w:ind w:left="835"/>
              <w:spacing w:before="168" w:line="189" w:lineRule="auto"/>
              <w:rPr>
                <w:sz w:val="19"/>
                <w:szCs w:val="19"/>
              </w:rPr>
            </w:pPr>
            <w:r>
              <w:rPr>
                <w:sz w:val="19"/>
                <w:szCs w:val="19"/>
              </w:rPr>
              <w:t>4</w:t>
            </w:r>
          </w:p>
        </w:tc>
        <w:tc>
          <w:tcPr>
            <w:tcW w:w="1367" w:type="dxa"/>
            <w:vAlign w:val="top"/>
            <w:vMerge w:val="continue"/>
            <w:tcBorders>
              <w:top w:val="nil"/>
              <w:bottom w:val="nil"/>
            </w:tcBorders>
          </w:tcPr>
          <w:p>
            <w:pPr>
              <w:rPr>
                <w:rFonts w:ascii="Arial"/>
                <w:sz w:val="21"/>
              </w:rPr>
            </w:pPr>
            <w:r/>
          </w:p>
        </w:tc>
      </w:tr>
      <w:tr>
        <w:trPr>
          <w:trHeight w:val="47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988"/>
              <w:spacing w:before="136" w:line="228" w:lineRule="auto"/>
              <w:rPr>
                <w:sz w:val="19"/>
                <w:szCs w:val="19"/>
              </w:rPr>
            </w:pPr>
            <w:r>
              <w:rPr>
                <w:sz w:val="19"/>
                <w:szCs w:val="19"/>
                <w:spacing w:val="10"/>
              </w:rPr>
              <w:t>酸碱平衡与肾脏排泄</w:t>
            </w:r>
          </w:p>
        </w:tc>
        <w:tc>
          <w:tcPr>
            <w:tcW w:w="1757" w:type="dxa"/>
            <w:vAlign w:val="top"/>
          </w:tcPr>
          <w:p>
            <w:pPr>
              <w:pStyle w:val="TableText"/>
              <w:ind w:left="835"/>
              <w:spacing w:before="168" w:line="189" w:lineRule="auto"/>
              <w:rPr>
                <w:sz w:val="19"/>
                <w:szCs w:val="19"/>
              </w:rPr>
            </w:pPr>
            <w:r>
              <w:rPr>
                <w:sz w:val="19"/>
                <w:szCs w:val="19"/>
              </w:rPr>
              <w:t>4</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spacing w:line="434" w:lineRule="auto"/>
              <w:rPr>
                <w:rFonts w:ascii="Arial"/>
                <w:sz w:val="21"/>
              </w:rPr>
            </w:pPr>
            <w:r/>
          </w:p>
          <w:p>
            <w:pPr>
              <w:pStyle w:val="TableText"/>
              <w:ind w:left="204"/>
              <w:spacing w:before="62" w:line="228" w:lineRule="auto"/>
              <w:rPr>
                <w:sz w:val="19"/>
                <w:szCs w:val="19"/>
              </w:rPr>
            </w:pPr>
            <w:r>
              <w:rPr>
                <w:sz w:val="19"/>
                <w:szCs w:val="19"/>
                <w:b/>
                <w:bCs/>
                <w:spacing w:val="-2"/>
              </w:rPr>
              <w:t>拓展模块</w:t>
            </w:r>
          </w:p>
        </w:tc>
        <w:tc>
          <w:tcPr>
            <w:tcW w:w="3982" w:type="dxa"/>
            <w:vAlign w:val="top"/>
          </w:tcPr>
          <w:p>
            <w:pPr>
              <w:pStyle w:val="TableText"/>
              <w:ind w:left="987"/>
              <w:spacing w:before="138" w:line="229" w:lineRule="auto"/>
              <w:rPr>
                <w:sz w:val="19"/>
                <w:szCs w:val="19"/>
              </w:rPr>
            </w:pPr>
            <w:r>
              <w:rPr>
                <w:sz w:val="19"/>
                <w:szCs w:val="19"/>
                <w:spacing w:val="10"/>
              </w:rPr>
              <w:t>体适能与运动处方</w:t>
            </w:r>
          </w:p>
        </w:tc>
        <w:tc>
          <w:tcPr>
            <w:tcW w:w="1757" w:type="dxa"/>
            <w:vAlign w:val="top"/>
            <w:vMerge w:val="restart"/>
            <w:tcBorders>
              <w:bottom w:val="nil"/>
            </w:tcBorders>
          </w:tcPr>
          <w:p>
            <w:pPr>
              <w:spacing w:line="433" w:lineRule="auto"/>
              <w:rPr>
                <w:rFonts w:ascii="Arial"/>
                <w:sz w:val="21"/>
              </w:rPr>
            </w:pPr>
            <w:r/>
          </w:p>
          <w:p>
            <w:pPr>
              <w:pStyle w:val="TableText"/>
              <w:ind w:left="9" w:right="148" w:firstLine="391"/>
              <w:spacing w:before="62" w:line="449" w:lineRule="auto"/>
              <w:jc w:val="both"/>
              <w:rPr>
                <w:sz w:val="19"/>
                <w:szCs w:val="19"/>
              </w:rPr>
            </w:pPr>
            <w:r>
              <w:rPr>
                <w:sz w:val="19"/>
                <w:szCs w:val="19"/>
                <w:spacing w:val="-5"/>
              </w:rPr>
              <w:t>教</w:t>
            </w:r>
            <w:r>
              <w:rPr>
                <w:sz w:val="19"/>
                <w:szCs w:val="19"/>
                <w:spacing w:val="-27"/>
              </w:rPr>
              <w:t xml:space="preserve"> </w:t>
            </w:r>
            <w:r>
              <w:rPr>
                <w:sz w:val="19"/>
                <w:szCs w:val="19"/>
                <w:spacing w:val="-5"/>
              </w:rPr>
              <w:t>学</w:t>
            </w:r>
            <w:r>
              <w:rPr>
                <w:sz w:val="19"/>
                <w:szCs w:val="19"/>
                <w:spacing w:val="-13"/>
              </w:rPr>
              <w:t xml:space="preserve"> </w:t>
            </w:r>
            <w:r>
              <w:rPr>
                <w:sz w:val="19"/>
                <w:szCs w:val="19"/>
                <w:spacing w:val="-5"/>
              </w:rPr>
              <w:t>中</w:t>
            </w:r>
            <w:r>
              <w:rPr>
                <w:sz w:val="19"/>
                <w:szCs w:val="19"/>
                <w:spacing w:val="-33"/>
              </w:rPr>
              <w:t xml:space="preserve"> </w:t>
            </w:r>
            <w:r>
              <w:rPr>
                <w:sz w:val="19"/>
                <w:szCs w:val="19"/>
                <w:spacing w:val="-5"/>
              </w:rPr>
              <w:t>可</w:t>
            </w:r>
            <w:r>
              <w:rPr>
                <w:sz w:val="19"/>
                <w:szCs w:val="19"/>
                <w:spacing w:val="-32"/>
              </w:rPr>
              <w:t xml:space="preserve"> </w:t>
            </w:r>
            <w:r>
              <w:rPr>
                <w:sz w:val="19"/>
                <w:szCs w:val="19"/>
                <w:spacing w:val="-5"/>
              </w:rPr>
              <w:t>根</w:t>
            </w:r>
            <w:r>
              <w:rPr>
                <w:sz w:val="19"/>
                <w:szCs w:val="19"/>
              </w:rPr>
              <w:t xml:space="preserve"> </w:t>
            </w:r>
            <w:r>
              <w:rPr>
                <w:sz w:val="19"/>
                <w:szCs w:val="19"/>
                <w:spacing w:val="35"/>
              </w:rPr>
              <w:t>据学生专业能力</w:t>
            </w:r>
            <w:r>
              <w:rPr>
                <w:sz w:val="19"/>
                <w:szCs w:val="19"/>
                <w:spacing w:val="5"/>
              </w:rPr>
              <w:t xml:space="preserve"> </w:t>
            </w:r>
            <w:r>
              <w:rPr>
                <w:sz w:val="19"/>
                <w:szCs w:val="19"/>
                <w:spacing w:val="8"/>
              </w:rPr>
              <w:t>发展需要，选择部</w:t>
            </w:r>
            <w:r>
              <w:rPr>
                <w:sz w:val="19"/>
                <w:szCs w:val="19"/>
              </w:rPr>
              <w:t xml:space="preserve"> </w:t>
            </w:r>
            <w:r>
              <w:rPr>
                <w:sz w:val="19"/>
                <w:szCs w:val="19"/>
                <w:spacing w:val="8"/>
              </w:rPr>
              <w:t>分专题，灵活组合</w:t>
            </w:r>
            <w:r>
              <w:rPr>
                <w:sz w:val="19"/>
                <w:szCs w:val="19"/>
                <w:spacing w:val="3"/>
              </w:rPr>
              <w:t xml:space="preserve"> </w:t>
            </w:r>
            <w:r>
              <w:rPr>
                <w:sz w:val="19"/>
                <w:szCs w:val="19"/>
                <w:spacing w:val="10"/>
              </w:rPr>
              <w:t>内容、确定学时</w:t>
            </w:r>
          </w:p>
        </w:tc>
        <w:tc>
          <w:tcPr>
            <w:tcW w:w="1367"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592"/>
              <w:spacing w:before="61" w:line="189" w:lineRule="auto"/>
              <w:rPr>
                <w:sz w:val="19"/>
                <w:szCs w:val="19"/>
              </w:rPr>
            </w:pPr>
            <w:r>
              <w:rPr>
                <w:sz w:val="19"/>
                <w:szCs w:val="19"/>
                <w:spacing w:val="-2"/>
              </w:rPr>
              <w:t>36</w:t>
            </w:r>
          </w:p>
        </w:tc>
      </w:tr>
      <w:tr>
        <w:trPr>
          <w:trHeight w:val="548"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7"/>
              <w:spacing w:before="139" w:line="227" w:lineRule="auto"/>
              <w:rPr>
                <w:sz w:val="19"/>
                <w:szCs w:val="19"/>
              </w:rPr>
            </w:pPr>
            <w:r>
              <w:rPr>
                <w:sz w:val="19"/>
                <w:szCs w:val="19"/>
                <w:spacing w:val="10"/>
              </w:rPr>
              <w:t>肥胖与体重控制</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474"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5"/>
              <w:spacing w:before="140" w:line="228" w:lineRule="auto"/>
              <w:rPr>
                <w:sz w:val="19"/>
                <w:szCs w:val="19"/>
              </w:rPr>
            </w:pPr>
            <w:r>
              <w:rPr>
                <w:sz w:val="19"/>
                <w:szCs w:val="19"/>
                <w:spacing w:val="9"/>
              </w:rPr>
              <w:t>肌肉力量</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47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8"/>
              <w:spacing w:before="139" w:line="227" w:lineRule="auto"/>
              <w:rPr>
                <w:sz w:val="19"/>
                <w:szCs w:val="19"/>
              </w:rPr>
            </w:pPr>
            <w:r>
              <w:rPr>
                <w:sz w:val="19"/>
                <w:szCs w:val="19"/>
                <w:spacing w:val="10"/>
              </w:rPr>
              <w:t>有氧运动能力</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474"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7"/>
              <w:spacing w:before="140" w:line="229" w:lineRule="auto"/>
              <w:rPr>
                <w:sz w:val="19"/>
                <w:szCs w:val="19"/>
              </w:rPr>
            </w:pPr>
            <w:r>
              <w:rPr>
                <w:sz w:val="19"/>
                <w:szCs w:val="19"/>
                <w:spacing w:val="10"/>
              </w:rPr>
              <w:t>运动训练的生理学原理</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49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7"/>
              <w:spacing w:before="139" w:line="228" w:lineRule="auto"/>
              <w:rPr>
                <w:sz w:val="19"/>
                <w:szCs w:val="19"/>
              </w:rPr>
            </w:pPr>
            <w:r>
              <w:rPr>
                <w:sz w:val="19"/>
                <w:szCs w:val="19"/>
                <w:spacing w:val="10"/>
              </w:rPr>
              <w:t>运动性疲劳与恢复</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477"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7"/>
              <w:spacing w:before="140" w:line="228" w:lineRule="auto"/>
              <w:rPr>
                <w:sz w:val="19"/>
                <w:szCs w:val="19"/>
              </w:rPr>
            </w:pPr>
            <w:r>
              <w:rPr>
                <w:sz w:val="19"/>
                <w:szCs w:val="19"/>
                <w:spacing w:val="10"/>
              </w:rPr>
              <w:t>运动强力手段</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bl>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174"/>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682"/>
        <w:spacing w:before="97"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38"/>
        <w:spacing w:before="78" w:line="222" w:lineRule="auto"/>
        <w:outlineLvl w:val="1"/>
        <w:rPr>
          <w:rFonts w:ascii="SimHei" w:hAnsi="SimHei" w:eastAsia="SimHei" w:cs="SimHei"/>
          <w:sz w:val="24"/>
          <w:szCs w:val="24"/>
        </w:rPr>
      </w:pPr>
      <w:r>
        <w:rPr>
          <w:rFonts w:ascii="SimHei" w:hAnsi="SimHei" w:eastAsia="SimHei" w:cs="SimHei"/>
          <w:sz w:val="24"/>
          <w:szCs w:val="24"/>
          <w:b/>
          <w:bCs/>
          <w:spacing w:val="-7"/>
        </w:rPr>
        <w:t>1.肌肉活动的能量供应</w:t>
      </w:r>
    </w:p>
    <w:p>
      <w:pPr>
        <w:ind w:left="12" w:firstLine="461"/>
        <w:spacing w:before="209" w:line="466" w:lineRule="auto"/>
        <w:rPr>
          <w:rFonts w:ascii="SimSun" w:hAnsi="SimSun" w:eastAsia="SimSun" w:cs="SimSun"/>
          <w:sz w:val="24"/>
          <w:szCs w:val="24"/>
        </w:rPr>
      </w:pPr>
      <w:r>
        <w:rPr>
          <w:rFonts w:ascii="SimSun" w:hAnsi="SimSun" w:eastAsia="SimSun" w:cs="SimSun"/>
          <w:sz w:val="24"/>
          <w:szCs w:val="24"/>
          <w:spacing w:val="-9"/>
        </w:rPr>
        <w:t>本模块旨在引导学生掌握肌肉活动能量供应的基本原理，包括</w:t>
      </w:r>
      <w:r>
        <w:rPr>
          <w:rFonts w:ascii="SimSun" w:hAnsi="SimSun" w:eastAsia="SimSun" w:cs="SimSun"/>
          <w:sz w:val="24"/>
          <w:szCs w:val="24"/>
          <w:spacing w:val="-70"/>
        </w:rPr>
        <w:t xml:space="preserve"> </w:t>
      </w:r>
      <w:r>
        <w:rPr>
          <w:rFonts w:ascii="SimSun" w:hAnsi="SimSun" w:eastAsia="SimSun" w:cs="SimSun"/>
          <w:sz w:val="24"/>
          <w:szCs w:val="24"/>
          <w:spacing w:val="-9"/>
        </w:rPr>
        <w:t>ATP</w:t>
      </w:r>
      <w:r>
        <w:rPr>
          <w:rFonts w:ascii="SimSun" w:hAnsi="SimSun" w:eastAsia="SimSun" w:cs="SimSun"/>
          <w:sz w:val="24"/>
          <w:szCs w:val="24"/>
          <w:spacing w:val="-38"/>
        </w:rPr>
        <w:t xml:space="preserve"> </w:t>
      </w:r>
      <w:r>
        <w:rPr>
          <w:rFonts w:ascii="SimSun" w:hAnsi="SimSun" w:eastAsia="SimSun" w:cs="SimSun"/>
          <w:sz w:val="24"/>
          <w:szCs w:val="24"/>
          <w:spacing w:val="-9"/>
        </w:rPr>
        <w:t>的形成、能量储</w:t>
      </w:r>
      <w:r>
        <w:rPr>
          <w:rFonts w:ascii="SimSun" w:hAnsi="SimSun" w:eastAsia="SimSun" w:cs="SimSun"/>
          <w:sz w:val="24"/>
          <w:szCs w:val="24"/>
        </w:rPr>
        <w:t xml:space="preserve"> </w:t>
      </w:r>
      <w:r>
        <w:rPr>
          <w:rFonts w:ascii="SimSun" w:hAnsi="SimSun" w:eastAsia="SimSun" w:cs="SimSun"/>
          <w:sz w:val="24"/>
          <w:szCs w:val="24"/>
          <w:spacing w:val="-9"/>
        </w:rPr>
        <w:t>备以及能量转换等。了解肌肉活动能量供应的三个阶段，即磷酸原系统、糖酵解系统和</w:t>
      </w:r>
    </w:p>
    <w:p>
      <w:pPr>
        <w:spacing w:line="466" w:lineRule="auto"/>
        <w:sectPr>
          <w:footerReference w:type="default" r:id="rId59"/>
          <w:pgSz w:w="11906" w:h="16839"/>
          <w:pgMar w:top="1431" w:right="1410" w:bottom="1212" w:left="1701" w:header="0" w:footer="1047" w:gutter="0"/>
        </w:sectPr>
        <w:rPr>
          <w:rFonts w:ascii="SimSun" w:hAnsi="SimSun" w:eastAsia="SimSun" w:cs="SimSun"/>
          <w:sz w:val="24"/>
          <w:szCs w:val="24"/>
        </w:rPr>
      </w:pPr>
    </w:p>
    <w:p>
      <w:pPr>
        <w:pStyle w:val="BodyText"/>
        <w:spacing w:line="330" w:lineRule="auto"/>
        <w:rPr/>
      </w:pPr>
      <w:r/>
    </w:p>
    <w:p>
      <w:pPr>
        <w:spacing w:before="78" w:line="467" w:lineRule="auto"/>
        <w:rPr>
          <w:rFonts w:ascii="SimSun" w:hAnsi="SimSun" w:eastAsia="SimSun" w:cs="SimSun"/>
          <w:sz w:val="24"/>
          <w:szCs w:val="24"/>
        </w:rPr>
      </w:pPr>
      <w:r>
        <w:rPr>
          <w:rFonts w:ascii="SimSun" w:hAnsi="SimSun" w:eastAsia="SimSun" w:cs="SimSun"/>
          <w:sz w:val="24"/>
          <w:szCs w:val="24"/>
          <w:spacing w:val="-9"/>
        </w:rPr>
        <w:t>有氧氧化系统。理解不同运动项目和不同训练水平对肌肉能量供应的影响。培养学生对</w:t>
      </w:r>
      <w:r>
        <w:rPr>
          <w:rFonts w:ascii="SimSun" w:hAnsi="SimSun" w:eastAsia="SimSun" w:cs="SimSun"/>
          <w:sz w:val="24"/>
          <w:szCs w:val="24"/>
          <w:spacing w:val="6"/>
        </w:rPr>
        <w:t xml:space="preserve"> </w:t>
      </w:r>
      <w:r>
        <w:rPr>
          <w:rFonts w:ascii="SimSun" w:hAnsi="SimSun" w:eastAsia="SimSun" w:cs="SimSun"/>
          <w:sz w:val="24"/>
          <w:szCs w:val="24"/>
          <w:spacing w:val="-8"/>
        </w:rPr>
        <w:t>运动生理学的兴趣和热爱，激发学生的学习热情和求知欲。</w:t>
      </w:r>
    </w:p>
    <w:p>
      <w:pPr>
        <w:ind w:left="462"/>
        <w:spacing w:before="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right="2" w:firstLine="464"/>
        <w:spacing w:before="208" w:line="467" w:lineRule="auto"/>
        <w:rPr>
          <w:rFonts w:ascii="SimSun" w:hAnsi="SimSun" w:eastAsia="SimSun" w:cs="SimSun"/>
          <w:sz w:val="24"/>
          <w:szCs w:val="24"/>
        </w:rPr>
      </w:pPr>
      <w:r>
        <w:rPr>
          <w:rFonts w:ascii="SimSun" w:hAnsi="SimSun" w:eastAsia="SimSun" w:cs="SimSun"/>
          <w:sz w:val="24"/>
          <w:szCs w:val="24"/>
          <w:spacing w:val="-9"/>
        </w:rPr>
        <w:t>基本教学目的和要求：掌握糖、脂肪、蛋白质三大能源物质在体内的分解代谢的一</w:t>
      </w:r>
      <w:r>
        <w:rPr>
          <w:rFonts w:ascii="SimSun" w:hAnsi="SimSun" w:eastAsia="SimSun" w:cs="SimSun"/>
          <w:sz w:val="24"/>
          <w:szCs w:val="24"/>
          <w:spacing w:val="3"/>
        </w:rPr>
        <w:t xml:space="preserve"> </w:t>
      </w:r>
      <w:r>
        <w:rPr>
          <w:rFonts w:ascii="SimSun" w:hAnsi="SimSun" w:eastAsia="SimSun" w:cs="SimSun"/>
          <w:sz w:val="24"/>
          <w:szCs w:val="24"/>
          <w:spacing w:val="-8"/>
        </w:rPr>
        <w:t>般过程及其运动时人体物质代谢和能量代谢的特点，为学习运动生理学奠定基础。</w:t>
      </w:r>
    </w:p>
    <w:p>
      <w:pPr>
        <w:ind w:left="20" w:right="2" w:firstLine="446"/>
        <w:spacing w:before="33" w:line="467" w:lineRule="auto"/>
        <w:rPr>
          <w:rFonts w:ascii="SimSun" w:hAnsi="SimSun" w:eastAsia="SimSun" w:cs="SimSun"/>
          <w:sz w:val="24"/>
          <w:szCs w:val="24"/>
        </w:rPr>
      </w:pPr>
      <w:r>
        <w:rPr>
          <w:rFonts w:ascii="SimSun" w:hAnsi="SimSun" w:eastAsia="SimSun" w:cs="SimSun"/>
          <w:sz w:val="24"/>
          <w:szCs w:val="24"/>
          <w:spacing w:val="-9"/>
        </w:rPr>
        <w:t>教学重点：掌握肌肉活动时直接能量和间接能量的来源及相互关系；三个功能系统</w:t>
      </w:r>
      <w:r>
        <w:rPr>
          <w:rFonts w:ascii="SimSun" w:hAnsi="SimSun" w:eastAsia="SimSun" w:cs="SimSun"/>
          <w:sz w:val="24"/>
          <w:szCs w:val="24"/>
          <w:spacing w:val="1"/>
        </w:rPr>
        <w:t xml:space="preserve"> </w:t>
      </w:r>
      <w:r>
        <w:rPr>
          <w:rFonts w:ascii="SimSun" w:hAnsi="SimSun" w:eastAsia="SimSun" w:cs="SimSun"/>
          <w:sz w:val="24"/>
          <w:szCs w:val="24"/>
          <w:spacing w:val="-9"/>
        </w:rPr>
        <w:t>的特征及与运动强度、时间的关系；掌握能量统一体理论及实际应用。</w:t>
      </w:r>
    </w:p>
    <w:p>
      <w:pPr>
        <w:ind w:right="2" w:firstLine="467"/>
        <w:spacing w:before="35" w:line="467" w:lineRule="auto"/>
        <w:rPr>
          <w:rFonts w:ascii="SimSun" w:hAnsi="SimSun" w:eastAsia="SimSun" w:cs="SimSun"/>
          <w:sz w:val="24"/>
          <w:szCs w:val="24"/>
        </w:rPr>
      </w:pPr>
      <w:r>
        <w:rPr>
          <w:rFonts w:ascii="SimSun" w:hAnsi="SimSun" w:eastAsia="SimSun" w:cs="SimSun"/>
          <w:sz w:val="24"/>
          <w:szCs w:val="24"/>
          <w:spacing w:val="-9"/>
        </w:rPr>
        <w:t>教学难点：三个功能系统的特征及与运动强度、时间的关系；掌握能量统一体理论</w:t>
      </w:r>
      <w:r>
        <w:rPr>
          <w:rFonts w:ascii="SimSun" w:hAnsi="SimSun" w:eastAsia="SimSun" w:cs="SimSun"/>
          <w:sz w:val="24"/>
          <w:szCs w:val="24"/>
          <w:spacing w:val="1"/>
        </w:rPr>
        <w:t xml:space="preserve"> </w:t>
      </w:r>
      <w:r>
        <w:rPr>
          <w:rFonts w:ascii="SimSun" w:hAnsi="SimSun" w:eastAsia="SimSun" w:cs="SimSun"/>
          <w:sz w:val="24"/>
          <w:szCs w:val="24"/>
          <w:spacing w:val="-7"/>
        </w:rPr>
        <w:t>及实际应用。</w:t>
      </w:r>
    </w:p>
    <w:p>
      <w:pPr>
        <w:ind w:right="2" w:firstLine="466"/>
        <w:spacing w:before="33" w:line="467" w:lineRule="auto"/>
        <w:rPr>
          <w:rFonts w:ascii="SimSun" w:hAnsi="SimSun" w:eastAsia="SimSun" w:cs="SimSun"/>
          <w:sz w:val="24"/>
          <w:szCs w:val="24"/>
        </w:rPr>
      </w:pPr>
      <w:r>
        <w:rPr>
          <w:rFonts w:ascii="SimSun" w:hAnsi="SimSun" w:eastAsia="SimSun" w:cs="SimSun"/>
          <w:sz w:val="24"/>
          <w:szCs w:val="24"/>
          <w:spacing w:val="-9"/>
        </w:rPr>
        <w:t>教学内容：肌肉活动的能量来源；肌肉活动的能量供应的三个系统；肌肉活动的代</w:t>
      </w:r>
      <w:r>
        <w:rPr>
          <w:rFonts w:ascii="SimSun" w:hAnsi="SimSun" w:eastAsia="SimSun" w:cs="SimSun"/>
          <w:sz w:val="24"/>
          <w:szCs w:val="24"/>
          <w:spacing w:val="1"/>
        </w:rPr>
        <w:t xml:space="preserve"> </w:t>
      </w:r>
      <w:r>
        <w:rPr>
          <w:rFonts w:ascii="SimSun" w:hAnsi="SimSun" w:eastAsia="SimSun" w:cs="SimSun"/>
          <w:sz w:val="24"/>
          <w:szCs w:val="24"/>
          <w:spacing w:val="-8"/>
        </w:rPr>
        <w:t>谢特征及影响。</w:t>
      </w:r>
    </w:p>
    <w:p>
      <w:pPr>
        <w:pStyle w:val="BodyText"/>
        <w:spacing w:line="406" w:lineRule="auto"/>
        <w:rPr/>
      </w:pPr>
      <w:r/>
    </w:p>
    <w:p>
      <w:pPr>
        <w:ind w:left="483"/>
        <w:spacing w:before="72" w:line="229" w:lineRule="auto"/>
        <w:outlineLvl w:val="1"/>
        <w:rPr>
          <w:rFonts w:ascii="SimHei" w:hAnsi="SimHei" w:eastAsia="SimHei" w:cs="SimHei"/>
          <w:sz w:val="22"/>
          <w:szCs w:val="22"/>
        </w:rPr>
      </w:pPr>
      <w:r>
        <w:rPr>
          <w:rFonts w:ascii="SimHei" w:hAnsi="SimHei" w:eastAsia="SimHei" w:cs="SimHei"/>
          <w:sz w:val="22"/>
          <w:szCs w:val="22"/>
          <w:b/>
          <w:bCs/>
          <w:spacing w:val="6"/>
        </w:rPr>
        <w:t>2.</w:t>
      </w:r>
      <w:r>
        <w:rPr>
          <w:rFonts w:ascii="SimHei" w:hAnsi="SimHei" w:eastAsia="SimHei" w:cs="SimHei"/>
          <w:sz w:val="22"/>
          <w:szCs w:val="22"/>
          <w:spacing w:val="-57"/>
        </w:rPr>
        <w:t xml:space="preserve"> </w:t>
      </w:r>
      <w:r>
        <w:rPr>
          <w:rFonts w:ascii="SimHei" w:hAnsi="SimHei" w:eastAsia="SimHei" w:cs="SimHei"/>
          <w:sz w:val="22"/>
          <w:szCs w:val="22"/>
          <w:b/>
          <w:bCs/>
          <w:spacing w:val="6"/>
        </w:rPr>
        <w:t>肌肉收缩</w:t>
      </w:r>
    </w:p>
    <w:p>
      <w:pPr>
        <w:ind w:left="5" w:firstLine="459"/>
        <w:spacing w:before="218" w:line="471" w:lineRule="auto"/>
        <w:jc w:val="both"/>
        <w:rPr>
          <w:rFonts w:ascii="SimSun" w:hAnsi="SimSun" w:eastAsia="SimSun" w:cs="SimSun"/>
          <w:sz w:val="24"/>
          <w:szCs w:val="24"/>
        </w:rPr>
      </w:pPr>
      <w:r>
        <w:rPr>
          <w:rFonts w:ascii="SimSun" w:hAnsi="SimSun" w:eastAsia="SimSun" w:cs="SimSun"/>
          <w:sz w:val="24"/>
          <w:szCs w:val="24"/>
          <w:spacing w:val="-9"/>
        </w:rPr>
        <w:t>本模块旨在引导学生了解肌肉收缩的基本原理，掌握肌肉收缩的分类；熟悉不同类</w:t>
      </w:r>
      <w:r>
        <w:rPr>
          <w:rFonts w:ascii="SimSun" w:hAnsi="SimSun" w:eastAsia="SimSun" w:cs="SimSun"/>
          <w:sz w:val="24"/>
          <w:szCs w:val="24"/>
          <w:spacing w:val="5"/>
        </w:rPr>
        <w:t xml:space="preserve"> </w:t>
      </w:r>
      <w:r>
        <w:rPr>
          <w:rFonts w:ascii="SimSun" w:hAnsi="SimSun" w:eastAsia="SimSun" w:cs="SimSun"/>
          <w:sz w:val="24"/>
          <w:szCs w:val="24"/>
          <w:spacing w:val="-9"/>
        </w:rPr>
        <w:t>型肌肉收缩的特点和应用；掌握训练肌肉收缩的方法和技巧；了解肌肉收缩与健康的关</w:t>
      </w:r>
      <w:r>
        <w:rPr>
          <w:rFonts w:ascii="SimSun" w:hAnsi="SimSun" w:eastAsia="SimSun" w:cs="SimSun"/>
          <w:sz w:val="24"/>
          <w:szCs w:val="24"/>
          <w:spacing w:val="2"/>
        </w:rPr>
        <w:t xml:space="preserve"> </w:t>
      </w:r>
      <w:r>
        <w:rPr>
          <w:rFonts w:ascii="SimSun" w:hAnsi="SimSun" w:eastAsia="SimSun" w:cs="SimSun"/>
          <w:sz w:val="24"/>
          <w:szCs w:val="24"/>
          <w:spacing w:val="-8"/>
        </w:rPr>
        <w:t>系，掌握预防和缓解肌肉疲劳的方法。</w:t>
      </w:r>
    </w:p>
    <w:p>
      <w:pPr>
        <w:ind w:left="364"/>
        <w:spacing w:before="11"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3" w:firstLine="460"/>
        <w:spacing w:before="220" w:line="466" w:lineRule="auto"/>
        <w:rPr>
          <w:rFonts w:ascii="SimSun" w:hAnsi="SimSun" w:eastAsia="SimSun" w:cs="SimSun"/>
          <w:sz w:val="24"/>
          <w:szCs w:val="24"/>
        </w:rPr>
      </w:pPr>
      <w:r>
        <w:rPr>
          <w:rFonts w:ascii="SimSun" w:hAnsi="SimSun" w:eastAsia="SimSun" w:cs="SimSun"/>
          <w:sz w:val="24"/>
          <w:szCs w:val="24"/>
          <w:spacing w:val="-9"/>
        </w:rPr>
        <w:t>基本教学目的和要求：主要对神经肌肉的生物电与兴奋性介绍，掌握肌肉的收缩原</w:t>
      </w:r>
      <w:r>
        <w:rPr>
          <w:rFonts w:ascii="SimSun" w:hAnsi="SimSun" w:eastAsia="SimSun" w:cs="SimSun"/>
          <w:sz w:val="24"/>
          <w:szCs w:val="24"/>
          <w:spacing w:val="6"/>
        </w:rPr>
        <w:t xml:space="preserve"> </w:t>
      </w:r>
      <w:r>
        <w:rPr>
          <w:rFonts w:ascii="SimSun" w:hAnsi="SimSun" w:eastAsia="SimSun" w:cs="SimSun"/>
          <w:sz w:val="24"/>
          <w:szCs w:val="24"/>
          <w:spacing w:val="-8"/>
        </w:rPr>
        <w:t>理、肌肉收缩形式与力学表现，以及肌纤维类型与运动能力的关系。</w:t>
      </w:r>
    </w:p>
    <w:p>
      <w:pPr>
        <w:ind w:right="2" w:firstLine="467"/>
        <w:spacing w:before="37" w:line="471" w:lineRule="auto"/>
        <w:rPr>
          <w:rFonts w:ascii="SimSun" w:hAnsi="SimSun" w:eastAsia="SimSun" w:cs="SimSun"/>
          <w:sz w:val="24"/>
          <w:szCs w:val="24"/>
        </w:rPr>
      </w:pPr>
      <w:r>
        <w:rPr>
          <w:rFonts w:ascii="SimSun" w:hAnsi="SimSun" w:eastAsia="SimSun" w:cs="SimSun"/>
          <w:sz w:val="24"/>
          <w:szCs w:val="24"/>
          <w:spacing w:val="-9"/>
        </w:rPr>
        <w:t>教学重点：掌握引起细胞兴奋的刺激强度与作用时间；掌握肌肉收缩的过程和生理</w:t>
      </w:r>
      <w:r>
        <w:rPr>
          <w:rFonts w:ascii="SimSun" w:hAnsi="SimSun" w:eastAsia="SimSun" w:cs="SimSun"/>
          <w:sz w:val="24"/>
          <w:szCs w:val="24"/>
          <w:spacing w:val="1"/>
        </w:rPr>
        <w:t xml:space="preserve"> </w:t>
      </w:r>
      <w:r>
        <w:rPr>
          <w:rFonts w:ascii="SimSun" w:hAnsi="SimSun" w:eastAsia="SimSun" w:cs="SimSun"/>
          <w:sz w:val="24"/>
          <w:szCs w:val="24"/>
          <w:spacing w:val="-9"/>
        </w:rPr>
        <w:t>机制；掌握运动时肌肉收缩的基本形式、力学表现及体育实践中的应用；掌握两种肌纤</w:t>
      </w:r>
      <w:r>
        <w:rPr>
          <w:rFonts w:ascii="SimSun" w:hAnsi="SimSun" w:eastAsia="SimSun" w:cs="SimSun"/>
          <w:sz w:val="24"/>
          <w:szCs w:val="24"/>
          <w:spacing w:val="6"/>
        </w:rPr>
        <w:t xml:space="preserve"> </w:t>
      </w:r>
      <w:r>
        <w:rPr>
          <w:rFonts w:ascii="SimSun" w:hAnsi="SimSun" w:eastAsia="SimSun" w:cs="SimSun"/>
          <w:sz w:val="24"/>
          <w:szCs w:val="24"/>
          <w:spacing w:val="-8"/>
        </w:rPr>
        <w:t>维类型的特征及与运动的关系。</w:t>
      </w:r>
    </w:p>
    <w:p>
      <w:pPr>
        <w:spacing w:line="471" w:lineRule="auto"/>
        <w:sectPr>
          <w:footerReference w:type="default" r:id="rId60"/>
          <w:pgSz w:w="11906" w:h="16839"/>
          <w:pgMar w:top="1431" w:right="1408" w:bottom="1212" w:left="1710" w:header="0" w:footer="1047" w:gutter="0"/>
        </w:sectPr>
        <w:rPr>
          <w:rFonts w:ascii="SimSun" w:hAnsi="SimSun" w:eastAsia="SimSun" w:cs="SimSun"/>
          <w:sz w:val="24"/>
          <w:szCs w:val="24"/>
        </w:rPr>
      </w:pPr>
    </w:p>
    <w:p>
      <w:pPr>
        <w:pStyle w:val="BodyText"/>
        <w:spacing w:line="331" w:lineRule="auto"/>
        <w:rPr/>
      </w:pPr>
      <w:r/>
    </w:p>
    <w:p>
      <w:pPr>
        <w:ind w:left="6" w:firstLine="459"/>
        <w:spacing w:before="78" w:line="466" w:lineRule="auto"/>
        <w:rPr>
          <w:rFonts w:ascii="SimSun" w:hAnsi="SimSun" w:eastAsia="SimSun" w:cs="SimSun"/>
          <w:sz w:val="24"/>
          <w:szCs w:val="24"/>
        </w:rPr>
      </w:pPr>
      <w:r>
        <w:rPr>
          <w:rFonts w:ascii="SimSun" w:hAnsi="SimSun" w:eastAsia="SimSun" w:cs="SimSun"/>
          <w:sz w:val="24"/>
          <w:szCs w:val="24"/>
          <w:spacing w:val="-14"/>
        </w:rPr>
        <w:t>教学难点：引起细胞兴奋的刺激强度与作用时间；掌握肌肉收缩的过程和生理机制；</w:t>
      </w:r>
      <w:r>
        <w:rPr>
          <w:rFonts w:ascii="SimSun" w:hAnsi="SimSun" w:eastAsia="SimSun" w:cs="SimSun"/>
          <w:sz w:val="24"/>
          <w:szCs w:val="24"/>
          <w:spacing w:val="11"/>
        </w:rPr>
        <w:t xml:space="preserve"> </w:t>
      </w:r>
      <w:r>
        <w:rPr>
          <w:rFonts w:ascii="SimSun" w:hAnsi="SimSun" w:eastAsia="SimSun" w:cs="SimSun"/>
          <w:sz w:val="24"/>
          <w:szCs w:val="24"/>
          <w:spacing w:val="-8"/>
        </w:rPr>
        <w:t>掌握运动时肌肉收缩的基本形式、力学表现及体育实践中的</w:t>
      </w:r>
      <w:r>
        <w:rPr>
          <w:rFonts w:ascii="SimSun" w:hAnsi="SimSun" w:eastAsia="SimSun" w:cs="SimSun"/>
          <w:sz w:val="24"/>
          <w:szCs w:val="24"/>
          <w:spacing w:val="-9"/>
        </w:rPr>
        <w:t>应用</w:t>
      </w:r>
    </w:p>
    <w:p>
      <w:pPr>
        <w:ind w:left="2" w:right="56" w:firstLine="462"/>
        <w:spacing w:before="36" w:line="466" w:lineRule="auto"/>
        <w:rPr>
          <w:rFonts w:ascii="SimSun" w:hAnsi="SimSun" w:eastAsia="SimSun" w:cs="SimSun"/>
          <w:sz w:val="24"/>
          <w:szCs w:val="24"/>
        </w:rPr>
      </w:pPr>
      <w:r>
        <w:rPr>
          <w:rFonts w:ascii="SimSun" w:hAnsi="SimSun" w:eastAsia="SimSun" w:cs="SimSun"/>
          <w:sz w:val="24"/>
          <w:szCs w:val="24"/>
          <w:spacing w:val="-9"/>
        </w:rPr>
        <w:t>主要教学内容：肌肉的微细结构；肌肉的特性；细胞的生物电现象；肌肉的收缩原</w:t>
      </w:r>
      <w:r>
        <w:rPr>
          <w:rFonts w:ascii="SimSun" w:hAnsi="SimSun" w:eastAsia="SimSun" w:cs="SimSun"/>
          <w:sz w:val="24"/>
          <w:szCs w:val="24"/>
          <w:spacing w:val="2"/>
        </w:rPr>
        <w:t xml:space="preserve"> </w:t>
      </w:r>
      <w:r>
        <w:rPr>
          <w:rFonts w:ascii="SimSun" w:hAnsi="SimSun" w:eastAsia="SimSun" w:cs="SimSun"/>
          <w:sz w:val="24"/>
          <w:szCs w:val="24"/>
          <w:spacing w:val="-8"/>
        </w:rPr>
        <w:t>理；肌肉的收缩形式与力学特征；肌纤维类型与运动能力。</w:t>
      </w:r>
    </w:p>
    <w:p>
      <w:pPr>
        <w:pStyle w:val="BodyText"/>
        <w:spacing w:line="280" w:lineRule="auto"/>
        <w:rPr/>
      </w:pPr>
      <w:r/>
    </w:p>
    <w:p>
      <w:pPr>
        <w:pStyle w:val="BodyText"/>
        <w:spacing w:line="280" w:lineRule="auto"/>
        <w:rPr/>
      </w:pPr>
      <w:r/>
    </w:p>
    <w:p>
      <w:pPr>
        <w:ind w:left="484"/>
        <w:spacing w:before="78" w:line="215" w:lineRule="auto"/>
        <w:outlineLvl w:val="1"/>
        <w:rPr>
          <w:rFonts w:ascii="SimHei" w:hAnsi="SimHei" w:eastAsia="SimHei" w:cs="SimHei"/>
          <w:sz w:val="22"/>
          <w:szCs w:val="22"/>
        </w:rPr>
      </w:pPr>
      <w:r>
        <w:rPr>
          <w:rFonts w:ascii="SimHei" w:hAnsi="SimHei" w:eastAsia="SimHei" w:cs="SimHei"/>
          <w:sz w:val="24"/>
          <w:szCs w:val="24"/>
          <w:b/>
          <w:bCs/>
          <w:spacing w:val="7"/>
        </w:rPr>
        <w:t>3.</w:t>
      </w:r>
      <w:r>
        <w:rPr>
          <w:rFonts w:ascii="SimHei" w:hAnsi="SimHei" w:eastAsia="SimHei" w:cs="SimHei"/>
          <w:sz w:val="24"/>
          <w:szCs w:val="24"/>
          <w:spacing w:val="-52"/>
        </w:rPr>
        <w:t xml:space="preserve"> </w:t>
      </w:r>
      <w:r>
        <w:rPr>
          <w:rFonts w:ascii="SimHei" w:hAnsi="SimHei" w:eastAsia="SimHei" w:cs="SimHei"/>
          <w:sz w:val="22"/>
          <w:szCs w:val="22"/>
          <w:b/>
          <w:bCs/>
          <w:spacing w:val="7"/>
        </w:rPr>
        <w:t>肌肉活动的神经控制</w:t>
      </w:r>
    </w:p>
    <w:p>
      <w:pPr>
        <w:ind w:right="54" w:firstLine="463"/>
        <w:spacing w:before="204" w:line="471" w:lineRule="auto"/>
        <w:jc w:val="both"/>
        <w:rPr>
          <w:rFonts w:ascii="SimSun" w:hAnsi="SimSun" w:eastAsia="SimSun" w:cs="SimSun"/>
          <w:sz w:val="24"/>
          <w:szCs w:val="24"/>
        </w:rPr>
      </w:pPr>
      <w:r>
        <w:rPr>
          <w:rFonts w:ascii="SimSun" w:hAnsi="SimSun" w:eastAsia="SimSun" w:cs="SimSun"/>
          <w:sz w:val="24"/>
          <w:szCs w:val="24"/>
          <w:spacing w:val="-9"/>
        </w:rPr>
        <w:t>本模块旨在引导理解神经控制肌肉活动的原理、掌握肌肉与神经的交互作用、学会</w:t>
      </w:r>
      <w:r>
        <w:rPr>
          <w:rFonts w:ascii="SimSun" w:hAnsi="SimSun" w:eastAsia="SimSun" w:cs="SimSun"/>
          <w:sz w:val="24"/>
          <w:szCs w:val="24"/>
          <w:spacing w:val="5"/>
        </w:rPr>
        <w:t xml:space="preserve"> </w:t>
      </w:r>
      <w:r>
        <w:rPr>
          <w:rFonts w:ascii="SimSun" w:hAnsi="SimSun" w:eastAsia="SimSun" w:cs="SimSun"/>
          <w:sz w:val="24"/>
          <w:szCs w:val="24"/>
          <w:spacing w:val="-9"/>
        </w:rPr>
        <w:t>使用各种工具和方法检测和分析肌肉活动、掌握不同的肌肉控制技巧和训练方法、能够</w:t>
      </w:r>
      <w:r>
        <w:rPr>
          <w:rFonts w:ascii="SimSun" w:hAnsi="SimSun" w:eastAsia="SimSun" w:cs="SimSun"/>
          <w:sz w:val="24"/>
          <w:szCs w:val="24"/>
          <w:spacing w:val="6"/>
        </w:rPr>
        <w:t xml:space="preserve"> </w:t>
      </w:r>
      <w:r>
        <w:rPr>
          <w:rFonts w:ascii="SimSun" w:hAnsi="SimSun" w:eastAsia="SimSun" w:cs="SimSun"/>
          <w:sz w:val="24"/>
          <w:szCs w:val="24"/>
          <w:spacing w:val="-9"/>
        </w:rPr>
        <w:t>理解和评估肌肉控制对运动和日常活动的影响、了解肌肉控制障碍的原因和治疗方</w:t>
      </w:r>
      <w:r>
        <w:rPr>
          <w:rFonts w:ascii="SimSun" w:hAnsi="SimSun" w:eastAsia="SimSun" w:cs="SimSun"/>
          <w:sz w:val="24"/>
          <w:szCs w:val="24"/>
          <w:spacing w:val="-10"/>
        </w:rPr>
        <w:t>法、</w:t>
      </w:r>
    </w:p>
    <w:p>
      <w:pPr>
        <w:spacing w:before="36" w:line="219" w:lineRule="auto"/>
        <w:rPr>
          <w:rFonts w:ascii="SimSun" w:hAnsi="SimSun" w:eastAsia="SimSun" w:cs="SimSun"/>
          <w:sz w:val="24"/>
          <w:szCs w:val="24"/>
        </w:rPr>
      </w:pPr>
      <w:r>
        <w:rPr>
          <w:rFonts w:ascii="SimSun" w:hAnsi="SimSun" w:eastAsia="SimSun" w:cs="SimSun"/>
          <w:sz w:val="24"/>
          <w:szCs w:val="24"/>
          <w:spacing w:val="-8"/>
        </w:rPr>
        <w:t>培养学生对肌肉控制的探究精神和科学态度。</w:t>
      </w:r>
    </w:p>
    <w:p>
      <w:pPr>
        <w:ind w:left="339"/>
        <w:spacing w:before="234"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22" w:right="56" w:firstLine="440"/>
        <w:spacing w:before="286" w:line="467" w:lineRule="auto"/>
        <w:rPr>
          <w:rFonts w:ascii="SimSun" w:hAnsi="SimSun" w:eastAsia="SimSun" w:cs="SimSun"/>
          <w:sz w:val="24"/>
          <w:szCs w:val="24"/>
        </w:rPr>
      </w:pPr>
      <w:r>
        <w:rPr>
          <w:rFonts w:ascii="SimSun" w:hAnsi="SimSun" w:eastAsia="SimSun" w:cs="SimSun"/>
          <w:sz w:val="24"/>
          <w:szCs w:val="24"/>
          <w:spacing w:val="-9"/>
        </w:rPr>
        <w:t>基本教学目的和要求：掌握神经系统的基本构件的基本结构和功能，对躯体运动的</w:t>
      </w:r>
      <w:r>
        <w:rPr>
          <w:rFonts w:ascii="SimSun" w:hAnsi="SimSun" w:eastAsia="SimSun" w:cs="SimSun"/>
          <w:sz w:val="24"/>
          <w:szCs w:val="24"/>
          <w:spacing w:val="4"/>
        </w:rPr>
        <w:t xml:space="preserve"> </w:t>
      </w:r>
      <w:r>
        <w:rPr>
          <w:rFonts w:ascii="SimSun" w:hAnsi="SimSun" w:eastAsia="SimSun" w:cs="SimSun"/>
          <w:sz w:val="24"/>
          <w:szCs w:val="24"/>
          <w:spacing w:val="-10"/>
        </w:rPr>
        <w:t>中枢控制有了解。</w:t>
      </w:r>
    </w:p>
    <w:p>
      <w:pPr>
        <w:ind w:right="56" w:firstLine="466"/>
        <w:spacing w:before="35" w:line="466" w:lineRule="auto"/>
        <w:rPr>
          <w:rFonts w:ascii="SimSun" w:hAnsi="SimSun" w:eastAsia="SimSun" w:cs="SimSun"/>
          <w:sz w:val="24"/>
          <w:szCs w:val="24"/>
        </w:rPr>
      </w:pPr>
      <w:r>
        <w:rPr>
          <w:rFonts w:ascii="SimSun" w:hAnsi="SimSun" w:eastAsia="SimSun" w:cs="SimSun"/>
          <w:sz w:val="24"/>
          <w:szCs w:val="24"/>
          <w:spacing w:val="-9"/>
        </w:rPr>
        <w:t>教学重点：掌握神经元、突出传递、运动单位等专业术语；掌握脊髓反射、姿势反</w:t>
      </w:r>
      <w:r>
        <w:rPr>
          <w:rFonts w:ascii="SimSun" w:hAnsi="SimSun" w:eastAsia="SimSun" w:cs="SimSun"/>
          <w:sz w:val="24"/>
          <w:szCs w:val="24"/>
          <w:spacing w:val="1"/>
        </w:rPr>
        <w:t xml:space="preserve"> </w:t>
      </w:r>
      <w:r>
        <w:rPr>
          <w:rFonts w:ascii="SimSun" w:hAnsi="SimSun" w:eastAsia="SimSun" w:cs="SimSun"/>
          <w:sz w:val="24"/>
          <w:szCs w:val="24"/>
          <w:spacing w:val="-8"/>
        </w:rPr>
        <w:t>射等机制，及体育实例分析。</w:t>
      </w:r>
    </w:p>
    <w:p>
      <w:pPr>
        <w:ind w:left="466"/>
        <w:spacing w:before="35" w:line="219" w:lineRule="auto"/>
        <w:rPr>
          <w:rFonts w:ascii="SimSun" w:hAnsi="SimSun" w:eastAsia="SimSun" w:cs="SimSun"/>
          <w:sz w:val="24"/>
          <w:szCs w:val="24"/>
        </w:rPr>
      </w:pPr>
      <w:r>
        <w:rPr>
          <w:rFonts w:ascii="SimSun" w:hAnsi="SimSun" w:eastAsia="SimSun" w:cs="SimSun"/>
          <w:sz w:val="24"/>
          <w:szCs w:val="24"/>
          <w:spacing w:val="-8"/>
        </w:rPr>
        <w:t>教学难点：掌握脊髓反射、姿势反射等机制，及体育实例分析。</w:t>
      </w:r>
    </w:p>
    <w:p>
      <w:pPr>
        <w:pStyle w:val="BodyText"/>
        <w:spacing w:line="260" w:lineRule="auto"/>
        <w:rPr/>
      </w:pPr>
      <w:r/>
    </w:p>
    <w:p>
      <w:pPr>
        <w:ind w:left="466"/>
        <w:spacing w:before="79" w:line="219" w:lineRule="auto"/>
        <w:rPr>
          <w:rFonts w:ascii="SimSun" w:hAnsi="SimSun" w:eastAsia="SimSun" w:cs="SimSun"/>
          <w:sz w:val="24"/>
          <w:szCs w:val="24"/>
        </w:rPr>
      </w:pPr>
      <w:r>
        <w:rPr>
          <w:rFonts w:ascii="SimSun" w:hAnsi="SimSun" w:eastAsia="SimSun" w:cs="SimSun"/>
          <w:sz w:val="24"/>
          <w:szCs w:val="24"/>
          <w:spacing w:val="-8"/>
        </w:rPr>
        <w:t>教学内容：神经系统及其功能；神经系统的感觉功能；躯体运动的神经控制。</w:t>
      </w:r>
    </w:p>
    <w:p>
      <w:pPr>
        <w:pStyle w:val="BodyText"/>
        <w:spacing w:line="296" w:lineRule="auto"/>
        <w:rPr/>
      </w:pPr>
      <w:r/>
    </w:p>
    <w:p>
      <w:pPr>
        <w:pStyle w:val="BodyText"/>
        <w:spacing w:line="296" w:lineRule="auto"/>
        <w:rPr/>
      </w:pPr>
      <w:r/>
    </w:p>
    <w:p>
      <w:pPr>
        <w:ind w:left="468"/>
        <w:spacing w:before="78" w:line="222" w:lineRule="auto"/>
        <w:outlineLvl w:val="1"/>
        <w:rPr>
          <w:rFonts w:ascii="SimHei" w:hAnsi="SimHei" w:eastAsia="SimHei" w:cs="SimHei"/>
          <w:sz w:val="24"/>
          <w:szCs w:val="24"/>
        </w:rPr>
      </w:pPr>
      <w:r>
        <w:rPr>
          <w:rFonts w:ascii="SimHei" w:hAnsi="SimHei" w:eastAsia="SimHei" w:cs="SimHei"/>
          <w:sz w:val="24"/>
          <w:szCs w:val="24"/>
          <w:b/>
          <w:bCs/>
        </w:rPr>
        <w:t>4.激素与运动</w:t>
      </w:r>
    </w:p>
    <w:p>
      <w:pPr>
        <w:ind w:right="54" w:firstLine="463"/>
        <w:spacing w:before="210" w:line="473" w:lineRule="auto"/>
        <w:jc w:val="both"/>
        <w:rPr>
          <w:rFonts w:ascii="SimSun" w:hAnsi="SimSun" w:eastAsia="SimSun" w:cs="SimSun"/>
          <w:sz w:val="24"/>
          <w:szCs w:val="24"/>
        </w:rPr>
      </w:pPr>
      <w:r>
        <w:rPr>
          <w:rFonts w:ascii="SimSun" w:hAnsi="SimSun" w:eastAsia="SimSun" w:cs="SimSun"/>
          <w:sz w:val="24"/>
          <w:szCs w:val="24"/>
          <w:spacing w:val="-9"/>
        </w:rPr>
        <w:t>本模块旨在引导学生理解激素的生理作用，掌握激素与运动的关系，了解常见运动</w:t>
      </w:r>
      <w:r>
        <w:rPr>
          <w:rFonts w:ascii="SimSun" w:hAnsi="SimSun" w:eastAsia="SimSun" w:cs="SimSun"/>
          <w:sz w:val="24"/>
          <w:szCs w:val="24"/>
          <w:spacing w:val="3"/>
        </w:rPr>
        <w:t xml:space="preserve"> </w:t>
      </w:r>
      <w:r>
        <w:rPr>
          <w:rFonts w:ascii="SimSun" w:hAnsi="SimSun" w:eastAsia="SimSun" w:cs="SimSun"/>
          <w:sz w:val="24"/>
          <w:szCs w:val="24"/>
          <w:spacing w:val="-9"/>
        </w:rPr>
        <w:t>中激素的变化，分析不同激素对运动表现的影响，掌握调节激素水平的方法，以提高运</w:t>
      </w:r>
      <w:r>
        <w:rPr>
          <w:rFonts w:ascii="SimSun" w:hAnsi="SimSun" w:eastAsia="SimSun" w:cs="SimSun"/>
          <w:sz w:val="24"/>
          <w:szCs w:val="24"/>
          <w:spacing w:val="6"/>
        </w:rPr>
        <w:t xml:space="preserve"> </w:t>
      </w:r>
      <w:r>
        <w:rPr>
          <w:rFonts w:ascii="SimSun" w:hAnsi="SimSun" w:eastAsia="SimSun" w:cs="SimSun"/>
          <w:sz w:val="24"/>
          <w:szCs w:val="24"/>
          <w:spacing w:val="-9"/>
        </w:rPr>
        <w:t>动表现培养学生实践运用能力，能分析运动中的激素变化，指导运动实践培养学生的探</w:t>
      </w:r>
      <w:r>
        <w:rPr>
          <w:rFonts w:ascii="SimSun" w:hAnsi="SimSun" w:eastAsia="SimSun" w:cs="SimSun"/>
          <w:sz w:val="24"/>
          <w:szCs w:val="24"/>
          <w:spacing w:val="4"/>
        </w:rPr>
        <w:t xml:space="preserve"> </w:t>
      </w:r>
      <w:r>
        <w:rPr>
          <w:rFonts w:ascii="SimSun" w:hAnsi="SimSun" w:eastAsia="SimSun" w:cs="SimSun"/>
          <w:sz w:val="24"/>
          <w:szCs w:val="24"/>
          <w:spacing w:val="-8"/>
        </w:rPr>
        <w:t>究精神，对激素与运动的关系进行深入研究。</w:t>
      </w:r>
    </w:p>
    <w:p>
      <w:pPr>
        <w:spacing w:line="473" w:lineRule="auto"/>
        <w:sectPr>
          <w:footerReference w:type="default" r:id="rId61"/>
          <w:pgSz w:w="11906" w:h="16839"/>
          <w:pgMar w:top="1431" w:right="1354" w:bottom="1212" w:left="1710" w:header="0" w:footer="1047" w:gutter="0"/>
        </w:sectPr>
        <w:rPr>
          <w:rFonts w:ascii="SimSun" w:hAnsi="SimSun" w:eastAsia="SimSun" w:cs="SimSun"/>
          <w:sz w:val="24"/>
          <w:szCs w:val="24"/>
        </w:rPr>
      </w:pPr>
    </w:p>
    <w:p>
      <w:pPr>
        <w:pStyle w:val="BodyText"/>
        <w:spacing w:line="304" w:lineRule="auto"/>
        <w:rPr/>
      </w:pPr>
      <w:r/>
    </w:p>
    <w:p>
      <w:pPr>
        <w:ind w:left="347"/>
        <w:spacing w:before="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 w:right="32" w:firstLine="457"/>
        <w:spacing w:before="208" w:line="467" w:lineRule="auto"/>
        <w:rPr>
          <w:rFonts w:ascii="SimSun" w:hAnsi="SimSun" w:eastAsia="SimSun" w:cs="SimSun"/>
          <w:sz w:val="24"/>
          <w:szCs w:val="24"/>
        </w:rPr>
      </w:pPr>
      <w:r>
        <w:rPr>
          <w:rFonts w:ascii="SimSun" w:hAnsi="SimSun" w:eastAsia="SimSun" w:cs="SimSun"/>
          <w:sz w:val="24"/>
          <w:szCs w:val="24"/>
          <w:spacing w:val="-10"/>
        </w:rPr>
        <w:t>基本教学目的和要求：掌握基本的专业术语，了解激素的生理机制和激素的作用，</w:t>
      </w:r>
      <w:r>
        <w:rPr>
          <w:rFonts w:ascii="SimSun" w:hAnsi="SimSun" w:eastAsia="SimSun" w:cs="SimSun"/>
          <w:sz w:val="24"/>
          <w:szCs w:val="24"/>
          <w:spacing w:val="10"/>
        </w:rPr>
        <w:t xml:space="preserve"> </w:t>
      </w:r>
      <w:r>
        <w:rPr>
          <w:rFonts w:ascii="SimSun" w:hAnsi="SimSun" w:eastAsia="SimSun" w:cs="SimSun"/>
          <w:sz w:val="24"/>
          <w:szCs w:val="24"/>
          <w:spacing w:val="-8"/>
        </w:rPr>
        <w:t>并能结合体育实践进行分析。</w:t>
      </w:r>
    </w:p>
    <w:p>
      <w:pPr>
        <w:ind w:left="8" w:firstLine="456"/>
        <w:spacing w:before="35" w:line="466" w:lineRule="auto"/>
        <w:rPr>
          <w:rFonts w:ascii="SimSun" w:hAnsi="SimSun" w:eastAsia="SimSun" w:cs="SimSun"/>
          <w:sz w:val="24"/>
          <w:szCs w:val="24"/>
        </w:rPr>
      </w:pPr>
      <w:r>
        <w:rPr>
          <w:rFonts w:ascii="SimSun" w:hAnsi="SimSun" w:eastAsia="SimSun" w:cs="SimSun"/>
          <w:sz w:val="24"/>
          <w:szCs w:val="24"/>
          <w:spacing w:val="-9"/>
        </w:rPr>
        <w:t>教学重点：掌握内分泌、激素等专业术语；掌握激素的生理作用及作用机制，及体</w:t>
      </w:r>
      <w:r>
        <w:rPr>
          <w:rFonts w:ascii="SimSun" w:hAnsi="SimSun" w:eastAsia="SimSun" w:cs="SimSun"/>
          <w:sz w:val="24"/>
          <w:szCs w:val="24"/>
          <w:spacing w:val="3"/>
        </w:rPr>
        <w:t xml:space="preserve"> </w:t>
      </w:r>
      <w:r>
        <w:rPr>
          <w:rFonts w:ascii="SimSun" w:hAnsi="SimSun" w:eastAsia="SimSun" w:cs="SimSun"/>
          <w:sz w:val="24"/>
          <w:szCs w:val="24"/>
          <w:spacing w:val="-8"/>
        </w:rPr>
        <w:t>育实例分析；掌握主要应激激素的运动应答和适应的</w:t>
      </w:r>
      <w:r>
        <w:rPr>
          <w:rFonts w:ascii="SimSun" w:hAnsi="SimSun" w:eastAsia="SimSun" w:cs="SimSun"/>
          <w:sz w:val="24"/>
          <w:szCs w:val="24"/>
          <w:spacing w:val="-9"/>
        </w:rPr>
        <w:t>基本规律。</w:t>
      </w:r>
    </w:p>
    <w:p>
      <w:pPr>
        <w:ind w:left="18" w:firstLine="446"/>
        <w:spacing w:before="36" w:line="466" w:lineRule="auto"/>
        <w:rPr>
          <w:rFonts w:ascii="SimSun" w:hAnsi="SimSun" w:eastAsia="SimSun" w:cs="SimSun"/>
          <w:sz w:val="24"/>
          <w:szCs w:val="24"/>
        </w:rPr>
      </w:pPr>
      <w:r>
        <w:rPr>
          <w:rFonts w:ascii="SimSun" w:hAnsi="SimSun" w:eastAsia="SimSun" w:cs="SimSun"/>
          <w:sz w:val="24"/>
          <w:szCs w:val="24"/>
          <w:spacing w:val="-9"/>
        </w:rPr>
        <w:t>教学难点：掌握激素的生理作用及作用机制，及体育实例分析；掌握主要应激激素</w:t>
      </w:r>
      <w:r>
        <w:rPr>
          <w:rFonts w:ascii="SimSun" w:hAnsi="SimSun" w:eastAsia="SimSun" w:cs="SimSun"/>
          <w:sz w:val="24"/>
          <w:szCs w:val="24"/>
          <w:spacing w:val="3"/>
        </w:rPr>
        <w:t xml:space="preserve"> </w:t>
      </w:r>
      <w:r>
        <w:rPr>
          <w:rFonts w:ascii="SimSun" w:hAnsi="SimSun" w:eastAsia="SimSun" w:cs="SimSun"/>
          <w:sz w:val="24"/>
          <w:szCs w:val="24"/>
          <w:spacing w:val="-9"/>
        </w:rPr>
        <w:t>的运动应答和适应的基本规律。</w:t>
      </w:r>
    </w:p>
    <w:p>
      <w:pPr>
        <w:ind w:left="465"/>
        <w:spacing w:before="35" w:line="219" w:lineRule="auto"/>
        <w:rPr>
          <w:rFonts w:ascii="SimSun" w:hAnsi="SimSun" w:eastAsia="SimSun" w:cs="SimSun"/>
          <w:sz w:val="24"/>
          <w:szCs w:val="24"/>
        </w:rPr>
      </w:pPr>
      <w:r>
        <w:rPr>
          <w:rFonts w:ascii="SimSun" w:hAnsi="SimSun" w:eastAsia="SimSun" w:cs="SimSun"/>
          <w:sz w:val="24"/>
          <w:szCs w:val="24"/>
          <w:spacing w:val="-8"/>
        </w:rPr>
        <w:t>教学内容：内分泌、内分泌腺与激素；激素作用的机制和调节；运动与内分泌。</w:t>
      </w:r>
    </w:p>
    <w:p>
      <w:pPr>
        <w:pStyle w:val="BodyText"/>
        <w:spacing w:line="309" w:lineRule="auto"/>
        <w:rPr/>
      </w:pPr>
      <w:r/>
    </w:p>
    <w:p>
      <w:pPr>
        <w:pStyle w:val="BodyText"/>
        <w:spacing w:line="310" w:lineRule="auto"/>
        <w:rPr/>
      </w:pPr>
      <w:r/>
    </w:p>
    <w:p>
      <w:pPr>
        <w:ind w:left="485"/>
        <w:spacing w:before="79" w:line="222" w:lineRule="auto"/>
        <w:outlineLvl w:val="1"/>
        <w:rPr>
          <w:rFonts w:ascii="SimHei" w:hAnsi="SimHei" w:eastAsia="SimHei" w:cs="SimHei"/>
          <w:sz w:val="24"/>
          <w:szCs w:val="24"/>
        </w:rPr>
      </w:pPr>
      <w:r>
        <w:rPr>
          <w:rFonts w:ascii="SimHei" w:hAnsi="SimHei" w:eastAsia="SimHei" w:cs="SimHei"/>
          <w:sz w:val="24"/>
          <w:szCs w:val="24"/>
          <w:b/>
          <w:bCs/>
          <w:spacing w:val="2"/>
        </w:rPr>
        <w:t>5.血液与运动</w:t>
      </w:r>
    </w:p>
    <w:p>
      <w:pPr>
        <w:ind w:firstLine="463"/>
        <w:spacing w:before="280" w:line="474" w:lineRule="auto"/>
        <w:jc w:val="both"/>
        <w:rPr>
          <w:rFonts w:ascii="SimSun" w:hAnsi="SimSun" w:eastAsia="SimSun" w:cs="SimSun"/>
          <w:sz w:val="24"/>
          <w:szCs w:val="24"/>
        </w:rPr>
      </w:pPr>
      <w:r>
        <w:rPr>
          <w:rFonts w:ascii="SimSun" w:hAnsi="SimSun" w:eastAsia="SimSun" w:cs="SimSun"/>
          <w:sz w:val="24"/>
          <w:szCs w:val="24"/>
          <w:spacing w:val="-9"/>
        </w:rPr>
        <w:t>本模块旨在引导学生理解血液在运动中的作用，及其在维持人体正常生理活动中的</w:t>
      </w:r>
      <w:r>
        <w:rPr>
          <w:rFonts w:ascii="SimSun" w:hAnsi="SimSun" w:eastAsia="SimSun" w:cs="SimSun"/>
          <w:sz w:val="24"/>
          <w:szCs w:val="24"/>
          <w:spacing w:val="3"/>
        </w:rPr>
        <w:t xml:space="preserve"> </w:t>
      </w:r>
      <w:r>
        <w:rPr>
          <w:rFonts w:ascii="SimSun" w:hAnsi="SimSun" w:eastAsia="SimSun" w:cs="SimSun"/>
          <w:sz w:val="24"/>
          <w:szCs w:val="24"/>
          <w:spacing w:val="-9"/>
        </w:rPr>
        <w:t>重要性，掌握血液成分及其功能，了解运动对血液成分的影响，掌握提高血液循环的方</w:t>
      </w:r>
      <w:r>
        <w:rPr>
          <w:rFonts w:ascii="SimSun" w:hAnsi="SimSun" w:eastAsia="SimSun" w:cs="SimSun"/>
          <w:sz w:val="24"/>
          <w:szCs w:val="24"/>
          <w:spacing w:val="6"/>
        </w:rPr>
        <w:t xml:space="preserve"> </w:t>
      </w:r>
      <w:r>
        <w:rPr>
          <w:rFonts w:ascii="SimSun" w:hAnsi="SimSun" w:eastAsia="SimSun" w:cs="SimSun"/>
          <w:sz w:val="24"/>
          <w:szCs w:val="24"/>
          <w:spacing w:val="-9"/>
        </w:rPr>
        <w:t>法，学会通过血液检测评估健康状况，掌握运动时的营养补充要点，学会预防运动中可</w:t>
      </w:r>
      <w:r>
        <w:rPr>
          <w:rFonts w:ascii="SimSun" w:hAnsi="SimSun" w:eastAsia="SimSun" w:cs="SimSun"/>
          <w:sz w:val="24"/>
          <w:szCs w:val="24"/>
          <w:spacing w:val="6"/>
        </w:rPr>
        <w:t xml:space="preserve"> </w:t>
      </w:r>
      <w:r>
        <w:rPr>
          <w:rFonts w:ascii="SimSun" w:hAnsi="SimSun" w:eastAsia="SimSun" w:cs="SimSun"/>
          <w:sz w:val="24"/>
          <w:szCs w:val="24"/>
          <w:spacing w:val="-8"/>
        </w:rPr>
        <w:t>能出现的血液问题。</w:t>
      </w:r>
    </w:p>
    <w:p>
      <w:pPr>
        <w:ind w:left="460"/>
        <w:spacing w:before="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right="2" w:firstLine="461"/>
        <w:spacing w:before="210" w:line="467" w:lineRule="auto"/>
        <w:rPr>
          <w:rFonts w:ascii="SimSun" w:hAnsi="SimSun" w:eastAsia="SimSun" w:cs="SimSun"/>
          <w:sz w:val="24"/>
          <w:szCs w:val="24"/>
        </w:rPr>
      </w:pPr>
      <w:r>
        <w:rPr>
          <w:rFonts w:ascii="SimSun" w:hAnsi="SimSun" w:eastAsia="SimSun" w:cs="SimSun"/>
          <w:sz w:val="24"/>
          <w:szCs w:val="24"/>
          <w:spacing w:val="-9"/>
        </w:rPr>
        <w:t>基本教学目的和要求：掌握血液的组成、理化特征和一般生理功能，以及运动对血</w:t>
      </w:r>
      <w:r>
        <w:rPr>
          <w:rFonts w:ascii="SimSun" w:hAnsi="SimSun" w:eastAsia="SimSun" w:cs="SimSun"/>
          <w:sz w:val="24"/>
          <w:szCs w:val="24"/>
          <w:spacing w:val="4"/>
        </w:rPr>
        <w:t xml:space="preserve"> </w:t>
      </w:r>
      <w:r>
        <w:rPr>
          <w:rFonts w:ascii="SimSun" w:hAnsi="SimSun" w:eastAsia="SimSun" w:cs="SimSun"/>
          <w:sz w:val="24"/>
          <w:szCs w:val="24"/>
          <w:spacing w:val="-8"/>
        </w:rPr>
        <w:t>液有形成分的影响。</w:t>
      </w:r>
    </w:p>
    <w:p>
      <w:pPr>
        <w:ind w:left="465"/>
        <w:spacing w:before="34" w:line="466" w:lineRule="auto"/>
        <w:rPr>
          <w:rFonts w:ascii="SimSun" w:hAnsi="SimSun" w:eastAsia="SimSun" w:cs="SimSun"/>
          <w:sz w:val="24"/>
          <w:szCs w:val="24"/>
        </w:rPr>
      </w:pPr>
      <w:r>
        <w:rPr>
          <w:rFonts w:ascii="SimSun" w:hAnsi="SimSun" w:eastAsia="SimSun" w:cs="SimSun"/>
          <w:sz w:val="24"/>
          <w:szCs w:val="24"/>
          <w:spacing w:val="-9"/>
        </w:rPr>
        <w:t>教学重点：掌握血液的组成、理化特征和一般生理功能；掌握运动对血成分的影响</w:t>
      </w:r>
      <w:r>
        <w:rPr>
          <w:rFonts w:ascii="SimSun" w:hAnsi="SimSun" w:eastAsia="SimSun" w:cs="SimSun"/>
          <w:sz w:val="24"/>
          <w:szCs w:val="24"/>
          <w:spacing w:val="3"/>
        </w:rPr>
        <w:t xml:space="preserve"> </w:t>
      </w:r>
      <w:r>
        <w:rPr>
          <w:rFonts w:ascii="SimSun" w:hAnsi="SimSun" w:eastAsia="SimSun" w:cs="SimSun"/>
          <w:sz w:val="24"/>
          <w:szCs w:val="24"/>
          <w:spacing w:val="-8"/>
        </w:rPr>
        <w:t>教学难点：掌握运动对血成分的影响；掌握氧在血液中的运输。</w:t>
      </w:r>
    </w:p>
    <w:p>
      <w:pPr>
        <w:ind w:left="465"/>
        <w:spacing w:before="36" w:line="219" w:lineRule="auto"/>
        <w:rPr>
          <w:rFonts w:ascii="SimSun" w:hAnsi="SimSun" w:eastAsia="SimSun" w:cs="SimSun"/>
          <w:sz w:val="24"/>
          <w:szCs w:val="24"/>
        </w:rPr>
      </w:pPr>
      <w:r>
        <w:rPr>
          <w:rFonts w:ascii="SimSun" w:hAnsi="SimSun" w:eastAsia="SimSun" w:cs="SimSun"/>
          <w:sz w:val="24"/>
          <w:szCs w:val="24"/>
          <w:spacing w:val="-8"/>
        </w:rPr>
        <w:t>教学内容：血液的组成与特性；血液的功能。</w:t>
      </w:r>
    </w:p>
    <w:p>
      <w:pPr>
        <w:pStyle w:val="BodyText"/>
        <w:spacing w:line="296" w:lineRule="auto"/>
        <w:rPr/>
      </w:pPr>
      <w:r/>
    </w:p>
    <w:p>
      <w:pPr>
        <w:pStyle w:val="BodyText"/>
        <w:spacing w:line="296" w:lineRule="auto"/>
        <w:rPr/>
      </w:pPr>
      <w:r/>
    </w:p>
    <w:p>
      <w:pPr>
        <w:ind w:left="473"/>
        <w:spacing w:before="79" w:line="222" w:lineRule="auto"/>
        <w:outlineLvl w:val="1"/>
        <w:rPr>
          <w:rFonts w:ascii="SimHei" w:hAnsi="SimHei" w:eastAsia="SimHei" w:cs="SimHei"/>
          <w:sz w:val="24"/>
          <w:szCs w:val="24"/>
        </w:rPr>
      </w:pPr>
      <w:r>
        <w:rPr>
          <w:rFonts w:ascii="SimHei" w:hAnsi="SimHei" w:eastAsia="SimHei" w:cs="SimHei"/>
          <w:sz w:val="24"/>
          <w:szCs w:val="24"/>
          <w:b/>
          <w:bCs/>
          <w:spacing w:val="-2"/>
        </w:rPr>
        <w:t>6.呼吸与运动</w:t>
      </w:r>
    </w:p>
    <w:p>
      <w:pPr>
        <w:spacing w:line="222" w:lineRule="auto"/>
        <w:sectPr>
          <w:footerReference w:type="default" r:id="rId62"/>
          <w:pgSz w:w="11906" w:h="16839"/>
          <w:pgMar w:top="1431" w:right="1408" w:bottom="1212" w:left="1711" w:header="0" w:footer="1047" w:gutter="0"/>
        </w:sectPr>
        <w:rPr>
          <w:rFonts w:ascii="SimHei" w:hAnsi="SimHei" w:eastAsia="SimHei" w:cs="SimHei"/>
          <w:sz w:val="24"/>
          <w:szCs w:val="24"/>
        </w:rPr>
      </w:pPr>
    </w:p>
    <w:p>
      <w:pPr>
        <w:pStyle w:val="BodyText"/>
        <w:spacing w:line="332" w:lineRule="auto"/>
        <w:rPr/>
      </w:pPr>
      <w:r/>
    </w:p>
    <w:p>
      <w:pPr>
        <w:ind w:firstLine="464"/>
        <w:spacing w:before="78" w:line="476" w:lineRule="auto"/>
        <w:rPr>
          <w:rFonts w:ascii="SimSun" w:hAnsi="SimSun" w:eastAsia="SimSun" w:cs="SimSun"/>
          <w:sz w:val="24"/>
          <w:szCs w:val="24"/>
        </w:rPr>
      </w:pPr>
      <w:r>
        <w:rPr>
          <w:rFonts w:ascii="SimSun" w:hAnsi="SimSun" w:eastAsia="SimSun" w:cs="SimSun"/>
          <w:sz w:val="24"/>
          <w:szCs w:val="24"/>
          <w:spacing w:val="-10"/>
        </w:rPr>
        <w:t>本模块旨在引导学生掌握呼吸系统的基本组成和功能，理解呼吸在运动中的重要性。</w:t>
      </w:r>
      <w:r>
        <w:rPr>
          <w:rFonts w:ascii="SimSun" w:hAnsi="SimSun" w:eastAsia="SimSun" w:cs="SimSun"/>
          <w:sz w:val="24"/>
          <w:szCs w:val="24"/>
          <w:spacing w:val="2"/>
        </w:rPr>
        <w:t xml:space="preserve"> </w:t>
      </w:r>
      <w:r>
        <w:rPr>
          <w:rFonts w:ascii="SimSun" w:hAnsi="SimSun" w:eastAsia="SimSun" w:cs="SimSun"/>
          <w:sz w:val="24"/>
          <w:szCs w:val="24"/>
          <w:spacing w:val="-9"/>
        </w:rPr>
        <w:t>了解呼吸的调节机制，包括神经调节和化学调节。掌握运动中呼吸的变化规律，以及如</w:t>
      </w:r>
      <w:r>
        <w:rPr>
          <w:rFonts w:ascii="SimSun" w:hAnsi="SimSun" w:eastAsia="SimSun" w:cs="SimSun"/>
          <w:sz w:val="24"/>
          <w:szCs w:val="24"/>
          <w:spacing w:val="2"/>
        </w:rPr>
        <w:t xml:space="preserve">  </w:t>
      </w:r>
      <w:r>
        <w:rPr>
          <w:rFonts w:ascii="SimSun" w:hAnsi="SimSun" w:eastAsia="SimSun" w:cs="SimSun"/>
          <w:sz w:val="24"/>
          <w:szCs w:val="24"/>
          <w:spacing w:val="-8"/>
        </w:rPr>
        <w:t>何通过呼吸来提高运动表现。学会正确地呼吸，掌握呼吸的技巧和方法，如腹式呼吸、</w:t>
      </w:r>
      <w:r>
        <w:rPr>
          <w:rFonts w:ascii="SimSun" w:hAnsi="SimSun" w:eastAsia="SimSun" w:cs="SimSun"/>
          <w:sz w:val="24"/>
          <w:szCs w:val="24"/>
          <w:spacing w:val="2"/>
        </w:rPr>
        <w:t xml:space="preserve">  </w:t>
      </w:r>
      <w:r>
        <w:rPr>
          <w:rFonts w:ascii="SimSun" w:hAnsi="SimSun" w:eastAsia="SimSun" w:cs="SimSun"/>
          <w:sz w:val="24"/>
          <w:szCs w:val="24"/>
          <w:spacing w:val="-9"/>
        </w:rPr>
        <w:t>节奏呼吸等。掌握提高呼吸效率的方法，如呼吸练习、呼吸肌训练等。能够根据运动项</w:t>
      </w:r>
      <w:r>
        <w:rPr>
          <w:rFonts w:ascii="SimSun" w:hAnsi="SimSun" w:eastAsia="SimSun" w:cs="SimSun"/>
          <w:sz w:val="24"/>
          <w:szCs w:val="24"/>
          <w:spacing w:val="3"/>
        </w:rPr>
        <w:t xml:space="preserve">  </w:t>
      </w:r>
      <w:r>
        <w:rPr>
          <w:rFonts w:ascii="SimSun" w:hAnsi="SimSun" w:eastAsia="SimSun" w:cs="SimSun"/>
          <w:sz w:val="24"/>
          <w:szCs w:val="24"/>
          <w:spacing w:val="-9"/>
        </w:rPr>
        <w:t>目的特点，合理地调整呼吸方式和节奏，以提高运动表现。培养学生对呼吸与运动关系</w:t>
      </w:r>
      <w:r>
        <w:rPr>
          <w:rFonts w:ascii="SimSun" w:hAnsi="SimSun" w:eastAsia="SimSun" w:cs="SimSun"/>
          <w:sz w:val="24"/>
          <w:szCs w:val="24"/>
          <w:spacing w:val="2"/>
        </w:rPr>
        <w:t xml:space="preserve">  </w:t>
      </w:r>
      <w:r>
        <w:rPr>
          <w:rFonts w:ascii="SimSun" w:hAnsi="SimSun" w:eastAsia="SimSun" w:cs="SimSun"/>
          <w:sz w:val="24"/>
          <w:szCs w:val="24"/>
          <w:spacing w:val="-9"/>
        </w:rPr>
        <w:t>的兴趣，激发探究精神和求知欲。培养学生在运动中养成正确的呼吸习惯，形成科学的</w:t>
      </w:r>
      <w:r>
        <w:rPr>
          <w:rFonts w:ascii="SimSun" w:hAnsi="SimSun" w:eastAsia="SimSun" w:cs="SimSun"/>
          <w:sz w:val="24"/>
          <w:szCs w:val="24"/>
          <w:spacing w:val="3"/>
        </w:rPr>
        <w:t xml:space="preserve">  </w:t>
      </w:r>
      <w:r>
        <w:rPr>
          <w:rFonts w:ascii="SimSun" w:hAnsi="SimSun" w:eastAsia="SimSun" w:cs="SimSun"/>
          <w:sz w:val="24"/>
          <w:szCs w:val="24"/>
          <w:spacing w:val="-8"/>
        </w:rPr>
        <w:t>运动观念。增强学生自主锻炼的意识和能力，培养积极向上的生活态度。</w:t>
      </w:r>
    </w:p>
    <w:p>
      <w:pPr>
        <w:ind w:left="348"/>
        <w:spacing w:before="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9" w:right="190" w:firstLine="443"/>
        <w:spacing w:before="208" w:line="467" w:lineRule="auto"/>
        <w:rPr>
          <w:rFonts w:ascii="SimSun" w:hAnsi="SimSun" w:eastAsia="SimSun" w:cs="SimSun"/>
          <w:sz w:val="24"/>
          <w:szCs w:val="24"/>
        </w:rPr>
      </w:pPr>
      <w:r>
        <w:rPr>
          <w:rFonts w:ascii="SimSun" w:hAnsi="SimSun" w:eastAsia="SimSun" w:cs="SimSun"/>
          <w:sz w:val="24"/>
          <w:szCs w:val="24"/>
          <w:spacing w:val="-9"/>
        </w:rPr>
        <w:t>基本教学目的和要求：使学生掌握运动时呼吸的变化规律、功能评定及其运动产生</w:t>
      </w:r>
      <w:r>
        <w:rPr>
          <w:rFonts w:ascii="SimSun" w:hAnsi="SimSun" w:eastAsia="SimSun" w:cs="SimSun"/>
          <w:sz w:val="24"/>
          <w:szCs w:val="24"/>
          <w:spacing w:val="6"/>
        </w:rPr>
        <w:t xml:space="preserve"> </w:t>
      </w:r>
      <w:r>
        <w:rPr>
          <w:rFonts w:ascii="SimSun" w:hAnsi="SimSun" w:eastAsia="SimSun" w:cs="SimSun"/>
          <w:sz w:val="24"/>
          <w:szCs w:val="24"/>
          <w:spacing w:val="-9"/>
        </w:rPr>
        <w:t>的适应变化等内容进行分析阐述，了解运动过程中应如何合理呼吸。</w:t>
      </w:r>
    </w:p>
    <w:p>
      <w:pPr>
        <w:ind w:left="4" w:right="190" w:firstLine="461"/>
        <w:spacing w:before="33" w:line="467" w:lineRule="auto"/>
        <w:rPr>
          <w:rFonts w:ascii="SimSun" w:hAnsi="SimSun" w:eastAsia="SimSun" w:cs="SimSun"/>
          <w:sz w:val="24"/>
          <w:szCs w:val="24"/>
        </w:rPr>
      </w:pPr>
      <w:r>
        <w:rPr>
          <w:rFonts w:ascii="SimSun" w:hAnsi="SimSun" w:eastAsia="SimSun" w:cs="SimSun"/>
          <w:sz w:val="24"/>
          <w:szCs w:val="24"/>
          <w:spacing w:val="-9"/>
        </w:rPr>
        <w:t>教学重点：掌握肺通气功能的评定方法和肺通气功能对训练的适应规律；掌握气体</w:t>
      </w:r>
      <w:r>
        <w:rPr>
          <w:rFonts w:ascii="SimSun" w:hAnsi="SimSun" w:eastAsia="SimSun" w:cs="SimSun"/>
          <w:sz w:val="24"/>
          <w:szCs w:val="24"/>
          <w:spacing w:val="3"/>
        </w:rPr>
        <w:t xml:space="preserve"> </w:t>
      </w:r>
      <w:r>
        <w:rPr>
          <w:rFonts w:ascii="SimSun" w:hAnsi="SimSun" w:eastAsia="SimSun" w:cs="SimSun"/>
          <w:sz w:val="24"/>
          <w:szCs w:val="24"/>
          <w:spacing w:val="-10"/>
        </w:rPr>
        <w:t>交换的过程及影响因素；掌握肺换气功能的评定方法和肺换气功能对训练的适应规律；</w:t>
      </w:r>
    </w:p>
    <w:p>
      <w:pPr>
        <w:ind w:left="4" w:right="190" w:firstLine="461"/>
        <w:spacing w:before="34" w:line="467" w:lineRule="auto"/>
        <w:rPr>
          <w:rFonts w:ascii="SimSun" w:hAnsi="SimSun" w:eastAsia="SimSun" w:cs="SimSun"/>
          <w:sz w:val="24"/>
          <w:szCs w:val="24"/>
        </w:rPr>
      </w:pPr>
      <w:r>
        <w:rPr>
          <w:rFonts w:ascii="SimSun" w:hAnsi="SimSun" w:eastAsia="SimSun" w:cs="SimSun"/>
          <w:sz w:val="24"/>
          <w:szCs w:val="24"/>
          <w:spacing w:val="-9"/>
        </w:rPr>
        <w:t>教学难点：掌握肺通气功能的评定方法和肺通气功能对训练的适应规律；掌握气体</w:t>
      </w:r>
      <w:r>
        <w:rPr>
          <w:rFonts w:ascii="SimSun" w:hAnsi="SimSun" w:eastAsia="SimSun" w:cs="SimSun"/>
          <w:sz w:val="24"/>
          <w:szCs w:val="24"/>
          <w:spacing w:val="3"/>
        </w:rPr>
        <w:t xml:space="preserve"> </w:t>
      </w:r>
      <w:r>
        <w:rPr>
          <w:rFonts w:ascii="SimSun" w:hAnsi="SimSun" w:eastAsia="SimSun" w:cs="SimSun"/>
          <w:sz w:val="24"/>
          <w:szCs w:val="24"/>
          <w:spacing w:val="-9"/>
        </w:rPr>
        <w:t>交换的过程及影响因素；掌握肺换气功能的评定方法和肺换气功能对训练</w:t>
      </w:r>
      <w:r>
        <w:rPr>
          <w:rFonts w:ascii="SimSun" w:hAnsi="SimSun" w:eastAsia="SimSun" w:cs="SimSun"/>
          <w:sz w:val="24"/>
          <w:szCs w:val="24"/>
          <w:spacing w:val="-10"/>
        </w:rPr>
        <w:t>的适应规律。</w:t>
      </w:r>
    </w:p>
    <w:p>
      <w:pPr>
        <w:ind w:left="466"/>
        <w:spacing w:before="35" w:line="219" w:lineRule="auto"/>
        <w:rPr>
          <w:rFonts w:ascii="SimSun" w:hAnsi="SimSun" w:eastAsia="SimSun" w:cs="SimSun"/>
          <w:sz w:val="24"/>
          <w:szCs w:val="24"/>
        </w:rPr>
      </w:pPr>
      <w:r>
        <w:rPr>
          <w:rFonts w:ascii="SimSun" w:hAnsi="SimSun" w:eastAsia="SimSun" w:cs="SimSun"/>
          <w:sz w:val="24"/>
          <w:szCs w:val="24"/>
          <w:spacing w:val="-8"/>
        </w:rPr>
        <w:t>教学内容：肺通气；气体交换。</w:t>
      </w:r>
    </w:p>
    <w:p>
      <w:pPr>
        <w:pStyle w:val="BodyText"/>
        <w:spacing w:line="284" w:lineRule="auto"/>
        <w:rPr/>
      </w:pPr>
      <w:r/>
    </w:p>
    <w:p>
      <w:pPr>
        <w:pStyle w:val="BodyText"/>
        <w:spacing w:line="284" w:lineRule="auto"/>
        <w:rPr/>
      </w:pPr>
      <w:r/>
    </w:p>
    <w:p>
      <w:pPr>
        <w:pStyle w:val="BodyText"/>
        <w:spacing w:line="284" w:lineRule="auto"/>
        <w:rPr/>
      </w:pPr>
      <w:r/>
    </w:p>
    <w:p>
      <w:pPr>
        <w:ind w:left="485"/>
        <w:spacing w:before="78" w:line="222" w:lineRule="auto"/>
        <w:outlineLvl w:val="1"/>
        <w:rPr>
          <w:rFonts w:ascii="SimHei" w:hAnsi="SimHei" w:eastAsia="SimHei" w:cs="SimHei"/>
          <w:sz w:val="24"/>
          <w:szCs w:val="24"/>
        </w:rPr>
      </w:pPr>
      <w:r>
        <w:rPr>
          <w:rFonts w:ascii="SimHei" w:hAnsi="SimHei" w:eastAsia="SimHei" w:cs="SimHei"/>
          <w:sz w:val="24"/>
          <w:szCs w:val="24"/>
          <w:b/>
          <w:bCs/>
          <w:spacing w:val="-3"/>
        </w:rPr>
        <w:t>7.循环与运动</w:t>
      </w:r>
    </w:p>
    <w:p>
      <w:pPr>
        <w:ind w:left="19" w:right="133" w:firstLine="444"/>
        <w:spacing w:before="206" w:line="471" w:lineRule="auto"/>
        <w:jc w:val="both"/>
        <w:rPr>
          <w:rFonts w:ascii="SimSun" w:hAnsi="SimSun" w:eastAsia="SimSun" w:cs="SimSun"/>
          <w:sz w:val="24"/>
          <w:szCs w:val="24"/>
        </w:rPr>
      </w:pPr>
      <w:r>
        <w:rPr>
          <w:rFonts w:ascii="SimSun" w:hAnsi="SimSun" w:eastAsia="SimSun" w:cs="SimSun"/>
          <w:sz w:val="24"/>
          <w:szCs w:val="24"/>
          <w:spacing w:val="-14"/>
        </w:rPr>
        <w:t>本模块旨在引导学生理解循环的基本思想，掌握循环的分类、基本结构、控制语句，</w:t>
      </w:r>
      <w:r>
        <w:rPr>
          <w:rFonts w:ascii="SimSun" w:hAnsi="SimSun" w:eastAsia="SimSun" w:cs="SimSun"/>
          <w:sz w:val="24"/>
          <w:szCs w:val="24"/>
          <w:spacing w:val="16"/>
        </w:rPr>
        <w:t xml:space="preserve"> </w:t>
      </w:r>
      <w:r>
        <w:rPr>
          <w:rFonts w:ascii="SimSun" w:hAnsi="SimSun" w:eastAsia="SimSun" w:cs="SimSun"/>
          <w:sz w:val="24"/>
          <w:szCs w:val="24"/>
          <w:spacing w:val="-9"/>
        </w:rPr>
        <w:t>了解循环中的变量作用域，掌握循环中的算法优化，</w:t>
      </w:r>
      <w:r>
        <w:rPr>
          <w:rFonts w:ascii="SimSun" w:hAnsi="SimSun" w:eastAsia="SimSun" w:cs="SimSun"/>
          <w:sz w:val="24"/>
          <w:szCs w:val="24"/>
          <w:spacing w:val="-10"/>
        </w:rPr>
        <w:t>理解运动的概念及其在现实世界中</w:t>
      </w:r>
      <w:r>
        <w:rPr>
          <w:rFonts w:ascii="SimSun" w:hAnsi="SimSun" w:eastAsia="SimSun" w:cs="SimSun"/>
          <w:sz w:val="24"/>
          <w:szCs w:val="24"/>
        </w:rPr>
        <w:t xml:space="preserve"> </w:t>
      </w:r>
      <w:r>
        <w:rPr>
          <w:rFonts w:ascii="SimSun" w:hAnsi="SimSun" w:eastAsia="SimSun" w:cs="SimSun"/>
          <w:sz w:val="24"/>
          <w:szCs w:val="24"/>
          <w:spacing w:val="-9"/>
        </w:rPr>
        <w:t>的应用，掌握运动的基本规律和数学模型，了解物体的受力分析。</w:t>
      </w:r>
    </w:p>
    <w:p>
      <w:pPr>
        <w:ind w:left="348"/>
        <w:spacing w:before="10" w:line="219" w:lineRule="auto"/>
        <w:rPr>
          <w:rFonts w:ascii="SimSun" w:hAnsi="SimSun" w:eastAsia="SimSun" w:cs="SimSun"/>
          <w:sz w:val="24"/>
          <w:szCs w:val="24"/>
        </w:rPr>
      </w:pPr>
      <w:r>
        <w:rPr>
          <w:rFonts w:ascii="SimSun" w:hAnsi="SimSun" w:eastAsia="SimSun" w:cs="SimSun"/>
          <w:sz w:val="24"/>
          <w:szCs w:val="24"/>
          <w:b/>
          <w:bCs/>
        </w:rPr>
        <w:t>【内容要求】</w:t>
      </w:r>
    </w:p>
    <w:p>
      <w:pPr>
        <w:spacing w:line="219" w:lineRule="auto"/>
        <w:sectPr>
          <w:footerReference w:type="default" r:id="rId63"/>
          <w:pgSz w:w="11906" w:h="16839"/>
          <w:pgMar w:top="1431" w:right="1217" w:bottom="1212" w:left="1710" w:header="0" w:footer="1047" w:gutter="0"/>
        </w:sectPr>
        <w:rPr>
          <w:rFonts w:ascii="SimSun" w:hAnsi="SimSun" w:eastAsia="SimSun" w:cs="SimSun"/>
          <w:sz w:val="24"/>
          <w:szCs w:val="24"/>
        </w:rPr>
      </w:pPr>
    </w:p>
    <w:p>
      <w:pPr>
        <w:pStyle w:val="BodyText"/>
        <w:spacing w:line="331" w:lineRule="auto"/>
        <w:rPr/>
      </w:pPr>
      <w:r/>
    </w:p>
    <w:p>
      <w:pPr>
        <w:ind w:right="193" w:firstLine="464"/>
        <w:spacing w:before="78" w:line="471" w:lineRule="auto"/>
        <w:jc w:val="both"/>
        <w:rPr>
          <w:rFonts w:ascii="SimSun" w:hAnsi="SimSun" w:eastAsia="SimSun" w:cs="SimSun"/>
          <w:sz w:val="24"/>
          <w:szCs w:val="24"/>
        </w:rPr>
      </w:pPr>
      <w:r>
        <w:rPr>
          <w:rFonts w:ascii="SimSun" w:hAnsi="SimSun" w:eastAsia="SimSun" w:cs="SimSun"/>
          <w:sz w:val="24"/>
          <w:szCs w:val="24"/>
          <w:spacing w:val="-9"/>
        </w:rPr>
        <w:t>基本教学目的和要求：通过对血液在人体循环流动，了解心脏的生理特性、泵学过</w:t>
      </w:r>
      <w:r>
        <w:rPr>
          <w:rFonts w:ascii="SimSun" w:hAnsi="SimSun" w:eastAsia="SimSun" w:cs="SimSun"/>
          <w:sz w:val="24"/>
          <w:szCs w:val="24"/>
          <w:spacing w:val="4"/>
        </w:rPr>
        <w:t xml:space="preserve"> </w:t>
      </w:r>
      <w:r>
        <w:rPr>
          <w:rFonts w:ascii="SimSun" w:hAnsi="SimSun" w:eastAsia="SimSun" w:cs="SimSun"/>
          <w:sz w:val="24"/>
          <w:szCs w:val="24"/>
          <w:spacing w:val="-9"/>
        </w:rPr>
        <w:t>程及心功能评价，动脉血压、微循环及静脉回心血量，心血管活动的调节机制和心脏对</w:t>
      </w:r>
      <w:r>
        <w:rPr>
          <w:rFonts w:ascii="SimSun" w:hAnsi="SimSun" w:eastAsia="SimSun" w:cs="SimSun"/>
          <w:sz w:val="24"/>
          <w:szCs w:val="24"/>
          <w:spacing w:val="8"/>
        </w:rPr>
        <w:t xml:space="preserve"> </w:t>
      </w:r>
      <w:r>
        <w:rPr>
          <w:rFonts w:ascii="SimSun" w:hAnsi="SimSun" w:eastAsia="SimSun" w:cs="SimSun"/>
          <w:sz w:val="24"/>
          <w:szCs w:val="24"/>
          <w:spacing w:val="-8"/>
        </w:rPr>
        <w:t>运动的反应与适应规律。</w:t>
      </w:r>
    </w:p>
    <w:p>
      <w:pPr>
        <w:ind w:right="192" w:firstLine="466"/>
        <w:spacing w:before="34" w:line="472" w:lineRule="auto"/>
        <w:jc w:val="both"/>
        <w:rPr>
          <w:rFonts w:ascii="SimSun" w:hAnsi="SimSun" w:eastAsia="SimSun" w:cs="SimSun"/>
          <w:sz w:val="24"/>
          <w:szCs w:val="24"/>
        </w:rPr>
      </w:pPr>
      <w:r>
        <w:rPr>
          <w:rFonts w:ascii="SimSun" w:hAnsi="SimSun" w:eastAsia="SimSun" w:cs="SimSun"/>
          <w:sz w:val="24"/>
          <w:szCs w:val="24"/>
          <w:spacing w:val="-9"/>
        </w:rPr>
        <w:t>教学重点及难点：掌握心动周期、心脏泵学过程，评定心脏功能的指标及方法；掌</w:t>
      </w:r>
      <w:r>
        <w:rPr>
          <w:rFonts w:ascii="SimSun" w:hAnsi="SimSun" w:eastAsia="SimSun" w:cs="SimSun"/>
          <w:sz w:val="24"/>
          <w:szCs w:val="24"/>
          <w:spacing w:val="3"/>
        </w:rPr>
        <w:t xml:space="preserve"> </w:t>
      </w:r>
      <w:r>
        <w:rPr>
          <w:rFonts w:ascii="SimSun" w:hAnsi="SimSun" w:eastAsia="SimSun" w:cs="SimSun"/>
          <w:sz w:val="24"/>
          <w:szCs w:val="24"/>
          <w:spacing w:val="-9"/>
        </w:rPr>
        <w:t>握动脉血压形成过程及影响因素；静脉回心血量的因素；掌握运动训练对心血管功能的</w:t>
      </w:r>
      <w:r>
        <w:rPr>
          <w:rFonts w:ascii="SimSun" w:hAnsi="SimSun" w:eastAsia="SimSun" w:cs="SimSun"/>
          <w:sz w:val="24"/>
          <w:szCs w:val="24"/>
          <w:spacing w:val="7"/>
        </w:rPr>
        <w:t xml:space="preserve"> </w:t>
      </w:r>
      <w:r>
        <w:rPr>
          <w:rFonts w:ascii="SimSun" w:hAnsi="SimSun" w:eastAsia="SimSun" w:cs="SimSun"/>
          <w:sz w:val="24"/>
          <w:szCs w:val="24"/>
          <w:spacing w:val="-6"/>
        </w:rPr>
        <w:t>影响。</w:t>
      </w:r>
    </w:p>
    <w:p>
      <w:pPr>
        <w:ind w:left="1" w:right="193" w:firstLine="464"/>
        <w:spacing w:before="32" w:line="467" w:lineRule="auto"/>
        <w:rPr>
          <w:rFonts w:ascii="SimSun" w:hAnsi="SimSun" w:eastAsia="SimSun" w:cs="SimSun"/>
          <w:sz w:val="24"/>
          <w:szCs w:val="24"/>
        </w:rPr>
      </w:pPr>
      <w:r>
        <w:rPr>
          <w:rFonts w:ascii="SimSun" w:hAnsi="SimSun" w:eastAsia="SimSun" w:cs="SimSun"/>
          <w:sz w:val="24"/>
          <w:szCs w:val="24"/>
          <w:spacing w:val="-9"/>
        </w:rPr>
        <w:t>主要教学内容：心脏生理；血管生理；心血管活动的调节；运动时心血管功能的变</w:t>
      </w:r>
      <w:r>
        <w:rPr>
          <w:rFonts w:ascii="SimSun" w:hAnsi="SimSun" w:eastAsia="SimSun" w:cs="SimSun"/>
          <w:sz w:val="24"/>
          <w:szCs w:val="24"/>
          <w:spacing w:val="4"/>
        </w:rPr>
        <w:t xml:space="preserve"> </w:t>
      </w:r>
      <w:r>
        <w:rPr>
          <w:rFonts w:ascii="SimSun" w:hAnsi="SimSun" w:eastAsia="SimSun" w:cs="SimSun"/>
          <w:sz w:val="24"/>
          <w:szCs w:val="24"/>
          <w:spacing w:val="-6"/>
        </w:rPr>
        <w:t>化。</w:t>
      </w:r>
    </w:p>
    <w:p>
      <w:pPr>
        <w:pStyle w:val="BodyText"/>
        <w:spacing w:line="289" w:lineRule="auto"/>
        <w:rPr/>
      </w:pPr>
      <w:r/>
    </w:p>
    <w:p>
      <w:pPr>
        <w:ind w:left="492"/>
        <w:spacing w:before="78" w:line="220" w:lineRule="auto"/>
        <w:outlineLvl w:val="1"/>
        <w:rPr>
          <w:rFonts w:ascii="SimHei" w:hAnsi="SimHei" w:eastAsia="SimHei" w:cs="SimHei"/>
          <w:sz w:val="24"/>
          <w:szCs w:val="24"/>
        </w:rPr>
      </w:pPr>
      <w:r>
        <w:rPr>
          <w:rFonts w:ascii="SimHei" w:hAnsi="SimHei" w:eastAsia="SimHei" w:cs="SimHei"/>
          <w:sz w:val="24"/>
          <w:szCs w:val="24"/>
          <w:b/>
          <w:bCs/>
          <w:spacing w:val="-10"/>
        </w:rPr>
        <w:t>8.酸碱平衡与肾脏排泄</w:t>
      </w:r>
    </w:p>
    <w:p>
      <w:pPr>
        <w:ind w:firstLine="465"/>
        <w:spacing w:before="205" w:line="475" w:lineRule="auto"/>
        <w:jc w:val="both"/>
        <w:rPr>
          <w:rFonts w:ascii="SimSun" w:hAnsi="SimSun" w:eastAsia="SimSun" w:cs="SimSun"/>
          <w:sz w:val="24"/>
          <w:szCs w:val="24"/>
        </w:rPr>
      </w:pPr>
      <w:r>
        <w:rPr>
          <w:rFonts w:ascii="SimSun" w:hAnsi="SimSun" w:eastAsia="SimSun" w:cs="SimSun"/>
          <w:sz w:val="24"/>
          <w:szCs w:val="24"/>
          <w:spacing w:val="-9"/>
        </w:rPr>
        <w:t>本模块旨在引导学生理解酸碱平衡的生理意义，了解酸碱平衡的调节机制，理解肾</w:t>
      </w:r>
      <w:r>
        <w:rPr>
          <w:rFonts w:ascii="SimSun" w:hAnsi="SimSun" w:eastAsia="SimSun" w:cs="SimSun"/>
          <w:sz w:val="24"/>
          <w:szCs w:val="24"/>
          <w:spacing w:val="1"/>
        </w:rPr>
        <w:t xml:space="preserve">  </w:t>
      </w:r>
      <w:r>
        <w:rPr>
          <w:rFonts w:ascii="SimSun" w:hAnsi="SimSun" w:eastAsia="SimSun" w:cs="SimSun"/>
          <w:sz w:val="24"/>
          <w:szCs w:val="24"/>
          <w:spacing w:val="-9"/>
        </w:rPr>
        <w:t>脏在酸碱平衡中的作用，掌握肾脏在维持酸碱平衡中的主要功能，掌握肾脏排泄的原理</w:t>
      </w:r>
      <w:r>
        <w:rPr>
          <w:rFonts w:ascii="SimSun" w:hAnsi="SimSun" w:eastAsia="SimSun" w:cs="SimSun"/>
          <w:sz w:val="24"/>
          <w:szCs w:val="24"/>
          <w:spacing w:val="3"/>
        </w:rPr>
        <w:t xml:space="preserve">  </w:t>
      </w:r>
      <w:r>
        <w:rPr>
          <w:rFonts w:ascii="SimSun" w:hAnsi="SimSun" w:eastAsia="SimSun" w:cs="SimSun"/>
          <w:sz w:val="24"/>
          <w:szCs w:val="24"/>
          <w:spacing w:val="-9"/>
        </w:rPr>
        <w:t>及其影响因素，了解酸碱平衡紊乱的防治方法，掌握肾脏疾病的酸碱平衡管理，了解肾</w:t>
      </w:r>
      <w:r>
        <w:rPr>
          <w:rFonts w:ascii="SimSun" w:hAnsi="SimSun" w:eastAsia="SimSun" w:cs="SimSun"/>
          <w:sz w:val="24"/>
          <w:szCs w:val="24"/>
          <w:spacing w:val="3"/>
        </w:rPr>
        <w:t xml:space="preserve">  </w:t>
      </w:r>
      <w:r>
        <w:rPr>
          <w:rFonts w:ascii="SimSun" w:hAnsi="SimSun" w:eastAsia="SimSun" w:cs="SimSun"/>
          <w:sz w:val="24"/>
          <w:szCs w:val="24"/>
          <w:spacing w:val="-12"/>
        </w:rPr>
        <w:t>脏排泄与其他排泄途径的关系，了解人工智</w:t>
      </w:r>
      <w:r>
        <w:rPr>
          <w:rFonts w:ascii="SimSun" w:hAnsi="SimSun" w:eastAsia="SimSun" w:cs="SimSun"/>
          <w:sz w:val="24"/>
          <w:szCs w:val="24"/>
          <w:spacing w:val="-13"/>
        </w:rPr>
        <w:t>能的发展和应用领域，体验人工智能在生 产、</w:t>
      </w:r>
      <w:r>
        <w:rPr>
          <w:rFonts w:ascii="SimSun" w:hAnsi="SimSun" w:eastAsia="SimSun" w:cs="SimSun"/>
          <w:sz w:val="24"/>
          <w:szCs w:val="24"/>
        </w:rPr>
        <w:t xml:space="preserve"> </w:t>
      </w:r>
      <w:r>
        <w:rPr>
          <w:rFonts w:ascii="SimSun" w:hAnsi="SimSun" w:eastAsia="SimSun" w:cs="SimSun"/>
          <w:sz w:val="24"/>
          <w:szCs w:val="24"/>
          <w:spacing w:val="-11"/>
        </w:rPr>
        <w:t>生活中的典型应用，正确认知人工智能对个</w:t>
      </w:r>
      <w:r>
        <w:rPr>
          <w:rFonts w:ascii="SimSun" w:hAnsi="SimSun" w:eastAsia="SimSun" w:cs="SimSun"/>
          <w:sz w:val="24"/>
          <w:szCs w:val="24"/>
          <w:spacing w:val="-12"/>
        </w:rPr>
        <w:t>人和社会的影响，为适应智慧社会做好准备。</w:t>
      </w:r>
    </w:p>
    <w:p>
      <w:pPr>
        <w:ind w:left="369"/>
        <w:spacing w:before="9"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right="193" w:firstLine="463"/>
        <w:spacing w:before="209" w:line="467" w:lineRule="auto"/>
        <w:rPr>
          <w:rFonts w:ascii="SimSun" w:hAnsi="SimSun" w:eastAsia="SimSun" w:cs="SimSun"/>
          <w:sz w:val="24"/>
          <w:szCs w:val="24"/>
        </w:rPr>
      </w:pPr>
      <w:r>
        <w:rPr>
          <w:rFonts w:ascii="SimSun" w:hAnsi="SimSun" w:eastAsia="SimSun" w:cs="SimSun"/>
          <w:sz w:val="24"/>
          <w:szCs w:val="24"/>
          <w:spacing w:val="-9"/>
        </w:rPr>
        <w:t>基本教学目的和要求：通过学习掌握基本的概念，体内酸碱物质的来源、调节以及</w:t>
      </w:r>
      <w:r>
        <w:rPr>
          <w:rFonts w:ascii="SimSun" w:hAnsi="SimSun" w:eastAsia="SimSun" w:cs="SimSun"/>
          <w:sz w:val="24"/>
          <w:szCs w:val="24"/>
          <w:spacing w:val="6"/>
        </w:rPr>
        <w:t xml:space="preserve"> </w:t>
      </w:r>
      <w:r>
        <w:rPr>
          <w:rFonts w:ascii="SimSun" w:hAnsi="SimSun" w:eastAsia="SimSun" w:cs="SimSun"/>
          <w:sz w:val="24"/>
          <w:szCs w:val="24"/>
          <w:spacing w:val="-8"/>
        </w:rPr>
        <w:t>运动时的变化和调节方式，以指导实践训练。</w:t>
      </w:r>
    </w:p>
    <w:p>
      <w:pPr>
        <w:ind w:right="192" w:firstLine="466"/>
        <w:spacing w:before="34" w:line="467" w:lineRule="auto"/>
        <w:rPr>
          <w:rFonts w:ascii="SimSun" w:hAnsi="SimSun" w:eastAsia="SimSun" w:cs="SimSun"/>
          <w:sz w:val="24"/>
          <w:szCs w:val="24"/>
        </w:rPr>
      </w:pPr>
      <w:r>
        <w:rPr>
          <w:rFonts w:ascii="SimSun" w:hAnsi="SimSun" w:eastAsia="SimSun" w:cs="SimSun"/>
          <w:sz w:val="24"/>
          <w:szCs w:val="24"/>
          <w:spacing w:val="-9"/>
        </w:rPr>
        <w:t>教学重点及难点：掌握酸碱平衡、缓冲作用、排泄的概念，以及平衡调节机制；掌</w:t>
      </w:r>
      <w:r>
        <w:rPr>
          <w:rFonts w:ascii="SimSun" w:hAnsi="SimSun" w:eastAsia="SimSun" w:cs="SimSun"/>
          <w:sz w:val="24"/>
          <w:szCs w:val="24"/>
          <w:spacing w:val="3"/>
        </w:rPr>
        <w:t xml:space="preserve"> </w:t>
      </w:r>
      <w:r>
        <w:rPr>
          <w:rFonts w:ascii="SimSun" w:hAnsi="SimSun" w:eastAsia="SimSun" w:cs="SimSun"/>
          <w:sz w:val="24"/>
          <w:szCs w:val="24"/>
          <w:spacing w:val="-8"/>
        </w:rPr>
        <w:t>握运动时肌体酸碱平衡变化及调节的过程；</w:t>
      </w:r>
    </w:p>
    <w:p>
      <w:pPr>
        <w:ind w:left="466"/>
        <w:spacing w:before="34" w:line="219" w:lineRule="auto"/>
        <w:rPr>
          <w:rFonts w:ascii="SimSun" w:hAnsi="SimSun" w:eastAsia="SimSun" w:cs="SimSun"/>
          <w:sz w:val="24"/>
          <w:szCs w:val="24"/>
        </w:rPr>
      </w:pPr>
      <w:r>
        <w:rPr>
          <w:rFonts w:ascii="SimSun" w:hAnsi="SimSun" w:eastAsia="SimSun" w:cs="SimSun"/>
          <w:sz w:val="24"/>
          <w:szCs w:val="24"/>
          <w:spacing w:val="-8"/>
        </w:rPr>
        <w:t>主要教学内容：酸碱物质的来源；酸碱平衡的调节；运动时酸碱平衡调节的特点。</w:t>
      </w:r>
    </w:p>
    <w:p>
      <w:pPr>
        <w:spacing w:line="219" w:lineRule="auto"/>
        <w:sectPr>
          <w:footerReference w:type="default" r:id="rId64"/>
          <w:pgSz w:w="11906" w:h="16839"/>
          <w:pgMar w:top="1431" w:right="1215" w:bottom="1212" w:left="1710" w:header="0" w:footer="1047" w:gutter="0"/>
        </w:sectPr>
        <w:rPr>
          <w:rFonts w:ascii="SimSun" w:hAnsi="SimSun" w:eastAsia="SimSun" w:cs="SimSun"/>
          <w:sz w:val="24"/>
          <w:szCs w:val="24"/>
        </w:rPr>
      </w:pPr>
    </w:p>
    <w:p>
      <w:pPr>
        <w:pStyle w:val="BodyText"/>
        <w:spacing w:line="331" w:lineRule="auto"/>
        <w:rPr/>
      </w:pPr>
      <w:r/>
    </w:p>
    <w:p>
      <w:pPr>
        <w:ind w:left="529"/>
        <w:spacing w:before="98"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94" w:lineRule="auto"/>
        <w:rPr/>
      </w:pPr>
      <w:r/>
    </w:p>
    <w:p>
      <w:pPr>
        <w:pStyle w:val="BodyText"/>
        <w:spacing w:line="294" w:lineRule="auto"/>
        <w:rPr/>
      </w:pPr>
      <w:r/>
    </w:p>
    <w:p>
      <w:pPr>
        <w:pStyle w:val="BodyText"/>
        <w:spacing w:line="294" w:lineRule="auto"/>
        <w:rPr/>
      </w:pPr>
      <w:r/>
    </w:p>
    <w:p>
      <w:pPr>
        <w:ind w:left="487"/>
        <w:spacing w:before="78" w:line="221" w:lineRule="auto"/>
        <w:rPr>
          <w:rFonts w:ascii="SimHei" w:hAnsi="SimHei" w:eastAsia="SimHei" w:cs="SimHei"/>
          <w:sz w:val="24"/>
          <w:szCs w:val="24"/>
        </w:rPr>
      </w:pPr>
      <w:r>
        <w:rPr>
          <w:rFonts w:ascii="SimHei" w:hAnsi="SimHei" w:eastAsia="SimHei" w:cs="SimHei"/>
          <w:sz w:val="24"/>
          <w:szCs w:val="24"/>
          <w:b/>
          <w:bCs/>
          <w:spacing w:val="-4"/>
        </w:rPr>
        <w:t>1.体适能与运动处方</w:t>
      </w:r>
    </w:p>
    <w:p>
      <w:pPr>
        <w:pStyle w:val="BodyText"/>
        <w:spacing w:line="260" w:lineRule="auto"/>
        <w:rPr/>
      </w:pPr>
      <w:r/>
    </w:p>
    <w:p>
      <w:pPr>
        <w:ind w:right="75" w:firstLine="480"/>
        <w:spacing w:before="78" w:line="475" w:lineRule="auto"/>
        <w:jc w:val="both"/>
        <w:rPr>
          <w:rFonts w:ascii="SimSun" w:hAnsi="SimSun" w:eastAsia="SimSun" w:cs="SimSun"/>
          <w:sz w:val="24"/>
          <w:szCs w:val="24"/>
        </w:rPr>
      </w:pPr>
      <w:r>
        <w:rPr>
          <w:rFonts w:ascii="SimSun" w:hAnsi="SimSun" w:eastAsia="SimSun" w:cs="SimSun"/>
          <w:sz w:val="24"/>
          <w:szCs w:val="24"/>
          <w:spacing w:val="-9"/>
        </w:rPr>
        <w:t>引导学生掌握体适能的概念，理解其在运动和健康领域中的重要性。 了解体适能</w:t>
      </w:r>
      <w:r>
        <w:rPr>
          <w:rFonts w:ascii="SimSun" w:hAnsi="SimSun" w:eastAsia="SimSun" w:cs="SimSun"/>
          <w:sz w:val="24"/>
          <w:szCs w:val="24"/>
          <w:spacing w:val="17"/>
        </w:rPr>
        <w:t xml:space="preserve"> </w:t>
      </w:r>
      <w:r>
        <w:rPr>
          <w:rFonts w:ascii="SimSun" w:hAnsi="SimSun" w:eastAsia="SimSun" w:cs="SimSun"/>
          <w:sz w:val="24"/>
          <w:szCs w:val="24"/>
          <w:spacing w:val="-9"/>
        </w:rPr>
        <w:t>的意义，理解其对提高生活质量、预防疾病和促进健康的作用。掌握常用的体适能评估</w:t>
      </w:r>
      <w:r>
        <w:rPr>
          <w:rFonts w:ascii="SimSun" w:hAnsi="SimSun" w:eastAsia="SimSun" w:cs="SimSun"/>
          <w:sz w:val="24"/>
          <w:szCs w:val="24"/>
          <w:spacing w:val="7"/>
        </w:rPr>
        <w:t xml:space="preserve"> </w:t>
      </w:r>
      <w:r>
        <w:rPr>
          <w:rFonts w:ascii="SimSun" w:hAnsi="SimSun" w:eastAsia="SimSun" w:cs="SimSun"/>
          <w:sz w:val="24"/>
          <w:szCs w:val="24"/>
          <w:spacing w:val="-9"/>
        </w:rPr>
        <w:t>工具和技术，学习运动处方的制定原则、基本步骤和方法。了解个体差异对运动处方的</w:t>
      </w:r>
      <w:r>
        <w:rPr>
          <w:rFonts w:ascii="SimSun" w:hAnsi="SimSun" w:eastAsia="SimSun" w:cs="SimSun"/>
          <w:sz w:val="24"/>
          <w:szCs w:val="24"/>
          <w:spacing w:val="5"/>
        </w:rPr>
        <w:t xml:space="preserve"> </w:t>
      </w:r>
      <w:r>
        <w:rPr>
          <w:rFonts w:ascii="SimSun" w:hAnsi="SimSun" w:eastAsia="SimSun" w:cs="SimSun"/>
          <w:sz w:val="24"/>
          <w:szCs w:val="24"/>
          <w:spacing w:val="-9"/>
        </w:rPr>
        <w:t>影响，能够根据个体情况制定个性化的运动处方。掌握运动处方的类型与内容。掌握运</w:t>
      </w:r>
      <w:r>
        <w:rPr>
          <w:rFonts w:ascii="SimSun" w:hAnsi="SimSun" w:eastAsia="SimSun" w:cs="SimSun"/>
          <w:sz w:val="24"/>
          <w:szCs w:val="24"/>
          <w:spacing w:val="5"/>
        </w:rPr>
        <w:t xml:space="preserve"> </w:t>
      </w:r>
      <w:r>
        <w:rPr>
          <w:rFonts w:ascii="SimSun" w:hAnsi="SimSun" w:eastAsia="SimSun" w:cs="SimSun"/>
          <w:sz w:val="24"/>
          <w:szCs w:val="24"/>
          <w:spacing w:val="-9"/>
        </w:rPr>
        <w:t>动处方的实施原则、实施步骤，了解运动过程中的常见风险和问题，掌握预防和处理运</w:t>
      </w:r>
      <w:r>
        <w:rPr>
          <w:rFonts w:ascii="SimSun" w:hAnsi="SimSun" w:eastAsia="SimSun" w:cs="SimSun"/>
          <w:sz w:val="24"/>
          <w:szCs w:val="24"/>
          <w:spacing w:val="7"/>
        </w:rPr>
        <w:t xml:space="preserve"> </w:t>
      </w:r>
      <w:r>
        <w:rPr>
          <w:rFonts w:ascii="SimSun" w:hAnsi="SimSun" w:eastAsia="SimSun" w:cs="SimSun"/>
          <w:sz w:val="24"/>
          <w:szCs w:val="24"/>
          <w:spacing w:val="-8"/>
        </w:rPr>
        <w:t>动损伤的基本方法。</w:t>
      </w:r>
    </w:p>
    <w:p>
      <w:pPr>
        <w:pStyle w:val="BodyText"/>
        <w:spacing w:line="263" w:lineRule="auto"/>
        <w:rPr/>
      </w:pPr>
      <w:r/>
    </w:p>
    <w:p>
      <w:pPr>
        <w:ind w:left="348"/>
        <w:spacing w:before="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firstLine="462"/>
        <w:spacing w:before="289" w:line="466" w:lineRule="auto"/>
        <w:rPr>
          <w:rFonts w:ascii="SimSun" w:hAnsi="SimSun" w:eastAsia="SimSun" w:cs="SimSun"/>
          <w:sz w:val="24"/>
          <w:szCs w:val="24"/>
        </w:rPr>
      </w:pPr>
      <w:r>
        <w:rPr>
          <w:rFonts w:ascii="SimSun" w:hAnsi="SimSun" w:eastAsia="SimSun" w:cs="SimSun"/>
          <w:sz w:val="24"/>
          <w:szCs w:val="24"/>
          <w:spacing w:val="-9"/>
        </w:rPr>
        <w:t>基本教学目的和要求：通过学习掌握基本的概念，了解有氧适能的组成成分及评价</w:t>
      </w:r>
      <w:r>
        <w:rPr>
          <w:rFonts w:ascii="SimSun" w:hAnsi="SimSun" w:eastAsia="SimSun" w:cs="SimSun"/>
          <w:sz w:val="24"/>
          <w:szCs w:val="24"/>
          <w:spacing w:val="6"/>
        </w:rPr>
        <w:t xml:space="preserve"> </w:t>
      </w:r>
      <w:r>
        <w:rPr>
          <w:rFonts w:ascii="SimSun" w:hAnsi="SimSun" w:eastAsia="SimSun" w:cs="SimSun"/>
          <w:sz w:val="24"/>
          <w:szCs w:val="24"/>
          <w:spacing w:val="-13"/>
        </w:rPr>
        <w:t>方法，对运动处方的制定与实施予以指导，从而为科学合理的指导健身提供生理学基础。</w:t>
      </w:r>
    </w:p>
    <w:p>
      <w:pPr>
        <w:ind w:right="75" w:firstLine="465"/>
        <w:spacing w:before="36" w:line="466" w:lineRule="auto"/>
        <w:rPr>
          <w:rFonts w:ascii="SimSun" w:hAnsi="SimSun" w:eastAsia="SimSun" w:cs="SimSun"/>
          <w:sz w:val="24"/>
          <w:szCs w:val="24"/>
        </w:rPr>
      </w:pPr>
      <w:r>
        <w:rPr>
          <w:rFonts w:ascii="SimSun" w:hAnsi="SimSun" w:eastAsia="SimSun" w:cs="SimSun"/>
          <w:sz w:val="24"/>
          <w:szCs w:val="24"/>
          <w:spacing w:val="-9"/>
        </w:rPr>
        <w:t>教学重点及难点：掌握有氧适能、肌适能的概念，以及评价方法；掌握运动处方的</w:t>
      </w:r>
      <w:r>
        <w:rPr>
          <w:rFonts w:ascii="SimSun" w:hAnsi="SimSun" w:eastAsia="SimSun" w:cs="SimSun"/>
          <w:sz w:val="24"/>
          <w:szCs w:val="24"/>
          <w:spacing w:val="3"/>
        </w:rPr>
        <w:t xml:space="preserve"> </w:t>
      </w:r>
      <w:r>
        <w:rPr>
          <w:rFonts w:ascii="SimSun" w:hAnsi="SimSun" w:eastAsia="SimSun" w:cs="SimSun"/>
          <w:sz w:val="24"/>
          <w:szCs w:val="24"/>
          <w:spacing w:val="-8"/>
        </w:rPr>
        <w:t>要素，并能科学的制定运动处方。</w:t>
      </w:r>
    </w:p>
    <w:p>
      <w:pPr>
        <w:ind w:left="465"/>
        <w:spacing w:before="36" w:line="219" w:lineRule="auto"/>
        <w:rPr>
          <w:rFonts w:ascii="SimSun" w:hAnsi="SimSun" w:eastAsia="SimSun" w:cs="SimSun"/>
          <w:sz w:val="24"/>
          <w:szCs w:val="24"/>
        </w:rPr>
      </w:pPr>
      <w:r>
        <w:rPr>
          <w:rFonts w:ascii="SimSun" w:hAnsi="SimSun" w:eastAsia="SimSun" w:cs="SimSun"/>
          <w:sz w:val="24"/>
          <w:szCs w:val="24"/>
          <w:spacing w:val="-8"/>
        </w:rPr>
        <w:t>主要教学内容：体适能与健康；运动处方。</w:t>
      </w:r>
    </w:p>
    <w:p>
      <w:pPr>
        <w:pStyle w:val="BodyText"/>
        <w:spacing w:line="257" w:lineRule="auto"/>
        <w:rPr/>
      </w:pPr>
      <w:r/>
    </w:p>
    <w:p>
      <w:pPr>
        <w:pStyle w:val="BodyText"/>
        <w:spacing w:line="258" w:lineRule="auto"/>
        <w:rPr/>
      </w:pPr>
      <w:r/>
    </w:p>
    <w:p>
      <w:pPr>
        <w:ind w:left="348" w:right="6471" w:firstLine="124"/>
        <w:spacing w:before="78" w:line="419" w:lineRule="auto"/>
        <w:rPr>
          <w:rFonts w:ascii="SimSun" w:hAnsi="SimSun" w:eastAsia="SimSun" w:cs="SimSun"/>
          <w:sz w:val="24"/>
          <w:szCs w:val="24"/>
        </w:rPr>
      </w:pPr>
      <w:r>
        <w:rPr>
          <w:rFonts w:ascii="SimHei" w:hAnsi="SimHei" w:eastAsia="SimHei" w:cs="SimHei"/>
          <w:sz w:val="24"/>
          <w:szCs w:val="24"/>
          <w:b/>
          <w:bCs/>
          <w:spacing w:val="-3"/>
        </w:rPr>
        <w:t>2.肥胖与体重控制</w:t>
      </w:r>
      <w:r>
        <w:rPr>
          <w:rFonts w:ascii="SimHei" w:hAnsi="SimHei" w:eastAsia="SimHei" w:cs="SimHei"/>
          <w:sz w:val="24"/>
          <w:szCs w:val="24"/>
        </w:rPr>
        <w:t xml:space="preserve"> </w:t>
      </w:r>
      <w:r>
        <w:rPr>
          <w:rFonts w:ascii="SimSun" w:hAnsi="SimSun" w:eastAsia="SimSun" w:cs="SimSun"/>
          <w:sz w:val="24"/>
          <w:szCs w:val="24"/>
          <w:b/>
          <w:bCs/>
          <w:spacing w:val="-7"/>
        </w:rPr>
        <w:t>【内容要求】</w:t>
      </w:r>
    </w:p>
    <w:p>
      <w:pPr>
        <w:ind w:left="5" w:right="75" w:firstLine="457"/>
        <w:spacing w:before="51" w:line="466" w:lineRule="auto"/>
        <w:rPr>
          <w:rFonts w:ascii="SimSun" w:hAnsi="SimSun" w:eastAsia="SimSun" w:cs="SimSun"/>
          <w:sz w:val="24"/>
          <w:szCs w:val="24"/>
        </w:rPr>
      </w:pPr>
      <w:r>
        <w:rPr>
          <w:rFonts w:ascii="SimSun" w:hAnsi="SimSun" w:eastAsia="SimSun" w:cs="SimSun"/>
          <w:sz w:val="24"/>
          <w:szCs w:val="24"/>
          <w:spacing w:val="-9"/>
        </w:rPr>
        <w:t>基本教学目的和要求：通过学习掌握基本的概念，并在掌握减肥健体运动处方制定</w:t>
      </w:r>
      <w:r>
        <w:rPr>
          <w:rFonts w:ascii="SimSun" w:hAnsi="SimSun" w:eastAsia="SimSun" w:cs="SimSun"/>
          <w:sz w:val="24"/>
          <w:szCs w:val="24"/>
          <w:spacing w:val="6"/>
        </w:rPr>
        <w:t xml:space="preserve"> </w:t>
      </w:r>
      <w:r>
        <w:rPr>
          <w:rFonts w:ascii="SimSun" w:hAnsi="SimSun" w:eastAsia="SimSun" w:cs="SimSun"/>
          <w:sz w:val="24"/>
          <w:szCs w:val="24"/>
          <w:spacing w:val="-8"/>
        </w:rPr>
        <w:t>原则的基础上，能够指定科学的减肥处方，以指导实践训练。</w:t>
      </w:r>
    </w:p>
    <w:p>
      <w:pPr>
        <w:ind w:right="77" w:firstLine="466"/>
        <w:spacing w:before="36" w:line="466" w:lineRule="auto"/>
        <w:rPr>
          <w:rFonts w:ascii="SimSun" w:hAnsi="SimSun" w:eastAsia="SimSun" w:cs="SimSun"/>
          <w:sz w:val="24"/>
          <w:szCs w:val="24"/>
        </w:rPr>
      </w:pPr>
      <w:r>
        <w:rPr>
          <w:rFonts w:ascii="SimSun" w:hAnsi="SimSun" w:eastAsia="SimSun" w:cs="SimSun"/>
          <w:sz w:val="24"/>
          <w:szCs w:val="24"/>
          <w:spacing w:val="-9"/>
        </w:rPr>
        <w:t>教学重点及难点：掌握肥胖、体成分的概念，以及肥胖的防治理论；掌握减肥健体</w:t>
      </w:r>
      <w:r>
        <w:rPr>
          <w:rFonts w:ascii="SimSun" w:hAnsi="SimSun" w:eastAsia="SimSun" w:cs="SimSun"/>
          <w:sz w:val="24"/>
          <w:szCs w:val="24"/>
          <w:spacing w:val="1"/>
        </w:rPr>
        <w:t xml:space="preserve"> </w:t>
      </w:r>
      <w:r>
        <w:rPr>
          <w:rFonts w:ascii="SimSun" w:hAnsi="SimSun" w:eastAsia="SimSun" w:cs="SimSun"/>
          <w:sz w:val="24"/>
          <w:szCs w:val="24"/>
          <w:spacing w:val="-8"/>
        </w:rPr>
        <w:t>运动处方制定，指导运动减肥实践。</w:t>
      </w:r>
    </w:p>
    <w:p>
      <w:pPr>
        <w:spacing w:line="466" w:lineRule="auto"/>
        <w:sectPr>
          <w:footerReference w:type="default" r:id="rId65"/>
          <w:pgSz w:w="11906" w:h="16839"/>
          <w:pgMar w:top="1431" w:right="1333" w:bottom="1212" w:left="1710" w:header="0" w:footer="1047" w:gutter="0"/>
        </w:sectPr>
        <w:rPr>
          <w:rFonts w:ascii="SimSun" w:hAnsi="SimSun" w:eastAsia="SimSun" w:cs="SimSun"/>
          <w:sz w:val="24"/>
          <w:szCs w:val="24"/>
        </w:rPr>
      </w:pPr>
    </w:p>
    <w:p>
      <w:pPr>
        <w:pStyle w:val="BodyText"/>
        <w:spacing w:line="330" w:lineRule="auto"/>
        <w:rPr/>
      </w:pPr>
      <w:r/>
    </w:p>
    <w:p>
      <w:pPr>
        <w:ind w:left="466"/>
        <w:spacing w:before="78" w:line="219" w:lineRule="auto"/>
        <w:rPr>
          <w:rFonts w:ascii="SimSun" w:hAnsi="SimSun" w:eastAsia="SimSun" w:cs="SimSun"/>
          <w:sz w:val="24"/>
          <w:szCs w:val="24"/>
        </w:rPr>
      </w:pPr>
      <w:r>
        <w:rPr>
          <w:rFonts w:ascii="SimSun" w:hAnsi="SimSun" w:eastAsia="SimSun" w:cs="SimSun"/>
          <w:sz w:val="24"/>
          <w:szCs w:val="24"/>
          <w:spacing w:val="-8"/>
        </w:rPr>
        <w:t>主要教学内容：肥胖；运动与体重、体成分控制；肥胖与运动减肥。</w:t>
      </w:r>
    </w:p>
    <w:p>
      <w:pPr>
        <w:pStyle w:val="BodyText"/>
        <w:spacing w:line="257" w:lineRule="auto"/>
        <w:rPr/>
      </w:pPr>
      <w:r/>
    </w:p>
    <w:p>
      <w:pPr>
        <w:pStyle w:val="BodyText"/>
        <w:spacing w:line="258" w:lineRule="auto"/>
        <w:rPr/>
      </w:pPr>
      <w:r/>
    </w:p>
    <w:p>
      <w:pPr>
        <w:ind w:left="349" w:right="7034" w:firstLine="126"/>
        <w:spacing w:before="78" w:line="412" w:lineRule="auto"/>
        <w:rPr>
          <w:rFonts w:ascii="SimSun" w:hAnsi="SimSun" w:eastAsia="SimSun" w:cs="SimSun"/>
          <w:sz w:val="24"/>
          <w:szCs w:val="24"/>
        </w:rPr>
      </w:pPr>
      <w:r>
        <w:rPr>
          <w:rFonts w:ascii="SimHei" w:hAnsi="SimHei" w:eastAsia="SimHei" w:cs="SimHei"/>
          <w:sz w:val="24"/>
          <w:szCs w:val="24"/>
          <w:b/>
          <w:bCs/>
          <w:spacing w:val="-12"/>
        </w:rPr>
        <w:t>3.肌肉力量</w:t>
      </w:r>
      <w:r>
        <w:rPr>
          <w:rFonts w:ascii="SimHei" w:hAnsi="SimHei" w:eastAsia="SimHei" w:cs="SimHei"/>
          <w:sz w:val="24"/>
          <w:szCs w:val="24"/>
        </w:rPr>
        <w:t xml:space="preserve">  </w:t>
      </w:r>
      <w:r>
        <w:rPr>
          <w:rFonts w:ascii="SimSun" w:hAnsi="SimSun" w:eastAsia="SimSun" w:cs="SimSun"/>
          <w:sz w:val="24"/>
          <w:szCs w:val="24"/>
          <w:b/>
          <w:bCs/>
          <w:spacing w:val="-9"/>
        </w:rPr>
        <w:t>【内容要求】</w:t>
      </w:r>
    </w:p>
    <w:p>
      <w:pPr>
        <w:ind w:left="4" w:firstLine="459"/>
        <w:spacing w:before="59" w:line="466" w:lineRule="auto"/>
        <w:rPr>
          <w:rFonts w:ascii="SimSun" w:hAnsi="SimSun" w:eastAsia="SimSun" w:cs="SimSun"/>
          <w:sz w:val="24"/>
          <w:szCs w:val="24"/>
        </w:rPr>
      </w:pPr>
      <w:r>
        <w:rPr>
          <w:rFonts w:ascii="SimSun" w:hAnsi="SimSun" w:eastAsia="SimSun" w:cs="SimSun"/>
          <w:sz w:val="24"/>
          <w:szCs w:val="24"/>
          <w:spacing w:val="-9"/>
        </w:rPr>
        <w:t>基本教学目的和要求：通过学习掌握基本的概念，并掌握肌肉力量分类、影响肌肉</w:t>
      </w:r>
      <w:r>
        <w:rPr>
          <w:rFonts w:ascii="SimSun" w:hAnsi="SimSun" w:eastAsia="SimSun" w:cs="SimSun"/>
          <w:sz w:val="24"/>
          <w:szCs w:val="24"/>
          <w:spacing w:val="6"/>
        </w:rPr>
        <w:t xml:space="preserve"> </w:t>
      </w:r>
      <w:r>
        <w:rPr>
          <w:rFonts w:ascii="SimSun" w:hAnsi="SimSun" w:eastAsia="SimSun" w:cs="SimSun"/>
          <w:sz w:val="24"/>
          <w:szCs w:val="24"/>
          <w:spacing w:val="-8"/>
        </w:rPr>
        <w:t>力量的因素、肌肉力量的检测与评价方法及训练原则和手段，以指导实践训练。</w:t>
      </w:r>
    </w:p>
    <w:p>
      <w:pPr>
        <w:ind w:left="20" w:firstLine="446"/>
        <w:spacing w:before="36" w:line="466" w:lineRule="auto"/>
        <w:rPr>
          <w:rFonts w:ascii="SimSun" w:hAnsi="SimSun" w:eastAsia="SimSun" w:cs="SimSun"/>
          <w:sz w:val="24"/>
          <w:szCs w:val="24"/>
        </w:rPr>
      </w:pPr>
      <w:r>
        <w:rPr>
          <w:rFonts w:ascii="SimSun" w:hAnsi="SimSun" w:eastAsia="SimSun" w:cs="SimSun"/>
          <w:sz w:val="24"/>
          <w:szCs w:val="24"/>
          <w:spacing w:val="-9"/>
        </w:rPr>
        <w:t>教学重点及难点：掌握肌肉力量的概念，以及肌肉力量的分类；掌握影响肌肉力量</w:t>
      </w:r>
      <w:r>
        <w:rPr>
          <w:rFonts w:ascii="SimSun" w:hAnsi="SimSun" w:eastAsia="SimSun" w:cs="SimSun"/>
          <w:sz w:val="24"/>
          <w:szCs w:val="24"/>
          <w:spacing w:val="3"/>
        </w:rPr>
        <w:t xml:space="preserve"> </w:t>
      </w:r>
      <w:r>
        <w:rPr>
          <w:rFonts w:ascii="SimSun" w:hAnsi="SimSun" w:eastAsia="SimSun" w:cs="SimSun"/>
          <w:sz w:val="24"/>
          <w:szCs w:val="24"/>
          <w:spacing w:val="-10"/>
        </w:rPr>
        <w:t>的因素，以及肌肉力量的常用检测与评价方法；掌握肌肉力量训练的基本原则及方法。</w:t>
      </w:r>
    </w:p>
    <w:p>
      <w:pPr>
        <w:ind w:left="466"/>
        <w:spacing w:before="36" w:line="219" w:lineRule="auto"/>
        <w:rPr>
          <w:rFonts w:ascii="SimSun" w:hAnsi="SimSun" w:eastAsia="SimSun" w:cs="SimSun"/>
          <w:sz w:val="24"/>
          <w:szCs w:val="24"/>
        </w:rPr>
      </w:pPr>
      <w:r>
        <w:rPr>
          <w:rFonts w:ascii="SimSun" w:hAnsi="SimSun" w:eastAsia="SimSun" w:cs="SimSun"/>
          <w:sz w:val="24"/>
          <w:szCs w:val="24"/>
          <w:spacing w:val="-8"/>
        </w:rPr>
        <w:t>主要教学内容：肌肉力量及其影响因素；肌肉力量的检测；肌肉力量训练。</w:t>
      </w:r>
    </w:p>
    <w:p>
      <w:pPr>
        <w:pStyle w:val="BodyText"/>
        <w:spacing w:line="256" w:lineRule="auto"/>
        <w:rPr/>
      </w:pPr>
      <w:r/>
    </w:p>
    <w:p>
      <w:pPr>
        <w:pStyle w:val="BodyText"/>
        <w:spacing w:line="257" w:lineRule="auto"/>
        <w:rPr/>
      </w:pPr>
      <w:r/>
    </w:p>
    <w:p>
      <w:pPr>
        <w:ind w:left="349" w:right="6645" w:firstLine="119"/>
        <w:spacing w:before="78" w:line="406" w:lineRule="auto"/>
        <w:rPr>
          <w:rFonts w:ascii="SimSun" w:hAnsi="SimSun" w:eastAsia="SimSun" w:cs="SimSun"/>
          <w:sz w:val="24"/>
          <w:szCs w:val="24"/>
        </w:rPr>
      </w:pPr>
      <w:r>
        <w:rPr>
          <w:rFonts w:ascii="SimHei" w:hAnsi="SimHei" w:eastAsia="SimHei" w:cs="SimHei"/>
          <w:sz w:val="24"/>
          <w:szCs w:val="24"/>
          <w:b/>
          <w:bCs/>
          <w:spacing w:val="-4"/>
        </w:rPr>
        <w:t>4.有氧运动能力</w:t>
      </w:r>
      <w:r>
        <w:rPr>
          <w:rFonts w:ascii="SimHei" w:hAnsi="SimHei" w:eastAsia="SimHei" w:cs="SimHei"/>
          <w:sz w:val="24"/>
          <w:szCs w:val="24"/>
          <w:spacing w:val="3"/>
        </w:rPr>
        <w:t xml:space="preserve"> </w:t>
      </w:r>
      <w:r>
        <w:rPr>
          <w:rFonts w:ascii="SimSun" w:hAnsi="SimSun" w:eastAsia="SimSun" w:cs="SimSun"/>
          <w:sz w:val="24"/>
          <w:szCs w:val="24"/>
          <w:b/>
          <w:bCs/>
        </w:rPr>
        <w:t>【内容要求】</w:t>
      </w:r>
    </w:p>
    <w:p>
      <w:pPr>
        <w:ind w:left="4" w:right="2" w:firstLine="459"/>
        <w:spacing w:before="66" w:line="466" w:lineRule="auto"/>
        <w:rPr>
          <w:rFonts w:ascii="SimSun" w:hAnsi="SimSun" w:eastAsia="SimSun" w:cs="SimSun"/>
          <w:sz w:val="24"/>
          <w:szCs w:val="24"/>
        </w:rPr>
      </w:pPr>
      <w:r>
        <w:rPr>
          <w:rFonts w:ascii="SimSun" w:hAnsi="SimSun" w:eastAsia="SimSun" w:cs="SimSun"/>
          <w:sz w:val="24"/>
          <w:szCs w:val="24"/>
          <w:spacing w:val="-9"/>
        </w:rPr>
        <w:t>基本教学目的和要求：通过学习掌握有氧工作能力有关概念，掌握提高有氧工作能</w:t>
      </w:r>
      <w:r>
        <w:rPr>
          <w:rFonts w:ascii="SimSun" w:hAnsi="SimSun" w:eastAsia="SimSun" w:cs="SimSun"/>
          <w:sz w:val="24"/>
          <w:szCs w:val="24"/>
          <w:spacing w:val="3"/>
        </w:rPr>
        <w:t xml:space="preserve"> </w:t>
      </w:r>
      <w:r>
        <w:rPr>
          <w:rFonts w:ascii="SimSun" w:hAnsi="SimSun" w:eastAsia="SimSun" w:cs="SimSun"/>
          <w:sz w:val="24"/>
          <w:szCs w:val="24"/>
          <w:spacing w:val="-8"/>
        </w:rPr>
        <w:t>力评价与训练的方法。</w:t>
      </w:r>
    </w:p>
    <w:p>
      <w:pPr>
        <w:ind w:firstLine="466"/>
        <w:spacing w:before="38" w:line="466" w:lineRule="auto"/>
        <w:rPr>
          <w:rFonts w:ascii="SimSun" w:hAnsi="SimSun" w:eastAsia="SimSun" w:cs="SimSun"/>
          <w:sz w:val="24"/>
          <w:szCs w:val="24"/>
        </w:rPr>
      </w:pPr>
      <w:r>
        <w:rPr>
          <w:rFonts w:ascii="SimSun" w:hAnsi="SimSun" w:eastAsia="SimSun" w:cs="SimSun"/>
          <w:sz w:val="24"/>
          <w:szCs w:val="24"/>
          <w:spacing w:val="-9"/>
        </w:rPr>
        <w:t>教学重点及难点：掌握有氧工作能力有关概念，以及提高有氧工作能力的方法；掌</w:t>
      </w:r>
      <w:r>
        <w:rPr>
          <w:rFonts w:ascii="SimSun" w:hAnsi="SimSun" w:eastAsia="SimSun" w:cs="SimSun"/>
          <w:sz w:val="24"/>
          <w:szCs w:val="24"/>
          <w:spacing w:val="3"/>
        </w:rPr>
        <w:t xml:space="preserve"> </w:t>
      </w:r>
      <w:r>
        <w:rPr>
          <w:rFonts w:ascii="SimSun" w:hAnsi="SimSun" w:eastAsia="SimSun" w:cs="SimSun"/>
          <w:sz w:val="24"/>
          <w:szCs w:val="24"/>
          <w:spacing w:val="-8"/>
        </w:rPr>
        <w:t>握安静时、运动中以及运动后恢复期有氧能力的生理变化过程及调节。</w:t>
      </w:r>
    </w:p>
    <w:p>
      <w:pPr>
        <w:ind w:left="466"/>
        <w:spacing w:before="35" w:line="219" w:lineRule="auto"/>
        <w:rPr>
          <w:rFonts w:ascii="SimSun" w:hAnsi="SimSun" w:eastAsia="SimSun" w:cs="SimSun"/>
          <w:sz w:val="24"/>
          <w:szCs w:val="24"/>
        </w:rPr>
      </w:pPr>
      <w:r>
        <w:rPr>
          <w:rFonts w:ascii="SimSun" w:hAnsi="SimSun" w:eastAsia="SimSun" w:cs="SimSun"/>
          <w:sz w:val="24"/>
          <w:szCs w:val="24"/>
          <w:spacing w:val="-8"/>
        </w:rPr>
        <w:t>主要教学内容：吸氧量和氧亏；有氧工作能力；有氧耐力的测定法及其评定。</w:t>
      </w:r>
    </w:p>
    <w:p>
      <w:pPr>
        <w:pStyle w:val="BodyText"/>
        <w:spacing w:line="257" w:lineRule="auto"/>
        <w:rPr/>
      </w:pPr>
      <w:r/>
    </w:p>
    <w:p>
      <w:pPr>
        <w:pStyle w:val="BodyText"/>
        <w:spacing w:line="257" w:lineRule="auto"/>
        <w:rPr/>
      </w:pPr>
      <w:r/>
    </w:p>
    <w:p>
      <w:pPr>
        <w:pStyle w:val="BodyText"/>
        <w:spacing w:line="258" w:lineRule="auto"/>
        <w:rPr/>
      </w:pPr>
      <w:r/>
    </w:p>
    <w:p>
      <w:pPr>
        <w:ind w:left="349" w:right="5630" w:firstLine="120"/>
        <w:spacing w:before="78" w:line="412" w:lineRule="auto"/>
        <w:rPr>
          <w:rFonts w:ascii="SimSun" w:hAnsi="SimSun" w:eastAsia="SimSun" w:cs="SimSun"/>
          <w:sz w:val="24"/>
          <w:szCs w:val="24"/>
        </w:rPr>
      </w:pPr>
      <w:r>
        <w:rPr>
          <w:rFonts w:ascii="SimHei" w:hAnsi="SimHei" w:eastAsia="SimHei" w:cs="SimHei"/>
          <w:sz w:val="24"/>
          <w:szCs w:val="24"/>
          <w:b/>
          <w:bCs/>
          <w:spacing w:val="1"/>
        </w:rPr>
        <w:t>5.运动训练的生理学原理</w:t>
      </w:r>
      <w:r>
        <w:rPr>
          <w:rFonts w:ascii="SimHei" w:hAnsi="SimHei" w:eastAsia="SimHei" w:cs="SimHei"/>
          <w:sz w:val="24"/>
          <w:szCs w:val="24"/>
          <w:spacing w:val="3"/>
        </w:rPr>
        <w:t xml:space="preserve"> </w:t>
      </w:r>
      <w:r>
        <w:rPr>
          <w:rFonts w:ascii="SimSun" w:hAnsi="SimSun" w:eastAsia="SimSun" w:cs="SimSun"/>
          <w:sz w:val="24"/>
          <w:szCs w:val="24"/>
          <w:b/>
          <w:bCs/>
        </w:rPr>
        <w:t>【内容要求】</w:t>
      </w:r>
    </w:p>
    <w:p>
      <w:pPr>
        <w:ind w:left="20" w:firstLine="443"/>
        <w:spacing w:before="61" w:line="466" w:lineRule="auto"/>
        <w:rPr>
          <w:rFonts w:ascii="SimSun" w:hAnsi="SimSun" w:eastAsia="SimSun" w:cs="SimSun"/>
          <w:sz w:val="24"/>
          <w:szCs w:val="24"/>
        </w:rPr>
      </w:pPr>
      <w:r>
        <w:rPr>
          <w:rFonts w:ascii="SimSun" w:hAnsi="SimSun" w:eastAsia="SimSun" w:cs="SimSun"/>
          <w:sz w:val="24"/>
          <w:szCs w:val="24"/>
          <w:spacing w:val="-9"/>
        </w:rPr>
        <w:t>基本教学目的和要求：通过学习掌握人体在运动中技能变化规律，集体对运动负荷</w:t>
      </w:r>
      <w:r>
        <w:rPr>
          <w:rFonts w:ascii="SimSun" w:hAnsi="SimSun" w:eastAsia="SimSun" w:cs="SimSun"/>
          <w:sz w:val="24"/>
          <w:szCs w:val="24"/>
          <w:spacing w:val="6"/>
        </w:rPr>
        <w:t xml:space="preserve"> </w:t>
      </w:r>
      <w:r>
        <w:rPr>
          <w:rFonts w:ascii="SimSun" w:hAnsi="SimSun" w:eastAsia="SimSun" w:cs="SimSun"/>
          <w:sz w:val="24"/>
          <w:szCs w:val="24"/>
          <w:spacing w:val="-9"/>
        </w:rPr>
        <w:t>的适应、训练的生理学本质等，从而知道科学有效地训练。</w:t>
      </w:r>
    </w:p>
    <w:p>
      <w:pPr>
        <w:ind w:firstLine="467"/>
        <w:spacing w:before="35" w:line="466" w:lineRule="auto"/>
        <w:rPr>
          <w:rFonts w:ascii="SimSun" w:hAnsi="SimSun" w:eastAsia="SimSun" w:cs="SimSun"/>
          <w:sz w:val="24"/>
          <w:szCs w:val="24"/>
        </w:rPr>
      </w:pPr>
      <w:r>
        <w:rPr>
          <w:rFonts w:ascii="SimSun" w:hAnsi="SimSun" w:eastAsia="SimSun" w:cs="SimSun"/>
          <w:sz w:val="24"/>
          <w:szCs w:val="24"/>
          <w:spacing w:val="-9"/>
        </w:rPr>
        <w:t>教学重点及难点：掌握运动过程中人体机能状态变化的规律和各阶段的特点及生理</w:t>
      </w:r>
      <w:r>
        <w:rPr>
          <w:rFonts w:ascii="SimSun" w:hAnsi="SimSun" w:eastAsia="SimSun" w:cs="SimSun"/>
          <w:sz w:val="24"/>
          <w:szCs w:val="24"/>
          <w:spacing w:val="3"/>
        </w:rPr>
        <w:t xml:space="preserve"> </w:t>
      </w:r>
      <w:r>
        <w:rPr>
          <w:rFonts w:ascii="SimSun" w:hAnsi="SimSun" w:eastAsia="SimSun" w:cs="SimSun"/>
          <w:sz w:val="24"/>
          <w:szCs w:val="24"/>
          <w:spacing w:val="-8"/>
        </w:rPr>
        <w:t>机制；掌握运动效果的生理学评价方法并能运用于运动实践。</w:t>
      </w:r>
    </w:p>
    <w:p>
      <w:pPr>
        <w:spacing w:line="466" w:lineRule="auto"/>
        <w:sectPr>
          <w:footerReference w:type="default" r:id="rId66"/>
          <w:pgSz w:w="11906" w:h="16839"/>
          <w:pgMar w:top="1431" w:right="1408" w:bottom="1212" w:left="1710" w:header="0" w:footer="1047" w:gutter="0"/>
        </w:sectPr>
        <w:rPr>
          <w:rFonts w:ascii="SimSun" w:hAnsi="SimSun" w:eastAsia="SimSun" w:cs="SimSun"/>
          <w:sz w:val="24"/>
          <w:szCs w:val="24"/>
        </w:rPr>
      </w:pPr>
    </w:p>
    <w:p>
      <w:pPr>
        <w:pStyle w:val="BodyText"/>
        <w:spacing w:line="330" w:lineRule="auto"/>
        <w:rPr/>
      </w:pPr>
      <w:r/>
    </w:p>
    <w:p>
      <w:pPr>
        <w:ind w:left="464"/>
        <w:spacing w:before="78" w:line="219" w:lineRule="auto"/>
        <w:rPr>
          <w:rFonts w:ascii="SimSun" w:hAnsi="SimSun" w:eastAsia="SimSun" w:cs="SimSun"/>
          <w:sz w:val="24"/>
          <w:szCs w:val="24"/>
        </w:rPr>
      </w:pPr>
      <w:r>
        <w:rPr>
          <w:rFonts w:ascii="SimSun" w:hAnsi="SimSun" w:eastAsia="SimSun" w:cs="SimSun"/>
          <w:sz w:val="24"/>
          <w:szCs w:val="24"/>
          <w:spacing w:val="-8"/>
        </w:rPr>
        <w:t>主要教学内容：运动过程中人体机能状态变化的规律；运动训练的生理本质； 运</w:t>
      </w:r>
    </w:p>
    <w:p>
      <w:pPr>
        <w:pStyle w:val="BodyText"/>
        <w:spacing w:line="260" w:lineRule="auto"/>
        <w:rPr/>
      </w:pPr>
      <w:r/>
    </w:p>
    <w:p>
      <w:pPr>
        <w:spacing w:before="78" w:line="220" w:lineRule="auto"/>
        <w:rPr>
          <w:rFonts w:ascii="SimSun" w:hAnsi="SimSun" w:eastAsia="SimSun" w:cs="SimSun"/>
          <w:sz w:val="24"/>
          <w:szCs w:val="24"/>
        </w:rPr>
      </w:pPr>
      <w:r>
        <w:rPr>
          <w:rFonts w:ascii="SimSun" w:hAnsi="SimSun" w:eastAsia="SimSun" w:cs="SimSun"/>
          <w:sz w:val="24"/>
          <w:szCs w:val="24"/>
          <w:spacing w:val="-8"/>
        </w:rPr>
        <w:t>动训练效果的生理学评定。</w:t>
      </w:r>
    </w:p>
    <w:p>
      <w:pPr>
        <w:pStyle w:val="BodyText"/>
        <w:spacing w:line="256" w:lineRule="auto"/>
        <w:rPr/>
      </w:pPr>
      <w:r/>
    </w:p>
    <w:p>
      <w:pPr>
        <w:pStyle w:val="BodyText"/>
        <w:spacing w:line="257" w:lineRule="auto"/>
        <w:rPr/>
      </w:pPr>
      <w:r/>
    </w:p>
    <w:p>
      <w:pPr>
        <w:ind w:left="347" w:right="6153" w:firstLine="125"/>
        <w:spacing w:before="78" w:line="412" w:lineRule="auto"/>
        <w:rPr>
          <w:rFonts w:ascii="SimSun" w:hAnsi="SimSun" w:eastAsia="SimSun" w:cs="SimSun"/>
          <w:sz w:val="24"/>
          <w:szCs w:val="24"/>
        </w:rPr>
      </w:pPr>
      <w:r>
        <w:rPr>
          <w:rFonts w:ascii="SimHei" w:hAnsi="SimHei" w:eastAsia="SimHei" w:cs="SimHei"/>
          <w:sz w:val="24"/>
          <w:szCs w:val="24"/>
          <w:b/>
          <w:bCs/>
          <w:spacing w:val="-3"/>
        </w:rPr>
        <w:t>6.运动性疲劳与恢复</w:t>
      </w:r>
      <w:r>
        <w:rPr>
          <w:rFonts w:ascii="SimHei" w:hAnsi="SimHei" w:eastAsia="SimHei" w:cs="SimHei"/>
          <w:sz w:val="24"/>
          <w:szCs w:val="24"/>
          <w:spacing w:val="2"/>
        </w:rPr>
        <w:t xml:space="preserve"> </w:t>
      </w:r>
      <w:r>
        <w:rPr>
          <w:rFonts w:ascii="SimSun" w:hAnsi="SimSun" w:eastAsia="SimSun" w:cs="SimSun"/>
          <w:sz w:val="24"/>
          <w:szCs w:val="24"/>
          <w:b/>
          <w:bCs/>
          <w:spacing w:val="-7"/>
        </w:rPr>
        <w:t>【内容要求】</w:t>
      </w:r>
    </w:p>
    <w:p>
      <w:pPr>
        <w:ind w:left="8" w:firstLine="453"/>
        <w:spacing w:before="58" w:line="467" w:lineRule="auto"/>
        <w:rPr>
          <w:rFonts w:ascii="SimSun" w:hAnsi="SimSun" w:eastAsia="SimSun" w:cs="SimSun"/>
          <w:sz w:val="24"/>
          <w:szCs w:val="24"/>
        </w:rPr>
      </w:pPr>
      <w:r>
        <w:rPr>
          <w:rFonts w:ascii="SimSun" w:hAnsi="SimSun" w:eastAsia="SimSun" w:cs="SimSun"/>
          <w:sz w:val="24"/>
          <w:szCs w:val="24"/>
          <w:spacing w:val="-9"/>
        </w:rPr>
        <w:t>基本教学目的和要求：通过学习掌握运动性疲劳的产生部位、原因的可能机制，诊</w:t>
      </w:r>
      <w:r>
        <w:rPr>
          <w:rFonts w:ascii="SimSun" w:hAnsi="SimSun" w:eastAsia="SimSun" w:cs="SimSun"/>
          <w:sz w:val="24"/>
          <w:szCs w:val="24"/>
          <w:spacing w:val="6"/>
        </w:rPr>
        <w:t xml:space="preserve"> </w:t>
      </w:r>
      <w:r>
        <w:rPr>
          <w:rFonts w:ascii="SimSun" w:hAnsi="SimSun" w:eastAsia="SimSun" w:cs="SimSun"/>
          <w:sz w:val="24"/>
          <w:szCs w:val="24"/>
          <w:spacing w:val="-8"/>
        </w:rPr>
        <w:t>断方法和常用监控指标，以及回复手段，更好的为健身指</w:t>
      </w:r>
      <w:r>
        <w:rPr>
          <w:rFonts w:ascii="SimSun" w:hAnsi="SimSun" w:eastAsia="SimSun" w:cs="SimSun"/>
          <w:sz w:val="24"/>
          <w:szCs w:val="24"/>
          <w:spacing w:val="-9"/>
        </w:rPr>
        <w:t>导服务。</w:t>
      </w:r>
    </w:p>
    <w:p>
      <w:pPr>
        <w:ind w:left="5" w:right="2" w:firstLine="459"/>
        <w:spacing w:before="35" w:line="466" w:lineRule="auto"/>
        <w:rPr>
          <w:rFonts w:ascii="SimSun" w:hAnsi="SimSun" w:eastAsia="SimSun" w:cs="SimSun"/>
          <w:sz w:val="24"/>
          <w:szCs w:val="24"/>
        </w:rPr>
      </w:pPr>
      <w:r>
        <w:rPr>
          <w:rFonts w:ascii="SimSun" w:hAnsi="SimSun" w:eastAsia="SimSun" w:cs="SimSun"/>
          <w:sz w:val="24"/>
          <w:szCs w:val="24"/>
          <w:spacing w:val="-9"/>
        </w:rPr>
        <w:t>教学重点及难点：掌握运动性疲劳概念，发生部位、可能机制与判断方法；掌握恢</w:t>
      </w:r>
      <w:r>
        <w:rPr>
          <w:rFonts w:ascii="SimSun" w:hAnsi="SimSun" w:eastAsia="SimSun" w:cs="SimSun"/>
          <w:sz w:val="24"/>
          <w:szCs w:val="24"/>
          <w:spacing w:val="1"/>
        </w:rPr>
        <w:t xml:space="preserve"> </w:t>
      </w:r>
      <w:r>
        <w:rPr>
          <w:rFonts w:ascii="SimSun" w:hAnsi="SimSun" w:eastAsia="SimSun" w:cs="SimSun"/>
          <w:sz w:val="24"/>
          <w:szCs w:val="24"/>
          <w:spacing w:val="-8"/>
        </w:rPr>
        <w:t>复过程的概念、阶段性特点与促进机体恢复的方法。</w:t>
      </w:r>
    </w:p>
    <w:p>
      <w:pPr>
        <w:ind w:left="464"/>
        <w:spacing w:before="35" w:line="219" w:lineRule="auto"/>
        <w:rPr>
          <w:rFonts w:ascii="SimSun" w:hAnsi="SimSun" w:eastAsia="SimSun" w:cs="SimSun"/>
          <w:sz w:val="24"/>
          <w:szCs w:val="24"/>
        </w:rPr>
      </w:pPr>
      <w:r>
        <w:rPr>
          <w:rFonts w:ascii="SimSun" w:hAnsi="SimSun" w:eastAsia="SimSun" w:cs="SimSun"/>
          <w:sz w:val="24"/>
          <w:szCs w:val="24"/>
          <w:spacing w:val="-8"/>
        </w:rPr>
        <w:t>主要教学内容：运动性疲劳；恢复与提高过程。</w:t>
      </w:r>
    </w:p>
    <w:p>
      <w:pPr>
        <w:pStyle w:val="BodyText"/>
        <w:spacing w:line="291" w:lineRule="auto"/>
        <w:rPr/>
      </w:pPr>
      <w:r/>
    </w:p>
    <w:p>
      <w:pPr>
        <w:pStyle w:val="BodyText"/>
        <w:spacing w:line="291" w:lineRule="auto"/>
        <w:rPr/>
      </w:pPr>
      <w:r/>
    </w:p>
    <w:p>
      <w:pPr>
        <w:pStyle w:val="BodyText"/>
        <w:spacing w:line="292" w:lineRule="auto"/>
        <w:rPr/>
      </w:pPr>
      <w:r/>
    </w:p>
    <w:p>
      <w:pPr>
        <w:ind w:left="347" w:right="6636" w:firstLine="127"/>
        <w:spacing w:before="79" w:line="422" w:lineRule="auto"/>
        <w:rPr>
          <w:rFonts w:ascii="SimSun" w:hAnsi="SimSun" w:eastAsia="SimSun" w:cs="SimSun"/>
          <w:sz w:val="24"/>
          <w:szCs w:val="24"/>
        </w:rPr>
      </w:pPr>
      <w:r>
        <w:rPr>
          <w:rFonts w:ascii="SimHei" w:hAnsi="SimHei" w:eastAsia="SimHei" w:cs="SimHei"/>
          <w:sz w:val="24"/>
          <w:szCs w:val="24"/>
          <w:b/>
          <w:bCs/>
          <w:spacing w:val="-4"/>
        </w:rPr>
        <w:t>7.运动强力手段</w:t>
      </w:r>
      <w:r>
        <w:rPr>
          <w:rFonts w:ascii="SimHei" w:hAnsi="SimHei" w:eastAsia="SimHei" w:cs="SimHei"/>
          <w:sz w:val="24"/>
          <w:szCs w:val="24"/>
          <w:spacing w:val="5"/>
        </w:rPr>
        <w:t xml:space="preserve"> </w:t>
      </w:r>
      <w:r>
        <w:rPr>
          <w:rFonts w:ascii="SimSun" w:hAnsi="SimSun" w:eastAsia="SimSun" w:cs="SimSun"/>
          <w:sz w:val="24"/>
          <w:szCs w:val="24"/>
          <w:b/>
          <w:bCs/>
          <w:spacing w:val="-1"/>
        </w:rPr>
        <w:t>【内容要求】</w:t>
      </w:r>
    </w:p>
    <w:p>
      <w:pPr>
        <w:ind w:left="1" w:firstLine="460"/>
        <w:spacing w:before="2" w:line="466" w:lineRule="auto"/>
        <w:rPr>
          <w:rFonts w:ascii="SimSun" w:hAnsi="SimSun" w:eastAsia="SimSun" w:cs="SimSun"/>
          <w:sz w:val="24"/>
          <w:szCs w:val="24"/>
        </w:rPr>
      </w:pPr>
      <w:r>
        <w:rPr>
          <w:rFonts w:ascii="SimSun" w:hAnsi="SimSun" w:eastAsia="SimSun" w:cs="SimSun"/>
          <w:sz w:val="24"/>
          <w:szCs w:val="24"/>
          <w:spacing w:val="-9"/>
        </w:rPr>
        <w:t>基本教学目的和要求：通过学习掌握增强人体运动能力、促进技能恢复、加快运动</w:t>
      </w:r>
      <w:r>
        <w:rPr>
          <w:rFonts w:ascii="SimSun" w:hAnsi="SimSun" w:eastAsia="SimSun" w:cs="SimSun"/>
          <w:sz w:val="24"/>
          <w:szCs w:val="24"/>
          <w:spacing w:val="6"/>
        </w:rPr>
        <w:t xml:space="preserve"> </w:t>
      </w:r>
      <w:r>
        <w:rPr>
          <w:rFonts w:ascii="SimSun" w:hAnsi="SimSun" w:eastAsia="SimSun" w:cs="SimSun"/>
          <w:sz w:val="24"/>
          <w:szCs w:val="24"/>
          <w:spacing w:val="-8"/>
        </w:rPr>
        <w:t>性疲劳消除的生理学、营养学和药理学等强力手段。</w:t>
      </w:r>
    </w:p>
    <w:p>
      <w:pPr>
        <w:ind w:left="2" w:right="2" w:firstLine="462"/>
        <w:spacing w:before="33" w:line="467" w:lineRule="auto"/>
        <w:rPr>
          <w:rFonts w:ascii="SimSun" w:hAnsi="SimSun" w:eastAsia="SimSun" w:cs="SimSun"/>
          <w:sz w:val="24"/>
          <w:szCs w:val="24"/>
        </w:rPr>
      </w:pPr>
      <w:r>
        <w:rPr>
          <w:rFonts w:ascii="SimSun" w:hAnsi="SimSun" w:eastAsia="SimSun" w:cs="SimSun"/>
          <w:sz w:val="24"/>
          <w:szCs w:val="24"/>
          <w:spacing w:val="-9"/>
        </w:rPr>
        <w:t>教学重点及难点：掌握生理学手段的方法和强力作用；掌握营养学手段的方法和强</w:t>
      </w:r>
      <w:r>
        <w:rPr>
          <w:rFonts w:ascii="SimSun" w:hAnsi="SimSun" w:eastAsia="SimSun" w:cs="SimSun"/>
          <w:sz w:val="24"/>
          <w:szCs w:val="24"/>
          <w:spacing w:val="1"/>
        </w:rPr>
        <w:t xml:space="preserve"> </w:t>
      </w:r>
      <w:r>
        <w:rPr>
          <w:rFonts w:ascii="SimSun" w:hAnsi="SimSun" w:eastAsia="SimSun" w:cs="SimSun"/>
          <w:sz w:val="24"/>
          <w:szCs w:val="24"/>
          <w:spacing w:val="-8"/>
        </w:rPr>
        <w:t>力作用；掌握药理学手段的方法和强力作用。</w:t>
      </w:r>
    </w:p>
    <w:p>
      <w:pPr>
        <w:ind w:left="464"/>
        <w:spacing w:before="34" w:line="219" w:lineRule="auto"/>
        <w:rPr>
          <w:rFonts w:ascii="SimSun" w:hAnsi="SimSun" w:eastAsia="SimSun" w:cs="SimSun"/>
          <w:sz w:val="24"/>
          <w:szCs w:val="24"/>
        </w:rPr>
      </w:pPr>
      <w:r>
        <w:rPr>
          <w:rFonts w:ascii="SimSun" w:hAnsi="SimSun" w:eastAsia="SimSun" w:cs="SimSun"/>
          <w:sz w:val="24"/>
          <w:szCs w:val="24"/>
          <w:spacing w:val="-8"/>
        </w:rPr>
        <w:t>主要教学内容：概述；生理学手段；营养学手段；药理学手段；兴奋剂与运动。</w:t>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30"/>
        <w:spacing w:before="115"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spacing w:line="226" w:lineRule="auto"/>
        <w:sectPr>
          <w:footerReference w:type="default" r:id="rId67"/>
          <w:pgSz w:w="11906" w:h="16839"/>
          <w:pgMar w:top="1431" w:right="1408" w:bottom="1212" w:left="1711" w:header="0" w:footer="1047" w:gutter="0"/>
        </w:sectPr>
        <w:rPr>
          <w:rFonts w:ascii="SimHei" w:hAnsi="SimHei" w:eastAsia="SimHei" w:cs="SimHei"/>
          <w:sz w:val="35"/>
          <w:szCs w:val="35"/>
        </w:rPr>
      </w:pPr>
    </w:p>
    <w:p>
      <w:pPr>
        <w:pStyle w:val="BodyText"/>
        <w:spacing w:line="344" w:lineRule="auto"/>
        <w:rPr/>
      </w:pPr>
      <w:r/>
    </w:p>
    <w:p>
      <w:pPr>
        <w:ind w:left="556"/>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96" w:lineRule="auto"/>
        <w:rPr/>
      </w:pPr>
      <w:r/>
    </w:p>
    <w:p>
      <w:pPr>
        <w:pStyle w:val="BodyText"/>
        <w:spacing w:line="297" w:lineRule="auto"/>
        <w:rPr/>
      </w:pPr>
      <w:r/>
    </w:p>
    <w:p>
      <w:pPr>
        <w:pStyle w:val="BodyText"/>
        <w:spacing w:line="297" w:lineRule="auto"/>
        <w:rPr/>
      </w:pPr>
      <w:r/>
    </w:p>
    <w:p>
      <w:pPr>
        <w:ind w:left="6" w:right="262" w:firstLine="459"/>
        <w:spacing w:before="78" w:line="467" w:lineRule="auto"/>
        <w:rPr>
          <w:rFonts w:ascii="SimSun" w:hAnsi="SimSun" w:eastAsia="SimSun" w:cs="SimSun"/>
          <w:sz w:val="24"/>
          <w:szCs w:val="24"/>
        </w:rPr>
      </w:pPr>
      <w:r>
        <w:rPr>
          <w:rFonts w:ascii="SimSun" w:hAnsi="SimSun" w:eastAsia="SimSun" w:cs="SimSun"/>
          <w:sz w:val="24"/>
          <w:szCs w:val="24"/>
          <w:spacing w:val="-8"/>
        </w:rPr>
        <w:t>学业质量是学生完成本课程学习后的学业成就表现。学业质量标准是</w:t>
      </w:r>
      <w:r>
        <w:rPr>
          <w:rFonts w:ascii="SimSun" w:hAnsi="SimSun" w:eastAsia="SimSun" w:cs="SimSun"/>
          <w:sz w:val="24"/>
          <w:szCs w:val="24"/>
          <w:spacing w:val="-9"/>
        </w:rPr>
        <w:t>以本学 科核</w:t>
      </w:r>
      <w:r>
        <w:rPr>
          <w:rFonts w:ascii="SimSun" w:hAnsi="SimSun" w:eastAsia="SimSun" w:cs="SimSun"/>
          <w:sz w:val="24"/>
          <w:szCs w:val="24"/>
        </w:rPr>
        <w:t xml:space="preserve"> </w:t>
      </w:r>
      <w:r>
        <w:rPr>
          <w:rFonts w:ascii="SimSun" w:hAnsi="SimSun" w:eastAsia="SimSun" w:cs="SimSun"/>
          <w:sz w:val="24"/>
          <w:szCs w:val="24"/>
          <w:spacing w:val="-8"/>
        </w:rPr>
        <w:t>心素养及其表现水平为主要维度，结合课程内容，对学生学业成就表现的</w:t>
      </w:r>
      <w:r>
        <w:rPr>
          <w:rFonts w:ascii="SimSun" w:hAnsi="SimSun" w:eastAsia="SimSun" w:cs="SimSun"/>
          <w:sz w:val="24"/>
          <w:szCs w:val="24"/>
          <w:spacing w:val="-9"/>
        </w:rPr>
        <w:t>总 体描述。</w:t>
      </w:r>
    </w:p>
    <w:p>
      <w:pPr>
        <w:ind w:left="3" w:hanging="3"/>
        <w:spacing w:before="33" w:line="467" w:lineRule="auto"/>
        <w:rPr>
          <w:rFonts w:ascii="SimSun" w:hAnsi="SimSun" w:eastAsia="SimSun" w:cs="SimSun"/>
          <w:sz w:val="24"/>
          <w:szCs w:val="24"/>
        </w:rPr>
      </w:pPr>
      <w:r>
        <w:rPr>
          <w:rFonts w:ascii="SimSun" w:hAnsi="SimSun" w:eastAsia="SimSun" w:cs="SimSun"/>
          <w:sz w:val="24"/>
          <w:szCs w:val="24"/>
          <w:spacing w:val="-10"/>
        </w:rPr>
        <w:t>依据不同水平学业成就表现的关键特征，学业质量标准</w:t>
      </w:r>
      <w:r>
        <w:rPr>
          <w:rFonts w:ascii="SimSun" w:hAnsi="SimSun" w:eastAsia="SimSun" w:cs="SimSun"/>
          <w:sz w:val="24"/>
          <w:szCs w:val="24"/>
          <w:spacing w:val="-11"/>
        </w:rPr>
        <w:t>明确将学业质量划分为不同水平，</w:t>
      </w:r>
      <w:r>
        <w:rPr>
          <w:rFonts w:ascii="SimSun" w:hAnsi="SimSun" w:eastAsia="SimSun" w:cs="SimSun"/>
          <w:sz w:val="24"/>
          <w:szCs w:val="24"/>
        </w:rPr>
        <w:t xml:space="preserve"> </w:t>
      </w:r>
      <w:r>
        <w:rPr>
          <w:rFonts w:ascii="SimSun" w:hAnsi="SimSun" w:eastAsia="SimSun" w:cs="SimSun"/>
          <w:sz w:val="24"/>
          <w:szCs w:val="24"/>
          <w:spacing w:val="-8"/>
        </w:rPr>
        <w:t>并描述不同水平学习结果的具体表现。</w:t>
      </w:r>
    </w:p>
    <w:p>
      <w:pPr>
        <w:pStyle w:val="BodyText"/>
        <w:spacing w:line="344" w:lineRule="auto"/>
        <w:rPr/>
      </w:pPr>
      <w:r/>
    </w:p>
    <w:p>
      <w:pPr>
        <w:pStyle w:val="BodyText"/>
        <w:spacing w:line="344" w:lineRule="auto"/>
        <w:rPr/>
      </w:pPr>
      <w:r/>
    </w:p>
    <w:p>
      <w:pPr>
        <w:ind w:left="556"/>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8" w:lineRule="auto"/>
        <w:rPr/>
      </w:pPr>
      <w:r/>
    </w:p>
    <w:p>
      <w:pPr>
        <w:pStyle w:val="BodyText"/>
        <w:spacing w:line="288" w:lineRule="auto"/>
        <w:rPr/>
      </w:pPr>
      <w:r/>
    </w:p>
    <w:p>
      <w:pPr>
        <w:pStyle w:val="BodyText"/>
        <w:spacing w:line="288" w:lineRule="auto"/>
        <w:rPr/>
      </w:pPr>
      <w:r/>
    </w:p>
    <w:p>
      <w:pPr>
        <w:ind w:left="499"/>
        <w:spacing w:before="78" w:line="219" w:lineRule="auto"/>
        <w:rPr>
          <w:rFonts w:ascii="SimSun" w:hAnsi="SimSun" w:eastAsia="SimSun" w:cs="SimSun"/>
          <w:sz w:val="24"/>
          <w:szCs w:val="24"/>
        </w:rPr>
      </w:pPr>
      <w:r>
        <w:rPr>
          <w:rFonts w:ascii="SimSun" w:hAnsi="SimSun" w:eastAsia="SimSun" w:cs="SimSun"/>
          <w:sz w:val="24"/>
          <w:szCs w:val="24"/>
          <w:spacing w:val="-8"/>
        </w:rPr>
        <w:t>运动生理基础学业质量的两个水平描述如下：</w:t>
      </w:r>
    </w:p>
    <w:p>
      <w:pPr>
        <w:spacing w:before="10"/>
        <w:rPr/>
      </w:pPr>
      <w:r/>
    </w:p>
    <w:p>
      <w:pPr>
        <w:spacing w:before="10"/>
        <w:rPr/>
      </w:pPr>
      <w:r/>
    </w:p>
    <w:p>
      <w:pPr>
        <w:spacing w:before="10"/>
        <w:rPr/>
      </w:pPr>
      <w:r/>
    </w:p>
    <w:p>
      <w:pPr>
        <w:spacing w:before="9"/>
        <w:rPr/>
      </w:pPr>
      <w:r/>
    </w:p>
    <w:tbl>
      <w:tblPr>
        <w:tblStyle w:val="TableNormal"/>
        <w:tblW w:w="8264" w:type="dxa"/>
        <w:tblInd w:w="1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77" w:hRule="atLeast"/>
        </w:trPr>
        <w:tc>
          <w:tcPr>
            <w:tcW w:w="1128" w:type="dxa"/>
            <w:vAlign w:val="top"/>
          </w:tcPr>
          <w:p>
            <w:pPr>
              <w:pStyle w:val="TableText"/>
              <w:ind w:left="171"/>
              <w:spacing w:before="139" w:line="228" w:lineRule="auto"/>
              <w:rPr>
                <w:sz w:val="19"/>
                <w:szCs w:val="19"/>
              </w:rPr>
            </w:pPr>
            <w:r>
              <w:rPr>
                <w:sz w:val="19"/>
                <w:szCs w:val="19"/>
                <w:b/>
                <w:bCs/>
                <w:spacing w:val="-2"/>
              </w:rPr>
              <w:t>水平等级</w:t>
            </w:r>
          </w:p>
        </w:tc>
        <w:tc>
          <w:tcPr>
            <w:tcW w:w="7136" w:type="dxa"/>
            <w:vAlign w:val="top"/>
          </w:tcPr>
          <w:p>
            <w:pPr>
              <w:pStyle w:val="TableText"/>
              <w:ind w:left="3172"/>
              <w:spacing w:before="138" w:line="229" w:lineRule="auto"/>
              <w:rPr>
                <w:sz w:val="19"/>
                <w:szCs w:val="19"/>
              </w:rPr>
            </w:pPr>
            <w:r>
              <w:rPr>
                <w:sz w:val="19"/>
                <w:szCs w:val="19"/>
                <w:b/>
                <w:bCs/>
              </w:rPr>
              <w:t>质量描述</w:t>
            </w:r>
          </w:p>
        </w:tc>
      </w:tr>
      <w:tr>
        <w:trPr>
          <w:trHeight w:val="5629" w:hRule="atLeast"/>
        </w:trPr>
        <w:tc>
          <w:tcPr>
            <w:tcW w:w="1128"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72"/>
              <w:spacing w:before="62" w:line="228" w:lineRule="auto"/>
              <w:rPr>
                <w:sz w:val="19"/>
                <w:szCs w:val="19"/>
              </w:rPr>
            </w:pPr>
            <w:r>
              <w:rPr>
                <w:sz w:val="19"/>
                <w:szCs w:val="19"/>
                <w:b/>
                <w:bCs/>
                <w:spacing w:val="2"/>
              </w:rPr>
              <w:t>水平一</w:t>
            </w:r>
          </w:p>
        </w:tc>
        <w:tc>
          <w:tcPr>
            <w:tcW w:w="7136" w:type="dxa"/>
            <w:vAlign w:val="top"/>
          </w:tcPr>
          <w:p>
            <w:pPr>
              <w:pStyle w:val="TableText"/>
              <w:ind w:left="14" w:firstLine="408"/>
              <w:spacing w:before="130" w:line="422" w:lineRule="auto"/>
              <w:jc w:val="both"/>
              <w:rPr/>
            </w:pPr>
            <w:r>
              <w:rPr>
                <w:spacing w:val="-3"/>
              </w:rPr>
              <w:t>1.掌握运动生理学的基本概念，理解其与人体生</w:t>
            </w:r>
            <w:r>
              <w:rPr>
                <w:spacing w:val="-4"/>
              </w:rPr>
              <w:t>理学的关系；掌握人体生理学</w:t>
            </w:r>
            <w:r>
              <w:rPr/>
              <w:t xml:space="preserve"> </w:t>
            </w:r>
            <w:r>
              <w:rPr>
                <w:spacing w:val="-2"/>
              </w:rPr>
              <w:t>的基本原理，理解人体生理机能的调节机制；了解运</w:t>
            </w:r>
            <w:r>
              <w:rPr>
                <w:spacing w:val="-3"/>
              </w:rPr>
              <w:t>动生理学的研究对象和方法，</w:t>
            </w:r>
            <w:r>
              <w:rPr/>
              <w:t xml:space="preserve"> </w:t>
            </w:r>
            <w:r>
              <w:rPr>
                <w:spacing w:val="-2"/>
              </w:rPr>
              <w:t>掌握运动生理学的基本理论框架。</w:t>
            </w:r>
          </w:p>
          <w:p>
            <w:pPr>
              <w:pStyle w:val="TableText"/>
              <w:ind w:left="9" w:firstLine="403"/>
              <w:spacing w:before="34" w:line="424" w:lineRule="auto"/>
              <w:jc w:val="both"/>
              <w:rPr/>
            </w:pPr>
            <w:r>
              <w:rPr>
                <w:spacing w:val="-2"/>
              </w:rPr>
              <w:t>2.了解人体运动时的生理变化，包括能量代</w:t>
            </w:r>
            <w:r>
              <w:rPr>
                <w:spacing w:val="-3"/>
              </w:rPr>
              <w:t>谢、心肺功能、肌肉活动等方面的</w:t>
            </w:r>
            <w:r>
              <w:rPr/>
              <w:t xml:space="preserve"> </w:t>
            </w:r>
            <w:r>
              <w:rPr>
                <w:spacing w:val="-2"/>
              </w:rPr>
              <w:t>变化；掌握人体对运动的适应机制，包括适应性的心肺功能</w:t>
            </w:r>
            <w:r>
              <w:rPr>
                <w:spacing w:val="-3"/>
              </w:rPr>
              <w:t>改善、肌肉肥大、代谢</w:t>
            </w:r>
            <w:r>
              <w:rPr/>
              <w:t xml:space="preserve"> </w:t>
            </w:r>
            <w:r>
              <w:rPr>
                <w:spacing w:val="-2"/>
              </w:rPr>
              <w:t>酶活性改变等；了解运动负荷与人体生理反应的关系，理解不同</w:t>
            </w:r>
            <w:r>
              <w:rPr>
                <w:spacing w:val="-3"/>
              </w:rPr>
              <w:t>运动形式对人体生</w:t>
            </w:r>
            <w:r>
              <w:rPr/>
              <w:t xml:space="preserve"> </w:t>
            </w:r>
            <w:r>
              <w:rPr/>
              <w:t>理机能的影响。</w:t>
            </w:r>
          </w:p>
          <w:p>
            <w:pPr>
              <w:pStyle w:val="TableText"/>
              <w:ind w:left="9" w:firstLine="404"/>
              <w:spacing w:before="33" w:line="422" w:lineRule="auto"/>
              <w:jc w:val="both"/>
              <w:rPr/>
            </w:pPr>
            <w:r>
              <w:rPr>
                <w:spacing w:val="-2"/>
              </w:rPr>
              <w:t>3.掌握运动训练中的生理学应用，包括训练负</w:t>
            </w:r>
            <w:r>
              <w:rPr>
                <w:spacing w:val="-3"/>
              </w:rPr>
              <w:t>荷的安排、运动员疲劳的监测与</w:t>
            </w:r>
            <w:r>
              <w:rPr/>
              <w:t xml:space="preserve"> </w:t>
            </w:r>
            <w:r>
              <w:rPr>
                <w:spacing w:val="-2"/>
              </w:rPr>
              <w:t>恢复等；了解竞技体育中的生理学应用，包括运动员选材、训练</w:t>
            </w:r>
            <w:r>
              <w:rPr>
                <w:spacing w:val="-3"/>
              </w:rPr>
              <w:t>效果的评估等；掌</w:t>
            </w:r>
            <w:r>
              <w:rPr/>
              <w:t xml:space="preserve"> </w:t>
            </w:r>
            <w:r>
              <w:rPr/>
              <w:t>握提高运动表现的营养与生理学措施，理解营养与运动</w:t>
            </w:r>
            <w:r>
              <w:rPr>
                <w:spacing w:val="-1"/>
              </w:rPr>
              <w:t>的相互关系。</w:t>
            </w:r>
          </w:p>
          <w:p>
            <w:pPr>
              <w:pStyle w:val="TableText"/>
              <w:ind w:left="10" w:firstLine="398"/>
              <w:spacing w:before="31" w:line="373" w:lineRule="auto"/>
              <w:rPr/>
            </w:pPr>
            <w:r>
              <w:rPr>
                <w:spacing w:val="-2"/>
              </w:rPr>
              <w:t>4.能运用生理学知识指导科学运动与健身，掌握不同年龄</w:t>
            </w:r>
            <w:r>
              <w:rPr>
                <w:spacing w:val="-3"/>
              </w:rPr>
              <w:t>段和不同人群的运动</w:t>
            </w:r>
            <w:r>
              <w:rPr/>
              <w:t xml:space="preserve"> </w:t>
            </w:r>
            <w:r>
              <w:rPr>
                <w:spacing w:val="-2"/>
              </w:rPr>
              <w:t>生理特征，能够为不同人群提供科学的运动指导；学会运</w:t>
            </w:r>
            <w:r>
              <w:rPr>
                <w:spacing w:val="-3"/>
              </w:rPr>
              <w:t>用生理学知识评估运动强</w:t>
            </w:r>
          </w:p>
        </w:tc>
      </w:tr>
    </w:tbl>
    <w:p>
      <w:pPr>
        <w:pStyle w:val="BodyText"/>
        <w:rPr/>
      </w:pPr>
      <w:r/>
    </w:p>
    <w:p>
      <w:pPr>
        <w:sectPr>
          <w:footerReference w:type="default" r:id="rId68"/>
          <w:pgSz w:w="11906" w:h="16839"/>
          <w:pgMar w:top="1431" w:right="1236" w:bottom="1212" w:left="1712" w:header="0" w:footer="1047" w:gutter="0"/>
        </w:sectPr>
        <w:rPr/>
      </w:pPr>
    </w:p>
    <w:p>
      <w:pPr>
        <w:spacing w:before="28"/>
        <w:rPr/>
      </w:pPr>
      <w:r/>
    </w:p>
    <w:tbl>
      <w:tblPr>
        <w:tblStyle w:val="TableNormal"/>
        <w:tblW w:w="8264" w:type="dxa"/>
        <w:tblInd w:w="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3855" w:hRule="atLeast"/>
        </w:trPr>
        <w:tc>
          <w:tcPr>
            <w:tcW w:w="1128" w:type="dxa"/>
            <w:vAlign w:val="top"/>
          </w:tcPr>
          <w:p>
            <w:pPr>
              <w:rPr>
                <w:rFonts w:ascii="Arial"/>
                <w:sz w:val="21"/>
              </w:rPr>
            </w:pPr>
            <w:r/>
          </w:p>
        </w:tc>
        <w:tc>
          <w:tcPr>
            <w:tcW w:w="7136" w:type="dxa"/>
            <w:vAlign w:val="top"/>
          </w:tcPr>
          <w:p>
            <w:pPr>
              <w:pStyle w:val="TableText"/>
              <w:ind w:left="14" w:hanging="6"/>
              <w:spacing w:before="134" w:line="417" w:lineRule="auto"/>
              <w:rPr/>
            </w:pPr>
            <w:r>
              <w:rPr>
                <w:spacing w:val="-2"/>
              </w:rPr>
              <w:t>度和运动量，制定合理的运动计划；了解运动与健康的关系，掌握</w:t>
            </w:r>
            <w:r>
              <w:rPr>
                <w:spacing w:val="-3"/>
              </w:rPr>
              <w:t>通过科学运动提</w:t>
            </w:r>
            <w:r>
              <w:rPr/>
              <w:t xml:space="preserve"> </w:t>
            </w:r>
            <w:r>
              <w:rPr>
                <w:spacing w:val="-1"/>
              </w:rPr>
              <w:t>高健康水平的方法。</w:t>
            </w:r>
          </w:p>
        </w:tc>
      </w:tr>
    </w:tbl>
    <w:p>
      <w:pPr>
        <w:spacing w:before="40"/>
        <w:rPr/>
      </w:pPr>
      <w:r/>
    </w:p>
    <w:p>
      <w:pPr>
        <w:spacing w:before="40"/>
        <w:rPr/>
      </w:pPr>
      <w:r/>
    </w:p>
    <w:p>
      <w:pPr>
        <w:spacing w:before="39"/>
        <w:rPr/>
      </w:pPr>
      <w:r/>
    </w:p>
    <w:p>
      <w:pPr>
        <w:spacing w:before="39"/>
        <w:rPr/>
      </w:pPr>
      <w:r/>
    </w:p>
    <w:p>
      <w:pPr>
        <w:spacing w:before="39"/>
        <w:rPr/>
      </w:pPr>
      <w:r/>
    </w:p>
    <w:tbl>
      <w:tblPr>
        <w:tblStyle w:val="TableNormal"/>
        <w:tblW w:w="8244" w:type="dxa"/>
        <w:tblInd w:w="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477" w:hRule="atLeast"/>
        </w:trPr>
        <w:tc>
          <w:tcPr>
            <w:tcW w:w="1128" w:type="dxa"/>
            <w:vAlign w:val="top"/>
          </w:tcPr>
          <w:p>
            <w:pPr>
              <w:pStyle w:val="TableText"/>
              <w:ind w:left="153"/>
              <w:spacing w:before="133" w:line="228" w:lineRule="auto"/>
              <w:rPr/>
            </w:pPr>
            <w:r>
              <w:rPr>
                <w:b/>
                <w:bCs/>
                <w:spacing w:val="-2"/>
              </w:rPr>
              <w:t>水平等级</w:t>
            </w:r>
          </w:p>
        </w:tc>
        <w:tc>
          <w:tcPr>
            <w:tcW w:w="7116" w:type="dxa"/>
            <w:vAlign w:val="top"/>
          </w:tcPr>
          <w:p>
            <w:pPr>
              <w:pStyle w:val="TableText"/>
              <w:ind w:left="3173"/>
              <w:spacing w:before="134" w:line="228" w:lineRule="auto"/>
              <w:rPr/>
            </w:pPr>
            <w:r>
              <w:rPr>
                <w:b/>
                <w:bCs/>
              </w:rPr>
              <w:t>质量描述</w:t>
            </w:r>
          </w:p>
        </w:tc>
      </w:tr>
      <w:tr>
        <w:trPr>
          <w:trHeight w:val="7044" w:hRule="atLeast"/>
        </w:trPr>
        <w:tc>
          <w:tcPr>
            <w:tcW w:w="1128"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1"/>
              <w:spacing w:before="65" w:line="228" w:lineRule="auto"/>
              <w:rPr/>
            </w:pPr>
            <w:r>
              <w:rPr>
                <w:b/>
                <w:bCs/>
                <w:spacing w:val="-3"/>
              </w:rPr>
              <w:t>水平二</w:t>
            </w:r>
          </w:p>
        </w:tc>
        <w:tc>
          <w:tcPr>
            <w:tcW w:w="7116" w:type="dxa"/>
            <w:vAlign w:val="top"/>
          </w:tcPr>
          <w:p>
            <w:pPr>
              <w:pStyle w:val="TableText"/>
              <w:ind w:left="14" w:right="163" w:firstLine="430"/>
              <w:spacing w:before="128" w:line="425" w:lineRule="auto"/>
              <w:jc w:val="both"/>
              <w:rPr/>
            </w:pPr>
            <w:r>
              <w:rPr>
                <w:spacing w:val="3"/>
              </w:rPr>
              <w:t>1.掌握基本实验操作技能，包括实验设计、实验方法、实验仪器使用等。 </w:t>
            </w:r>
            <w:r>
              <w:rPr>
                <w:spacing w:val="8"/>
              </w:rPr>
              <w:t>能够独立完成实验操作，并正确处理实验数据和分析实验结果。了解实</w:t>
            </w:r>
            <w:r>
              <w:rPr>
                <w:spacing w:val="7"/>
              </w:rPr>
              <w:t>验报</w:t>
            </w:r>
            <w:r>
              <w:rPr/>
              <w:t xml:space="preserve"> </w:t>
            </w:r>
            <w:r>
              <w:rPr>
                <w:spacing w:val="8"/>
              </w:rPr>
              <w:t>告的撰写要求和格式，能够撰写规范的实验报告。通过实验和实践培</w:t>
            </w:r>
            <w:r>
              <w:rPr>
                <w:spacing w:val="7"/>
              </w:rPr>
              <w:t>养学生</w:t>
            </w:r>
            <w:r>
              <w:rPr/>
              <w:t xml:space="preserve"> </w:t>
            </w:r>
            <w:r>
              <w:rPr>
                <w:spacing w:val="9"/>
              </w:rPr>
              <w:t>的观察能力、分析能力和解决问题的能力，提高其实践能力。</w:t>
            </w:r>
          </w:p>
          <w:p>
            <w:pPr>
              <w:pStyle w:val="TableText"/>
              <w:ind w:left="9" w:right="233" w:firstLine="421"/>
              <w:spacing w:before="31" w:line="422" w:lineRule="auto"/>
              <w:jc w:val="both"/>
              <w:rPr/>
            </w:pPr>
            <w:r>
              <w:rPr>
                <w:spacing w:val="8"/>
              </w:rPr>
              <w:t>2.运用营养学的基本知识，掌握合理营养对</w:t>
            </w:r>
            <w:r>
              <w:rPr>
                <w:spacing w:val="7"/>
              </w:rPr>
              <w:t>运动表现的影响。理解不同</w:t>
            </w:r>
            <w:r>
              <w:rPr/>
              <w:t xml:space="preserve"> </w:t>
            </w:r>
            <w:r>
              <w:rPr>
                <w:spacing w:val="8"/>
              </w:rPr>
              <w:t>营养素在人体内的代谢和作用，掌握提高能量代谢水平和促进肌肉生长的营</w:t>
            </w:r>
            <w:r>
              <w:rPr>
                <w:spacing w:val="2"/>
              </w:rPr>
              <w:t xml:space="preserve"> </w:t>
            </w:r>
            <w:r>
              <w:rPr>
                <w:spacing w:val="9"/>
              </w:rPr>
              <w:t>养措施。了解运动补剂的概念和使用方法，掌握补剂的选择和使用原则。</w:t>
            </w:r>
          </w:p>
          <w:p>
            <w:pPr>
              <w:pStyle w:val="TableText"/>
              <w:ind w:left="7" w:right="233" w:firstLine="425"/>
              <w:spacing w:before="34" w:line="424" w:lineRule="auto"/>
              <w:jc w:val="both"/>
              <w:rPr/>
            </w:pPr>
            <w:r>
              <w:rPr>
                <w:spacing w:val="7"/>
              </w:rPr>
              <w:t>3.综合运用环境因素对运动表现的影响，包括温度、湿度、海拔、风力</w:t>
            </w:r>
            <w:r>
              <w:rPr>
                <w:spacing w:val="18"/>
              </w:rPr>
              <w:t xml:space="preserve"> </w:t>
            </w:r>
            <w:r>
              <w:rPr>
                <w:spacing w:val="8"/>
              </w:rPr>
              <w:t>等因素对人体的影响。理解人体对环境变化的适应机制，掌握在不同环境下</w:t>
            </w:r>
            <w:r>
              <w:rPr>
                <w:spacing w:val="4"/>
              </w:rPr>
              <w:t xml:space="preserve"> </w:t>
            </w:r>
            <w:r>
              <w:rPr>
                <w:spacing w:val="8"/>
              </w:rPr>
              <w:t>进行运动的注意事项和应对措施。了解环境因素与人体生理机能的关系，掌</w:t>
            </w:r>
            <w:r>
              <w:rPr>
                <w:spacing w:val="4"/>
              </w:rPr>
              <w:t xml:space="preserve"> </w:t>
            </w:r>
            <w:r>
              <w:rPr>
                <w:spacing w:val="9"/>
              </w:rPr>
              <w:t>握在特定环境下进行科学运动的技巧和方法。</w:t>
            </w:r>
          </w:p>
          <w:p>
            <w:pPr>
              <w:pStyle w:val="TableText"/>
              <w:ind w:left="13" w:right="233" w:firstLine="414"/>
              <w:spacing w:before="33" w:line="422" w:lineRule="auto"/>
              <w:jc w:val="both"/>
              <w:rPr/>
            </w:pPr>
            <w:r>
              <w:rPr>
                <w:spacing w:val="8"/>
              </w:rPr>
              <w:t>4.了解运动疲劳的产生机制和分类，掌握疲劳的评</w:t>
            </w:r>
            <w:r>
              <w:rPr>
                <w:spacing w:val="7"/>
              </w:rPr>
              <w:t>估方法。理解运动恢</w:t>
            </w:r>
            <w:r>
              <w:rPr/>
              <w:t xml:space="preserve"> </w:t>
            </w:r>
            <w:r>
              <w:rPr>
                <w:spacing w:val="8"/>
              </w:rPr>
              <w:t>复的基本原理和恢复手段，掌握促进身体恢复的措施和方法。了解运动</w:t>
            </w:r>
            <w:r>
              <w:rPr>
                <w:spacing w:val="7"/>
              </w:rPr>
              <w:t>疲劳</w:t>
            </w:r>
            <w:r>
              <w:rPr/>
              <w:t xml:space="preserve"> </w:t>
            </w:r>
            <w:r>
              <w:rPr>
                <w:spacing w:val="9"/>
              </w:rPr>
              <w:t>与恢复的关系，掌握预防和缓解运动疲劳的技巧和注意事项。</w:t>
            </w:r>
          </w:p>
        </w:tc>
      </w:tr>
    </w:tbl>
    <w:p>
      <w:pPr>
        <w:spacing w:before="137" w:line="230" w:lineRule="auto"/>
        <w:rPr>
          <w:rFonts w:ascii="SimSun" w:hAnsi="SimSun" w:eastAsia="SimSun" w:cs="SimSun"/>
          <w:sz w:val="18"/>
          <w:szCs w:val="18"/>
        </w:rPr>
      </w:pPr>
      <w:r>
        <w:rPr>
          <w:rFonts w:ascii="SimSun" w:hAnsi="SimSun" w:eastAsia="SimSun" w:cs="SimSun"/>
          <w:sz w:val="18"/>
          <w:szCs w:val="18"/>
          <w:spacing w:val="-1"/>
        </w:rPr>
        <w:t>说明：</w:t>
      </w:r>
    </w:p>
    <w:p>
      <w:pPr>
        <w:spacing w:line="230" w:lineRule="auto"/>
        <w:sectPr>
          <w:footerReference w:type="default" r:id="rId69"/>
          <w:pgSz w:w="11906" w:h="16839"/>
          <w:pgMar w:top="1431" w:right="1785" w:bottom="1212" w:left="1711" w:header="0" w:footer="1047" w:gutter="0"/>
        </w:sectPr>
        <w:rPr>
          <w:rFonts w:ascii="SimSun" w:hAnsi="SimSun" w:eastAsia="SimSun" w:cs="SimSun"/>
          <w:sz w:val="18"/>
          <w:szCs w:val="18"/>
        </w:rPr>
      </w:pPr>
    </w:p>
    <w:p>
      <w:pPr>
        <w:ind w:right="119" w:firstLine="3"/>
        <w:spacing w:before="297" w:line="364" w:lineRule="auto"/>
        <w:rPr>
          <w:rFonts w:ascii="SimSun" w:hAnsi="SimSun" w:eastAsia="SimSun" w:cs="SimSun"/>
          <w:sz w:val="18"/>
          <w:szCs w:val="18"/>
        </w:rPr>
      </w:pPr>
      <w:r>
        <w:rPr>
          <w:rFonts w:ascii="SimSun" w:hAnsi="SimSun" w:eastAsia="SimSun" w:cs="SimSun"/>
          <w:sz w:val="18"/>
          <w:szCs w:val="18"/>
          <w:spacing w:val="21"/>
        </w:rPr>
        <w:t>水平一是学生学习本课程应达到的合格要求</w:t>
      </w:r>
      <w:r>
        <w:rPr>
          <w:rFonts w:ascii="SimSun" w:hAnsi="SimSun" w:eastAsia="SimSun" w:cs="SimSun"/>
          <w:sz w:val="18"/>
          <w:szCs w:val="18"/>
          <w:spacing w:val="-41"/>
        </w:rPr>
        <w:t xml:space="preserve"> </w:t>
      </w:r>
      <w:r>
        <w:rPr>
          <w:rFonts w:ascii="SimSun" w:hAnsi="SimSun" w:eastAsia="SimSun" w:cs="SimSun"/>
          <w:sz w:val="18"/>
          <w:szCs w:val="18"/>
          <w:spacing w:val="21"/>
        </w:rPr>
        <w:t>，是合格性考试的命题依据；</w:t>
      </w:r>
      <w:r>
        <w:rPr>
          <w:rFonts w:ascii="SimSun" w:hAnsi="SimSun" w:eastAsia="SimSun" w:cs="SimSun"/>
          <w:sz w:val="18"/>
          <w:szCs w:val="18"/>
          <w:spacing w:val="-42"/>
        </w:rPr>
        <w:t xml:space="preserve"> </w:t>
      </w:r>
      <w:r>
        <w:rPr>
          <w:rFonts w:ascii="SimSun" w:hAnsi="SimSun" w:eastAsia="SimSun" w:cs="SimSun"/>
          <w:sz w:val="18"/>
          <w:szCs w:val="18"/>
          <w:spacing w:val="21"/>
        </w:rPr>
        <w:t>水平二是为适应不</w:t>
      </w:r>
      <w:r>
        <w:rPr>
          <w:rFonts w:ascii="SimSun" w:hAnsi="SimSun" w:eastAsia="SimSun" w:cs="SimSun"/>
          <w:sz w:val="18"/>
          <w:szCs w:val="18"/>
          <w:spacing w:val="43"/>
          <w:w w:val="101"/>
        </w:rPr>
        <w:t xml:space="preserve"> </w:t>
      </w:r>
      <w:r>
        <w:rPr>
          <w:rFonts w:ascii="SimSun" w:hAnsi="SimSun" w:eastAsia="SimSun" w:cs="SimSun"/>
          <w:sz w:val="18"/>
          <w:szCs w:val="18"/>
          <w:spacing w:val="21"/>
        </w:rPr>
        <w:t>同专</w:t>
      </w:r>
      <w:r>
        <w:rPr>
          <w:rFonts w:ascii="SimSun" w:hAnsi="SimSun" w:eastAsia="SimSun" w:cs="SimSun"/>
          <w:sz w:val="18"/>
          <w:szCs w:val="18"/>
        </w:rPr>
        <w:t xml:space="preserve"> </w:t>
      </w:r>
      <w:r>
        <w:rPr>
          <w:rFonts w:ascii="SimSun" w:hAnsi="SimSun" w:eastAsia="SimSun" w:cs="SimSun"/>
          <w:sz w:val="18"/>
          <w:szCs w:val="18"/>
          <w:spacing w:val="19"/>
        </w:rPr>
        <w:t>业学生职业发展需要的较高要求。</w:t>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5" w:lineRule="auto"/>
        <w:rPr/>
      </w:pPr>
      <w:r/>
    </w:p>
    <w:p>
      <w:pPr>
        <w:ind w:left="35"/>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563"/>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6" w:lineRule="auto"/>
        <w:rPr/>
      </w:pPr>
      <w:r/>
    </w:p>
    <w:p>
      <w:pPr>
        <w:pStyle w:val="BodyText"/>
        <w:spacing w:line="286" w:lineRule="auto"/>
        <w:rPr/>
      </w:pPr>
      <w:r/>
    </w:p>
    <w:p>
      <w:pPr>
        <w:pStyle w:val="BodyText"/>
        <w:spacing w:line="286" w:lineRule="auto"/>
        <w:rPr/>
      </w:pPr>
      <w:r/>
    </w:p>
    <w:p>
      <w:pPr>
        <w:ind w:left="14" w:right="57" w:firstLine="489"/>
        <w:spacing w:before="78" w:line="355" w:lineRule="auto"/>
        <w:jc w:val="both"/>
        <w:rPr>
          <w:rFonts w:ascii="SimSun" w:hAnsi="SimSun" w:eastAsia="SimSun" w:cs="SimSun"/>
          <w:sz w:val="24"/>
          <w:szCs w:val="24"/>
        </w:rPr>
      </w:pPr>
      <w:r>
        <w:rPr>
          <w:rFonts w:ascii="SimSun" w:hAnsi="SimSun" w:eastAsia="SimSun" w:cs="SimSun"/>
          <w:sz w:val="24"/>
          <w:szCs w:val="24"/>
          <w:spacing w:val="-5"/>
        </w:rPr>
        <w:t>运动生理基础课程教学要全面落实立德树人根本任务，遵循技术技能人才培养规</w:t>
      </w:r>
      <w:r>
        <w:rPr>
          <w:rFonts w:ascii="SimSun" w:hAnsi="SimSun" w:eastAsia="SimSun" w:cs="SimSun"/>
          <w:sz w:val="24"/>
          <w:szCs w:val="24"/>
          <w:spacing w:val="8"/>
        </w:rPr>
        <w:t xml:space="preserve"> </w:t>
      </w:r>
      <w:r>
        <w:rPr>
          <w:rFonts w:ascii="SimSun" w:hAnsi="SimSun" w:eastAsia="SimSun" w:cs="SimSun"/>
          <w:sz w:val="24"/>
          <w:szCs w:val="24"/>
          <w:spacing w:val="-4"/>
        </w:rPr>
        <w:t>律，依据课程标准规定的本学科核心素养与教学目标要求，通过</w:t>
      </w:r>
      <w:r>
        <w:rPr>
          <w:rFonts w:ascii="SimSun" w:hAnsi="SimSun" w:eastAsia="SimSun" w:cs="SimSun"/>
          <w:sz w:val="24"/>
          <w:szCs w:val="24"/>
          <w:spacing w:val="-5"/>
        </w:rPr>
        <w:t>本门课程的教学，使</w:t>
      </w:r>
      <w:r>
        <w:rPr>
          <w:rFonts w:ascii="SimSun" w:hAnsi="SimSun" w:eastAsia="SimSun" w:cs="SimSun"/>
          <w:sz w:val="24"/>
          <w:szCs w:val="24"/>
        </w:rPr>
        <w:t xml:space="preserve"> </w:t>
      </w:r>
      <w:r>
        <w:rPr>
          <w:rFonts w:ascii="SimSun" w:hAnsi="SimSun" w:eastAsia="SimSun" w:cs="SimSun"/>
          <w:sz w:val="24"/>
          <w:szCs w:val="24"/>
          <w:spacing w:val="-4"/>
        </w:rPr>
        <w:t>学生掌握运动生理学的基本理论和基础知识，并通过实验</w:t>
      </w:r>
      <w:r>
        <w:rPr>
          <w:rFonts w:ascii="SimSun" w:hAnsi="SimSun" w:eastAsia="SimSun" w:cs="SimSun"/>
          <w:sz w:val="24"/>
          <w:szCs w:val="24"/>
          <w:spacing w:val="-5"/>
        </w:rPr>
        <w:t>课和社会实践活动，培养学</w:t>
      </w:r>
      <w:r>
        <w:rPr>
          <w:rFonts w:ascii="SimSun" w:hAnsi="SimSun" w:eastAsia="SimSun" w:cs="SimSun"/>
          <w:sz w:val="24"/>
          <w:szCs w:val="24"/>
        </w:rPr>
        <w:t xml:space="preserve"> </w:t>
      </w:r>
      <w:r>
        <w:rPr>
          <w:rFonts w:ascii="SimSun" w:hAnsi="SimSun" w:eastAsia="SimSun" w:cs="SimSun"/>
          <w:sz w:val="24"/>
          <w:szCs w:val="24"/>
          <w:spacing w:val="-4"/>
        </w:rPr>
        <w:t>生发现问题、分析问题和解决问题的能力。使学生能够运</w:t>
      </w:r>
      <w:r>
        <w:rPr>
          <w:rFonts w:ascii="SimSun" w:hAnsi="SimSun" w:eastAsia="SimSun" w:cs="SimSun"/>
          <w:sz w:val="24"/>
          <w:szCs w:val="24"/>
          <w:spacing w:val="-5"/>
        </w:rPr>
        <w:t>用运动生理学的基本理论和</w:t>
      </w:r>
      <w:r>
        <w:rPr>
          <w:rFonts w:ascii="SimSun" w:hAnsi="SimSun" w:eastAsia="SimSun" w:cs="SimSun"/>
          <w:sz w:val="24"/>
          <w:szCs w:val="24"/>
        </w:rPr>
        <w:t xml:space="preserve"> </w:t>
      </w:r>
      <w:r>
        <w:rPr>
          <w:rFonts w:ascii="SimSun" w:hAnsi="SimSun" w:eastAsia="SimSun" w:cs="SimSun"/>
          <w:sz w:val="24"/>
          <w:szCs w:val="24"/>
          <w:spacing w:val="-4"/>
        </w:rPr>
        <w:t>方法，指导和评价体育教学、运动训练以及体育锻炼，并</w:t>
      </w:r>
      <w:r>
        <w:rPr>
          <w:rFonts w:ascii="SimSun" w:hAnsi="SimSun" w:eastAsia="SimSun" w:cs="SimSun"/>
          <w:sz w:val="24"/>
          <w:szCs w:val="24"/>
          <w:spacing w:val="-5"/>
        </w:rPr>
        <w:t>初步掌握评定人体主要身体</w:t>
      </w:r>
      <w:r>
        <w:rPr>
          <w:rFonts w:ascii="SimSun" w:hAnsi="SimSun" w:eastAsia="SimSun" w:cs="SimSun"/>
          <w:sz w:val="24"/>
          <w:szCs w:val="24"/>
        </w:rPr>
        <w:t xml:space="preserve"> </w:t>
      </w:r>
      <w:r>
        <w:rPr>
          <w:rFonts w:ascii="SimSun" w:hAnsi="SimSun" w:eastAsia="SimSun" w:cs="SimSun"/>
          <w:sz w:val="24"/>
          <w:szCs w:val="24"/>
          <w:spacing w:val="-6"/>
        </w:rPr>
        <w:t>功能的基本方法。</w:t>
      </w:r>
    </w:p>
    <w:p>
      <w:pPr>
        <w:ind w:left="521"/>
        <w:spacing w:before="318" w:line="213" w:lineRule="auto"/>
        <w:outlineLvl w:val="1"/>
        <w:rPr>
          <w:rFonts w:ascii="SimHei" w:hAnsi="SimHei" w:eastAsia="SimHei" w:cs="SimHei"/>
          <w:sz w:val="24"/>
          <w:szCs w:val="24"/>
        </w:rPr>
      </w:pPr>
      <w:r>
        <w:rPr>
          <w:rFonts w:ascii="SimHei" w:hAnsi="SimHei" w:eastAsia="SimHei" w:cs="SimHei"/>
          <w:sz w:val="24"/>
          <w:szCs w:val="24"/>
          <w:b/>
          <w:bCs/>
          <w:spacing w:val="-10"/>
        </w:rPr>
        <w:t>1.坚持立德树人，聚焦核心素养</w:t>
      </w:r>
    </w:p>
    <w:p>
      <w:pPr>
        <w:ind w:left="13" w:right="20" w:firstLine="489"/>
        <w:spacing w:before="192" w:line="352" w:lineRule="auto"/>
        <w:jc w:val="both"/>
        <w:rPr>
          <w:rFonts w:ascii="SimSun" w:hAnsi="SimSun" w:eastAsia="SimSun" w:cs="SimSun"/>
          <w:sz w:val="24"/>
          <w:szCs w:val="24"/>
        </w:rPr>
      </w:pPr>
      <w:r>
        <w:rPr>
          <w:rFonts w:ascii="SimSun" w:hAnsi="SimSun" w:eastAsia="SimSun" w:cs="SimSun"/>
          <w:sz w:val="24"/>
          <w:szCs w:val="24"/>
          <w:spacing w:val="-5"/>
        </w:rPr>
        <w:t>在实施教学时，教师要贯彻立德树人的宗旨，准确把握中等职业学校运动生理基</w:t>
      </w:r>
      <w:r>
        <w:rPr>
          <w:rFonts w:ascii="SimSun" w:hAnsi="SimSun" w:eastAsia="SimSun" w:cs="SimSun"/>
          <w:sz w:val="24"/>
          <w:szCs w:val="24"/>
          <w:spacing w:val="7"/>
        </w:rPr>
        <w:t xml:space="preserve"> </w:t>
      </w:r>
      <w:r>
        <w:rPr>
          <w:rFonts w:ascii="SimSun" w:hAnsi="SimSun" w:eastAsia="SimSun" w:cs="SimSun"/>
          <w:sz w:val="24"/>
          <w:szCs w:val="24"/>
          <w:spacing w:val="-9"/>
        </w:rPr>
        <w:t>础课程的性质、任务和目标要求，发掘课程中的</w:t>
      </w:r>
      <w:r>
        <w:rPr>
          <w:rFonts w:ascii="SimSun" w:hAnsi="SimSun" w:eastAsia="SimSun" w:cs="SimSun"/>
          <w:sz w:val="24"/>
          <w:szCs w:val="24"/>
          <w:spacing w:val="-10"/>
        </w:rPr>
        <w:t>德育因素、关注学生综合能力的培养，</w:t>
      </w:r>
      <w:r>
        <w:rPr>
          <w:rFonts w:ascii="SimSun" w:hAnsi="SimSun" w:eastAsia="SimSun" w:cs="SimSun"/>
          <w:sz w:val="24"/>
          <w:szCs w:val="24"/>
        </w:rPr>
        <w:t xml:space="preserve"> </w:t>
      </w:r>
      <w:r>
        <w:rPr>
          <w:rFonts w:ascii="SimSun" w:hAnsi="SimSun" w:eastAsia="SimSun" w:cs="SimSun"/>
          <w:sz w:val="24"/>
          <w:szCs w:val="24"/>
          <w:spacing w:val="-4"/>
        </w:rPr>
        <w:t>在课程教学中融入为中华民族伟大复兴而奋斗的使命感，将本学科核心</w:t>
      </w:r>
      <w:r>
        <w:rPr>
          <w:rFonts w:ascii="SimSun" w:hAnsi="SimSun" w:eastAsia="SimSun" w:cs="SimSun"/>
          <w:sz w:val="24"/>
          <w:szCs w:val="24"/>
          <w:spacing w:val="-5"/>
        </w:rPr>
        <w:t>素养内涵贯穿</w:t>
      </w:r>
      <w:r>
        <w:rPr>
          <w:rFonts w:ascii="SimSun" w:hAnsi="SimSun" w:eastAsia="SimSun" w:cs="SimSun"/>
          <w:sz w:val="24"/>
          <w:szCs w:val="24"/>
        </w:rPr>
        <w:t xml:space="preserve"> </w:t>
      </w:r>
      <w:r>
        <w:rPr>
          <w:rFonts w:ascii="SimSun" w:hAnsi="SimSun" w:eastAsia="SimSun" w:cs="SimSun"/>
          <w:sz w:val="24"/>
          <w:szCs w:val="24"/>
          <w:spacing w:val="-9"/>
        </w:rPr>
        <w:t>教学过程的始终。</w:t>
      </w:r>
    </w:p>
    <w:p>
      <w:pPr>
        <w:ind w:left="15" w:firstLine="485"/>
        <w:spacing w:before="37" w:line="350" w:lineRule="auto"/>
        <w:jc w:val="both"/>
        <w:rPr>
          <w:rFonts w:ascii="SimSun" w:hAnsi="SimSun" w:eastAsia="SimSun" w:cs="SimSun"/>
          <w:sz w:val="24"/>
          <w:szCs w:val="24"/>
        </w:rPr>
      </w:pPr>
      <w:r>
        <w:rPr>
          <w:rFonts w:ascii="SimSun" w:hAnsi="SimSun" w:eastAsia="SimSun" w:cs="SimSun"/>
          <w:sz w:val="24"/>
          <w:szCs w:val="24"/>
          <w:spacing w:val="-10"/>
        </w:rPr>
        <w:t>在实施教学时，要为学生创设感知和体验运动生理的应用情境，引导学生主动的探</w:t>
      </w:r>
      <w:r>
        <w:rPr>
          <w:rFonts w:ascii="SimSun" w:hAnsi="SimSun" w:eastAsia="SimSun" w:cs="SimSun"/>
          <w:sz w:val="24"/>
          <w:szCs w:val="24"/>
          <w:spacing w:val="14"/>
        </w:rPr>
        <w:t xml:space="preserve"> </w:t>
      </w:r>
      <w:r>
        <w:rPr>
          <w:rFonts w:ascii="SimSun" w:hAnsi="SimSun" w:eastAsia="SimSun" w:cs="SimSun"/>
          <w:sz w:val="24"/>
          <w:szCs w:val="24"/>
          <w:spacing w:val="-15"/>
        </w:rPr>
        <w:t>究，将生产、生活中遇到的问题与运动生理基础融合关联，找寻解决问</w:t>
      </w:r>
      <w:r>
        <w:rPr>
          <w:rFonts w:ascii="SimSun" w:hAnsi="SimSun" w:eastAsia="SimSun" w:cs="SimSun"/>
          <w:sz w:val="24"/>
          <w:szCs w:val="24"/>
          <w:spacing w:val="-16"/>
        </w:rPr>
        <w:t>题的方案，在情境</w:t>
      </w:r>
      <w:r>
        <w:rPr>
          <w:rFonts w:ascii="SimSun" w:hAnsi="SimSun" w:eastAsia="SimSun" w:cs="SimSun"/>
          <w:sz w:val="24"/>
          <w:szCs w:val="24"/>
        </w:rPr>
        <w:t xml:space="preserve"> </w:t>
      </w:r>
      <w:r>
        <w:rPr>
          <w:rFonts w:ascii="SimSun" w:hAnsi="SimSun" w:eastAsia="SimSun" w:cs="SimSun"/>
          <w:sz w:val="24"/>
          <w:szCs w:val="24"/>
          <w:spacing w:val="-5"/>
        </w:rPr>
        <w:t>和运动训练活动中培养学生的意识。</w:t>
      </w:r>
    </w:p>
    <w:p>
      <w:pPr>
        <w:ind w:left="15" w:firstLine="485"/>
        <w:spacing w:before="37" w:line="349" w:lineRule="auto"/>
        <w:rPr>
          <w:rFonts w:ascii="SimSun" w:hAnsi="SimSun" w:eastAsia="SimSun" w:cs="SimSun"/>
          <w:sz w:val="24"/>
          <w:szCs w:val="24"/>
        </w:rPr>
      </w:pPr>
      <w:r>
        <w:rPr>
          <w:rFonts w:ascii="SimSun" w:hAnsi="SimSun" w:eastAsia="SimSun" w:cs="SimSun"/>
          <w:sz w:val="24"/>
          <w:szCs w:val="24"/>
          <w:spacing w:val="-17"/>
        </w:rPr>
        <w:t>在实施</w:t>
      </w:r>
      <w:r>
        <w:rPr>
          <w:rFonts w:ascii="SimSun" w:hAnsi="SimSun" w:eastAsia="SimSun" w:cs="SimSun"/>
          <w:sz w:val="24"/>
          <w:szCs w:val="24"/>
          <w:spacing w:val="-16"/>
        </w:rPr>
        <w:t>教学时，教师要根据教学内容提炼运动思维的形成过程和表现形式，将其作</w:t>
      </w:r>
      <w:r>
        <w:rPr>
          <w:rFonts w:ascii="SimSun" w:hAnsi="SimSun" w:eastAsia="SimSun" w:cs="SimSun"/>
          <w:sz w:val="24"/>
          <w:szCs w:val="24"/>
          <w:spacing w:val="-13"/>
        </w:rPr>
        <w:t>为</w:t>
      </w:r>
      <w:r>
        <w:rPr>
          <w:rFonts w:ascii="SimSun" w:hAnsi="SimSun" w:eastAsia="SimSun" w:cs="SimSun"/>
          <w:sz w:val="24"/>
          <w:szCs w:val="24"/>
          <w:spacing w:val="6"/>
        </w:rPr>
        <w:t xml:space="preserve"> </w:t>
      </w:r>
      <w:r>
        <w:rPr>
          <w:rFonts w:ascii="SimSun" w:hAnsi="SimSun" w:eastAsia="SimSun" w:cs="SimSun"/>
          <w:sz w:val="24"/>
          <w:szCs w:val="24"/>
          <w:spacing w:val="-15"/>
        </w:rPr>
        <w:t>实施项目教学线索，引导学生在解决问题的过程中经历分析思考、实践验证、反馈调整，</w:t>
      </w:r>
      <w:r>
        <w:rPr>
          <w:rFonts w:ascii="SimSun" w:hAnsi="SimSun" w:eastAsia="SimSun" w:cs="SimSun"/>
          <w:sz w:val="24"/>
          <w:szCs w:val="24"/>
          <w:spacing w:val="4"/>
        </w:rPr>
        <w:t xml:space="preserve"> </w:t>
      </w:r>
      <w:r>
        <w:rPr>
          <w:rFonts w:ascii="SimSun" w:hAnsi="SimSun" w:eastAsia="SimSun" w:cs="SimSun"/>
          <w:sz w:val="24"/>
          <w:szCs w:val="24"/>
          <w:spacing w:val="-15"/>
        </w:rPr>
        <w:t>逐步形成运动生理思维。</w:t>
      </w:r>
    </w:p>
    <w:p>
      <w:pPr>
        <w:spacing w:line="349" w:lineRule="auto"/>
        <w:sectPr>
          <w:footerReference w:type="default" r:id="rId70"/>
          <w:pgSz w:w="11906" w:h="16839"/>
          <w:pgMar w:top="1431" w:right="1401" w:bottom="1212" w:left="1708" w:header="0" w:footer="1047" w:gutter="0"/>
        </w:sectPr>
        <w:rPr>
          <w:rFonts w:ascii="SimSun" w:hAnsi="SimSun" w:eastAsia="SimSun" w:cs="SimSun"/>
          <w:sz w:val="24"/>
          <w:szCs w:val="24"/>
        </w:rPr>
      </w:pPr>
    </w:p>
    <w:p>
      <w:pPr>
        <w:ind w:left="3" w:right="86" w:firstLine="488"/>
        <w:spacing w:before="305" w:line="352" w:lineRule="auto"/>
        <w:rPr>
          <w:rFonts w:ascii="SimSun" w:hAnsi="SimSun" w:eastAsia="SimSun" w:cs="SimSun"/>
          <w:sz w:val="24"/>
          <w:szCs w:val="24"/>
        </w:rPr>
      </w:pPr>
      <w:r>
        <w:rPr>
          <w:rFonts w:ascii="SimSun" w:hAnsi="SimSun" w:eastAsia="SimSun" w:cs="SimSun"/>
          <w:sz w:val="24"/>
          <w:szCs w:val="24"/>
          <w:spacing w:val="-6"/>
        </w:rPr>
        <w:t>在实施教学时，教师应根据学情创设数字化学习情境，有效利用数字化学习资源</w:t>
      </w:r>
      <w:r>
        <w:rPr>
          <w:rFonts w:ascii="SimSun" w:hAnsi="SimSun" w:eastAsia="SimSun" w:cs="SimSun"/>
          <w:sz w:val="24"/>
          <w:szCs w:val="24"/>
          <w:spacing w:val="15"/>
        </w:rPr>
        <w:t xml:space="preserve"> </w:t>
      </w:r>
      <w:r>
        <w:rPr>
          <w:rFonts w:ascii="SimSun" w:hAnsi="SimSun" w:eastAsia="SimSun" w:cs="SimSun"/>
          <w:sz w:val="24"/>
          <w:szCs w:val="24"/>
          <w:spacing w:val="-5"/>
        </w:rPr>
        <w:t>和工具，引导学生通过自主和协作学习，掌握与运动生理基础课程相关知识和技能，</w:t>
      </w:r>
      <w:r>
        <w:rPr>
          <w:rFonts w:ascii="SimSun" w:hAnsi="SimSun" w:eastAsia="SimSun" w:cs="SimSun"/>
          <w:sz w:val="24"/>
          <w:szCs w:val="24"/>
        </w:rPr>
        <w:t xml:space="preserve"> </w:t>
      </w:r>
      <w:r>
        <w:rPr>
          <w:rFonts w:ascii="SimSun" w:hAnsi="SimSun" w:eastAsia="SimSun" w:cs="SimSun"/>
          <w:sz w:val="24"/>
          <w:szCs w:val="24"/>
          <w:spacing w:val="-5"/>
        </w:rPr>
        <w:t>体验职业岗位工作情境，创作个性化的运动生理应用作品或方案，分享</w:t>
      </w:r>
      <w:r>
        <w:rPr>
          <w:rFonts w:ascii="SimSun" w:hAnsi="SimSun" w:eastAsia="SimSun" w:cs="SimSun"/>
          <w:sz w:val="24"/>
          <w:szCs w:val="24"/>
          <w:spacing w:val="-6"/>
        </w:rPr>
        <w:t>学习内容和成</w:t>
      </w:r>
      <w:r>
        <w:rPr>
          <w:rFonts w:ascii="SimSun" w:hAnsi="SimSun" w:eastAsia="SimSun" w:cs="SimSun"/>
          <w:sz w:val="24"/>
          <w:szCs w:val="24"/>
        </w:rPr>
        <w:t xml:space="preserve"> </w:t>
      </w:r>
      <w:r>
        <w:rPr>
          <w:rFonts w:ascii="SimSun" w:hAnsi="SimSun" w:eastAsia="SimSun" w:cs="SimSun"/>
          <w:sz w:val="24"/>
          <w:szCs w:val="24"/>
          <w:spacing w:val="-4"/>
        </w:rPr>
        <w:t>果，进行创新创业实践，不断提升数字化学习与创新</w:t>
      </w:r>
      <w:r>
        <w:rPr>
          <w:rFonts w:ascii="SimSun" w:hAnsi="SimSun" w:eastAsia="SimSun" w:cs="SimSun"/>
          <w:sz w:val="24"/>
          <w:szCs w:val="24"/>
          <w:spacing w:val="-5"/>
        </w:rPr>
        <w:t>能力。</w:t>
      </w:r>
    </w:p>
    <w:p>
      <w:pPr>
        <w:ind w:left="11" w:right="33" w:firstLine="480"/>
        <w:spacing w:before="35" w:line="350" w:lineRule="auto"/>
        <w:rPr>
          <w:rFonts w:ascii="SimSun" w:hAnsi="SimSun" w:eastAsia="SimSun" w:cs="SimSun"/>
          <w:sz w:val="24"/>
          <w:szCs w:val="24"/>
        </w:rPr>
      </w:pPr>
      <w:r>
        <w:rPr>
          <w:rFonts w:ascii="SimSun" w:hAnsi="SimSun" w:eastAsia="SimSun" w:cs="SimSun"/>
          <w:sz w:val="24"/>
          <w:szCs w:val="24"/>
          <w:spacing w:val="3"/>
        </w:rPr>
        <w:t>在实施教学时，教师要结合教学内容，引导学生发掘</w:t>
      </w:r>
      <w:r>
        <w:rPr>
          <w:rFonts w:ascii="SimSun" w:hAnsi="SimSun" w:eastAsia="SimSun" w:cs="SimSun"/>
          <w:sz w:val="24"/>
          <w:szCs w:val="24"/>
          <w:spacing w:val="2"/>
        </w:rPr>
        <w:t>、观察实际生产、生活中</w:t>
      </w:r>
      <w:r>
        <w:rPr>
          <w:rFonts w:ascii="SimSun" w:hAnsi="SimSun" w:eastAsia="SimSun" w:cs="SimSun"/>
          <w:sz w:val="24"/>
          <w:szCs w:val="24"/>
        </w:rPr>
        <w:t xml:space="preserve"> </w:t>
      </w:r>
      <w:r>
        <w:rPr>
          <w:rFonts w:ascii="SimSun" w:hAnsi="SimSun" w:eastAsia="SimSun" w:cs="SimSun"/>
          <w:sz w:val="24"/>
          <w:szCs w:val="24"/>
          <w:spacing w:val="10"/>
        </w:rPr>
        <w:t>的典型案例，鼓励学生在复杂的运动训练情境中，通</w:t>
      </w:r>
      <w:r>
        <w:rPr>
          <w:rFonts w:ascii="SimSun" w:hAnsi="SimSun" w:eastAsia="SimSun" w:cs="SimSun"/>
          <w:sz w:val="24"/>
          <w:szCs w:val="24"/>
          <w:spacing w:val="9"/>
        </w:rPr>
        <w:t>过思考、辨析，做出正确的</w:t>
      </w:r>
      <w:r>
        <w:rPr>
          <w:rFonts w:ascii="SimSun" w:hAnsi="SimSun" w:eastAsia="SimSun" w:cs="SimSun"/>
          <w:sz w:val="24"/>
          <w:szCs w:val="24"/>
        </w:rPr>
        <w:t xml:space="preserve"> </w:t>
      </w:r>
      <w:r>
        <w:rPr>
          <w:rFonts w:ascii="SimSun" w:hAnsi="SimSun" w:eastAsia="SimSun" w:cs="SimSun"/>
          <w:sz w:val="24"/>
          <w:szCs w:val="24"/>
          <w:spacing w:val="2"/>
        </w:rPr>
        <w:t>思维判断和行为选择，履行社会责任，</w:t>
      </w:r>
      <w:r>
        <w:rPr>
          <w:rFonts w:ascii="SimSun" w:hAnsi="SimSun" w:eastAsia="SimSun" w:cs="SimSun"/>
          <w:sz w:val="24"/>
          <w:szCs w:val="24"/>
          <w:spacing w:val="-66"/>
        </w:rPr>
        <w:t xml:space="preserve"> </w:t>
      </w:r>
      <w:r>
        <w:rPr>
          <w:rFonts w:ascii="SimSun" w:hAnsi="SimSun" w:eastAsia="SimSun" w:cs="SimSun"/>
          <w:sz w:val="24"/>
          <w:szCs w:val="24"/>
          <w:spacing w:val="2"/>
        </w:rPr>
        <w:t>自觉践行社会</w:t>
      </w:r>
      <w:r>
        <w:rPr>
          <w:rFonts w:ascii="SimSun" w:hAnsi="SimSun" w:eastAsia="SimSun" w:cs="SimSun"/>
          <w:sz w:val="24"/>
          <w:szCs w:val="24"/>
          <w:spacing w:val="1"/>
        </w:rPr>
        <w:t>主义核心价值观。</w:t>
      </w:r>
    </w:p>
    <w:p>
      <w:pPr>
        <w:pStyle w:val="BodyText"/>
        <w:spacing w:line="398" w:lineRule="auto"/>
        <w:rPr/>
      </w:pPr>
      <w:r/>
    </w:p>
    <w:p>
      <w:pPr>
        <w:ind w:left="491"/>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2.立足岗位需求，培养运动训练能力</w:t>
      </w:r>
    </w:p>
    <w:p>
      <w:pPr>
        <w:ind w:firstLine="489"/>
        <w:spacing w:before="193" w:line="356" w:lineRule="auto"/>
        <w:jc w:val="both"/>
        <w:rPr>
          <w:rFonts w:ascii="SimSun" w:hAnsi="SimSun" w:eastAsia="SimSun" w:cs="SimSun"/>
          <w:sz w:val="24"/>
          <w:szCs w:val="24"/>
        </w:rPr>
      </w:pPr>
      <w:r>
        <w:rPr>
          <w:rFonts w:ascii="SimSun" w:hAnsi="SimSun" w:eastAsia="SimSun" w:cs="SimSun"/>
          <w:sz w:val="24"/>
          <w:szCs w:val="24"/>
          <w:spacing w:val="-17"/>
        </w:rPr>
        <w:t>在实施教</w:t>
      </w:r>
      <w:r>
        <w:rPr>
          <w:rFonts w:ascii="SimSun" w:hAnsi="SimSun" w:eastAsia="SimSun" w:cs="SimSun"/>
          <w:sz w:val="24"/>
          <w:szCs w:val="24"/>
          <w:spacing w:val="-16"/>
        </w:rPr>
        <w:t>学时，学校和教师应依托产教融合与校企合作，立足职业岗位需求，通过</w:t>
      </w:r>
      <w:r>
        <w:rPr>
          <w:rFonts w:ascii="SimSun" w:hAnsi="SimSun" w:eastAsia="SimSun" w:cs="SimSun"/>
          <w:sz w:val="24"/>
          <w:szCs w:val="24"/>
          <w:spacing w:val="-12"/>
        </w:rPr>
        <w:t>课</w:t>
      </w:r>
      <w:r>
        <w:rPr>
          <w:rFonts w:ascii="SimSun" w:hAnsi="SimSun" w:eastAsia="SimSun" w:cs="SimSun"/>
          <w:sz w:val="24"/>
          <w:szCs w:val="24"/>
          <w:spacing w:val="4"/>
        </w:rPr>
        <w:t xml:space="preserve"> </w:t>
      </w:r>
      <w:r>
        <w:rPr>
          <w:rFonts w:ascii="SimSun" w:hAnsi="SimSun" w:eastAsia="SimSun" w:cs="SimSun"/>
          <w:sz w:val="24"/>
          <w:szCs w:val="24"/>
          <w:spacing w:val="-9"/>
        </w:rPr>
        <w:t>程内容的扩展延伸，结合学生所学专业，将运动生理基础的课程学习与学生的职业发展</w:t>
      </w:r>
      <w:r>
        <w:rPr>
          <w:rFonts w:ascii="SimSun" w:hAnsi="SimSun" w:eastAsia="SimSun" w:cs="SimSun"/>
          <w:sz w:val="24"/>
          <w:szCs w:val="24"/>
          <w:spacing w:val="6"/>
        </w:rPr>
        <w:t xml:space="preserve"> </w:t>
      </w:r>
      <w:r>
        <w:rPr>
          <w:rFonts w:ascii="SimSun" w:hAnsi="SimSun" w:eastAsia="SimSun" w:cs="SimSun"/>
          <w:sz w:val="24"/>
          <w:szCs w:val="24"/>
          <w:spacing w:val="-9"/>
        </w:rPr>
        <w:t>需求深度融合。要以源自生产、生活实际的实践项目为引领、以典型任务为驱动，通过</w:t>
      </w:r>
      <w:r>
        <w:rPr>
          <w:rFonts w:ascii="SimSun" w:hAnsi="SimSun" w:eastAsia="SimSun" w:cs="SimSun"/>
          <w:sz w:val="24"/>
          <w:szCs w:val="24"/>
          <w:spacing w:val="6"/>
        </w:rPr>
        <w:t xml:space="preserve"> </w:t>
      </w:r>
      <w:r>
        <w:rPr>
          <w:rFonts w:ascii="SimSun" w:hAnsi="SimSun" w:eastAsia="SimSun" w:cs="SimSun"/>
          <w:sz w:val="24"/>
          <w:szCs w:val="24"/>
          <w:spacing w:val="-9"/>
        </w:rPr>
        <w:t>情境创设、任务部署、引导示范、实践训练、疑难解析、拓展迁移等教学环节，引导学</w:t>
      </w:r>
      <w:r>
        <w:rPr>
          <w:rFonts w:ascii="SimSun" w:hAnsi="SimSun" w:eastAsia="SimSun" w:cs="SimSun"/>
          <w:sz w:val="24"/>
          <w:szCs w:val="24"/>
          <w:spacing w:val="3"/>
        </w:rPr>
        <w:t xml:space="preserve"> </w:t>
      </w:r>
      <w:r>
        <w:rPr>
          <w:rFonts w:ascii="SimSun" w:hAnsi="SimSun" w:eastAsia="SimSun" w:cs="SimSun"/>
          <w:sz w:val="24"/>
          <w:szCs w:val="24"/>
          <w:spacing w:val="-9"/>
        </w:rPr>
        <w:t>生综合了解运动生理和与之关联的业务知识，掌握不同职业岗位和任务情境中运用运动</w:t>
      </w:r>
      <w:r>
        <w:rPr>
          <w:rFonts w:ascii="SimSun" w:hAnsi="SimSun" w:eastAsia="SimSun" w:cs="SimSun"/>
          <w:sz w:val="24"/>
          <w:szCs w:val="24"/>
          <w:spacing w:val="6"/>
        </w:rPr>
        <w:t xml:space="preserve"> </w:t>
      </w:r>
      <w:r>
        <w:rPr>
          <w:rFonts w:ascii="SimSun" w:hAnsi="SimSun" w:eastAsia="SimSun" w:cs="SimSun"/>
          <w:sz w:val="24"/>
          <w:szCs w:val="24"/>
          <w:spacing w:val="-3"/>
        </w:rPr>
        <w:t>生理基础知识解决问题的综合技能；在问题的解决过程中，培养学生适应职业发展的</w:t>
      </w:r>
      <w:r>
        <w:rPr>
          <w:rFonts w:ascii="SimSun" w:hAnsi="SimSun" w:eastAsia="SimSun" w:cs="SimSun"/>
          <w:sz w:val="24"/>
          <w:szCs w:val="24"/>
          <w:spacing w:val="10"/>
        </w:rPr>
        <w:t xml:space="preserve"> </w:t>
      </w:r>
      <w:r>
        <w:rPr>
          <w:rFonts w:ascii="SimSun" w:hAnsi="SimSun" w:eastAsia="SimSun" w:cs="SimSun"/>
          <w:sz w:val="24"/>
          <w:szCs w:val="24"/>
          <w:spacing w:val="-6"/>
        </w:rPr>
        <w:t>能力。</w:t>
      </w:r>
    </w:p>
    <w:p>
      <w:pPr>
        <w:pStyle w:val="BodyText"/>
        <w:spacing w:line="314" w:lineRule="auto"/>
        <w:rPr/>
      </w:pPr>
      <w:r/>
    </w:p>
    <w:p>
      <w:pPr>
        <w:ind w:left="492"/>
        <w:spacing w:before="78" w:line="213" w:lineRule="auto"/>
        <w:outlineLvl w:val="1"/>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ind w:firstLine="488"/>
        <w:spacing w:before="193" w:line="353" w:lineRule="auto"/>
        <w:rPr>
          <w:rFonts w:ascii="SimSun" w:hAnsi="SimSun" w:eastAsia="SimSun" w:cs="SimSun"/>
          <w:sz w:val="24"/>
          <w:szCs w:val="24"/>
        </w:rPr>
      </w:pPr>
      <w:r>
        <w:rPr>
          <w:rFonts w:ascii="SimSun" w:hAnsi="SimSun" w:eastAsia="SimSun" w:cs="SimSun"/>
          <w:sz w:val="24"/>
          <w:szCs w:val="24"/>
          <w:spacing w:val="-6"/>
        </w:rPr>
        <w:t>在实施教学时，教师要遵循技术技能人才培养规律，坚持“</w:t>
      </w:r>
      <w:r>
        <w:rPr>
          <w:rFonts w:ascii="SimSun" w:hAnsi="SimSun" w:eastAsia="SimSun" w:cs="SimSun"/>
          <w:sz w:val="24"/>
          <w:szCs w:val="24"/>
          <w:spacing w:val="-7"/>
        </w:rPr>
        <w:t>做中学、做中教”,体</w:t>
      </w:r>
      <w:r>
        <w:rPr>
          <w:rFonts w:ascii="SimSun" w:hAnsi="SimSun" w:eastAsia="SimSun" w:cs="SimSun"/>
          <w:sz w:val="24"/>
          <w:szCs w:val="24"/>
        </w:rPr>
        <w:t xml:space="preserve"> </w:t>
      </w:r>
      <w:r>
        <w:rPr>
          <w:rFonts w:ascii="SimSun" w:hAnsi="SimSun" w:eastAsia="SimSun" w:cs="SimSun"/>
          <w:sz w:val="24"/>
          <w:szCs w:val="24"/>
          <w:spacing w:val="-9"/>
        </w:rPr>
        <w:t>现职业教育特点。注重学生运用运动生理知识解决生产、生活问题实践技能的训练。在</w:t>
      </w:r>
      <w:r>
        <w:rPr>
          <w:rFonts w:ascii="SimSun" w:hAnsi="SimSun" w:eastAsia="SimSun" w:cs="SimSun"/>
          <w:sz w:val="24"/>
          <w:szCs w:val="24"/>
          <w:spacing w:val="5"/>
        </w:rPr>
        <w:t xml:space="preserve"> </w:t>
      </w:r>
      <w:r>
        <w:rPr>
          <w:rFonts w:ascii="SimSun" w:hAnsi="SimSun" w:eastAsia="SimSun" w:cs="SimSun"/>
          <w:sz w:val="24"/>
          <w:szCs w:val="24"/>
          <w:spacing w:val="-9"/>
        </w:rPr>
        <w:t>教学过程中，充分体现科学、技术、工程、人文艺术与数学等跨学科融合的教学理念，</w:t>
      </w:r>
      <w:r>
        <w:rPr>
          <w:rFonts w:ascii="SimSun" w:hAnsi="SimSun" w:eastAsia="SimSun" w:cs="SimSun"/>
          <w:sz w:val="24"/>
          <w:szCs w:val="24"/>
          <w:spacing w:val="5"/>
        </w:rPr>
        <w:t xml:space="preserve"> </w:t>
      </w:r>
      <w:r>
        <w:rPr>
          <w:rFonts w:ascii="SimSun" w:hAnsi="SimSun" w:eastAsia="SimSun" w:cs="SimSun"/>
          <w:sz w:val="24"/>
          <w:szCs w:val="24"/>
          <w:spacing w:val="-8"/>
        </w:rPr>
        <w:t>创新教学模式，增强知识学习与技能训练的互动性和趣味性。</w:t>
      </w:r>
    </w:p>
    <w:p>
      <w:pPr>
        <w:ind w:left="2" w:firstLine="488"/>
        <w:spacing w:before="32" w:line="355" w:lineRule="auto"/>
        <w:rPr>
          <w:rFonts w:ascii="SimSun" w:hAnsi="SimSun" w:eastAsia="SimSun" w:cs="SimSun"/>
          <w:sz w:val="24"/>
          <w:szCs w:val="24"/>
        </w:rPr>
      </w:pPr>
      <w:r>
        <w:rPr>
          <w:rFonts w:ascii="SimSun" w:hAnsi="SimSun" w:eastAsia="SimSun" w:cs="SimSun"/>
          <w:sz w:val="24"/>
          <w:szCs w:val="24"/>
          <w:spacing w:val="-10"/>
        </w:rPr>
        <w:t>要合理安排基础模块与拓展模块的教学。基础模块教学要打好学生运动生理基础知</w:t>
      </w:r>
      <w:r>
        <w:rPr>
          <w:rFonts w:ascii="SimSun" w:hAnsi="SimSun" w:eastAsia="SimSun" w:cs="SimSun"/>
          <w:sz w:val="24"/>
          <w:szCs w:val="24"/>
          <w:spacing w:val="12"/>
        </w:rPr>
        <w:t xml:space="preserve"> </w:t>
      </w:r>
      <w:r>
        <w:rPr>
          <w:rFonts w:ascii="SimSun" w:hAnsi="SimSun" w:eastAsia="SimSun" w:cs="SimSun"/>
          <w:sz w:val="24"/>
          <w:szCs w:val="24"/>
          <w:spacing w:val="-9"/>
        </w:rPr>
        <w:t>识素养的基础，分层次实施不同水平的知识性教学、强化基础实践技能的训练，培养学</w:t>
      </w:r>
      <w:r>
        <w:rPr>
          <w:rFonts w:ascii="SimSun" w:hAnsi="SimSun" w:eastAsia="SimSun" w:cs="SimSun"/>
          <w:sz w:val="24"/>
          <w:szCs w:val="24"/>
        </w:rPr>
        <w:t xml:space="preserve"> </w:t>
      </w:r>
      <w:r>
        <w:rPr>
          <w:rFonts w:ascii="SimSun" w:hAnsi="SimSun" w:eastAsia="SimSun" w:cs="SimSun"/>
          <w:sz w:val="24"/>
          <w:szCs w:val="24"/>
          <w:spacing w:val="-9"/>
        </w:rPr>
        <w:t>生运用运动系统生理机能解决问题的基本能力。拓展模块要引导学生综合运用所学的知</w:t>
      </w:r>
      <w:r>
        <w:rPr>
          <w:rFonts w:ascii="SimSun" w:hAnsi="SimSun" w:eastAsia="SimSun" w:cs="SimSun"/>
          <w:sz w:val="24"/>
          <w:szCs w:val="24"/>
          <w:spacing w:val="3"/>
        </w:rPr>
        <w:t xml:space="preserve"> </w:t>
      </w:r>
      <w:r>
        <w:rPr>
          <w:rFonts w:ascii="SimSun" w:hAnsi="SimSun" w:eastAsia="SimSun" w:cs="SimSun"/>
          <w:sz w:val="24"/>
          <w:szCs w:val="24"/>
          <w:spacing w:val="-9"/>
        </w:rPr>
        <w:t>识和技能，强化职业岗位情境中综合实践技能的训练，熟练运用运动生理知识完成相关</w:t>
      </w:r>
      <w:r>
        <w:rPr>
          <w:rFonts w:ascii="SimSun" w:hAnsi="SimSun" w:eastAsia="SimSun" w:cs="SimSun"/>
          <w:sz w:val="24"/>
          <w:szCs w:val="24"/>
          <w:spacing w:val="3"/>
        </w:rPr>
        <w:t xml:space="preserve"> </w:t>
      </w:r>
      <w:r>
        <w:rPr>
          <w:rFonts w:ascii="SimSun" w:hAnsi="SimSun" w:eastAsia="SimSun" w:cs="SimSun"/>
          <w:sz w:val="24"/>
          <w:szCs w:val="24"/>
          <w:spacing w:val="-8"/>
        </w:rPr>
        <w:t>的职业任务，并培养所需的综合与迁移能力。</w:t>
      </w:r>
    </w:p>
    <w:p>
      <w:pPr>
        <w:pStyle w:val="BodyText"/>
        <w:spacing w:line="343" w:lineRule="auto"/>
        <w:rPr/>
      </w:pPr>
      <w:r/>
    </w:p>
    <w:p>
      <w:pPr>
        <w:ind w:left="498"/>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4.创设数字化学习情境，强化自主学习与创新能力</w:t>
      </w:r>
    </w:p>
    <w:p>
      <w:pPr>
        <w:spacing w:line="213" w:lineRule="auto"/>
        <w:sectPr>
          <w:footerReference w:type="default" r:id="rId71"/>
          <w:pgSz w:w="11906" w:h="16839"/>
          <w:pgMar w:top="1431" w:right="1408" w:bottom="1212" w:left="1712" w:header="0" w:footer="1047" w:gutter="0"/>
        </w:sectPr>
        <w:rPr>
          <w:rFonts w:ascii="SimHei" w:hAnsi="SimHei" w:eastAsia="SimHei" w:cs="SimHei"/>
          <w:sz w:val="24"/>
          <w:szCs w:val="24"/>
        </w:rPr>
      </w:pPr>
    </w:p>
    <w:p>
      <w:pPr>
        <w:pStyle w:val="BodyText"/>
        <w:spacing w:line="304" w:lineRule="auto"/>
        <w:rPr/>
      </w:pPr>
      <w:r/>
    </w:p>
    <w:p>
      <w:pPr>
        <w:ind w:left="4" w:right="75" w:firstLine="487"/>
        <w:spacing w:before="78" w:line="353" w:lineRule="auto"/>
        <w:jc w:val="both"/>
        <w:rPr>
          <w:rFonts w:ascii="SimSun" w:hAnsi="SimSun" w:eastAsia="SimSun" w:cs="SimSun"/>
          <w:sz w:val="24"/>
          <w:szCs w:val="24"/>
        </w:rPr>
      </w:pPr>
      <w:r>
        <w:rPr>
          <w:rFonts w:ascii="SimSun" w:hAnsi="SimSun" w:eastAsia="SimSun" w:cs="SimSun"/>
          <w:sz w:val="24"/>
          <w:szCs w:val="24"/>
          <w:spacing w:val="-10"/>
        </w:rPr>
        <w:t>在实施教学时，教师要积极将发展教学理念应用于教学实践中，充分运用新技术手</w:t>
      </w:r>
      <w:r>
        <w:rPr>
          <w:rFonts w:ascii="SimSun" w:hAnsi="SimSun" w:eastAsia="SimSun" w:cs="SimSun"/>
          <w:sz w:val="24"/>
          <w:szCs w:val="24"/>
          <w:spacing w:val="14"/>
        </w:rPr>
        <w:t xml:space="preserve"> </w:t>
      </w:r>
      <w:r>
        <w:rPr>
          <w:rFonts w:ascii="SimSun" w:hAnsi="SimSun" w:eastAsia="SimSun" w:cs="SimSun"/>
          <w:sz w:val="24"/>
          <w:szCs w:val="24"/>
          <w:spacing w:val="-9"/>
        </w:rPr>
        <w:t>段、数字化教学资源和网络化、智能化的教学环境，突出教学重点、解决教学难点，优</w:t>
      </w:r>
      <w:r>
        <w:rPr>
          <w:rFonts w:ascii="SimSun" w:hAnsi="SimSun" w:eastAsia="SimSun" w:cs="SimSun"/>
          <w:sz w:val="24"/>
          <w:szCs w:val="24"/>
          <w:spacing w:val="1"/>
        </w:rPr>
        <w:t xml:space="preserve"> </w:t>
      </w:r>
      <w:r>
        <w:rPr>
          <w:rFonts w:ascii="SimSun" w:hAnsi="SimSun" w:eastAsia="SimSun" w:cs="SimSun"/>
          <w:sz w:val="24"/>
          <w:szCs w:val="24"/>
          <w:spacing w:val="-9"/>
        </w:rPr>
        <w:t>化教学过程，创设以学生为中心的学习情境，使运动生理基础课程的教学实施在教师角</w:t>
      </w:r>
      <w:r>
        <w:rPr>
          <w:rFonts w:ascii="SimSun" w:hAnsi="SimSun" w:eastAsia="SimSun" w:cs="SimSun"/>
          <w:sz w:val="24"/>
          <w:szCs w:val="24"/>
          <w:spacing w:val="4"/>
        </w:rPr>
        <w:t xml:space="preserve"> </w:t>
      </w:r>
      <w:r>
        <w:rPr>
          <w:rFonts w:ascii="SimSun" w:hAnsi="SimSun" w:eastAsia="SimSun" w:cs="SimSun"/>
          <w:sz w:val="24"/>
          <w:szCs w:val="24"/>
          <w:spacing w:val="-8"/>
        </w:rPr>
        <w:t>色、教学内容、教学方法、互动方式、考核与评价等方面有所创新。</w:t>
      </w:r>
    </w:p>
    <w:p>
      <w:pPr>
        <w:ind w:left="2" w:firstLine="491"/>
        <w:spacing w:before="33" w:line="356" w:lineRule="auto"/>
        <w:jc w:val="both"/>
        <w:rPr>
          <w:rFonts w:ascii="SimSun" w:hAnsi="SimSun" w:eastAsia="SimSun" w:cs="SimSun"/>
          <w:sz w:val="24"/>
          <w:szCs w:val="24"/>
        </w:rPr>
      </w:pPr>
      <w:r>
        <w:rPr>
          <w:rFonts w:ascii="SimSun" w:hAnsi="SimSun" w:eastAsia="SimSun" w:cs="SimSun"/>
          <w:sz w:val="24"/>
          <w:szCs w:val="24"/>
          <w:spacing w:val="-10"/>
        </w:rPr>
        <w:t>要鼓励学生主动适应新技术的发展，积极进行数字化学习与创新，自主探索新的技</w:t>
      </w:r>
      <w:r>
        <w:rPr>
          <w:rFonts w:ascii="SimSun" w:hAnsi="SimSun" w:eastAsia="SimSun" w:cs="SimSun"/>
          <w:sz w:val="24"/>
          <w:szCs w:val="24"/>
          <w:spacing w:val="12"/>
        </w:rPr>
        <w:t xml:space="preserve"> </w:t>
      </w:r>
      <w:r>
        <w:rPr>
          <w:rFonts w:ascii="SimSun" w:hAnsi="SimSun" w:eastAsia="SimSun" w:cs="SimSun"/>
          <w:sz w:val="24"/>
          <w:szCs w:val="24"/>
          <w:spacing w:val="-9"/>
        </w:rPr>
        <w:t>术工具与手段，根据个人兴趣、能力确定学习内容和学习方式。教师要有效利用数字化</w:t>
      </w:r>
      <w:r>
        <w:rPr>
          <w:rFonts w:ascii="SimSun" w:hAnsi="SimSun" w:eastAsia="SimSun" w:cs="SimSun"/>
          <w:sz w:val="24"/>
          <w:szCs w:val="24"/>
          <w:spacing w:val="6"/>
        </w:rPr>
        <w:t xml:space="preserve"> </w:t>
      </w:r>
      <w:r>
        <w:rPr>
          <w:rFonts w:ascii="SimSun" w:hAnsi="SimSun" w:eastAsia="SimSun" w:cs="SimSun"/>
          <w:sz w:val="24"/>
          <w:szCs w:val="24"/>
          <w:spacing w:val="-9"/>
        </w:rPr>
        <w:t>学习情境，有机融合各种教学要素，合理设计教学环节，加强教与学全过程的信息采集</w:t>
      </w:r>
      <w:r>
        <w:rPr>
          <w:rFonts w:ascii="SimSun" w:hAnsi="SimSun" w:eastAsia="SimSun" w:cs="SimSun"/>
          <w:sz w:val="24"/>
          <w:szCs w:val="24"/>
          <w:spacing w:val="6"/>
        </w:rPr>
        <w:t xml:space="preserve"> </w:t>
      </w:r>
      <w:r>
        <w:rPr>
          <w:rFonts w:ascii="SimSun" w:hAnsi="SimSun" w:eastAsia="SimSun" w:cs="SimSun"/>
          <w:sz w:val="24"/>
          <w:szCs w:val="24"/>
          <w:spacing w:val="-13"/>
        </w:rPr>
        <w:t>与诊断分析，调动学生的主观能动性，强化学生的自主学习能力，促进教与学、教与教、</w:t>
      </w:r>
      <w:r>
        <w:rPr>
          <w:rFonts w:ascii="SimSun" w:hAnsi="SimSun" w:eastAsia="SimSun" w:cs="SimSun"/>
          <w:sz w:val="24"/>
          <w:szCs w:val="24"/>
          <w:spacing w:val="6"/>
        </w:rPr>
        <w:t xml:space="preserve"> </w:t>
      </w:r>
      <w:r>
        <w:rPr>
          <w:rFonts w:ascii="SimSun" w:hAnsi="SimSun" w:eastAsia="SimSun" w:cs="SimSun"/>
          <w:sz w:val="24"/>
          <w:szCs w:val="24"/>
          <w:spacing w:val="-9"/>
        </w:rPr>
        <w:t>学与学的互动，不断提高教学效率与教学质量。要引导学生充分运用新技术进行创新创</w:t>
      </w:r>
      <w:r>
        <w:rPr>
          <w:rFonts w:ascii="SimSun" w:hAnsi="SimSun" w:eastAsia="SimSun" w:cs="SimSun"/>
          <w:sz w:val="24"/>
          <w:szCs w:val="24"/>
          <w:spacing w:val="6"/>
        </w:rPr>
        <w:t xml:space="preserve"> </w:t>
      </w:r>
      <w:r>
        <w:rPr>
          <w:rFonts w:ascii="SimSun" w:hAnsi="SimSun" w:eastAsia="SimSun" w:cs="SimSun"/>
          <w:sz w:val="24"/>
          <w:szCs w:val="24"/>
          <w:spacing w:val="-8"/>
        </w:rPr>
        <w:t>业实践，培养个性化、创新性思维。</w:t>
      </w:r>
    </w:p>
    <w:p>
      <w:pPr>
        <w:pStyle w:val="BodyText"/>
        <w:spacing w:line="269" w:lineRule="auto"/>
        <w:rPr/>
      </w:pPr>
      <w:r/>
    </w:p>
    <w:p>
      <w:pPr>
        <w:pStyle w:val="BodyText"/>
        <w:spacing w:line="270" w:lineRule="auto"/>
        <w:rPr/>
      </w:pPr>
      <w:r/>
    </w:p>
    <w:p>
      <w:pPr>
        <w:pStyle w:val="BodyText"/>
        <w:spacing w:line="270" w:lineRule="auto"/>
        <w:rPr/>
      </w:pPr>
      <w:r/>
    </w:p>
    <w:p>
      <w:pPr>
        <w:ind w:left="606"/>
        <w:spacing w:before="97" w:line="226" w:lineRule="auto"/>
        <w:rPr>
          <w:rFonts w:ascii="FangSong" w:hAnsi="FangSong" w:eastAsia="FangSong" w:cs="FangSong"/>
          <w:sz w:val="30"/>
          <w:szCs w:val="30"/>
        </w:rPr>
      </w:pPr>
      <w:r>
        <w:rPr>
          <w:rFonts w:ascii="KaiTi" w:hAnsi="KaiTi" w:eastAsia="KaiTi" w:cs="KaiTi"/>
          <w:sz w:val="30"/>
          <w:szCs w:val="30"/>
          <w:b/>
          <w:bCs/>
        </w:rPr>
        <w:t>(二</w:t>
      </w:r>
      <w:r>
        <w:rPr>
          <w:rFonts w:ascii="FangSong" w:hAnsi="FangSong" w:eastAsia="FangSong" w:cs="FangSong"/>
          <w:sz w:val="30"/>
          <w:szCs w:val="30"/>
          <w:b/>
          <w:bCs/>
        </w:rPr>
        <w:t>)学业水平评价</w:t>
      </w:r>
    </w:p>
    <w:p>
      <w:pPr>
        <w:pStyle w:val="BodyText"/>
        <w:spacing w:line="291" w:lineRule="auto"/>
        <w:rPr/>
      </w:pPr>
      <w:r/>
    </w:p>
    <w:p>
      <w:pPr>
        <w:pStyle w:val="BodyText"/>
        <w:spacing w:line="291" w:lineRule="auto"/>
        <w:rPr/>
      </w:pPr>
      <w:r/>
    </w:p>
    <w:p>
      <w:pPr>
        <w:pStyle w:val="BodyText"/>
        <w:spacing w:line="291" w:lineRule="auto"/>
        <w:rPr/>
      </w:pPr>
      <w:r/>
    </w:p>
    <w:p>
      <w:pPr>
        <w:ind w:left="4" w:right="87" w:firstLine="504"/>
        <w:spacing w:before="78" w:line="355" w:lineRule="auto"/>
        <w:jc w:val="both"/>
        <w:rPr>
          <w:rFonts w:ascii="SimSun" w:hAnsi="SimSun" w:eastAsia="SimSun" w:cs="SimSun"/>
          <w:sz w:val="24"/>
          <w:szCs w:val="24"/>
        </w:rPr>
      </w:pPr>
      <w:r>
        <w:rPr>
          <w:rFonts w:ascii="SimSun" w:hAnsi="SimSun" w:eastAsia="SimSun" w:cs="SimSun"/>
          <w:sz w:val="24"/>
          <w:szCs w:val="24"/>
          <w:spacing w:val="-10"/>
        </w:rPr>
        <w:t>学业水平评价应基于运动生理学科核心素养展</w:t>
      </w:r>
      <w:r>
        <w:rPr>
          <w:rFonts w:ascii="SimSun" w:hAnsi="SimSun" w:eastAsia="SimSun" w:cs="SimSun"/>
          <w:sz w:val="24"/>
          <w:szCs w:val="24"/>
          <w:spacing w:val="-11"/>
        </w:rPr>
        <w:t>开。评价的主要目的是促进学生理解</w:t>
      </w:r>
      <w:r>
        <w:rPr>
          <w:rFonts w:ascii="SimSun" w:hAnsi="SimSun" w:eastAsia="SimSun" w:cs="SimSun"/>
          <w:sz w:val="24"/>
          <w:szCs w:val="24"/>
        </w:rPr>
        <w:t xml:space="preserve"> </w:t>
      </w:r>
      <w:r>
        <w:rPr>
          <w:rFonts w:ascii="SimSun" w:hAnsi="SimSun" w:eastAsia="SimSun" w:cs="SimSun"/>
          <w:sz w:val="24"/>
          <w:szCs w:val="24"/>
          <w:spacing w:val="-9"/>
        </w:rPr>
        <w:t>人体运动时的生理变化和适应机制、提高运动能力的训练方法和手</w:t>
      </w:r>
      <w:r>
        <w:rPr>
          <w:rFonts w:ascii="SimSun" w:hAnsi="SimSun" w:eastAsia="SimSun" w:cs="SimSun"/>
          <w:sz w:val="24"/>
          <w:szCs w:val="24"/>
          <w:spacing w:val="-10"/>
        </w:rPr>
        <w:t>段、不同运动形式下</w:t>
      </w:r>
      <w:r>
        <w:rPr>
          <w:rFonts w:ascii="SimSun" w:hAnsi="SimSun" w:eastAsia="SimSun" w:cs="SimSun"/>
          <w:sz w:val="24"/>
          <w:szCs w:val="24"/>
        </w:rPr>
        <w:t xml:space="preserve"> </w:t>
      </w:r>
      <w:r>
        <w:rPr>
          <w:rFonts w:ascii="SimSun" w:hAnsi="SimSun" w:eastAsia="SimSun" w:cs="SimSun"/>
          <w:sz w:val="24"/>
          <w:szCs w:val="24"/>
          <w:spacing w:val="-9"/>
        </w:rPr>
        <w:t>的能量供应特点和肌肉疲劳的产生机制和恢复方法的培育，既利于</w:t>
      </w:r>
      <w:r>
        <w:rPr>
          <w:rFonts w:ascii="SimSun" w:hAnsi="SimSun" w:eastAsia="SimSun" w:cs="SimSun"/>
          <w:sz w:val="24"/>
          <w:szCs w:val="24"/>
          <w:spacing w:val="-10"/>
        </w:rPr>
        <w:t>学生学习、也利于教</w:t>
      </w:r>
      <w:r>
        <w:rPr>
          <w:rFonts w:ascii="SimSun" w:hAnsi="SimSun" w:eastAsia="SimSun" w:cs="SimSun"/>
          <w:sz w:val="24"/>
          <w:szCs w:val="24"/>
        </w:rPr>
        <w:t xml:space="preserve"> </w:t>
      </w:r>
      <w:r>
        <w:rPr>
          <w:rFonts w:ascii="SimSun" w:hAnsi="SimSun" w:eastAsia="SimSun" w:cs="SimSun"/>
          <w:sz w:val="24"/>
          <w:szCs w:val="24"/>
          <w:spacing w:val="-9"/>
        </w:rPr>
        <w:t>学活动的开展。评价内容要从关注学生知识技能的掌握向解决问题</w:t>
      </w:r>
      <w:r>
        <w:rPr>
          <w:rFonts w:ascii="SimSun" w:hAnsi="SimSun" w:eastAsia="SimSun" w:cs="SimSun"/>
          <w:sz w:val="24"/>
          <w:szCs w:val="24"/>
          <w:spacing w:val="-10"/>
        </w:rPr>
        <w:t>的综合能力的提升转</w:t>
      </w:r>
      <w:r>
        <w:rPr>
          <w:rFonts w:ascii="SimSun" w:hAnsi="SimSun" w:eastAsia="SimSun" w:cs="SimSun"/>
          <w:sz w:val="24"/>
          <w:szCs w:val="24"/>
        </w:rPr>
        <w:t xml:space="preserve"> </w:t>
      </w:r>
      <w:r>
        <w:rPr>
          <w:rFonts w:ascii="SimSun" w:hAnsi="SimSun" w:eastAsia="SimSun" w:cs="SimSun"/>
          <w:sz w:val="24"/>
          <w:szCs w:val="24"/>
          <w:spacing w:val="-9"/>
        </w:rPr>
        <w:t>变，兼顾学生认知、协作和创新能力的发展。要通过评价的合理实</w:t>
      </w:r>
      <w:r>
        <w:rPr>
          <w:rFonts w:ascii="SimSun" w:hAnsi="SimSun" w:eastAsia="SimSun" w:cs="SimSun"/>
          <w:sz w:val="24"/>
          <w:szCs w:val="24"/>
          <w:spacing w:val="-10"/>
        </w:rPr>
        <w:t>施，激发学生学习兴</w:t>
      </w:r>
      <w:r>
        <w:rPr>
          <w:rFonts w:ascii="SimSun" w:hAnsi="SimSun" w:eastAsia="SimSun" w:cs="SimSun"/>
          <w:sz w:val="24"/>
          <w:szCs w:val="24"/>
        </w:rPr>
        <w:t xml:space="preserve"> </w:t>
      </w:r>
      <w:r>
        <w:rPr>
          <w:rFonts w:ascii="SimSun" w:hAnsi="SimSun" w:eastAsia="SimSun" w:cs="SimSun"/>
          <w:sz w:val="24"/>
          <w:szCs w:val="24"/>
          <w:spacing w:val="-8"/>
        </w:rPr>
        <w:t>趣，帮助教师调控教学内容与进程，促进学生运动训练素养的提升。</w:t>
      </w:r>
    </w:p>
    <w:p>
      <w:pPr>
        <w:pStyle w:val="BodyText"/>
        <w:spacing w:line="394" w:lineRule="auto"/>
        <w:rPr/>
      </w:pPr>
      <w:r/>
    </w:p>
    <w:p>
      <w:pPr>
        <w:ind w:left="519"/>
        <w:spacing w:before="78"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right="75" w:firstLine="463"/>
        <w:spacing w:before="100" w:line="353" w:lineRule="auto"/>
        <w:jc w:val="both"/>
        <w:rPr>
          <w:rFonts w:ascii="SimSun" w:hAnsi="SimSun" w:eastAsia="SimSun" w:cs="SimSun"/>
          <w:sz w:val="24"/>
          <w:szCs w:val="24"/>
        </w:rPr>
      </w:pPr>
      <w:r>
        <w:rPr>
          <w:rFonts w:ascii="SimSun" w:hAnsi="SimSun" w:eastAsia="SimSun" w:cs="SimSun"/>
          <w:sz w:val="24"/>
          <w:szCs w:val="24"/>
          <w:spacing w:val="-9"/>
        </w:rPr>
        <w:t>评价要发挥诊断、反馈、激励、导向的功能，客观、综合反映学生的学业水平。应</w:t>
      </w:r>
      <w:r>
        <w:rPr>
          <w:rFonts w:ascii="SimSun" w:hAnsi="SimSun" w:eastAsia="SimSun" w:cs="SimSun"/>
          <w:sz w:val="24"/>
          <w:szCs w:val="24"/>
          <w:spacing w:val="7"/>
        </w:rPr>
        <w:t xml:space="preserve"> </w:t>
      </w:r>
      <w:r>
        <w:rPr>
          <w:rFonts w:ascii="SimSun" w:hAnsi="SimSun" w:eastAsia="SimSun" w:cs="SimSun"/>
          <w:sz w:val="24"/>
          <w:szCs w:val="24"/>
          <w:spacing w:val="-9"/>
        </w:rPr>
        <w:t>通过灵活多样的评价方式激励和引导学生学习，鼓励自主学习。要通过科学的评价，渗</w:t>
      </w:r>
      <w:r>
        <w:rPr>
          <w:rFonts w:ascii="SimSun" w:hAnsi="SimSun" w:eastAsia="SimSun" w:cs="SimSun"/>
          <w:sz w:val="24"/>
          <w:szCs w:val="24"/>
          <w:spacing w:val="8"/>
        </w:rPr>
        <w:t xml:space="preserve"> </w:t>
      </w:r>
      <w:r>
        <w:rPr>
          <w:rFonts w:ascii="SimSun" w:hAnsi="SimSun" w:eastAsia="SimSun" w:cs="SimSun"/>
          <w:sz w:val="24"/>
          <w:szCs w:val="24"/>
          <w:spacing w:val="-9"/>
        </w:rPr>
        <w:t>透成长性思维理念，激发学生关注、学习兴趣，帮助学生树立自信心，提高学生的自我</w:t>
      </w:r>
      <w:r>
        <w:rPr>
          <w:rFonts w:ascii="SimSun" w:hAnsi="SimSun" w:eastAsia="SimSun" w:cs="SimSun"/>
          <w:sz w:val="24"/>
          <w:szCs w:val="24"/>
          <w:spacing w:val="8"/>
        </w:rPr>
        <w:t xml:space="preserve"> </w:t>
      </w:r>
      <w:r>
        <w:rPr>
          <w:rFonts w:ascii="SimSun" w:hAnsi="SimSun" w:eastAsia="SimSun" w:cs="SimSun"/>
          <w:sz w:val="24"/>
          <w:szCs w:val="24"/>
          <w:spacing w:val="-7"/>
        </w:rPr>
        <w:t>成就感。</w:t>
      </w:r>
    </w:p>
    <w:p>
      <w:pPr>
        <w:ind w:left="5" w:right="118" w:firstLine="496"/>
        <w:spacing w:before="34" w:line="350" w:lineRule="auto"/>
        <w:jc w:val="both"/>
        <w:rPr>
          <w:rFonts w:ascii="SimSun" w:hAnsi="SimSun" w:eastAsia="SimSun" w:cs="SimSun"/>
          <w:sz w:val="24"/>
          <w:szCs w:val="24"/>
        </w:rPr>
      </w:pPr>
      <w:r>
        <w:rPr>
          <w:rFonts w:ascii="SimSun" w:hAnsi="SimSun" w:eastAsia="SimSun" w:cs="SimSun"/>
          <w:sz w:val="24"/>
          <w:szCs w:val="24"/>
          <w:spacing w:val="-11"/>
        </w:rPr>
        <w:t>评价应重点关注学生运动训练实践操作技能的培养，全面考查学生运动生理</w:t>
      </w:r>
      <w:r>
        <w:rPr>
          <w:rFonts w:ascii="SimSun" w:hAnsi="SimSun" w:eastAsia="SimSun" w:cs="SimSun"/>
          <w:sz w:val="24"/>
          <w:szCs w:val="24"/>
          <w:spacing w:val="-12"/>
        </w:rPr>
        <w:t>知识解</w:t>
      </w:r>
      <w:r>
        <w:rPr>
          <w:rFonts w:ascii="SimSun" w:hAnsi="SimSun" w:eastAsia="SimSun" w:cs="SimSun"/>
          <w:sz w:val="24"/>
          <w:szCs w:val="24"/>
        </w:rPr>
        <w:t xml:space="preserve"> </w:t>
      </w:r>
      <w:r>
        <w:rPr>
          <w:rFonts w:ascii="SimSun" w:hAnsi="SimSun" w:eastAsia="SimSun" w:cs="SimSun"/>
          <w:sz w:val="24"/>
          <w:szCs w:val="24"/>
          <w:spacing w:val="-10"/>
        </w:rPr>
        <w:t>决具体问题的能力和应用的熟练程度。在呈现评价结果时，多采用评价报告</w:t>
      </w:r>
      <w:r>
        <w:rPr>
          <w:rFonts w:ascii="SimSun" w:hAnsi="SimSun" w:eastAsia="SimSun" w:cs="SimSun"/>
          <w:sz w:val="24"/>
          <w:szCs w:val="24"/>
          <w:spacing w:val="-11"/>
        </w:rPr>
        <w:t>、学习建议</w:t>
      </w:r>
      <w:r>
        <w:rPr>
          <w:rFonts w:ascii="SimSun" w:hAnsi="SimSun" w:eastAsia="SimSun" w:cs="SimSun"/>
          <w:sz w:val="24"/>
          <w:szCs w:val="24"/>
        </w:rPr>
        <w:t xml:space="preserve"> </w:t>
      </w:r>
      <w:r>
        <w:rPr>
          <w:rFonts w:ascii="SimSun" w:hAnsi="SimSun" w:eastAsia="SimSun" w:cs="SimSun"/>
          <w:sz w:val="24"/>
          <w:szCs w:val="24"/>
          <w:spacing w:val="-4"/>
        </w:rPr>
        <w:t>等方式，适当采用鼓励性语言，激发学生内在学习动机，帮助学</w:t>
      </w:r>
      <w:r>
        <w:rPr>
          <w:rFonts w:ascii="SimSun" w:hAnsi="SimSun" w:eastAsia="SimSun" w:cs="SimSun"/>
          <w:sz w:val="24"/>
          <w:szCs w:val="24"/>
          <w:spacing w:val="-5"/>
        </w:rPr>
        <w:t>生明确自己的不足和</w:t>
      </w:r>
    </w:p>
    <w:p>
      <w:pPr>
        <w:spacing w:line="350" w:lineRule="auto"/>
        <w:sectPr>
          <w:footerReference w:type="default" r:id="rId72"/>
          <w:pgSz w:w="11906" w:h="16839"/>
          <w:pgMar w:top="1431" w:right="1333" w:bottom="1211" w:left="1710" w:header="0" w:footer="1047" w:gutter="0"/>
        </w:sectPr>
        <w:rPr>
          <w:rFonts w:ascii="SimSun" w:hAnsi="SimSun" w:eastAsia="SimSun" w:cs="SimSun"/>
          <w:sz w:val="24"/>
          <w:szCs w:val="24"/>
        </w:rPr>
      </w:pPr>
    </w:p>
    <w:p>
      <w:pPr>
        <w:ind w:right="89"/>
        <w:spacing w:before="305" w:line="344" w:lineRule="auto"/>
        <w:rPr>
          <w:rFonts w:ascii="SimSun" w:hAnsi="SimSun" w:eastAsia="SimSun" w:cs="SimSun"/>
          <w:sz w:val="24"/>
          <w:szCs w:val="24"/>
        </w:rPr>
      </w:pPr>
      <w:r>
        <w:rPr>
          <w:rFonts w:ascii="SimSun" w:hAnsi="SimSun" w:eastAsia="SimSun" w:cs="SimSun"/>
          <w:sz w:val="24"/>
          <w:szCs w:val="24"/>
          <w:spacing w:val="9"/>
        </w:rPr>
        <w:t>努力方向。评价内容与手段要有利于学生学习，要引导教师利用评价结果来诊断</w:t>
      </w:r>
      <w:r>
        <w:rPr>
          <w:rFonts w:ascii="SimSun" w:hAnsi="SimSun" w:eastAsia="SimSun" w:cs="SimSun"/>
          <w:sz w:val="24"/>
          <w:szCs w:val="24"/>
          <w:spacing w:val="10"/>
        </w:rPr>
        <w:t xml:space="preserve"> </w:t>
      </w:r>
      <w:r>
        <w:rPr>
          <w:rFonts w:ascii="SimSun" w:hAnsi="SimSun" w:eastAsia="SimSun" w:cs="SimSun"/>
          <w:sz w:val="24"/>
          <w:szCs w:val="24"/>
          <w:spacing w:val="5"/>
        </w:rPr>
        <w:t>和改进自己的教学，发挥评价与教学的相互促进作用。</w:t>
      </w:r>
    </w:p>
    <w:p>
      <w:pPr>
        <w:ind w:left="8" w:right="75" w:firstLine="470"/>
        <w:spacing w:before="120" w:line="355" w:lineRule="auto"/>
        <w:jc w:val="both"/>
        <w:rPr>
          <w:rFonts w:ascii="SimSun" w:hAnsi="SimSun" w:eastAsia="SimSun" w:cs="SimSun"/>
          <w:sz w:val="24"/>
          <w:szCs w:val="24"/>
        </w:rPr>
      </w:pPr>
      <w:r>
        <w:rPr>
          <w:rFonts w:ascii="SimSun" w:hAnsi="SimSun" w:eastAsia="SimSun" w:cs="SimSun"/>
          <w:sz w:val="24"/>
          <w:szCs w:val="24"/>
          <w:spacing w:val="-11"/>
        </w:rPr>
        <w:t>评价要面向全体学生，注重学生主体作用的发挥，要让学生明确评价目标，参与评</w:t>
      </w:r>
      <w:r>
        <w:rPr>
          <w:rFonts w:ascii="SimSun" w:hAnsi="SimSun" w:eastAsia="SimSun" w:cs="SimSun"/>
          <w:sz w:val="24"/>
          <w:szCs w:val="24"/>
          <w:spacing w:val="14"/>
        </w:rPr>
        <w:t xml:space="preserve"> </w:t>
      </w:r>
      <w:r>
        <w:rPr>
          <w:rFonts w:ascii="SimSun" w:hAnsi="SimSun" w:eastAsia="SimSun" w:cs="SimSun"/>
          <w:sz w:val="24"/>
          <w:szCs w:val="24"/>
          <w:spacing w:val="-10"/>
        </w:rPr>
        <w:t>价标准的制订，通过评价信息的收集和评价结果的交流，成为评价</w:t>
      </w:r>
      <w:r>
        <w:rPr>
          <w:rFonts w:ascii="SimSun" w:hAnsi="SimSun" w:eastAsia="SimSun" w:cs="SimSun"/>
          <w:sz w:val="24"/>
          <w:szCs w:val="24"/>
          <w:spacing w:val="-11"/>
        </w:rPr>
        <w:t>过程的参与者。要以</w:t>
      </w:r>
      <w:r>
        <w:rPr>
          <w:rFonts w:ascii="SimSun" w:hAnsi="SimSun" w:eastAsia="SimSun" w:cs="SimSun"/>
          <w:sz w:val="24"/>
          <w:szCs w:val="24"/>
        </w:rPr>
        <w:t xml:space="preserve"> </w:t>
      </w:r>
      <w:r>
        <w:rPr>
          <w:rFonts w:ascii="SimSun" w:hAnsi="SimSun" w:eastAsia="SimSun" w:cs="SimSun"/>
          <w:sz w:val="24"/>
          <w:szCs w:val="24"/>
          <w:spacing w:val="-10"/>
        </w:rPr>
        <w:t>多样化的评价促进学生本学科核心素养的提升，将教师评价、学生</w:t>
      </w:r>
      <w:r>
        <w:rPr>
          <w:rFonts w:ascii="SimSun" w:hAnsi="SimSun" w:eastAsia="SimSun" w:cs="SimSun"/>
          <w:sz w:val="24"/>
          <w:szCs w:val="24"/>
          <w:spacing w:val="-11"/>
        </w:rPr>
        <w:t>自评和学生互评相结</w:t>
      </w:r>
      <w:r>
        <w:rPr>
          <w:rFonts w:ascii="SimSun" w:hAnsi="SimSun" w:eastAsia="SimSun" w:cs="SimSun"/>
          <w:sz w:val="24"/>
          <w:szCs w:val="24"/>
        </w:rPr>
        <w:t xml:space="preserve"> </w:t>
      </w:r>
      <w:r>
        <w:rPr>
          <w:rFonts w:ascii="SimSun" w:hAnsi="SimSun" w:eastAsia="SimSun" w:cs="SimSun"/>
          <w:sz w:val="24"/>
          <w:szCs w:val="24"/>
          <w:spacing w:val="-10"/>
        </w:rPr>
        <w:t>合，合理引入智能评价，综合运用多种评价手段和方法，针</w:t>
      </w:r>
      <w:r>
        <w:rPr>
          <w:rFonts w:ascii="SimSun" w:hAnsi="SimSun" w:eastAsia="SimSun" w:cs="SimSun"/>
          <w:sz w:val="24"/>
          <w:szCs w:val="24"/>
          <w:spacing w:val="-11"/>
        </w:rPr>
        <w:t>对不同的教学内容和学生特</w:t>
      </w:r>
      <w:r>
        <w:rPr>
          <w:rFonts w:ascii="SimSun" w:hAnsi="SimSun" w:eastAsia="SimSun" w:cs="SimSun"/>
          <w:sz w:val="24"/>
          <w:szCs w:val="24"/>
        </w:rPr>
        <w:t xml:space="preserve"> </w:t>
      </w:r>
      <w:r>
        <w:rPr>
          <w:rFonts w:ascii="SimSun" w:hAnsi="SimSun" w:eastAsia="SimSun" w:cs="SimSun"/>
          <w:sz w:val="24"/>
          <w:szCs w:val="24"/>
          <w:spacing w:val="-10"/>
        </w:rPr>
        <w:t>点，量化评价与质性评价相结合；不能简单地以分数或等级</w:t>
      </w:r>
      <w:r>
        <w:rPr>
          <w:rFonts w:ascii="SimSun" w:hAnsi="SimSun" w:eastAsia="SimSun" w:cs="SimSun"/>
          <w:sz w:val="24"/>
          <w:szCs w:val="24"/>
          <w:spacing w:val="-11"/>
        </w:rPr>
        <w:t>来评价学生，多采用表现性</w:t>
      </w:r>
      <w:r>
        <w:rPr>
          <w:rFonts w:ascii="SimSun" w:hAnsi="SimSun" w:eastAsia="SimSun" w:cs="SimSun"/>
          <w:sz w:val="24"/>
          <w:szCs w:val="24"/>
        </w:rPr>
        <w:t xml:space="preserve"> </w:t>
      </w:r>
      <w:r>
        <w:rPr>
          <w:rFonts w:ascii="SimSun" w:hAnsi="SimSun" w:eastAsia="SimSun" w:cs="SimSun"/>
          <w:sz w:val="24"/>
          <w:szCs w:val="24"/>
          <w:spacing w:val="-8"/>
        </w:rPr>
        <w:t>评价语言，注重学生在不同起点上的提升。</w:t>
      </w:r>
    </w:p>
    <w:p>
      <w:pPr>
        <w:ind w:left="10" w:firstLine="468"/>
        <w:spacing w:before="38" w:line="353" w:lineRule="auto"/>
        <w:jc w:val="both"/>
        <w:rPr>
          <w:rFonts w:ascii="SimSun" w:hAnsi="SimSun" w:eastAsia="SimSun" w:cs="SimSun"/>
          <w:sz w:val="24"/>
          <w:szCs w:val="24"/>
        </w:rPr>
      </w:pPr>
      <w:r>
        <w:rPr>
          <w:rFonts w:ascii="SimSun" w:hAnsi="SimSun" w:eastAsia="SimSun" w:cs="SimSun"/>
          <w:sz w:val="24"/>
          <w:szCs w:val="24"/>
          <w:spacing w:val="-13"/>
        </w:rPr>
        <w:t>评价要体现职业教育的特点，参考企业的评价方式和内容，将项目任务的完</w:t>
      </w:r>
      <w:r>
        <w:rPr>
          <w:rFonts w:ascii="SimSun" w:hAnsi="SimSun" w:eastAsia="SimSun" w:cs="SimSun"/>
          <w:sz w:val="24"/>
          <w:szCs w:val="24"/>
          <w:spacing w:val="44"/>
        </w:rPr>
        <w:t xml:space="preserve"> </w:t>
      </w:r>
      <w:r>
        <w:rPr>
          <w:rFonts w:ascii="SimSun" w:hAnsi="SimSun" w:eastAsia="SimSun" w:cs="SimSun"/>
          <w:sz w:val="24"/>
          <w:szCs w:val="24"/>
          <w:spacing w:val="-13"/>
        </w:rPr>
        <w:t>成度、</w:t>
      </w:r>
      <w:r>
        <w:rPr>
          <w:rFonts w:ascii="SimSun" w:hAnsi="SimSun" w:eastAsia="SimSun" w:cs="SimSun"/>
          <w:sz w:val="24"/>
          <w:szCs w:val="24"/>
        </w:rPr>
        <w:t xml:space="preserve"> </w:t>
      </w:r>
      <w:r>
        <w:rPr>
          <w:rFonts w:ascii="SimSun" w:hAnsi="SimSun" w:eastAsia="SimSun" w:cs="SimSun"/>
          <w:sz w:val="24"/>
          <w:szCs w:val="24"/>
          <w:spacing w:val="-7"/>
        </w:rPr>
        <w:t>完成效率、完成质量和创新度作为评价标准，可适度引入行业、企业的</w:t>
      </w:r>
      <w:r>
        <w:rPr>
          <w:rFonts w:ascii="SimSun" w:hAnsi="SimSun" w:eastAsia="SimSun" w:cs="SimSun"/>
          <w:sz w:val="24"/>
          <w:szCs w:val="24"/>
          <w:spacing w:val="-8"/>
        </w:rPr>
        <w:t>直 接评价。评</w:t>
      </w:r>
      <w:r>
        <w:rPr>
          <w:rFonts w:ascii="SimSun" w:hAnsi="SimSun" w:eastAsia="SimSun" w:cs="SimSun"/>
          <w:sz w:val="24"/>
          <w:szCs w:val="24"/>
        </w:rPr>
        <w:t xml:space="preserve"> </w:t>
      </w:r>
      <w:r>
        <w:rPr>
          <w:rFonts w:ascii="SimSun" w:hAnsi="SimSun" w:eastAsia="SimSun" w:cs="SimSun"/>
          <w:sz w:val="24"/>
          <w:szCs w:val="24"/>
          <w:spacing w:val="-4"/>
        </w:rPr>
        <w:t>价要多选择与职业岗位相关联的内容，考查学生运用运动生理学基础知识完成任务的</w:t>
      </w:r>
      <w:r>
        <w:rPr>
          <w:rFonts w:ascii="SimSun" w:hAnsi="SimSun" w:eastAsia="SimSun" w:cs="SimSun"/>
          <w:sz w:val="24"/>
          <w:szCs w:val="24"/>
          <w:spacing w:val="7"/>
        </w:rPr>
        <w:t xml:space="preserve"> </w:t>
      </w:r>
      <w:r>
        <w:rPr>
          <w:rFonts w:ascii="SimSun" w:hAnsi="SimSun" w:eastAsia="SimSun" w:cs="SimSun"/>
          <w:sz w:val="24"/>
          <w:szCs w:val="24"/>
          <w:spacing w:val="-15"/>
        </w:rPr>
        <w:t>综合能力。</w:t>
      </w:r>
    </w:p>
    <w:p>
      <w:pPr>
        <w:ind w:left="480"/>
        <w:spacing w:before="317" w:line="221" w:lineRule="auto"/>
        <w:outlineLvl w:val="1"/>
        <w:rPr>
          <w:rFonts w:ascii="SimHei" w:hAnsi="SimHei" w:eastAsia="SimHei" w:cs="SimHei"/>
          <w:sz w:val="24"/>
          <w:szCs w:val="24"/>
        </w:rPr>
      </w:pPr>
      <w:r>
        <w:rPr>
          <w:rFonts w:ascii="SimHei" w:hAnsi="SimHei" w:eastAsia="SimHei" w:cs="SimHei"/>
          <w:sz w:val="24"/>
          <w:szCs w:val="24"/>
          <w:b/>
          <w:bCs/>
          <w:spacing w:val="1"/>
        </w:rPr>
        <w:t>2.评价方式</w:t>
      </w:r>
    </w:p>
    <w:p>
      <w:pPr>
        <w:ind w:left="10" w:firstLine="468"/>
        <w:spacing w:before="262" w:line="356" w:lineRule="auto"/>
        <w:jc w:val="both"/>
        <w:rPr>
          <w:rFonts w:ascii="SimSun" w:hAnsi="SimSun" w:eastAsia="SimSun" w:cs="SimSun"/>
          <w:sz w:val="24"/>
          <w:szCs w:val="24"/>
        </w:rPr>
      </w:pPr>
      <w:r>
        <w:rPr>
          <w:rFonts w:ascii="SimSun" w:hAnsi="SimSun" w:eastAsia="SimSun" w:cs="SimSun"/>
          <w:sz w:val="24"/>
          <w:szCs w:val="24"/>
          <w:spacing w:val="-11"/>
        </w:rPr>
        <w:t>评价要注重过程性评价与总结性评价相结合。过程性评价应基于运动生理学科核心</w:t>
      </w:r>
      <w:r>
        <w:rPr>
          <w:rFonts w:ascii="SimSun" w:hAnsi="SimSun" w:eastAsia="SimSun" w:cs="SimSun"/>
          <w:sz w:val="24"/>
          <w:szCs w:val="24"/>
          <w:spacing w:val="14"/>
        </w:rPr>
        <w:t xml:space="preserve"> </w:t>
      </w:r>
      <w:r>
        <w:rPr>
          <w:rFonts w:ascii="SimSun" w:hAnsi="SimSun" w:eastAsia="SimSun" w:cs="SimSun"/>
          <w:sz w:val="24"/>
          <w:szCs w:val="24"/>
          <w:spacing w:val="-10"/>
        </w:rPr>
        <w:t>素养，在考查学生相关知识与技能的掌握程度和应用能力</w:t>
      </w:r>
      <w:r>
        <w:rPr>
          <w:rFonts w:ascii="SimSun" w:hAnsi="SimSun" w:eastAsia="SimSun" w:cs="SimSun"/>
          <w:sz w:val="24"/>
          <w:szCs w:val="24"/>
          <w:spacing w:val="-11"/>
        </w:rPr>
        <w:t>的基础上，关注人体运动时的</w:t>
      </w:r>
      <w:r>
        <w:rPr>
          <w:rFonts w:ascii="SimSun" w:hAnsi="SimSun" w:eastAsia="SimSun" w:cs="SimSun"/>
          <w:sz w:val="24"/>
          <w:szCs w:val="24"/>
        </w:rPr>
        <w:t xml:space="preserve"> </w:t>
      </w:r>
      <w:r>
        <w:rPr>
          <w:rFonts w:ascii="SimSun" w:hAnsi="SimSun" w:eastAsia="SimSun" w:cs="SimSun"/>
          <w:sz w:val="24"/>
          <w:szCs w:val="24"/>
          <w:spacing w:val="-10"/>
        </w:rPr>
        <w:t>生理变化和适应机制、提高运动能力的训练方法和手段、</w:t>
      </w:r>
      <w:r>
        <w:rPr>
          <w:rFonts w:ascii="SimSun" w:hAnsi="SimSun" w:eastAsia="SimSun" w:cs="SimSun"/>
          <w:sz w:val="24"/>
          <w:szCs w:val="24"/>
          <w:spacing w:val="-11"/>
        </w:rPr>
        <w:t>不同运动形式下的能量供应特</w:t>
      </w:r>
      <w:r>
        <w:rPr>
          <w:rFonts w:ascii="SimSun" w:hAnsi="SimSun" w:eastAsia="SimSun" w:cs="SimSun"/>
          <w:sz w:val="24"/>
          <w:szCs w:val="24"/>
        </w:rPr>
        <w:t xml:space="preserve"> </w:t>
      </w:r>
      <w:r>
        <w:rPr>
          <w:rFonts w:ascii="SimSun" w:hAnsi="SimSun" w:eastAsia="SimSun" w:cs="SimSun"/>
          <w:sz w:val="24"/>
          <w:szCs w:val="24"/>
          <w:spacing w:val="-10"/>
        </w:rPr>
        <w:t>点和肌肉疲劳的产生机制和恢复方法等核心素养的发展，</w:t>
      </w:r>
      <w:r>
        <w:rPr>
          <w:rFonts w:ascii="SimSun" w:hAnsi="SimSun" w:eastAsia="SimSun" w:cs="SimSun"/>
          <w:sz w:val="24"/>
          <w:szCs w:val="24"/>
          <w:spacing w:val="-11"/>
        </w:rPr>
        <w:t>评价要体现出学生在学习过程</w:t>
      </w:r>
      <w:r>
        <w:rPr>
          <w:rFonts w:ascii="SimSun" w:hAnsi="SimSun" w:eastAsia="SimSun" w:cs="SimSun"/>
          <w:sz w:val="24"/>
          <w:szCs w:val="24"/>
        </w:rPr>
        <w:t xml:space="preserve"> </w:t>
      </w:r>
      <w:r>
        <w:rPr>
          <w:rFonts w:ascii="SimSun" w:hAnsi="SimSun" w:eastAsia="SimSun" w:cs="SimSun"/>
          <w:sz w:val="24"/>
          <w:szCs w:val="24"/>
          <w:spacing w:val="-14"/>
        </w:rPr>
        <w:t>中各方面能力的提升情况；要充分采集学生的学习过程信息，客观</w:t>
      </w:r>
      <w:r>
        <w:rPr>
          <w:rFonts w:ascii="SimSun" w:hAnsi="SimSun" w:eastAsia="SimSun" w:cs="SimSun"/>
          <w:sz w:val="24"/>
          <w:szCs w:val="24"/>
          <w:spacing w:val="-15"/>
        </w:rPr>
        <w:t>评估学生的学业情况、</w:t>
      </w:r>
      <w:r>
        <w:rPr>
          <w:rFonts w:ascii="SimSun" w:hAnsi="SimSun" w:eastAsia="SimSun" w:cs="SimSun"/>
          <w:sz w:val="24"/>
          <w:szCs w:val="24"/>
        </w:rPr>
        <w:t xml:space="preserve"> </w:t>
      </w:r>
      <w:r>
        <w:rPr>
          <w:rFonts w:ascii="SimSun" w:hAnsi="SimSun" w:eastAsia="SimSun" w:cs="SimSun"/>
          <w:sz w:val="24"/>
          <w:szCs w:val="24"/>
          <w:spacing w:val="-10"/>
        </w:rPr>
        <w:t>学习表现与学习态度。总结性评价应基于学生适应职业</w:t>
      </w:r>
      <w:r>
        <w:rPr>
          <w:rFonts w:ascii="SimSun" w:hAnsi="SimSun" w:eastAsia="SimSun" w:cs="SimSun"/>
          <w:sz w:val="24"/>
          <w:szCs w:val="24"/>
          <w:spacing w:val="-11"/>
        </w:rPr>
        <w:t>发展需要的能力和学习迁移能力</w:t>
      </w:r>
      <w:r>
        <w:rPr>
          <w:rFonts w:ascii="SimSun" w:hAnsi="SimSun" w:eastAsia="SimSun" w:cs="SimSun"/>
          <w:sz w:val="24"/>
          <w:szCs w:val="24"/>
        </w:rPr>
        <w:t xml:space="preserve"> </w:t>
      </w:r>
      <w:r>
        <w:rPr>
          <w:rFonts w:ascii="SimSun" w:hAnsi="SimSun" w:eastAsia="SimSun" w:cs="SimSun"/>
          <w:sz w:val="24"/>
          <w:szCs w:val="24"/>
          <w:spacing w:val="-10"/>
        </w:rPr>
        <w:t>培养要求，创设基于应用情境的项目任务，考查学生的综</w:t>
      </w:r>
      <w:r>
        <w:rPr>
          <w:rFonts w:ascii="SimSun" w:hAnsi="SimSun" w:eastAsia="SimSun" w:cs="SimSun"/>
          <w:sz w:val="24"/>
          <w:szCs w:val="24"/>
          <w:spacing w:val="-11"/>
        </w:rPr>
        <w:t>合运用能力、本学科核心素养</w:t>
      </w:r>
      <w:r>
        <w:rPr>
          <w:rFonts w:ascii="SimSun" w:hAnsi="SimSun" w:eastAsia="SimSun" w:cs="SimSun"/>
          <w:sz w:val="24"/>
          <w:szCs w:val="24"/>
        </w:rPr>
        <w:t xml:space="preserve"> </w:t>
      </w:r>
      <w:r>
        <w:rPr>
          <w:rFonts w:ascii="SimSun" w:hAnsi="SimSun" w:eastAsia="SimSun" w:cs="SimSun"/>
          <w:sz w:val="24"/>
          <w:szCs w:val="24"/>
          <w:spacing w:val="-14"/>
        </w:rPr>
        <w:t>发展水平，以及自我创新和团队协作等方面的表现，全面、客观地</w:t>
      </w:r>
      <w:r>
        <w:rPr>
          <w:rFonts w:ascii="SimSun" w:hAnsi="SimSun" w:eastAsia="SimSun" w:cs="SimSun"/>
          <w:sz w:val="24"/>
          <w:szCs w:val="24"/>
          <w:spacing w:val="-15"/>
        </w:rPr>
        <w:t>评价学生的学业状况。</w:t>
      </w:r>
    </w:p>
    <w:p>
      <w:pPr>
        <w:ind w:left="10" w:firstLine="468"/>
        <w:spacing w:before="35" w:line="355" w:lineRule="auto"/>
        <w:jc w:val="both"/>
        <w:rPr>
          <w:rFonts w:ascii="SimSun" w:hAnsi="SimSun" w:eastAsia="SimSun" w:cs="SimSun"/>
          <w:sz w:val="24"/>
          <w:szCs w:val="24"/>
        </w:rPr>
      </w:pPr>
      <w:r>
        <w:rPr>
          <w:rFonts w:ascii="SimSun" w:hAnsi="SimSun" w:eastAsia="SimSun" w:cs="SimSun"/>
          <w:sz w:val="24"/>
          <w:szCs w:val="24"/>
          <w:spacing w:val="-11"/>
        </w:rPr>
        <w:t>评价内容的选择、评价情境的创设要科学合理，注重评价的信度和效度。评价内容</w:t>
      </w:r>
      <w:r>
        <w:rPr>
          <w:rFonts w:ascii="SimSun" w:hAnsi="SimSun" w:eastAsia="SimSun" w:cs="SimSun"/>
          <w:sz w:val="24"/>
          <w:szCs w:val="24"/>
          <w:spacing w:val="14"/>
        </w:rPr>
        <w:t xml:space="preserve"> </w:t>
      </w:r>
      <w:r>
        <w:rPr>
          <w:rFonts w:ascii="SimSun" w:hAnsi="SimSun" w:eastAsia="SimSun" w:cs="SimSun"/>
          <w:sz w:val="24"/>
          <w:szCs w:val="24"/>
          <w:spacing w:val="-10"/>
        </w:rPr>
        <w:t>的设计要贴近生产、生活实际，注重实用性和导向性；评价情</w:t>
      </w:r>
      <w:r>
        <w:rPr>
          <w:rFonts w:ascii="SimSun" w:hAnsi="SimSun" w:eastAsia="SimSun" w:cs="SimSun"/>
          <w:sz w:val="24"/>
          <w:szCs w:val="24"/>
          <w:spacing w:val="-11"/>
        </w:rPr>
        <w:t>境的创设要有利于评价目</w:t>
      </w:r>
      <w:r>
        <w:rPr>
          <w:rFonts w:ascii="SimSun" w:hAnsi="SimSun" w:eastAsia="SimSun" w:cs="SimSun"/>
          <w:sz w:val="24"/>
          <w:szCs w:val="24"/>
        </w:rPr>
        <w:t xml:space="preserve"> </w:t>
      </w:r>
      <w:r>
        <w:rPr>
          <w:rFonts w:ascii="SimSun" w:hAnsi="SimSun" w:eastAsia="SimSun" w:cs="SimSun"/>
          <w:sz w:val="24"/>
          <w:szCs w:val="24"/>
          <w:spacing w:val="-14"/>
        </w:rPr>
        <w:t>标的落实，有利于引导学生学习能力的提高。评价要考虑学生的个</w:t>
      </w:r>
      <w:r>
        <w:rPr>
          <w:rFonts w:ascii="SimSun" w:hAnsi="SimSun" w:eastAsia="SimSun" w:cs="SimSun"/>
          <w:sz w:val="24"/>
          <w:szCs w:val="24"/>
          <w:spacing w:val="-15"/>
        </w:rPr>
        <w:t>性差异，从学习内容、</w:t>
      </w:r>
      <w:r>
        <w:rPr>
          <w:rFonts w:ascii="SimSun" w:hAnsi="SimSun" w:eastAsia="SimSun" w:cs="SimSun"/>
          <w:sz w:val="24"/>
          <w:szCs w:val="24"/>
        </w:rPr>
        <w:t xml:space="preserve"> </w:t>
      </w:r>
      <w:r>
        <w:rPr>
          <w:rFonts w:ascii="SimSun" w:hAnsi="SimSun" w:eastAsia="SimSun" w:cs="SimSun"/>
          <w:sz w:val="24"/>
          <w:szCs w:val="24"/>
          <w:spacing w:val="-10"/>
        </w:rPr>
        <w:t>学习表现、实践应用、自主学习和协作创新等几个方面进行全</w:t>
      </w:r>
      <w:r>
        <w:rPr>
          <w:rFonts w:ascii="SimSun" w:hAnsi="SimSun" w:eastAsia="SimSun" w:cs="SimSun"/>
          <w:sz w:val="24"/>
          <w:szCs w:val="24"/>
          <w:spacing w:val="-11"/>
        </w:rPr>
        <w:t>面与综合性的考核，促进</w:t>
      </w:r>
      <w:r>
        <w:rPr>
          <w:rFonts w:ascii="SimSun" w:hAnsi="SimSun" w:eastAsia="SimSun" w:cs="SimSun"/>
          <w:sz w:val="24"/>
          <w:szCs w:val="24"/>
        </w:rPr>
        <w:t xml:space="preserve"> </w:t>
      </w:r>
      <w:r>
        <w:rPr>
          <w:rFonts w:ascii="SimSun" w:hAnsi="SimSun" w:eastAsia="SimSun" w:cs="SimSun"/>
          <w:sz w:val="24"/>
          <w:szCs w:val="24"/>
          <w:spacing w:val="-8"/>
        </w:rPr>
        <w:t>学生个性化发展。</w:t>
      </w:r>
    </w:p>
    <w:p>
      <w:pPr>
        <w:pStyle w:val="BodyText"/>
        <w:spacing w:line="421" w:lineRule="auto"/>
        <w:rPr/>
      </w:pPr>
      <w:r/>
    </w:p>
    <w:p>
      <w:pPr>
        <w:ind w:left="472"/>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3.评价运用</w:t>
      </w:r>
    </w:p>
    <w:p>
      <w:pPr>
        <w:spacing w:line="222" w:lineRule="auto"/>
        <w:sectPr>
          <w:footerReference w:type="default" r:id="rId73"/>
          <w:pgSz w:w="11906" w:h="16839"/>
          <w:pgMar w:top="1431" w:right="1376" w:bottom="1212" w:left="1713" w:header="0" w:footer="1047" w:gutter="0"/>
        </w:sectPr>
        <w:rPr>
          <w:rFonts w:ascii="SimHei" w:hAnsi="SimHei" w:eastAsia="SimHei" w:cs="SimHei"/>
          <w:sz w:val="24"/>
          <w:szCs w:val="24"/>
        </w:rPr>
      </w:pPr>
    </w:p>
    <w:p>
      <w:pPr>
        <w:pStyle w:val="BodyText"/>
        <w:spacing w:line="307" w:lineRule="auto"/>
        <w:rPr/>
      </w:pPr>
      <w:r/>
    </w:p>
    <w:p>
      <w:pPr>
        <w:ind w:right="169" w:firstLine="469"/>
        <w:spacing w:before="78" w:line="354" w:lineRule="auto"/>
        <w:jc w:val="both"/>
        <w:rPr>
          <w:rFonts w:ascii="SimSun" w:hAnsi="SimSun" w:eastAsia="SimSun" w:cs="SimSun"/>
          <w:sz w:val="24"/>
          <w:szCs w:val="24"/>
        </w:rPr>
      </w:pPr>
      <w:r>
        <w:rPr>
          <w:rFonts w:ascii="SimSun" w:hAnsi="SimSun" w:eastAsia="SimSun" w:cs="SimSun"/>
          <w:sz w:val="24"/>
          <w:szCs w:val="24"/>
          <w:spacing w:val="-11"/>
        </w:rPr>
        <w:t>评价结果应重点聚焦学生素养与职业能力的发展变化。要结合学习过程，针对学生</w:t>
      </w:r>
      <w:r>
        <w:rPr>
          <w:rFonts w:ascii="SimSun" w:hAnsi="SimSun" w:eastAsia="SimSun" w:cs="SimSun"/>
          <w:sz w:val="24"/>
          <w:szCs w:val="24"/>
          <w:spacing w:val="14"/>
        </w:rPr>
        <w:t xml:space="preserve"> </w:t>
      </w:r>
      <w:r>
        <w:rPr>
          <w:rFonts w:ascii="SimSun" w:hAnsi="SimSun" w:eastAsia="SimSun" w:cs="SimSun"/>
          <w:sz w:val="24"/>
          <w:szCs w:val="24"/>
          <w:spacing w:val="-10"/>
        </w:rPr>
        <w:t>的个性特点，对评价结果进行个性化分析、发展性解读。评价结</w:t>
      </w:r>
      <w:r>
        <w:rPr>
          <w:rFonts w:ascii="SimSun" w:hAnsi="SimSun" w:eastAsia="SimSun" w:cs="SimSun"/>
          <w:sz w:val="24"/>
          <w:szCs w:val="24"/>
          <w:spacing w:val="-11"/>
        </w:rPr>
        <w:t>果的反馈，应注意方式</w:t>
      </w:r>
      <w:r>
        <w:rPr>
          <w:rFonts w:ascii="SimSun" w:hAnsi="SimSun" w:eastAsia="SimSun" w:cs="SimSun"/>
          <w:sz w:val="24"/>
          <w:szCs w:val="24"/>
        </w:rPr>
        <w:t xml:space="preserve"> </w:t>
      </w:r>
      <w:r>
        <w:rPr>
          <w:rFonts w:ascii="SimSun" w:hAnsi="SimSun" w:eastAsia="SimSun" w:cs="SimSun"/>
          <w:sz w:val="24"/>
          <w:szCs w:val="24"/>
          <w:spacing w:val="-10"/>
        </w:rPr>
        <w:t>和范围，要积极创造条件，让学生参与评价结果的判断和解</w:t>
      </w:r>
      <w:r>
        <w:rPr>
          <w:rFonts w:ascii="SimSun" w:hAnsi="SimSun" w:eastAsia="SimSun" w:cs="SimSun"/>
          <w:sz w:val="24"/>
          <w:szCs w:val="24"/>
          <w:spacing w:val="-11"/>
        </w:rPr>
        <w:t>读。在呈现评价结果时，应</w:t>
      </w:r>
      <w:r>
        <w:rPr>
          <w:rFonts w:ascii="SimSun" w:hAnsi="SimSun" w:eastAsia="SimSun" w:cs="SimSun"/>
          <w:sz w:val="24"/>
          <w:szCs w:val="24"/>
        </w:rPr>
        <w:t xml:space="preserve"> </w:t>
      </w:r>
      <w:r>
        <w:rPr>
          <w:rFonts w:ascii="SimSun" w:hAnsi="SimSun" w:eastAsia="SimSun" w:cs="SimSun"/>
          <w:sz w:val="24"/>
          <w:szCs w:val="24"/>
          <w:spacing w:val="-10"/>
        </w:rPr>
        <w:t>根据评价目的和要求，选择恰当的反馈方式。应将运动生理学课</w:t>
      </w:r>
      <w:r>
        <w:rPr>
          <w:rFonts w:ascii="SimSun" w:hAnsi="SimSun" w:eastAsia="SimSun" w:cs="SimSun"/>
          <w:sz w:val="24"/>
          <w:szCs w:val="24"/>
          <w:spacing w:val="-11"/>
        </w:rPr>
        <w:t>程评价与专业课程评价</w:t>
      </w:r>
      <w:r>
        <w:rPr>
          <w:rFonts w:ascii="SimSun" w:hAnsi="SimSun" w:eastAsia="SimSun" w:cs="SimSun"/>
          <w:sz w:val="24"/>
          <w:szCs w:val="24"/>
        </w:rPr>
        <w:t xml:space="preserve"> </w:t>
      </w:r>
      <w:r>
        <w:rPr>
          <w:rFonts w:ascii="SimSun" w:hAnsi="SimSun" w:eastAsia="SimSun" w:cs="SimSun"/>
          <w:sz w:val="24"/>
          <w:szCs w:val="24"/>
          <w:spacing w:val="-8"/>
        </w:rPr>
        <w:t>相结合，将与职业发展相关的综合信息能力评价纳入学生专业能力成长的评价之中。</w:t>
      </w:r>
    </w:p>
    <w:p>
      <w:pPr>
        <w:pStyle w:val="BodyText"/>
        <w:spacing w:line="423" w:lineRule="auto"/>
        <w:rPr/>
      </w:pPr>
      <w:r/>
    </w:p>
    <w:p>
      <w:pPr>
        <w:ind w:left="456"/>
        <w:spacing w:before="78" w:line="221" w:lineRule="auto"/>
        <w:outlineLvl w:val="1"/>
        <w:rPr>
          <w:rFonts w:ascii="SimHei" w:hAnsi="SimHei" w:eastAsia="SimHei" w:cs="SimHei"/>
          <w:sz w:val="24"/>
          <w:szCs w:val="24"/>
        </w:rPr>
      </w:pPr>
      <w:r>
        <w:rPr>
          <w:rFonts w:ascii="SimHei" w:hAnsi="SimHei" w:eastAsia="SimHei" w:cs="SimHei"/>
          <w:sz w:val="24"/>
          <w:szCs w:val="24"/>
          <w:b/>
          <w:bCs/>
          <w:spacing w:val="-9"/>
        </w:rPr>
        <w:t>4.考试命题</w:t>
      </w:r>
    </w:p>
    <w:p>
      <w:pPr>
        <w:ind w:left="2" w:right="169" w:firstLine="472"/>
        <w:spacing w:before="180" w:line="347" w:lineRule="auto"/>
        <w:rPr>
          <w:rFonts w:ascii="SimSun" w:hAnsi="SimSun" w:eastAsia="SimSun" w:cs="SimSun"/>
          <w:sz w:val="24"/>
          <w:szCs w:val="24"/>
        </w:rPr>
      </w:pPr>
      <w:r>
        <w:rPr>
          <w:rFonts w:ascii="SimSun" w:hAnsi="SimSun" w:eastAsia="SimSun" w:cs="SimSun"/>
          <w:sz w:val="24"/>
          <w:szCs w:val="24"/>
          <w:spacing w:val="-11"/>
        </w:rPr>
        <w:t>学业水平考试一般用于运动生理课程学习的总结性评价，可分为合格性考试和等级</w:t>
      </w:r>
      <w:r>
        <w:rPr>
          <w:rFonts w:ascii="SimSun" w:hAnsi="SimSun" w:eastAsia="SimSun" w:cs="SimSun"/>
          <w:sz w:val="24"/>
          <w:szCs w:val="24"/>
          <w:spacing w:val="11"/>
        </w:rPr>
        <w:t xml:space="preserve"> </w:t>
      </w:r>
      <w:r>
        <w:rPr>
          <w:rFonts w:ascii="SimSun" w:hAnsi="SimSun" w:eastAsia="SimSun" w:cs="SimSun"/>
          <w:sz w:val="24"/>
          <w:szCs w:val="24"/>
          <w:spacing w:val="-8"/>
        </w:rPr>
        <w:t>性考试。</w:t>
      </w:r>
    </w:p>
    <w:p>
      <w:pPr>
        <w:ind w:left="3" w:right="93" w:firstLine="471"/>
        <w:spacing w:before="35" w:line="346" w:lineRule="auto"/>
        <w:rPr>
          <w:rFonts w:ascii="SimSun" w:hAnsi="SimSun" w:eastAsia="SimSun" w:cs="SimSun"/>
          <w:sz w:val="24"/>
          <w:szCs w:val="24"/>
        </w:rPr>
      </w:pPr>
      <w:r>
        <w:rPr>
          <w:rFonts w:ascii="SimSun" w:hAnsi="SimSun" w:eastAsia="SimSun" w:cs="SimSun"/>
          <w:sz w:val="24"/>
          <w:szCs w:val="24"/>
          <w:spacing w:val="-4"/>
        </w:rPr>
        <w:t>学业水平合格性考试侧重运动生理应用实践能力考核，建议通</w:t>
      </w:r>
      <w:r>
        <w:rPr>
          <w:rFonts w:ascii="SimSun" w:hAnsi="SimSun" w:eastAsia="SimSun" w:cs="SimSun"/>
          <w:sz w:val="24"/>
          <w:szCs w:val="24"/>
          <w:spacing w:val="-5"/>
        </w:rPr>
        <w:t>过项目评定方式进</w:t>
      </w:r>
      <w:r>
        <w:rPr>
          <w:rFonts w:ascii="SimSun" w:hAnsi="SimSun" w:eastAsia="SimSun" w:cs="SimSun"/>
          <w:sz w:val="24"/>
          <w:szCs w:val="24"/>
        </w:rPr>
        <w:t xml:space="preserve"> </w:t>
      </w:r>
      <w:r>
        <w:rPr>
          <w:rFonts w:ascii="SimSun" w:hAnsi="SimSun" w:eastAsia="SimSun" w:cs="SimSun"/>
          <w:sz w:val="24"/>
          <w:szCs w:val="24"/>
          <w:spacing w:val="-14"/>
        </w:rPr>
        <w:t>行；考试命题以项目任务点为主要测评内容，结合学生本学科</w:t>
      </w:r>
      <w:r>
        <w:rPr>
          <w:rFonts w:ascii="SimSun" w:hAnsi="SimSun" w:eastAsia="SimSun" w:cs="SimSun"/>
          <w:sz w:val="24"/>
          <w:szCs w:val="24"/>
          <w:spacing w:val="-15"/>
        </w:rPr>
        <w:t>核心素养发展情况的测评。</w:t>
      </w:r>
    </w:p>
    <w:p>
      <w:pPr>
        <w:ind w:right="171" w:firstLine="475"/>
        <w:spacing w:before="37" w:line="353" w:lineRule="auto"/>
        <w:rPr>
          <w:rFonts w:ascii="SimSun" w:hAnsi="SimSun" w:eastAsia="SimSun" w:cs="SimSun"/>
          <w:sz w:val="24"/>
          <w:szCs w:val="24"/>
        </w:rPr>
      </w:pPr>
      <w:r>
        <w:rPr>
          <w:rFonts w:ascii="SimSun" w:hAnsi="SimSun" w:eastAsia="SimSun" w:cs="SimSun"/>
          <w:sz w:val="24"/>
          <w:szCs w:val="24"/>
          <w:spacing w:val="-11"/>
        </w:rPr>
        <w:t>学业水平等级性考试侧重理论及应用分析能力考核，可为高等学校招收中等职业学</w:t>
      </w:r>
      <w:r>
        <w:rPr>
          <w:rFonts w:ascii="SimSun" w:hAnsi="SimSun" w:eastAsia="SimSun" w:cs="SimSun"/>
          <w:sz w:val="24"/>
          <w:szCs w:val="24"/>
          <w:spacing w:val="8"/>
        </w:rPr>
        <w:t xml:space="preserve"> </w:t>
      </w:r>
      <w:r>
        <w:rPr>
          <w:rFonts w:ascii="SimSun" w:hAnsi="SimSun" w:eastAsia="SimSun" w:cs="SimSun"/>
          <w:sz w:val="24"/>
          <w:szCs w:val="24"/>
          <w:spacing w:val="-10"/>
        </w:rPr>
        <w:t>校学生提供依据，建议采取纸笔测试和上机操作测试相结合</w:t>
      </w:r>
      <w:r>
        <w:rPr>
          <w:rFonts w:ascii="SimSun" w:hAnsi="SimSun" w:eastAsia="SimSun" w:cs="SimSun"/>
          <w:sz w:val="24"/>
          <w:szCs w:val="24"/>
          <w:spacing w:val="-11"/>
        </w:rPr>
        <w:t>的方式进行考核；考试命题</w:t>
      </w:r>
      <w:r>
        <w:rPr>
          <w:rFonts w:ascii="SimSun" w:hAnsi="SimSun" w:eastAsia="SimSun" w:cs="SimSun"/>
          <w:sz w:val="24"/>
          <w:szCs w:val="24"/>
        </w:rPr>
        <w:t xml:space="preserve"> </w:t>
      </w:r>
      <w:r>
        <w:rPr>
          <w:rFonts w:ascii="SimSun" w:hAnsi="SimSun" w:eastAsia="SimSun" w:cs="SimSun"/>
          <w:sz w:val="24"/>
          <w:szCs w:val="24"/>
          <w:spacing w:val="-10"/>
        </w:rPr>
        <w:t>应具有较高的信度、效度，必要的区分度和适当的难度，在</w:t>
      </w:r>
      <w:r>
        <w:rPr>
          <w:rFonts w:ascii="SimSun" w:hAnsi="SimSun" w:eastAsia="SimSun" w:cs="SimSun"/>
          <w:sz w:val="24"/>
          <w:szCs w:val="24"/>
          <w:spacing w:val="-11"/>
        </w:rPr>
        <w:t>考查知识与技能的同时，关</w:t>
      </w:r>
      <w:r>
        <w:rPr>
          <w:rFonts w:ascii="SimSun" w:hAnsi="SimSun" w:eastAsia="SimSun" w:cs="SimSun"/>
          <w:sz w:val="24"/>
          <w:szCs w:val="24"/>
        </w:rPr>
        <w:t xml:space="preserve"> </w:t>
      </w:r>
      <w:r>
        <w:rPr>
          <w:rFonts w:ascii="SimSun" w:hAnsi="SimSun" w:eastAsia="SimSun" w:cs="SimSun"/>
          <w:sz w:val="24"/>
          <w:szCs w:val="24"/>
          <w:spacing w:val="-8"/>
        </w:rPr>
        <w:t>注迁移和创新能力的考核。</w:t>
      </w:r>
    </w:p>
    <w:p>
      <w:pPr>
        <w:ind w:right="169" w:firstLine="474"/>
        <w:spacing w:before="35" w:line="351" w:lineRule="auto"/>
        <w:jc w:val="both"/>
        <w:rPr>
          <w:rFonts w:ascii="SimSun" w:hAnsi="SimSun" w:eastAsia="SimSun" w:cs="SimSun"/>
          <w:sz w:val="24"/>
          <w:szCs w:val="24"/>
        </w:rPr>
      </w:pPr>
      <w:r>
        <w:rPr>
          <w:rFonts w:ascii="SimSun" w:hAnsi="SimSun" w:eastAsia="SimSun" w:cs="SimSun"/>
          <w:sz w:val="24"/>
          <w:szCs w:val="24"/>
          <w:spacing w:val="-11"/>
        </w:rPr>
        <w:t>学业水平考试的命题要具有科学性、公平性、规范性，要关注品德教育、有机融合</w:t>
      </w:r>
      <w:r>
        <w:rPr>
          <w:rFonts w:ascii="SimSun" w:hAnsi="SimSun" w:eastAsia="SimSun" w:cs="SimSun"/>
          <w:sz w:val="24"/>
          <w:szCs w:val="24"/>
          <w:spacing w:val="8"/>
        </w:rPr>
        <w:t xml:space="preserve"> </w:t>
      </w:r>
      <w:r>
        <w:rPr>
          <w:rFonts w:ascii="SimSun" w:hAnsi="SimSun" w:eastAsia="SimSun" w:cs="SimSun"/>
          <w:sz w:val="24"/>
          <w:szCs w:val="24"/>
          <w:spacing w:val="-10"/>
        </w:rPr>
        <w:t>价值观与职业精神教育，要以考核本学科核心素养为出发点、</w:t>
      </w:r>
      <w:r>
        <w:rPr>
          <w:rFonts w:ascii="SimSun" w:hAnsi="SimSun" w:eastAsia="SimSun" w:cs="SimSun"/>
          <w:sz w:val="24"/>
          <w:szCs w:val="24"/>
          <w:spacing w:val="-11"/>
        </w:rPr>
        <w:t>注重运动生理综合应用能</w:t>
      </w:r>
      <w:r>
        <w:rPr>
          <w:rFonts w:ascii="SimSun" w:hAnsi="SimSun" w:eastAsia="SimSun" w:cs="SimSun"/>
          <w:sz w:val="24"/>
          <w:szCs w:val="24"/>
        </w:rPr>
        <w:t xml:space="preserve"> </w:t>
      </w:r>
      <w:r>
        <w:rPr>
          <w:rFonts w:ascii="SimSun" w:hAnsi="SimSun" w:eastAsia="SimSun" w:cs="SimSun"/>
          <w:sz w:val="24"/>
          <w:szCs w:val="24"/>
          <w:spacing w:val="-8"/>
        </w:rPr>
        <w:t>力的考核，要体现应用性，注重运动生理基础与生产、生活的结合。</w:t>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ind w:left="697"/>
        <w:spacing w:before="97"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85" w:lineRule="auto"/>
        <w:rPr/>
      </w:pPr>
      <w:r/>
    </w:p>
    <w:p>
      <w:pPr>
        <w:pStyle w:val="BodyText"/>
        <w:spacing w:line="285" w:lineRule="auto"/>
        <w:rPr/>
      </w:pPr>
      <w:r/>
    </w:p>
    <w:p>
      <w:pPr>
        <w:pStyle w:val="BodyText"/>
        <w:spacing w:line="285" w:lineRule="auto"/>
        <w:rPr/>
      </w:pPr>
      <w:r/>
    </w:p>
    <w:p>
      <w:pPr>
        <w:ind w:left="17" w:right="169" w:firstLine="451"/>
        <w:spacing w:before="79" w:line="347" w:lineRule="auto"/>
        <w:rPr>
          <w:rFonts w:ascii="SimSun" w:hAnsi="SimSun" w:eastAsia="SimSun" w:cs="SimSun"/>
          <w:sz w:val="24"/>
          <w:szCs w:val="24"/>
        </w:rPr>
      </w:pPr>
      <w:r>
        <w:rPr>
          <w:rFonts w:ascii="SimSun" w:hAnsi="SimSun" w:eastAsia="SimSun" w:cs="SimSun"/>
          <w:sz w:val="24"/>
          <w:szCs w:val="24"/>
          <w:spacing w:val="-11"/>
        </w:rPr>
        <w:t>在教学过程中应该加强学生操作技能的培养，以典型案例教学的方式。注重以任务</w:t>
      </w:r>
      <w:r>
        <w:rPr>
          <w:rFonts w:ascii="SimSun" w:hAnsi="SimSun" w:eastAsia="SimSun" w:cs="SimSun"/>
          <w:sz w:val="24"/>
          <w:szCs w:val="24"/>
          <w:spacing w:val="16"/>
        </w:rPr>
        <w:t xml:space="preserve"> </w:t>
      </w:r>
      <w:r>
        <w:rPr>
          <w:rFonts w:ascii="SimSun" w:hAnsi="SimSun" w:eastAsia="SimSun" w:cs="SimSun"/>
          <w:sz w:val="24"/>
          <w:szCs w:val="24"/>
          <w:spacing w:val="-9"/>
        </w:rPr>
        <w:t>引领，提高学生学习兴趣。</w:t>
      </w:r>
    </w:p>
    <w:p>
      <w:pPr>
        <w:ind w:left="22" w:firstLine="450"/>
        <w:spacing w:before="33" w:line="347" w:lineRule="auto"/>
        <w:rPr>
          <w:rFonts w:ascii="SimSun" w:hAnsi="SimSun" w:eastAsia="SimSun" w:cs="SimSun"/>
          <w:sz w:val="24"/>
          <w:szCs w:val="24"/>
        </w:rPr>
      </w:pPr>
      <w:r>
        <w:rPr>
          <w:rFonts w:ascii="SimSun" w:hAnsi="SimSun" w:eastAsia="SimSun" w:cs="SimSun"/>
          <w:sz w:val="24"/>
          <w:szCs w:val="24"/>
          <w:spacing w:val="-12"/>
        </w:rPr>
        <w:t>教师应该按照项目的学习目标编制项目任务书。项目任务书应</w:t>
      </w:r>
      <w:r>
        <w:rPr>
          <w:rFonts w:ascii="SimSun" w:hAnsi="SimSun" w:eastAsia="SimSun" w:cs="SimSun"/>
          <w:sz w:val="24"/>
          <w:szCs w:val="24"/>
          <w:spacing w:val="-13"/>
        </w:rPr>
        <w:t>明确教师讲授的内容；</w:t>
      </w:r>
      <w:r>
        <w:rPr>
          <w:rFonts w:ascii="SimSun" w:hAnsi="SimSun" w:eastAsia="SimSun" w:cs="SimSun"/>
          <w:sz w:val="24"/>
          <w:szCs w:val="24"/>
        </w:rPr>
        <w:t xml:space="preserve"> </w:t>
      </w:r>
      <w:r>
        <w:rPr>
          <w:rFonts w:ascii="SimSun" w:hAnsi="SimSun" w:eastAsia="SimSun" w:cs="SimSun"/>
          <w:sz w:val="24"/>
          <w:szCs w:val="24"/>
          <w:spacing w:val="-9"/>
        </w:rPr>
        <w:t>明确学习者预习的要求；提出该项目整体安排以及各模块训练的时间、内容等。</w:t>
      </w:r>
    </w:p>
    <w:p>
      <w:pPr>
        <w:ind w:left="4" w:right="171" w:firstLine="468"/>
        <w:spacing w:before="34" w:line="347" w:lineRule="auto"/>
        <w:rPr>
          <w:rFonts w:ascii="SimSun" w:hAnsi="SimSun" w:eastAsia="SimSun" w:cs="SimSun"/>
          <w:sz w:val="24"/>
          <w:szCs w:val="24"/>
        </w:rPr>
      </w:pPr>
      <w:r>
        <w:rPr>
          <w:rFonts w:ascii="SimSun" w:hAnsi="SimSun" w:eastAsia="SimSun" w:cs="SimSun"/>
          <w:sz w:val="24"/>
          <w:szCs w:val="24"/>
          <w:spacing w:val="-11"/>
        </w:rPr>
        <w:t>教师应以学习者为主体设计教学结构，营造民主、和谐的教学氛围，激发学习者参</w:t>
      </w:r>
      <w:r>
        <w:rPr>
          <w:rFonts w:ascii="SimSun" w:hAnsi="SimSun" w:eastAsia="SimSun" w:cs="SimSun"/>
          <w:sz w:val="24"/>
          <w:szCs w:val="24"/>
          <w:spacing w:val="10"/>
        </w:rPr>
        <w:t xml:space="preserve"> </w:t>
      </w:r>
      <w:r>
        <w:rPr>
          <w:rFonts w:ascii="SimSun" w:hAnsi="SimSun" w:eastAsia="SimSun" w:cs="SimSun"/>
          <w:sz w:val="24"/>
          <w:szCs w:val="24"/>
          <w:spacing w:val="-8"/>
        </w:rPr>
        <w:t>与教学活动，提高学习者学习积极性，增强学习者学习信心与成就感。</w:t>
      </w:r>
    </w:p>
    <w:p>
      <w:pPr>
        <w:spacing w:line="347" w:lineRule="auto"/>
        <w:sectPr>
          <w:footerReference w:type="default" r:id="rId74"/>
          <w:pgSz w:w="11906" w:h="16839"/>
          <w:pgMar w:top="1431" w:right="1282" w:bottom="1212" w:left="1722" w:header="0" w:footer="1047" w:gutter="0"/>
        </w:sectPr>
        <w:rPr>
          <w:rFonts w:ascii="SimSun" w:hAnsi="SimSun" w:eastAsia="SimSun" w:cs="SimSun"/>
          <w:sz w:val="24"/>
          <w:szCs w:val="24"/>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ind w:left="681"/>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6" w:lineRule="auto"/>
        <w:rPr/>
      </w:pPr>
      <w:r/>
    </w:p>
    <w:p>
      <w:pPr>
        <w:pStyle w:val="BodyText"/>
        <w:spacing w:line="286" w:lineRule="auto"/>
        <w:rPr/>
      </w:pPr>
      <w:r/>
    </w:p>
    <w:p>
      <w:pPr>
        <w:pStyle w:val="BodyText"/>
        <w:spacing w:line="286" w:lineRule="auto"/>
        <w:rPr/>
      </w:pPr>
      <w:r/>
    </w:p>
    <w:p>
      <w:pPr>
        <w:ind w:left="3" w:right="59" w:firstLine="466"/>
        <w:spacing w:before="78" w:line="351" w:lineRule="auto"/>
        <w:jc w:val="both"/>
        <w:rPr>
          <w:rFonts w:ascii="SimSun" w:hAnsi="SimSun" w:eastAsia="SimSun" w:cs="SimSun"/>
          <w:sz w:val="24"/>
          <w:szCs w:val="24"/>
        </w:rPr>
      </w:pPr>
      <w:r>
        <w:rPr>
          <w:rFonts w:ascii="SimSun" w:hAnsi="SimSun" w:eastAsia="SimSun" w:cs="SimSun"/>
          <w:sz w:val="24"/>
          <w:szCs w:val="24"/>
          <w:spacing w:val="-11"/>
        </w:rPr>
        <w:t>课程资源是课程实施的必要条件。运动生理课程资源的配置、开发与运用要紧扣本</w:t>
      </w:r>
      <w:r>
        <w:rPr>
          <w:rFonts w:ascii="SimSun" w:hAnsi="SimSun" w:eastAsia="SimSun" w:cs="SimSun"/>
          <w:sz w:val="24"/>
          <w:szCs w:val="24"/>
          <w:spacing w:val="14"/>
        </w:rPr>
        <w:t xml:space="preserve"> </w:t>
      </w:r>
      <w:r>
        <w:rPr>
          <w:rFonts w:ascii="SimSun" w:hAnsi="SimSun" w:eastAsia="SimSun" w:cs="SimSun"/>
          <w:sz w:val="24"/>
          <w:szCs w:val="24"/>
          <w:spacing w:val="-10"/>
        </w:rPr>
        <w:t>学科核心素养的要求，突出以学生为中心的思想，跟</w:t>
      </w:r>
      <w:r>
        <w:rPr>
          <w:rFonts w:ascii="SimSun" w:hAnsi="SimSun" w:eastAsia="SimSun" w:cs="SimSun"/>
          <w:sz w:val="24"/>
          <w:szCs w:val="24"/>
          <w:spacing w:val="-11"/>
        </w:rPr>
        <w:t>踪运动训练的发展动态，体现适用</w:t>
      </w:r>
      <w:r>
        <w:rPr>
          <w:rFonts w:ascii="SimSun" w:hAnsi="SimSun" w:eastAsia="SimSun" w:cs="SimSun"/>
          <w:sz w:val="24"/>
          <w:szCs w:val="24"/>
        </w:rPr>
        <w:t xml:space="preserve"> </w:t>
      </w:r>
      <w:r>
        <w:rPr>
          <w:rFonts w:ascii="SimSun" w:hAnsi="SimSun" w:eastAsia="SimSun" w:cs="SimSun"/>
          <w:sz w:val="24"/>
          <w:szCs w:val="24"/>
          <w:spacing w:val="-8"/>
        </w:rPr>
        <w:t>性、时代性。主要包括文本资源、数字化资源、设备设施资源和地域特色资源。</w:t>
      </w:r>
    </w:p>
    <w:p>
      <w:pPr>
        <w:pStyle w:val="BodyText"/>
        <w:spacing w:line="422" w:lineRule="auto"/>
        <w:rPr/>
      </w:pPr>
      <w:r/>
    </w:p>
    <w:p>
      <w:pPr>
        <w:ind w:left="495"/>
        <w:spacing w:before="78" w:line="221" w:lineRule="auto"/>
        <w:outlineLvl w:val="1"/>
        <w:rPr>
          <w:rFonts w:ascii="SimHei" w:hAnsi="SimHei" w:eastAsia="SimHei" w:cs="SimHei"/>
          <w:sz w:val="24"/>
          <w:szCs w:val="24"/>
        </w:rPr>
      </w:pPr>
      <w:r>
        <w:rPr>
          <w:rFonts w:ascii="SimHei" w:hAnsi="SimHei" w:eastAsia="SimHei" w:cs="SimHei"/>
          <w:sz w:val="24"/>
          <w:szCs w:val="24"/>
          <w:b/>
          <w:bCs/>
          <w:spacing w:val="-13"/>
        </w:rPr>
        <w:t>1.文本资源</w:t>
      </w:r>
    </w:p>
    <w:p>
      <w:pPr>
        <w:ind w:firstLine="473"/>
        <w:spacing w:before="181" w:line="353" w:lineRule="auto"/>
        <w:jc w:val="both"/>
        <w:rPr>
          <w:rFonts w:ascii="SimSun" w:hAnsi="SimSun" w:eastAsia="SimSun" w:cs="SimSun"/>
          <w:sz w:val="24"/>
          <w:szCs w:val="24"/>
        </w:rPr>
      </w:pPr>
      <w:r>
        <w:rPr>
          <w:rFonts w:ascii="SimSun" w:hAnsi="SimSun" w:eastAsia="SimSun" w:cs="SimSun"/>
          <w:sz w:val="24"/>
          <w:szCs w:val="24"/>
          <w:spacing w:val="-11"/>
        </w:rPr>
        <w:t>文本资源是教学活动的重要资源，包括教材、辅助工具书、技术参考书、专业报刊</w:t>
      </w:r>
      <w:r>
        <w:rPr>
          <w:rFonts w:ascii="SimSun" w:hAnsi="SimSun" w:eastAsia="SimSun" w:cs="SimSun"/>
          <w:sz w:val="24"/>
          <w:szCs w:val="24"/>
          <w:spacing w:val="11"/>
        </w:rPr>
        <w:t xml:space="preserve"> </w:t>
      </w:r>
      <w:r>
        <w:rPr>
          <w:rFonts w:ascii="SimSun" w:hAnsi="SimSun" w:eastAsia="SimSun" w:cs="SimSun"/>
          <w:sz w:val="24"/>
          <w:szCs w:val="24"/>
          <w:spacing w:val="-10"/>
        </w:rPr>
        <w:t>及课外自主学习材料等。学校应在教育行政部门指导下，依</w:t>
      </w:r>
      <w:r>
        <w:rPr>
          <w:rFonts w:ascii="SimSun" w:hAnsi="SimSun" w:eastAsia="SimSun" w:cs="SimSun"/>
          <w:sz w:val="24"/>
          <w:szCs w:val="24"/>
          <w:spacing w:val="-11"/>
        </w:rPr>
        <w:t>据本地区和学校的特点，选</w:t>
      </w:r>
      <w:r>
        <w:rPr>
          <w:rFonts w:ascii="SimSun" w:hAnsi="SimSun" w:eastAsia="SimSun" w:cs="SimSun"/>
          <w:sz w:val="24"/>
          <w:szCs w:val="24"/>
        </w:rPr>
        <w:t xml:space="preserve"> </w:t>
      </w:r>
      <w:r>
        <w:rPr>
          <w:rFonts w:ascii="SimSun" w:hAnsi="SimSun" w:eastAsia="SimSun" w:cs="SimSun"/>
          <w:sz w:val="24"/>
          <w:szCs w:val="24"/>
          <w:spacing w:val="-15"/>
        </w:rPr>
        <w:t>择经教育部审定、适用学生所学专业的规划教材，并在地方职业教育教研机构的指导下，</w:t>
      </w:r>
      <w:r>
        <w:rPr>
          <w:rFonts w:ascii="SimSun" w:hAnsi="SimSun" w:eastAsia="SimSun" w:cs="SimSun"/>
          <w:sz w:val="24"/>
          <w:szCs w:val="24"/>
          <w:spacing w:val="13"/>
        </w:rPr>
        <w:t xml:space="preserve"> </w:t>
      </w:r>
      <w:r>
        <w:rPr>
          <w:rFonts w:ascii="SimSun" w:hAnsi="SimSun" w:eastAsia="SimSun" w:cs="SimSun"/>
          <w:sz w:val="24"/>
          <w:szCs w:val="24"/>
          <w:spacing w:val="-8"/>
        </w:rPr>
        <w:t>选择或自主开发其他的文本资源。</w:t>
      </w:r>
    </w:p>
    <w:p>
      <w:pPr>
        <w:pStyle w:val="BodyText"/>
        <w:spacing w:line="315" w:lineRule="auto"/>
        <w:rPr/>
      </w:pPr>
      <w:r/>
    </w:p>
    <w:p>
      <w:pPr>
        <w:ind w:left="481"/>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right="56" w:firstLine="473"/>
        <w:spacing w:before="179" w:line="356" w:lineRule="auto"/>
        <w:jc w:val="both"/>
        <w:rPr>
          <w:rFonts w:ascii="SimSun" w:hAnsi="SimSun" w:eastAsia="SimSun" w:cs="SimSun"/>
          <w:sz w:val="24"/>
          <w:szCs w:val="24"/>
        </w:rPr>
      </w:pPr>
      <w:r>
        <w:rPr>
          <w:rFonts w:ascii="SimSun" w:hAnsi="SimSun" w:eastAsia="SimSun" w:cs="SimSun"/>
          <w:sz w:val="24"/>
          <w:szCs w:val="24"/>
          <w:spacing w:val="-11"/>
        </w:rPr>
        <w:t>数字化资源的开发与利用是推动信息化教学的有力手段。教师应通过互联网等途径</w:t>
      </w:r>
      <w:r>
        <w:rPr>
          <w:rFonts w:ascii="SimSun" w:hAnsi="SimSun" w:eastAsia="SimSun" w:cs="SimSun"/>
          <w:sz w:val="24"/>
          <w:szCs w:val="24"/>
          <w:spacing w:val="14"/>
        </w:rPr>
        <w:t xml:space="preserve"> </w:t>
      </w:r>
      <w:r>
        <w:rPr>
          <w:rFonts w:ascii="SimSun" w:hAnsi="SimSun" w:eastAsia="SimSun" w:cs="SimSun"/>
          <w:sz w:val="24"/>
          <w:szCs w:val="24"/>
          <w:spacing w:val="-10"/>
        </w:rPr>
        <w:t>广泛搜集与运动生理基础课程相关的数字化教学资源，积极参与和</w:t>
      </w:r>
      <w:r>
        <w:rPr>
          <w:rFonts w:ascii="SimSun" w:hAnsi="SimSun" w:eastAsia="SimSun" w:cs="SimSun"/>
          <w:sz w:val="24"/>
          <w:szCs w:val="24"/>
          <w:spacing w:val="-11"/>
        </w:rPr>
        <w:t>课程教学相关的资源</w:t>
      </w:r>
      <w:r>
        <w:rPr>
          <w:rFonts w:ascii="SimSun" w:hAnsi="SimSun" w:eastAsia="SimSun" w:cs="SimSun"/>
          <w:sz w:val="24"/>
          <w:szCs w:val="24"/>
        </w:rPr>
        <w:t xml:space="preserve"> </w:t>
      </w:r>
      <w:r>
        <w:rPr>
          <w:rFonts w:ascii="SimSun" w:hAnsi="SimSun" w:eastAsia="SimSun" w:cs="SimSun"/>
          <w:sz w:val="24"/>
          <w:szCs w:val="24"/>
          <w:spacing w:val="-10"/>
        </w:rPr>
        <w:t>制作，建设并有效利用网络学习空间，引入数字化学习资源和工具</w:t>
      </w:r>
      <w:r>
        <w:rPr>
          <w:rFonts w:ascii="SimSun" w:hAnsi="SimSun" w:eastAsia="SimSun" w:cs="SimSun"/>
          <w:sz w:val="24"/>
          <w:szCs w:val="24"/>
          <w:spacing w:val="-11"/>
        </w:rPr>
        <w:t>，支持传统教学模式</w:t>
      </w:r>
      <w:r>
        <w:rPr>
          <w:rFonts w:ascii="SimSun" w:hAnsi="SimSun" w:eastAsia="SimSun" w:cs="SimSun"/>
          <w:sz w:val="24"/>
          <w:szCs w:val="24"/>
        </w:rPr>
        <w:t xml:space="preserve"> </w:t>
      </w:r>
      <w:r>
        <w:rPr>
          <w:rFonts w:ascii="SimSun" w:hAnsi="SimSun" w:eastAsia="SimSun" w:cs="SimSun"/>
          <w:sz w:val="24"/>
          <w:szCs w:val="24"/>
          <w:spacing w:val="-7"/>
        </w:rPr>
        <w:t>与混合学习、移动学习等信息化教学模式的有机融合。相关机构 和企业</w:t>
      </w:r>
      <w:r>
        <w:rPr>
          <w:rFonts w:ascii="SimSun" w:hAnsi="SimSun" w:eastAsia="SimSun" w:cs="SimSun"/>
          <w:sz w:val="24"/>
          <w:szCs w:val="24"/>
          <w:spacing w:val="-8"/>
        </w:rPr>
        <w:t>应组织开发系</w:t>
      </w:r>
      <w:r>
        <w:rPr>
          <w:rFonts w:ascii="SimSun" w:hAnsi="SimSun" w:eastAsia="SimSun" w:cs="SimSun"/>
          <w:sz w:val="24"/>
          <w:szCs w:val="24"/>
        </w:rPr>
        <w:t xml:space="preserve"> </w:t>
      </w:r>
      <w:r>
        <w:rPr>
          <w:rFonts w:ascii="SimSun" w:hAnsi="SimSun" w:eastAsia="SimSun" w:cs="SimSun"/>
          <w:sz w:val="24"/>
          <w:szCs w:val="24"/>
          <w:spacing w:val="-10"/>
        </w:rPr>
        <w:t>统的运动生理学课程数字化教学资源，构建完善的课程教学资源库</w:t>
      </w:r>
      <w:r>
        <w:rPr>
          <w:rFonts w:ascii="SimSun" w:hAnsi="SimSun" w:eastAsia="SimSun" w:cs="SimSun"/>
          <w:sz w:val="24"/>
          <w:szCs w:val="24"/>
          <w:spacing w:val="-11"/>
        </w:rPr>
        <w:t>，并跟随技术的发展</w:t>
      </w:r>
      <w:r>
        <w:rPr>
          <w:rFonts w:ascii="SimSun" w:hAnsi="SimSun" w:eastAsia="SimSun" w:cs="SimSun"/>
          <w:sz w:val="24"/>
          <w:szCs w:val="24"/>
        </w:rPr>
        <w:t xml:space="preserve"> </w:t>
      </w:r>
      <w:r>
        <w:rPr>
          <w:rFonts w:ascii="SimSun" w:hAnsi="SimSun" w:eastAsia="SimSun" w:cs="SimSun"/>
          <w:sz w:val="24"/>
          <w:szCs w:val="24"/>
          <w:spacing w:val="-8"/>
        </w:rPr>
        <w:t>及时动态更新。</w:t>
      </w:r>
    </w:p>
    <w:p>
      <w:pPr>
        <w:pStyle w:val="BodyText"/>
        <w:spacing w:line="318" w:lineRule="auto"/>
        <w:rPr/>
      </w:pPr>
      <w:r/>
    </w:p>
    <w:p>
      <w:pPr>
        <w:ind w:left="483"/>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3.设备设施资源</w:t>
      </w:r>
    </w:p>
    <w:p>
      <w:pPr>
        <w:ind w:left="5" w:right="27" w:firstLine="479"/>
        <w:spacing w:before="182" w:line="351" w:lineRule="auto"/>
        <w:jc w:val="both"/>
        <w:rPr>
          <w:rFonts w:ascii="SimSun" w:hAnsi="SimSun" w:eastAsia="SimSun" w:cs="SimSun"/>
          <w:sz w:val="24"/>
          <w:szCs w:val="24"/>
        </w:rPr>
      </w:pPr>
      <w:r>
        <w:rPr>
          <w:rFonts w:ascii="SimSun" w:hAnsi="SimSun" w:eastAsia="SimSun" w:cs="SimSun"/>
          <w:sz w:val="24"/>
          <w:szCs w:val="24"/>
          <w:spacing w:val="-10"/>
        </w:rPr>
        <w:t>必要的设备设施是保障运动生理基础课程实施的基础条件。学校要为运</w:t>
      </w:r>
      <w:r>
        <w:rPr>
          <w:rFonts w:ascii="SimSun" w:hAnsi="SimSun" w:eastAsia="SimSun" w:cs="SimSun"/>
          <w:sz w:val="24"/>
          <w:szCs w:val="24"/>
          <w:spacing w:val="-11"/>
        </w:rPr>
        <w:t>动生理课程</w:t>
      </w:r>
      <w:r>
        <w:rPr>
          <w:rFonts w:ascii="SimSun" w:hAnsi="SimSun" w:eastAsia="SimSun" w:cs="SimSun"/>
          <w:sz w:val="24"/>
          <w:szCs w:val="24"/>
        </w:rPr>
        <w:t xml:space="preserve"> </w:t>
      </w:r>
      <w:r>
        <w:rPr>
          <w:rFonts w:ascii="SimSun" w:hAnsi="SimSun" w:eastAsia="SimSun" w:cs="SimSun"/>
          <w:sz w:val="24"/>
          <w:szCs w:val="24"/>
          <w:spacing w:val="-10"/>
        </w:rPr>
        <w:t>的开设提供适用的软硬件环境、畅通的互联网接口、丰富的教学资源及宽松的网络学习</w:t>
      </w:r>
      <w:r>
        <w:rPr>
          <w:rFonts w:ascii="SimSun" w:hAnsi="SimSun" w:eastAsia="SimSun" w:cs="SimSun"/>
          <w:sz w:val="24"/>
          <w:szCs w:val="24"/>
          <w:spacing w:val="14"/>
        </w:rPr>
        <w:t xml:space="preserve"> </w:t>
      </w:r>
      <w:r>
        <w:rPr>
          <w:rFonts w:ascii="SimSun" w:hAnsi="SimSun" w:eastAsia="SimSun" w:cs="SimSun"/>
          <w:sz w:val="24"/>
          <w:szCs w:val="24"/>
          <w:spacing w:val="-8"/>
        </w:rPr>
        <w:t>与交流空间，适度配备最新的实训设备，创设具有信息时代特征的资源环境。</w:t>
      </w:r>
    </w:p>
    <w:p>
      <w:pPr>
        <w:pStyle w:val="BodyText"/>
        <w:spacing w:line="314" w:lineRule="auto"/>
        <w:rPr/>
      </w:pPr>
      <w:r/>
    </w:p>
    <w:p>
      <w:pPr>
        <w:ind w:left="476"/>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4.地域特色资源</w:t>
      </w:r>
    </w:p>
    <w:p>
      <w:pPr>
        <w:spacing w:line="221" w:lineRule="auto"/>
        <w:sectPr>
          <w:footerReference w:type="default" r:id="rId75"/>
          <w:pgSz w:w="11906" w:h="16839"/>
          <w:pgMar w:top="1431" w:right="1394" w:bottom="1211" w:left="1721" w:header="0" w:footer="1047" w:gutter="0"/>
        </w:sectPr>
        <w:rPr>
          <w:rFonts w:ascii="SimHei" w:hAnsi="SimHei" w:eastAsia="SimHei" w:cs="SimHei"/>
          <w:sz w:val="24"/>
          <w:szCs w:val="24"/>
        </w:rPr>
      </w:pPr>
    </w:p>
    <w:p>
      <w:pPr>
        <w:pStyle w:val="BodyText"/>
        <w:spacing w:line="305" w:lineRule="auto"/>
        <w:rPr/>
      </w:pPr>
      <w:r/>
    </w:p>
    <w:p>
      <w:pPr>
        <w:ind w:left="11" w:firstLine="480"/>
        <w:spacing w:before="78" w:line="351" w:lineRule="auto"/>
        <w:jc w:val="both"/>
        <w:rPr>
          <w:rFonts w:ascii="SimSun" w:hAnsi="SimSun" w:eastAsia="SimSun" w:cs="SimSun"/>
          <w:sz w:val="24"/>
          <w:szCs w:val="24"/>
        </w:rPr>
      </w:pPr>
      <w:r>
        <w:rPr>
          <w:rFonts w:ascii="SimSun" w:hAnsi="SimSun" w:eastAsia="SimSun" w:cs="SimSun"/>
          <w:sz w:val="24"/>
          <w:szCs w:val="24"/>
          <w:spacing w:val="-10"/>
        </w:rPr>
        <w:t>教师要指导学生参观与运动生理学相关的企业、智能及数码产品市场，进</w:t>
      </w:r>
      <w:r>
        <w:rPr>
          <w:rFonts w:ascii="SimSun" w:hAnsi="SimSun" w:eastAsia="SimSun" w:cs="SimSun"/>
          <w:sz w:val="24"/>
          <w:szCs w:val="24"/>
          <w:spacing w:val="-11"/>
        </w:rPr>
        <w:t>行社会调</w:t>
      </w:r>
      <w:r>
        <w:rPr>
          <w:rFonts w:ascii="SimSun" w:hAnsi="SimSun" w:eastAsia="SimSun" w:cs="SimSun"/>
          <w:sz w:val="24"/>
          <w:szCs w:val="24"/>
        </w:rPr>
        <w:t xml:space="preserve"> </w:t>
      </w:r>
      <w:r>
        <w:rPr>
          <w:rFonts w:ascii="SimSun" w:hAnsi="SimSun" w:eastAsia="SimSun" w:cs="SimSun"/>
          <w:sz w:val="24"/>
          <w:szCs w:val="24"/>
          <w:spacing w:val="-10"/>
        </w:rPr>
        <w:t>查，了解本地区运动生理应用情况，搜集专题性的课程资源，在开发利用地域特色资源</w:t>
      </w:r>
      <w:r>
        <w:rPr>
          <w:rFonts w:ascii="SimSun" w:hAnsi="SimSun" w:eastAsia="SimSun" w:cs="SimSun"/>
          <w:sz w:val="24"/>
          <w:szCs w:val="24"/>
          <w:spacing w:val="16"/>
        </w:rPr>
        <w:t xml:space="preserve"> </w:t>
      </w:r>
      <w:r>
        <w:rPr>
          <w:rFonts w:ascii="SimSun" w:hAnsi="SimSun" w:eastAsia="SimSun" w:cs="SimSun"/>
          <w:sz w:val="24"/>
          <w:szCs w:val="24"/>
          <w:spacing w:val="-9"/>
        </w:rPr>
        <w:t>的学习活动中，深入了解新技术的发展与应用情况，提高运动生理学的</w:t>
      </w:r>
      <w:r>
        <w:rPr>
          <w:rFonts w:ascii="SimSun" w:hAnsi="SimSun" w:eastAsia="SimSun" w:cs="SimSun"/>
          <w:sz w:val="24"/>
          <w:szCs w:val="24"/>
          <w:spacing w:val="-10"/>
        </w:rPr>
        <w:t>综合运用能力。</w:t>
      </w:r>
    </w:p>
    <w:p>
      <w:pPr>
        <w:pStyle w:val="BodyText"/>
        <w:spacing w:line="294" w:lineRule="auto"/>
        <w:rPr/>
      </w:pPr>
      <w:r/>
    </w:p>
    <w:p>
      <w:pPr>
        <w:pStyle w:val="BodyText"/>
        <w:spacing w:line="294" w:lineRule="auto"/>
        <w:rPr/>
      </w:pPr>
      <w:r/>
    </w:p>
    <w:p>
      <w:pPr>
        <w:ind w:left="675"/>
        <w:spacing w:before="97"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339" w:lineRule="auto"/>
        <w:rPr/>
      </w:pPr>
      <w:r/>
    </w:p>
    <w:p>
      <w:pPr>
        <w:pStyle w:val="BodyText"/>
        <w:spacing w:line="340" w:lineRule="auto"/>
        <w:rPr/>
      </w:pPr>
      <w:r/>
    </w:p>
    <w:p>
      <w:pPr>
        <w:ind w:left="8" w:right="15" w:firstLine="483"/>
        <w:spacing w:before="78" w:line="353" w:lineRule="auto"/>
        <w:jc w:val="both"/>
        <w:rPr>
          <w:rFonts w:ascii="SimSun" w:hAnsi="SimSun" w:eastAsia="SimSun" w:cs="SimSun"/>
          <w:sz w:val="24"/>
          <w:szCs w:val="24"/>
        </w:rPr>
      </w:pPr>
      <w:r>
        <w:rPr>
          <w:rFonts w:ascii="SimSun" w:hAnsi="SimSun" w:eastAsia="SimSun" w:cs="SimSun"/>
          <w:sz w:val="24"/>
          <w:szCs w:val="24"/>
          <w:spacing w:val="-10"/>
        </w:rPr>
        <w:t>教材是课程标准的具体呈现形式，是实现课程目标、实施教学的重要资源</w:t>
      </w:r>
      <w:r>
        <w:rPr>
          <w:rFonts w:ascii="SimSun" w:hAnsi="SimSun" w:eastAsia="SimSun" w:cs="SimSun"/>
          <w:sz w:val="24"/>
          <w:szCs w:val="24"/>
          <w:spacing w:val="-11"/>
        </w:rPr>
        <w:t>。中等职</w:t>
      </w:r>
      <w:r>
        <w:rPr>
          <w:rFonts w:ascii="SimSun" w:hAnsi="SimSun" w:eastAsia="SimSun" w:cs="SimSun"/>
          <w:sz w:val="24"/>
          <w:szCs w:val="24"/>
        </w:rPr>
        <w:t xml:space="preserve"> </w:t>
      </w:r>
      <w:r>
        <w:rPr>
          <w:rFonts w:ascii="SimSun" w:hAnsi="SimSun" w:eastAsia="SimSun" w:cs="SimSun"/>
          <w:sz w:val="24"/>
          <w:szCs w:val="24"/>
          <w:spacing w:val="-9"/>
        </w:rPr>
        <w:t>业学校运动生理基础课程教材的选择，要以社</w:t>
      </w:r>
      <w:r>
        <w:rPr>
          <w:rFonts w:ascii="SimSun" w:hAnsi="SimSun" w:eastAsia="SimSun" w:cs="SimSun"/>
          <w:sz w:val="24"/>
          <w:szCs w:val="24"/>
          <w:spacing w:val="-10"/>
        </w:rPr>
        <w:t>会主义核心价值观为导向，落实立德树人</w:t>
      </w:r>
      <w:r>
        <w:rPr>
          <w:rFonts w:ascii="SimSun" w:hAnsi="SimSun" w:eastAsia="SimSun" w:cs="SimSun"/>
          <w:sz w:val="24"/>
          <w:szCs w:val="24"/>
        </w:rPr>
        <w:t xml:space="preserve"> </w:t>
      </w:r>
      <w:r>
        <w:rPr>
          <w:rFonts w:ascii="SimSun" w:hAnsi="SimSun" w:eastAsia="SimSun" w:cs="SimSun"/>
          <w:sz w:val="24"/>
          <w:szCs w:val="24"/>
          <w:spacing w:val="-9"/>
        </w:rPr>
        <w:t>的根本任务；要注重职业教育特点、学科特色</w:t>
      </w:r>
      <w:r>
        <w:rPr>
          <w:rFonts w:ascii="SimSun" w:hAnsi="SimSun" w:eastAsia="SimSun" w:cs="SimSun"/>
          <w:sz w:val="24"/>
          <w:szCs w:val="24"/>
          <w:spacing w:val="-10"/>
        </w:rPr>
        <w:t>和中等职业学校学生认知规律，贯穿本学</w:t>
      </w:r>
      <w:r>
        <w:rPr>
          <w:rFonts w:ascii="SimSun" w:hAnsi="SimSun" w:eastAsia="SimSun" w:cs="SimSun"/>
          <w:sz w:val="24"/>
          <w:szCs w:val="24"/>
        </w:rPr>
        <w:t xml:space="preserve"> </w:t>
      </w:r>
      <w:r>
        <w:rPr>
          <w:rFonts w:ascii="SimSun" w:hAnsi="SimSun" w:eastAsia="SimSun" w:cs="SimSun"/>
          <w:sz w:val="24"/>
          <w:szCs w:val="24"/>
          <w:spacing w:val="-8"/>
        </w:rPr>
        <w:t>科核心素养的要求，为课程实施提供保证。</w:t>
      </w:r>
    </w:p>
    <w:p>
      <w:pPr>
        <w:ind w:left="8" w:right="15" w:firstLine="483"/>
        <w:spacing w:before="33" w:line="356" w:lineRule="auto"/>
        <w:jc w:val="both"/>
        <w:rPr>
          <w:rFonts w:ascii="SimSun" w:hAnsi="SimSun" w:eastAsia="SimSun" w:cs="SimSun"/>
          <w:sz w:val="24"/>
          <w:szCs w:val="24"/>
        </w:rPr>
      </w:pPr>
      <w:r>
        <w:rPr>
          <w:rFonts w:ascii="SimSun" w:hAnsi="SimSun" w:eastAsia="SimSun" w:cs="SimSun"/>
          <w:sz w:val="24"/>
          <w:szCs w:val="24"/>
          <w:spacing w:val="-10"/>
        </w:rPr>
        <w:t>教材内容要适度选取包含运动生理学最新研究成果及发展趋势的内容，开</w:t>
      </w:r>
      <w:r>
        <w:rPr>
          <w:rFonts w:ascii="SimSun" w:hAnsi="SimSun" w:eastAsia="SimSun" w:cs="SimSun"/>
          <w:sz w:val="24"/>
          <w:szCs w:val="24"/>
          <w:spacing w:val="-11"/>
        </w:rPr>
        <w:t>阔学生眼</w:t>
      </w:r>
      <w:r>
        <w:rPr>
          <w:rFonts w:ascii="SimSun" w:hAnsi="SimSun" w:eastAsia="SimSun" w:cs="SimSun"/>
          <w:sz w:val="24"/>
          <w:szCs w:val="24"/>
        </w:rPr>
        <w:t xml:space="preserve"> </w:t>
      </w:r>
      <w:r>
        <w:rPr>
          <w:rFonts w:ascii="SimSun" w:hAnsi="SimSun" w:eastAsia="SimSun" w:cs="SimSun"/>
          <w:sz w:val="24"/>
          <w:szCs w:val="24"/>
          <w:spacing w:val="-9"/>
        </w:rPr>
        <w:t>界，激发学生好奇心；要选择生产、生活中具</w:t>
      </w:r>
      <w:r>
        <w:rPr>
          <w:rFonts w:ascii="SimSun" w:hAnsi="SimSun" w:eastAsia="SimSun" w:cs="SimSun"/>
          <w:sz w:val="24"/>
          <w:szCs w:val="24"/>
          <w:spacing w:val="-10"/>
        </w:rPr>
        <w:t>有典型性的应用案例，以及与应用场景相</w:t>
      </w:r>
      <w:r>
        <w:rPr>
          <w:rFonts w:ascii="SimSun" w:hAnsi="SimSun" w:eastAsia="SimSun" w:cs="SimSun"/>
          <w:sz w:val="24"/>
          <w:szCs w:val="24"/>
        </w:rPr>
        <w:t xml:space="preserve"> </w:t>
      </w:r>
      <w:r>
        <w:rPr>
          <w:rFonts w:ascii="SimSun" w:hAnsi="SimSun" w:eastAsia="SimSun" w:cs="SimSun"/>
          <w:sz w:val="24"/>
          <w:szCs w:val="24"/>
          <w:spacing w:val="-9"/>
        </w:rPr>
        <w:t>关联的业务知识内容，帮助学生更全面地了解</w:t>
      </w:r>
      <w:r>
        <w:rPr>
          <w:rFonts w:ascii="SimSun" w:hAnsi="SimSun" w:eastAsia="SimSun" w:cs="SimSun"/>
          <w:sz w:val="24"/>
          <w:szCs w:val="24"/>
          <w:spacing w:val="-10"/>
        </w:rPr>
        <w:t>运动生理知识应用的真实情境，引导学生</w:t>
      </w:r>
      <w:r>
        <w:rPr>
          <w:rFonts w:ascii="SimSun" w:hAnsi="SimSun" w:eastAsia="SimSun" w:cs="SimSun"/>
          <w:sz w:val="24"/>
          <w:szCs w:val="24"/>
        </w:rPr>
        <w:t xml:space="preserve"> </w:t>
      </w:r>
      <w:r>
        <w:rPr>
          <w:rFonts w:ascii="SimSun" w:hAnsi="SimSun" w:eastAsia="SimSun" w:cs="SimSun"/>
          <w:sz w:val="24"/>
          <w:szCs w:val="24"/>
          <w:spacing w:val="-9"/>
        </w:rPr>
        <w:t>在实践体验过程中，积累知识技能、提升综合</w:t>
      </w:r>
      <w:r>
        <w:rPr>
          <w:rFonts w:ascii="SimSun" w:hAnsi="SimSun" w:eastAsia="SimSun" w:cs="SimSun"/>
          <w:sz w:val="24"/>
          <w:szCs w:val="24"/>
          <w:spacing w:val="-10"/>
        </w:rPr>
        <w:t>应用能力；内容选择要体现运动生理基础</w:t>
      </w:r>
      <w:r>
        <w:rPr>
          <w:rFonts w:ascii="SimSun" w:hAnsi="SimSun" w:eastAsia="SimSun" w:cs="SimSun"/>
          <w:sz w:val="24"/>
          <w:szCs w:val="24"/>
        </w:rPr>
        <w:t xml:space="preserve"> </w:t>
      </w:r>
      <w:r>
        <w:rPr>
          <w:rFonts w:ascii="SimSun" w:hAnsi="SimSun" w:eastAsia="SimSun" w:cs="SimSun"/>
          <w:sz w:val="24"/>
          <w:szCs w:val="24"/>
          <w:spacing w:val="-10"/>
        </w:rPr>
        <w:t>课程与其他公共基础课程、专业课程的关联，引导学生将运动生理基础课程与其他课程</w:t>
      </w:r>
      <w:r>
        <w:rPr>
          <w:rFonts w:ascii="SimSun" w:hAnsi="SimSun" w:eastAsia="SimSun" w:cs="SimSun"/>
          <w:sz w:val="24"/>
          <w:szCs w:val="24"/>
          <w:spacing w:val="15"/>
        </w:rPr>
        <w:t xml:space="preserve"> </w:t>
      </w:r>
      <w:r>
        <w:rPr>
          <w:rFonts w:ascii="SimSun" w:hAnsi="SimSun" w:eastAsia="SimSun" w:cs="SimSun"/>
          <w:sz w:val="24"/>
          <w:szCs w:val="24"/>
          <w:spacing w:val="-5"/>
        </w:rPr>
        <w:t>所学的知识技能融合运用。</w:t>
      </w:r>
    </w:p>
    <w:p>
      <w:pPr>
        <w:ind w:firstLine="459"/>
        <w:spacing w:before="34" w:line="351" w:lineRule="auto"/>
        <w:jc w:val="both"/>
        <w:rPr>
          <w:rFonts w:ascii="SimSun" w:hAnsi="SimSun" w:eastAsia="SimSun" w:cs="SimSun"/>
          <w:sz w:val="24"/>
          <w:szCs w:val="24"/>
        </w:rPr>
      </w:pPr>
      <w:r>
        <w:rPr>
          <w:rFonts w:ascii="SimSun" w:hAnsi="SimSun" w:eastAsia="SimSun" w:cs="SimSun"/>
          <w:sz w:val="24"/>
          <w:szCs w:val="24"/>
          <w:spacing w:val="-9"/>
        </w:rPr>
        <w:t>选择的教材要有利于培养学生本学科核心素养，有助于教师依据课程标准科学、合</w:t>
      </w:r>
      <w:r>
        <w:rPr>
          <w:rFonts w:ascii="SimSun" w:hAnsi="SimSun" w:eastAsia="SimSun" w:cs="SimSun"/>
          <w:sz w:val="24"/>
          <w:szCs w:val="24"/>
          <w:spacing w:val="7"/>
        </w:rPr>
        <w:t xml:space="preserve"> </w:t>
      </w:r>
      <w:r>
        <w:rPr>
          <w:rFonts w:ascii="SimSun" w:hAnsi="SimSun" w:eastAsia="SimSun" w:cs="SimSun"/>
          <w:sz w:val="24"/>
          <w:szCs w:val="24"/>
          <w:spacing w:val="-9"/>
        </w:rPr>
        <w:t>理地进行教学设计，引导学生积极思考、主动探究、学会学习。呈现形式上要符合学生</w:t>
      </w:r>
      <w:r>
        <w:rPr>
          <w:rFonts w:ascii="SimSun" w:hAnsi="SimSun" w:eastAsia="SimSun" w:cs="SimSun"/>
          <w:sz w:val="24"/>
          <w:szCs w:val="24"/>
          <w:spacing w:val="4"/>
        </w:rPr>
        <w:t xml:space="preserve"> </w:t>
      </w:r>
      <w:r>
        <w:rPr>
          <w:rFonts w:ascii="SimSun" w:hAnsi="SimSun" w:eastAsia="SimSun" w:cs="SimSun"/>
          <w:sz w:val="24"/>
          <w:szCs w:val="24"/>
          <w:spacing w:val="-8"/>
        </w:rPr>
        <w:t>的认知特点、图文并茂、生动有趣，并配套支持数字化学习的在线学习资源。</w:t>
      </w:r>
    </w:p>
    <w:p>
      <w:pPr>
        <w:ind w:left="8" w:right="15" w:firstLine="480"/>
        <w:spacing w:before="35" w:line="351" w:lineRule="auto"/>
        <w:jc w:val="both"/>
        <w:rPr>
          <w:rFonts w:ascii="SimSun" w:hAnsi="SimSun" w:eastAsia="SimSun" w:cs="SimSun"/>
          <w:sz w:val="24"/>
          <w:szCs w:val="24"/>
        </w:rPr>
      </w:pPr>
      <w:r>
        <w:rPr>
          <w:rFonts w:ascii="SimSun" w:hAnsi="SimSun" w:eastAsia="SimSun" w:cs="SimSun"/>
          <w:sz w:val="24"/>
          <w:szCs w:val="24"/>
          <w:spacing w:val="-10"/>
        </w:rPr>
        <w:t>选择的教材应按“做、学、教、评”一体化的项目模式呈现内容，创设教学互动的</w:t>
      </w:r>
      <w:r>
        <w:rPr>
          <w:rFonts w:ascii="SimSun" w:hAnsi="SimSun" w:eastAsia="SimSun" w:cs="SimSun"/>
          <w:sz w:val="24"/>
          <w:szCs w:val="24"/>
        </w:rPr>
        <w:t xml:space="preserve"> </w:t>
      </w:r>
      <w:r>
        <w:rPr>
          <w:rFonts w:ascii="SimSun" w:hAnsi="SimSun" w:eastAsia="SimSun" w:cs="SimSun"/>
          <w:sz w:val="24"/>
          <w:szCs w:val="24"/>
          <w:spacing w:val="-9"/>
        </w:rPr>
        <w:t>氛围，并为教学信息的采集与反馈提供线索。</w:t>
      </w:r>
      <w:r>
        <w:rPr>
          <w:rFonts w:ascii="SimSun" w:hAnsi="SimSun" w:eastAsia="SimSun" w:cs="SimSun"/>
          <w:sz w:val="24"/>
          <w:szCs w:val="24"/>
          <w:spacing w:val="-10"/>
        </w:rPr>
        <w:t>选择的教材要处理好不同教学模块间的衔</w:t>
      </w:r>
      <w:r>
        <w:rPr>
          <w:rFonts w:ascii="SimSun" w:hAnsi="SimSun" w:eastAsia="SimSun" w:cs="SimSun"/>
          <w:sz w:val="24"/>
          <w:szCs w:val="24"/>
        </w:rPr>
        <w:t xml:space="preserve"> </w:t>
      </w:r>
      <w:r>
        <w:rPr>
          <w:rFonts w:ascii="SimSun" w:hAnsi="SimSun" w:eastAsia="SimSun" w:cs="SimSun"/>
          <w:sz w:val="24"/>
          <w:szCs w:val="24"/>
          <w:spacing w:val="-8"/>
        </w:rPr>
        <w:t>接关系，满足不同专业、不同需求和不同兴趣学生的需要。</w:t>
      </w:r>
    </w:p>
    <w:p>
      <w:pPr>
        <w:spacing w:line="351" w:lineRule="auto"/>
        <w:sectPr>
          <w:footerReference w:type="default" r:id="rId76"/>
          <w:pgSz w:w="11906" w:h="16839"/>
          <w:pgMar w:top="1431" w:right="1407" w:bottom="1210" w:left="1713" w:header="0" w:footer="1047"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105"/>
        <w:spacing w:before="188" w:line="223" w:lineRule="auto"/>
        <w:outlineLvl w:val="0"/>
        <w:rPr>
          <w:rFonts w:ascii="NSimSun" w:hAnsi="NSimSun" w:eastAsia="NSimSun" w:cs="NSimSun"/>
          <w:sz w:val="58"/>
          <w:szCs w:val="58"/>
        </w:rPr>
      </w:pPr>
      <w:bookmarkStart w:name="bookmark7" w:id="17"/>
      <w:bookmarkEnd w:id="17"/>
      <w:r>
        <w:rPr>
          <w:rFonts w:ascii="NSimSun" w:hAnsi="NSimSun" w:eastAsia="NSimSun" w:cs="NSimSun"/>
          <w:sz w:val="58"/>
          <w:szCs w:val="58"/>
          <w:b/>
          <w:bCs/>
          <w:color w:val="231F20"/>
          <w:spacing w:val="-25"/>
        </w:rPr>
        <w:t>西安育华职业高中</w:t>
      </w:r>
    </w:p>
    <w:p>
      <w:pPr>
        <w:ind w:left="2029"/>
        <w:spacing w:before="235" w:line="223" w:lineRule="auto"/>
        <w:outlineLvl w:val="0"/>
        <w:rPr>
          <w:rFonts w:ascii="SimSun" w:hAnsi="SimSun" w:eastAsia="SimSun" w:cs="SimSun"/>
          <w:sz w:val="58"/>
          <w:szCs w:val="58"/>
        </w:rPr>
      </w:pPr>
      <w:bookmarkStart w:name="bookmark6" w:id="18"/>
      <w:bookmarkEnd w:id="18"/>
      <w:r>
        <w:rPr>
          <w:rFonts w:ascii="SimSun" w:hAnsi="SimSun" w:eastAsia="SimSun" w:cs="SimSun"/>
          <w:sz w:val="58"/>
          <w:szCs w:val="58"/>
          <w:b/>
          <w:bCs/>
          <w:spacing w:val="-7"/>
        </w:rPr>
        <w:t>《田径》</w:t>
      </w:r>
      <w:r>
        <w:rPr>
          <w:rFonts w:ascii="SimSun" w:hAnsi="SimSun" w:eastAsia="SimSun" w:cs="SimSun"/>
          <w:sz w:val="58"/>
          <w:szCs w:val="58"/>
          <w:b/>
          <w:bCs/>
          <w:color w:val="231F20"/>
          <w:spacing w:val="-7"/>
        </w:rPr>
        <w:t>课程标准</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227"/>
        <w:spacing w:before="55" w:line="181" w:lineRule="auto"/>
        <w:rPr>
          <w:rFonts w:ascii="Calibri" w:hAnsi="Calibri" w:eastAsia="Calibri" w:cs="Calibri"/>
          <w:sz w:val="18"/>
          <w:szCs w:val="18"/>
        </w:rPr>
      </w:pPr>
      <w:r>
        <w:rPr>
          <w:rFonts w:ascii="Calibri" w:hAnsi="Calibri" w:eastAsia="Calibri" w:cs="Calibri"/>
          <w:sz w:val="18"/>
          <w:szCs w:val="18"/>
          <w:spacing w:val="-5"/>
        </w:rPr>
        <w:t>76</w:t>
      </w:r>
    </w:p>
    <w:p>
      <w:pPr>
        <w:spacing w:line="181" w:lineRule="auto"/>
        <w:sectPr>
          <w:footerReference w:type="default" r:id="rId77"/>
          <w:pgSz w:w="11906" w:h="16839"/>
          <w:pgMar w:top="1431" w:right="1785" w:bottom="400" w:left="1785" w:header="0" w:footer="0" w:gutter="0"/>
        </w:sectPr>
        <w:rPr>
          <w:rFonts w:ascii="Calibri" w:hAnsi="Calibri" w:eastAsia="Calibri" w:cs="Calibri"/>
          <w:sz w:val="18"/>
          <w:szCs w:val="18"/>
        </w:rPr>
      </w:pPr>
    </w:p>
    <w:p>
      <w:pPr>
        <w:pStyle w:val="BodyText"/>
        <w:spacing w:line="286" w:lineRule="auto"/>
        <w:rPr/>
      </w:pPr>
      <w:r/>
    </w:p>
    <w:p>
      <w:pPr>
        <w:spacing w:before="11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559"/>
        <w:spacing w:before="98" w:line="220" w:lineRule="auto"/>
        <w:outlineLvl w:val="1"/>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7" w:lineRule="auto"/>
        <w:rPr/>
      </w:pPr>
      <w:r/>
    </w:p>
    <w:p>
      <w:pPr>
        <w:pStyle w:val="BodyText"/>
        <w:spacing w:line="288" w:lineRule="auto"/>
        <w:rPr/>
      </w:pPr>
      <w:r/>
    </w:p>
    <w:p>
      <w:pPr>
        <w:pStyle w:val="BodyText"/>
        <w:spacing w:line="288" w:lineRule="auto"/>
        <w:rPr/>
      </w:pPr>
      <w:r/>
    </w:p>
    <w:p>
      <w:pPr>
        <w:ind w:firstLine="530"/>
        <w:spacing w:before="78" w:line="354" w:lineRule="auto"/>
        <w:jc w:val="both"/>
        <w:rPr>
          <w:rFonts w:ascii="SimSun" w:hAnsi="SimSun" w:eastAsia="SimSun" w:cs="SimSun"/>
          <w:sz w:val="24"/>
          <w:szCs w:val="24"/>
        </w:rPr>
      </w:pPr>
      <w:r>
        <w:rPr>
          <w:rFonts w:ascii="SimSun" w:hAnsi="SimSun" w:eastAsia="SimSun" w:cs="SimSun"/>
          <w:sz w:val="24"/>
          <w:szCs w:val="24"/>
          <w:spacing w:val="1"/>
        </w:rPr>
        <w:t>田径是我院运动训练专业学习的专业核心课程，是其他各运动项目的基础。对</w:t>
      </w:r>
      <w:r>
        <w:rPr>
          <w:rFonts w:ascii="SimSun" w:hAnsi="SimSun" w:eastAsia="SimSun" w:cs="SimSun"/>
          <w:sz w:val="24"/>
          <w:szCs w:val="24"/>
          <w:spacing w:val="12"/>
        </w:rPr>
        <w:t xml:space="preserve"> </w:t>
      </w:r>
      <w:r>
        <w:rPr>
          <w:rFonts w:ascii="SimSun" w:hAnsi="SimSun" w:eastAsia="SimSun" w:cs="SimSun"/>
          <w:sz w:val="24"/>
          <w:szCs w:val="24"/>
          <w:spacing w:val="3"/>
        </w:rPr>
        <w:t>全面发展身体素质，促进其他专项运动的学习具有重要作</w:t>
      </w:r>
      <w:r>
        <w:rPr>
          <w:rFonts w:ascii="SimSun" w:hAnsi="SimSun" w:eastAsia="SimSun" w:cs="SimSun"/>
          <w:sz w:val="24"/>
          <w:szCs w:val="24"/>
          <w:spacing w:val="2"/>
        </w:rPr>
        <w:t>用。田径类运动除了与其</w:t>
      </w:r>
      <w:r>
        <w:rPr>
          <w:rFonts w:ascii="SimSun" w:hAnsi="SimSun" w:eastAsia="SimSun" w:cs="SimSun"/>
          <w:sz w:val="24"/>
          <w:szCs w:val="24"/>
        </w:rPr>
        <w:t xml:space="preserve"> </w:t>
      </w:r>
      <w:r>
        <w:rPr>
          <w:rFonts w:ascii="SimSun" w:hAnsi="SimSun" w:eastAsia="SimSun" w:cs="SimSun"/>
          <w:sz w:val="24"/>
          <w:szCs w:val="24"/>
          <w:spacing w:val="4"/>
        </w:rPr>
        <w:t>他类运动具有共同的育人价值和能力要求外，在发展学生的心肺耐力、肌肉力量、</w:t>
      </w:r>
      <w:r>
        <w:rPr>
          <w:rFonts w:ascii="SimSun" w:hAnsi="SimSun" w:eastAsia="SimSun" w:cs="SimSun"/>
          <w:sz w:val="24"/>
          <w:szCs w:val="24"/>
          <w:spacing w:val="18"/>
        </w:rPr>
        <w:t xml:space="preserve"> </w:t>
      </w:r>
      <w:r>
        <w:rPr>
          <w:rFonts w:ascii="SimSun" w:hAnsi="SimSun" w:eastAsia="SimSun" w:cs="SimSun"/>
          <w:sz w:val="24"/>
          <w:szCs w:val="24"/>
          <w:spacing w:val="3"/>
        </w:rPr>
        <w:t>肌肉耐力、位移速度，提高学生的反应能力、注意力，培</w:t>
      </w:r>
      <w:r>
        <w:rPr>
          <w:rFonts w:ascii="SimSun" w:hAnsi="SimSun" w:eastAsia="SimSun" w:cs="SimSun"/>
          <w:sz w:val="24"/>
          <w:szCs w:val="24"/>
          <w:spacing w:val="2"/>
        </w:rPr>
        <w:t>养学生勇于进取、坚忍不</w:t>
      </w:r>
      <w:r>
        <w:rPr>
          <w:rFonts w:ascii="SimSun" w:hAnsi="SimSun" w:eastAsia="SimSun" w:cs="SimSun"/>
          <w:sz w:val="24"/>
          <w:szCs w:val="24"/>
        </w:rPr>
        <w:t xml:space="preserve"> </w:t>
      </w:r>
      <w:r>
        <w:rPr>
          <w:rFonts w:ascii="SimSun" w:hAnsi="SimSun" w:eastAsia="SimSun" w:cs="SimSun"/>
          <w:sz w:val="24"/>
          <w:szCs w:val="24"/>
          <w:spacing w:val="5"/>
        </w:rPr>
        <w:t>拔、挑战自我的体育精神等方面具有独特的育人价值。</w:t>
      </w:r>
    </w:p>
    <w:p>
      <w:pPr>
        <w:pStyle w:val="BodyText"/>
        <w:spacing w:line="345" w:lineRule="auto"/>
        <w:rPr/>
      </w:pPr>
      <w:r/>
    </w:p>
    <w:p>
      <w:pPr>
        <w:ind w:left="559"/>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5"/>
        </w:rPr>
        <w:t>(二)课程任务</w:t>
      </w:r>
    </w:p>
    <w:p>
      <w:pPr>
        <w:pStyle w:val="BodyText"/>
        <w:spacing w:line="286" w:lineRule="auto"/>
        <w:rPr/>
      </w:pPr>
      <w:r/>
    </w:p>
    <w:p>
      <w:pPr>
        <w:pStyle w:val="BodyText"/>
        <w:spacing w:line="286" w:lineRule="auto"/>
        <w:rPr/>
      </w:pPr>
      <w:r/>
    </w:p>
    <w:p>
      <w:pPr>
        <w:pStyle w:val="BodyText"/>
        <w:spacing w:line="287" w:lineRule="auto"/>
        <w:rPr/>
      </w:pPr>
      <w:r/>
    </w:p>
    <w:p>
      <w:pPr>
        <w:ind w:right="42" w:firstLine="523"/>
        <w:spacing w:before="79" w:line="355" w:lineRule="auto"/>
        <w:rPr>
          <w:rFonts w:ascii="SimSun" w:hAnsi="SimSun" w:eastAsia="SimSun" w:cs="SimSun"/>
          <w:sz w:val="24"/>
          <w:szCs w:val="24"/>
        </w:rPr>
      </w:pPr>
      <w:r>
        <w:rPr>
          <w:rFonts w:ascii="SimSun" w:hAnsi="SimSun" w:eastAsia="SimSun" w:cs="SimSun"/>
          <w:sz w:val="24"/>
          <w:szCs w:val="24"/>
          <w:spacing w:val="2"/>
        </w:rPr>
        <w:t>中等职业学校田径落实立德树人的根本任务</w:t>
      </w:r>
      <w:r>
        <w:rPr>
          <w:rFonts w:ascii="SimSun" w:hAnsi="SimSun" w:eastAsia="SimSun" w:cs="SimSun"/>
          <w:sz w:val="24"/>
          <w:szCs w:val="24"/>
          <w:spacing w:val="1"/>
        </w:rPr>
        <w:t>，坚持健康第一的教育理念，通过</w:t>
      </w:r>
      <w:r>
        <w:rPr>
          <w:rFonts w:ascii="SimSun" w:hAnsi="SimSun" w:eastAsia="SimSun" w:cs="SimSun"/>
          <w:sz w:val="24"/>
          <w:szCs w:val="24"/>
        </w:rPr>
        <w:t xml:space="preserve"> </w:t>
      </w:r>
      <w:r>
        <w:rPr>
          <w:rFonts w:ascii="SimSun" w:hAnsi="SimSun" w:eastAsia="SimSun" w:cs="SimSun"/>
          <w:sz w:val="24"/>
          <w:szCs w:val="24"/>
          <w:spacing w:val="3"/>
        </w:rPr>
        <w:t>传授体育与健康的知识、技能和方法，提高学生的体育运</w:t>
      </w:r>
      <w:r>
        <w:rPr>
          <w:rFonts w:ascii="SimSun" w:hAnsi="SimSun" w:eastAsia="SimSun" w:cs="SimSun"/>
          <w:sz w:val="24"/>
          <w:szCs w:val="24"/>
          <w:spacing w:val="2"/>
        </w:rPr>
        <w:t>动能力，培养运动爱好和</w:t>
      </w:r>
      <w:r>
        <w:rPr>
          <w:rFonts w:ascii="SimSun" w:hAnsi="SimSun" w:eastAsia="SimSun" w:cs="SimSun"/>
          <w:sz w:val="24"/>
          <w:szCs w:val="24"/>
        </w:rPr>
        <w:t xml:space="preserve"> </w:t>
      </w:r>
      <w:r>
        <w:rPr>
          <w:rFonts w:ascii="SimSun" w:hAnsi="SimSun" w:eastAsia="SimSun" w:cs="SimSun"/>
          <w:sz w:val="24"/>
          <w:szCs w:val="24"/>
          <w:spacing w:val="3"/>
        </w:rPr>
        <w:t>专长，使学生养成终身体育锻炼的习惯，形成健康的行为与生活方式，健全人格，</w:t>
      </w:r>
      <w:r>
        <w:rPr>
          <w:rFonts w:ascii="SimSun" w:hAnsi="SimSun" w:eastAsia="SimSun" w:cs="SimSun"/>
          <w:sz w:val="24"/>
          <w:szCs w:val="24"/>
          <w:spacing w:val="12"/>
        </w:rPr>
        <w:t xml:space="preserve"> </w:t>
      </w:r>
      <w:r>
        <w:rPr>
          <w:rFonts w:ascii="SimSun" w:hAnsi="SimSun" w:eastAsia="SimSun" w:cs="SimSun"/>
          <w:sz w:val="24"/>
          <w:szCs w:val="24"/>
          <w:spacing w:val="10"/>
        </w:rPr>
        <w:t>强健体魄，具备身心健康和职业生涯发展必备的体</w:t>
      </w:r>
      <w:r>
        <w:rPr>
          <w:rFonts w:ascii="SimSun" w:hAnsi="SimSun" w:eastAsia="SimSun" w:cs="SimSun"/>
          <w:sz w:val="24"/>
          <w:szCs w:val="24"/>
          <w:spacing w:val="9"/>
        </w:rPr>
        <w:t>育与健康学科核心素养，引领</w:t>
      </w:r>
      <w:r>
        <w:rPr>
          <w:rFonts w:ascii="SimSun" w:hAnsi="SimSun" w:eastAsia="SimSun" w:cs="SimSun"/>
          <w:sz w:val="24"/>
          <w:szCs w:val="24"/>
        </w:rPr>
        <w:t xml:space="preserve"> </w:t>
      </w:r>
      <w:r>
        <w:rPr>
          <w:rFonts w:ascii="SimSun" w:hAnsi="SimSun" w:eastAsia="SimSun" w:cs="SimSun"/>
          <w:sz w:val="24"/>
          <w:szCs w:val="24"/>
          <w:spacing w:val="9"/>
        </w:rPr>
        <w:t>学生逐步形成正确的世界观、人生观和价值观，</w:t>
      </w:r>
      <w:r>
        <w:rPr>
          <w:rFonts w:ascii="SimSun" w:hAnsi="SimSun" w:eastAsia="SimSun" w:cs="SimSun"/>
          <w:sz w:val="24"/>
          <w:szCs w:val="24"/>
          <w:spacing w:val="-61"/>
        </w:rPr>
        <w:t xml:space="preserve"> </w:t>
      </w:r>
      <w:r>
        <w:rPr>
          <w:rFonts w:ascii="SimSun" w:hAnsi="SimSun" w:eastAsia="SimSun" w:cs="SimSun"/>
          <w:sz w:val="24"/>
          <w:szCs w:val="24"/>
          <w:spacing w:val="8"/>
        </w:rPr>
        <w:t>自觉践行社会主义核心价值观，</w:t>
      </w:r>
      <w:r>
        <w:rPr>
          <w:rFonts w:ascii="SimSun" w:hAnsi="SimSun" w:eastAsia="SimSun" w:cs="SimSun"/>
          <w:sz w:val="24"/>
          <w:szCs w:val="24"/>
        </w:rPr>
        <w:t xml:space="preserve"> </w:t>
      </w:r>
      <w:r>
        <w:rPr>
          <w:rFonts w:ascii="SimSun" w:hAnsi="SimSun" w:eastAsia="SimSun" w:cs="SimSun"/>
          <w:sz w:val="24"/>
          <w:szCs w:val="24"/>
          <w:spacing w:val="3"/>
        </w:rPr>
        <w:t>成为德智体美劳全面发展的高素质劳动者和技术技能人才。</w:t>
      </w:r>
    </w:p>
    <w:p>
      <w:pPr>
        <w:spacing w:line="355" w:lineRule="auto"/>
        <w:sectPr>
          <w:footerReference w:type="default" r:id="rId78"/>
          <w:pgSz w:w="11906" w:h="16839"/>
          <w:pgMar w:top="1431" w:right="1380" w:bottom="1210" w:left="1721" w:header="0" w:footer="1047" w:gutter="0"/>
        </w:sectPr>
        <w:rPr>
          <w:rFonts w:ascii="SimSun" w:hAnsi="SimSun" w:eastAsia="SimSun" w:cs="SimSun"/>
          <w:sz w:val="24"/>
          <w:szCs w:val="24"/>
        </w:rPr>
      </w:pPr>
    </w:p>
    <w:p>
      <w:pPr>
        <w:ind w:left="11"/>
        <w:spacing w:before="7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ind w:left="573"/>
        <w:spacing w:before="98" w:line="221" w:lineRule="auto"/>
        <w:outlineLvl w:val="1"/>
        <w:rPr>
          <w:rFonts w:ascii="FangSong" w:hAnsi="FangSong" w:eastAsia="FangSong" w:cs="FangSong"/>
          <w:sz w:val="30"/>
          <w:szCs w:val="30"/>
        </w:rPr>
      </w:pPr>
      <w:r>
        <w:rPr>
          <w:rFonts w:ascii="FangSong" w:hAnsi="FangSong" w:eastAsia="FangSong" w:cs="FangSong"/>
          <w:sz w:val="30"/>
          <w:szCs w:val="30"/>
          <w:b/>
          <w:bCs/>
          <w:spacing w:val="9"/>
        </w:rPr>
        <w:t>(一)学科核心素养</w:t>
      </w:r>
    </w:p>
    <w:p>
      <w:pPr>
        <w:pStyle w:val="BodyText"/>
        <w:spacing w:line="286" w:lineRule="auto"/>
        <w:rPr/>
      </w:pPr>
      <w:r/>
    </w:p>
    <w:p>
      <w:pPr>
        <w:pStyle w:val="BodyText"/>
        <w:spacing w:line="286" w:lineRule="auto"/>
        <w:rPr/>
      </w:pPr>
      <w:r/>
    </w:p>
    <w:p>
      <w:pPr>
        <w:pStyle w:val="BodyText"/>
        <w:spacing w:line="286" w:lineRule="auto"/>
        <w:rPr/>
      </w:pPr>
      <w:r/>
    </w:p>
    <w:p>
      <w:pPr>
        <w:ind w:left="17" w:right="29" w:firstLine="519"/>
        <w:spacing w:before="78" w:line="350" w:lineRule="auto"/>
        <w:jc w:val="both"/>
        <w:rPr>
          <w:rFonts w:ascii="SimSun" w:hAnsi="SimSun" w:eastAsia="SimSun" w:cs="SimSun"/>
          <w:sz w:val="24"/>
          <w:szCs w:val="24"/>
        </w:rPr>
      </w:pPr>
      <w:r>
        <w:rPr>
          <w:rFonts w:ascii="SimSun" w:hAnsi="SimSun" w:eastAsia="SimSun" w:cs="SimSun"/>
          <w:sz w:val="24"/>
          <w:szCs w:val="24"/>
          <w:spacing w:val="11"/>
        </w:rPr>
        <w:t>中等职业学校田径学科核心素养是主要是指学生通过课</w:t>
      </w:r>
      <w:r>
        <w:rPr>
          <w:rFonts w:ascii="SimSun" w:hAnsi="SimSun" w:eastAsia="SimSun" w:cs="SimSun"/>
          <w:sz w:val="24"/>
          <w:szCs w:val="24"/>
          <w:spacing w:val="10"/>
        </w:rPr>
        <w:t>程学习而逐步形</w:t>
      </w:r>
      <w:r>
        <w:rPr>
          <w:rFonts w:ascii="SimSun" w:hAnsi="SimSun" w:eastAsia="SimSun" w:cs="SimSun"/>
          <w:sz w:val="24"/>
          <w:szCs w:val="24"/>
        </w:rPr>
        <w:t xml:space="preserve"> </w:t>
      </w:r>
      <w:r>
        <w:rPr>
          <w:rFonts w:ascii="SimSun" w:hAnsi="SimSun" w:eastAsia="SimSun" w:cs="SimSun"/>
          <w:sz w:val="24"/>
          <w:szCs w:val="24"/>
          <w:spacing w:val="4"/>
        </w:rPr>
        <w:t>成的正确价值观、必备品格和关键能力，包括运动能力、健康行为和体育</w:t>
      </w:r>
      <w:r>
        <w:rPr>
          <w:rFonts w:ascii="SimSun" w:hAnsi="SimSun" w:eastAsia="SimSun" w:cs="SimSun"/>
          <w:sz w:val="24"/>
          <w:szCs w:val="24"/>
          <w:spacing w:val="3"/>
        </w:rPr>
        <w:t>品德</w:t>
      </w:r>
      <w:r>
        <w:rPr>
          <w:rFonts w:ascii="SimSun" w:hAnsi="SimSun" w:eastAsia="SimSun" w:cs="SimSun"/>
          <w:sz w:val="24"/>
          <w:szCs w:val="24"/>
        </w:rPr>
        <w:t xml:space="preserve"> </w:t>
      </w:r>
      <w:r>
        <w:rPr>
          <w:rFonts w:ascii="SimSun" w:hAnsi="SimSun" w:eastAsia="SimSun" w:cs="SimSun"/>
          <w:sz w:val="24"/>
          <w:szCs w:val="24"/>
        </w:rPr>
        <w:t>等方面。</w:t>
      </w:r>
    </w:p>
    <w:p>
      <w:pPr>
        <w:pStyle w:val="BodyText"/>
        <w:spacing w:line="420" w:lineRule="auto"/>
        <w:rPr/>
      </w:pPr>
      <w:r/>
    </w:p>
    <w:p>
      <w:pPr>
        <w:ind w:left="486"/>
        <w:spacing w:before="78" w:line="222" w:lineRule="auto"/>
        <w:rPr>
          <w:rFonts w:ascii="SimHei" w:hAnsi="SimHei" w:eastAsia="SimHei" w:cs="SimHei"/>
          <w:sz w:val="24"/>
          <w:szCs w:val="24"/>
        </w:rPr>
      </w:pPr>
      <w:r>
        <w:rPr>
          <w:rFonts w:ascii="SimHei" w:hAnsi="SimHei" w:eastAsia="SimHei" w:cs="SimHei"/>
          <w:sz w:val="24"/>
          <w:szCs w:val="24"/>
          <w:b/>
          <w:bCs/>
          <w:spacing w:val="-8"/>
        </w:rPr>
        <w:t>1.运动能力</w:t>
      </w:r>
    </w:p>
    <w:p>
      <w:pPr>
        <w:ind w:left="16" w:right="29" w:firstLine="498"/>
        <w:spacing w:before="180" w:line="352" w:lineRule="auto"/>
        <w:jc w:val="both"/>
        <w:rPr>
          <w:rFonts w:ascii="SimSun" w:hAnsi="SimSun" w:eastAsia="SimSun" w:cs="SimSun"/>
          <w:sz w:val="24"/>
          <w:szCs w:val="24"/>
        </w:rPr>
      </w:pPr>
      <w:r>
        <w:rPr>
          <w:rFonts w:ascii="SimSun" w:hAnsi="SimSun" w:eastAsia="SimSun" w:cs="SimSun"/>
          <w:sz w:val="24"/>
          <w:szCs w:val="24"/>
          <w:spacing w:val="4"/>
        </w:rPr>
        <w:t>运动能力是体能、技战术能力和心理能力等在</w:t>
      </w:r>
      <w:r>
        <w:rPr>
          <w:rFonts w:ascii="SimSun" w:hAnsi="SimSun" w:eastAsia="SimSun" w:cs="SimSun"/>
          <w:sz w:val="24"/>
          <w:szCs w:val="24"/>
          <w:spacing w:val="3"/>
        </w:rPr>
        <w:t>体育运动和身体活动中的综</w:t>
      </w:r>
      <w:r>
        <w:rPr>
          <w:rFonts w:ascii="SimSun" w:hAnsi="SimSun" w:eastAsia="SimSun" w:cs="SimSun"/>
          <w:sz w:val="24"/>
          <w:szCs w:val="24"/>
        </w:rPr>
        <w:t xml:space="preserve"> </w:t>
      </w:r>
      <w:r>
        <w:rPr>
          <w:rFonts w:ascii="SimSun" w:hAnsi="SimSun" w:eastAsia="SimSun" w:cs="SimSun"/>
          <w:sz w:val="24"/>
          <w:szCs w:val="24"/>
          <w:spacing w:val="4"/>
        </w:rPr>
        <w:t>合  表现，是人类身体活动的基础。运动能力包括基本运动能力、</w:t>
      </w:r>
      <w:r>
        <w:rPr>
          <w:rFonts w:ascii="SimSun" w:hAnsi="SimSun" w:eastAsia="SimSun" w:cs="SimSun"/>
          <w:sz w:val="24"/>
          <w:szCs w:val="24"/>
          <w:spacing w:val="3"/>
        </w:rPr>
        <w:t>专项运动能</w:t>
      </w:r>
      <w:r>
        <w:rPr>
          <w:rFonts w:ascii="SimSun" w:hAnsi="SimSun" w:eastAsia="SimSun" w:cs="SimSun"/>
          <w:sz w:val="24"/>
          <w:szCs w:val="24"/>
        </w:rPr>
        <w:t xml:space="preserve"> </w:t>
      </w:r>
      <w:r>
        <w:rPr>
          <w:rFonts w:ascii="SimSun" w:hAnsi="SimSun" w:eastAsia="SimSun" w:cs="SimSun"/>
          <w:sz w:val="24"/>
          <w:szCs w:val="24"/>
          <w:spacing w:val="4"/>
        </w:rPr>
        <w:t>力和职  业劳动运动能力。运动能力的具体表现形式为体能状况、</w:t>
      </w:r>
      <w:r>
        <w:rPr>
          <w:rFonts w:ascii="SimSun" w:hAnsi="SimSun" w:eastAsia="SimSun" w:cs="SimSun"/>
          <w:sz w:val="24"/>
          <w:szCs w:val="24"/>
          <w:spacing w:val="3"/>
        </w:rPr>
        <w:t>运动认知与</w:t>
      </w:r>
      <w:r>
        <w:rPr>
          <w:rFonts w:ascii="SimSun" w:hAnsi="SimSun" w:eastAsia="SimSun" w:cs="SimSun"/>
          <w:sz w:val="24"/>
          <w:szCs w:val="24"/>
        </w:rPr>
        <w:t xml:space="preserve"> </w:t>
      </w:r>
      <w:r>
        <w:rPr>
          <w:rFonts w:ascii="SimSun" w:hAnsi="SimSun" w:eastAsia="SimSun" w:cs="SimSun"/>
          <w:sz w:val="24"/>
          <w:szCs w:val="24"/>
          <w:spacing w:val="4"/>
        </w:rPr>
        <w:t>技战术运用、体育展示活动与竞赛。</w:t>
      </w:r>
    </w:p>
    <w:p>
      <w:pPr>
        <w:ind w:left="16" w:right="29" w:firstLine="498"/>
        <w:spacing w:before="36" w:line="352" w:lineRule="auto"/>
        <w:jc w:val="both"/>
        <w:rPr>
          <w:rFonts w:ascii="SimSun" w:hAnsi="SimSun" w:eastAsia="SimSun" w:cs="SimSun"/>
          <w:sz w:val="24"/>
          <w:szCs w:val="24"/>
        </w:rPr>
      </w:pPr>
      <w:r>
        <w:rPr>
          <w:rFonts w:ascii="SimSun" w:hAnsi="SimSun" w:eastAsia="SimSun" w:cs="SimSun"/>
          <w:sz w:val="24"/>
          <w:szCs w:val="24"/>
          <w:spacing w:val="4"/>
        </w:rPr>
        <w:t>通过学习本课程，学生能够运用所学的田径的</w:t>
      </w:r>
      <w:r>
        <w:rPr>
          <w:rFonts w:ascii="SimSun" w:hAnsi="SimSun" w:eastAsia="SimSun" w:cs="SimSun"/>
          <w:sz w:val="24"/>
          <w:szCs w:val="24"/>
          <w:spacing w:val="3"/>
        </w:rPr>
        <w:t>基础知识、技能和方法通过</w:t>
      </w:r>
      <w:r>
        <w:rPr>
          <w:rFonts w:ascii="SimSun" w:hAnsi="SimSun" w:eastAsia="SimSun" w:cs="SimSun"/>
          <w:sz w:val="24"/>
          <w:szCs w:val="24"/>
        </w:rPr>
        <w:t xml:space="preserve"> </w:t>
      </w:r>
      <w:r>
        <w:rPr>
          <w:rFonts w:ascii="SimSun" w:hAnsi="SimSun" w:eastAsia="SimSun" w:cs="SimSun"/>
          <w:sz w:val="24"/>
          <w:szCs w:val="24"/>
          <w:spacing w:val="4"/>
        </w:rPr>
        <w:t>《田径》课程教学，使学生较好地掌握本课程中的基本理论部分，较好地掌握</w:t>
      </w:r>
      <w:r>
        <w:rPr>
          <w:rFonts w:ascii="SimSun" w:hAnsi="SimSun" w:eastAsia="SimSun" w:cs="SimSun"/>
          <w:sz w:val="24"/>
          <w:szCs w:val="24"/>
        </w:rPr>
        <w:t xml:space="preserve"> </w:t>
      </w:r>
      <w:r>
        <w:rPr>
          <w:rFonts w:ascii="SimSun" w:hAnsi="SimSun" w:eastAsia="SimSun" w:cs="SimSun"/>
          <w:sz w:val="24"/>
          <w:szCs w:val="24"/>
          <w:spacing w:val="4"/>
        </w:rPr>
        <w:t>技术部分中的重点内容，对一般内容要求基本符合规定的技术规格，具备基本</w:t>
      </w:r>
      <w:r>
        <w:rPr>
          <w:rFonts w:ascii="SimSun" w:hAnsi="SimSun" w:eastAsia="SimSun" w:cs="SimSun"/>
          <w:sz w:val="24"/>
          <w:szCs w:val="24"/>
        </w:rPr>
        <w:t xml:space="preserve"> </w:t>
      </w:r>
      <w:r>
        <w:rPr>
          <w:rFonts w:ascii="SimSun" w:hAnsi="SimSun" w:eastAsia="SimSun" w:cs="SimSun"/>
          <w:sz w:val="24"/>
          <w:szCs w:val="24"/>
          <w:spacing w:val="3"/>
        </w:rPr>
        <w:t>的教学和示范能力。</w:t>
      </w:r>
    </w:p>
    <w:p>
      <w:pPr>
        <w:pStyle w:val="BodyText"/>
        <w:spacing w:line="363" w:lineRule="auto"/>
        <w:rPr/>
      </w:pPr>
      <w:r/>
    </w:p>
    <w:p>
      <w:pPr>
        <w:ind w:left="459"/>
        <w:spacing w:before="79" w:line="222" w:lineRule="auto"/>
        <w:rPr>
          <w:rFonts w:ascii="SimHei" w:hAnsi="SimHei" w:eastAsia="SimHei" w:cs="SimHei"/>
          <w:sz w:val="24"/>
          <w:szCs w:val="24"/>
        </w:rPr>
      </w:pPr>
      <w:r>
        <w:rPr>
          <w:rFonts w:ascii="SimHei" w:hAnsi="SimHei" w:eastAsia="SimHei" w:cs="SimHei"/>
          <w:sz w:val="24"/>
          <w:szCs w:val="24"/>
          <w:b/>
          <w:bCs/>
          <w:spacing w:val="-3"/>
        </w:rPr>
        <w:t>2.健康行为</w:t>
      </w:r>
    </w:p>
    <w:p>
      <w:pPr>
        <w:ind w:right="29" w:firstLine="514"/>
        <w:spacing w:before="179" w:line="352" w:lineRule="auto"/>
        <w:jc w:val="both"/>
        <w:rPr>
          <w:rFonts w:ascii="SimSun" w:hAnsi="SimSun" w:eastAsia="SimSun" w:cs="SimSun"/>
          <w:sz w:val="24"/>
          <w:szCs w:val="24"/>
        </w:rPr>
      </w:pPr>
      <w:r>
        <w:rPr>
          <w:rFonts w:ascii="SimSun" w:hAnsi="SimSun" w:eastAsia="SimSun" w:cs="SimSun"/>
          <w:sz w:val="24"/>
          <w:szCs w:val="24"/>
          <w:spacing w:val="4"/>
        </w:rPr>
        <w:t>健康行为是身心健康和社会适应的综合表现，</w:t>
      </w:r>
      <w:r>
        <w:rPr>
          <w:rFonts w:ascii="SimSun" w:hAnsi="SimSun" w:eastAsia="SimSun" w:cs="SimSun"/>
          <w:sz w:val="24"/>
          <w:szCs w:val="24"/>
          <w:spacing w:val="3"/>
        </w:rPr>
        <w:t>是提升健康状况并逐渐形成</w:t>
      </w:r>
      <w:r>
        <w:rPr>
          <w:rFonts w:ascii="SimSun" w:hAnsi="SimSun" w:eastAsia="SimSun" w:cs="SimSun"/>
          <w:sz w:val="24"/>
          <w:szCs w:val="24"/>
        </w:rPr>
        <w:t xml:space="preserve"> </w:t>
      </w:r>
      <w:r>
        <w:rPr>
          <w:rFonts w:ascii="SimSun" w:hAnsi="SimSun" w:eastAsia="SimSun" w:cs="SimSun"/>
          <w:sz w:val="24"/>
          <w:szCs w:val="24"/>
          <w:spacing w:val="4"/>
        </w:rPr>
        <w:t>健康文明生活方式的关键，是实现终身健康的基础。健康行为的具体表现形式</w:t>
      </w:r>
      <w:r>
        <w:rPr>
          <w:rFonts w:ascii="SimSun" w:hAnsi="SimSun" w:eastAsia="SimSun" w:cs="SimSun"/>
          <w:sz w:val="24"/>
          <w:szCs w:val="24"/>
          <w:spacing w:val="15"/>
        </w:rPr>
        <w:t xml:space="preserve"> </w:t>
      </w:r>
      <w:r>
        <w:rPr>
          <w:rFonts w:ascii="SimSun" w:hAnsi="SimSun" w:eastAsia="SimSun" w:cs="SimSun"/>
          <w:sz w:val="24"/>
          <w:szCs w:val="24"/>
          <w:spacing w:val="4"/>
        </w:rPr>
        <w:t>为体育锻炼的意识与习惯、健康知识的掌握与健康技能的运用、情绪调控和社</w:t>
      </w:r>
      <w:r>
        <w:rPr>
          <w:rFonts w:ascii="SimSun" w:hAnsi="SimSun" w:eastAsia="SimSun" w:cs="SimSun"/>
          <w:sz w:val="24"/>
          <w:szCs w:val="24"/>
          <w:spacing w:val="15"/>
        </w:rPr>
        <w:t xml:space="preserve"> </w:t>
      </w:r>
      <w:r>
        <w:rPr>
          <w:rFonts w:ascii="SimSun" w:hAnsi="SimSun" w:eastAsia="SimSun" w:cs="SimSun"/>
          <w:sz w:val="24"/>
          <w:szCs w:val="24"/>
          <w:spacing w:val="2"/>
        </w:rPr>
        <w:t>会适应能力。</w:t>
      </w:r>
    </w:p>
    <w:p>
      <w:pPr>
        <w:ind w:left="11" w:right="29" w:firstLine="459"/>
        <w:spacing w:before="38" w:line="352" w:lineRule="auto"/>
        <w:jc w:val="both"/>
        <w:rPr>
          <w:rFonts w:ascii="SimSun" w:hAnsi="SimSun" w:eastAsia="SimSun" w:cs="SimSun"/>
          <w:sz w:val="24"/>
          <w:szCs w:val="24"/>
        </w:rPr>
      </w:pPr>
      <w:r>
        <w:rPr>
          <w:rFonts w:ascii="SimSun" w:hAnsi="SimSun" w:eastAsia="SimSun" w:cs="SimSun"/>
          <w:sz w:val="24"/>
          <w:szCs w:val="24"/>
          <w:spacing w:val="5"/>
        </w:rPr>
        <w:t>通过学习本课程，学生能够具备维护个人健康的基本知识，掌握提升个人</w:t>
      </w:r>
      <w:r>
        <w:rPr>
          <w:rFonts w:ascii="SimSun" w:hAnsi="SimSun" w:eastAsia="SimSun" w:cs="SimSun"/>
          <w:sz w:val="24"/>
          <w:szCs w:val="24"/>
        </w:rPr>
        <w:t xml:space="preserve"> </w:t>
      </w:r>
      <w:r>
        <w:rPr>
          <w:rFonts w:ascii="SimSun" w:hAnsi="SimSun" w:eastAsia="SimSun" w:cs="SimSun"/>
          <w:sz w:val="24"/>
          <w:szCs w:val="24"/>
          <w:spacing w:val="6"/>
        </w:rPr>
        <w:t>健 康的技能，学会自我健康管理，了解职业健康安全知识；情绪稳定、</w:t>
      </w:r>
      <w:r>
        <w:rPr>
          <w:rFonts w:ascii="SimSun" w:hAnsi="SimSun" w:eastAsia="SimSun" w:cs="SimSun"/>
          <w:sz w:val="24"/>
          <w:szCs w:val="24"/>
          <w:spacing w:val="-64"/>
        </w:rPr>
        <w:t xml:space="preserve"> </w:t>
      </w:r>
      <w:r>
        <w:rPr>
          <w:rFonts w:ascii="SimSun" w:hAnsi="SimSun" w:eastAsia="SimSun" w:cs="SimSun"/>
          <w:sz w:val="24"/>
          <w:szCs w:val="24"/>
          <w:spacing w:val="6"/>
        </w:rPr>
        <w:t>自尊</w:t>
      </w:r>
      <w:r>
        <w:rPr>
          <w:rFonts w:ascii="SimSun" w:hAnsi="SimSun" w:eastAsia="SimSun" w:cs="SimSun"/>
          <w:sz w:val="24"/>
          <w:szCs w:val="24"/>
        </w:rPr>
        <w:t xml:space="preserve"> </w:t>
      </w:r>
      <w:r>
        <w:rPr>
          <w:rFonts w:ascii="SimSun" w:hAnsi="SimSun" w:eastAsia="SimSun" w:cs="SimSun"/>
          <w:sz w:val="24"/>
          <w:szCs w:val="24"/>
          <w:spacing w:val="8"/>
        </w:rPr>
        <w:t>自信、 包容豁达，善于与人交往与合作，具备</w:t>
      </w:r>
      <w:r>
        <w:rPr>
          <w:rFonts w:ascii="SimSun" w:hAnsi="SimSun" w:eastAsia="SimSun" w:cs="SimSun"/>
          <w:sz w:val="24"/>
          <w:szCs w:val="24"/>
          <w:spacing w:val="7"/>
        </w:rPr>
        <w:t>较强的社会适应能力；关注健</w:t>
      </w:r>
      <w:r>
        <w:rPr>
          <w:rFonts w:ascii="SimSun" w:hAnsi="SimSun" w:eastAsia="SimSun" w:cs="SimSun"/>
          <w:sz w:val="24"/>
          <w:szCs w:val="24"/>
        </w:rPr>
        <w:t xml:space="preserve"> </w:t>
      </w:r>
      <w:r>
        <w:rPr>
          <w:rFonts w:ascii="SimSun" w:hAnsi="SimSun" w:eastAsia="SimSun" w:cs="SimSun"/>
          <w:sz w:val="24"/>
          <w:szCs w:val="24"/>
          <w:spacing w:val="8"/>
        </w:rPr>
        <w:t>康、珍爱生 命、热爱生活，积极主动地参与校</w:t>
      </w:r>
      <w:r>
        <w:rPr>
          <w:rFonts w:ascii="SimSun" w:hAnsi="SimSun" w:eastAsia="SimSun" w:cs="SimSun"/>
          <w:sz w:val="24"/>
          <w:szCs w:val="24"/>
          <w:spacing w:val="7"/>
        </w:rPr>
        <w:t>内外的体育锻炼，养成良好的</w:t>
      </w:r>
    </w:p>
    <w:p>
      <w:pPr>
        <w:spacing w:line="352" w:lineRule="auto"/>
        <w:sectPr>
          <w:footerReference w:type="default" r:id="rId79"/>
          <w:pgSz w:w="11910" w:h="16840"/>
          <w:pgMar w:top="1063" w:right="1786" w:bottom="1291" w:left="1781" w:header="0" w:footer="1126" w:gutter="0"/>
        </w:sectPr>
        <w:rPr>
          <w:rFonts w:ascii="SimSun" w:hAnsi="SimSun" w:eastAsia="SimSun" w:cs="SimSun"/>
          <w:sz w:val="24"/>
          <w:szCs w:val="24"/>
        </w:rPr>
      </w:pPr>
    </w:p>
    <w:p>
      <w:pPr>
        <w:ind w:left="8" w:right="486" w:hanging="1"/>
        <w:spacing w:before="47" w:line="345" w:lineRule="auto"/>
        <w:rPr>
          <w:rFonts w:ascii="SimSun" w:hAnsi="SimSun" w:eastAsia="SimSun" w:cs="SimSun"/>
          <w:sz w:val="24"/>
          <w:szCs w:val="24"/>
        </w:rPr>
      </w:pPr>
      <w:r>
        <w:rPr>
          <w:rFonts w:ascii="SimSun" w:hAnsi="SimSun" w:eastAsia="SimSun" w:cs="SimSun"/>
          <w:sz w:val="24"/>
          <w:szCs w:val="24"/>
          <w:spacing w:val="4"/>
        </w:rPr>
        <w:t>锻炼习惯，掌握科学的锻炼方法和预防疾病的技能，以健康</w:t>
      </w:r>
      <w:r>
        <w:rPr>
          <w:rFonts w:ascii="SimSun" w:hAnsi="SimSun" w:eastAsia="SimSun" w:cs="SimSun"/>
          <w:sz w:val="24"/>
          <w:szCs w:val="24"/>
          <w:spacing w:val="3"/>
        </w:rPr>
        <w:t>文明的生活方式，</w:t>
      </w:r>
      <w:r>
        <w:rPr>
          <w:rFonts w:ascii="SimSun" w:hAnsi="SimSun" w:eastAsia="SimSun" w:cs="SimSun"/>
          <w:sz w:val="24"/>
          <w:szCs w:val="24"/>
        </w:rPr>
        <w:t xml:space="preserve"> </w:t>
      </w:r>
      <w:r>
        <w:rPr>
          <w:rFonts w:ascii="SimSun" w:hAnsi="SimSun" w:eastAsia="SimSun" w:cs="SimSun"/>
          <w:sz w:val="24"/>
          <w:szCs w:val="24"/>
          <w:spacing w:val="4"/>
        </w:rPr>
        <w:t>提升身心健康状况，提高生存能力。</w:t>
      </w:r>
    </w:p>
    <w:p>
      <w:pPr>
        <w:pStyle w:val="BodyText"/>
        <w:spacing w:line="316" w:lineRule="auto"/>
        <w:rPr/>
      </w:pPr>
      <w:r/>
    </w:p>
    <w:p>
      <w:pPr>
        <w:ind w:left="483"/>
        <w:spacing w:before="78" w:line="222" w:lineRule="auto"/>
        <w:rPr>
          <w:rFonts w:ascii="SimHei" w:hAnsi="SimHei" w:eastAsia="SimHei" w:cs="SimHei"/>
          <w:sz w:val="24"/>
          <w:szCs w:val="24"/>
        </w:rPr>
      </w:pPr>
      <w:r>
        <w:rPr>
          <w:rFonts w:ascii="SimHei" w:hAnsi="SimHei" w:eastAsia="SimHei" w:cs="SimHei"/>
          <w:sz w:val="24"/>
          <w:szCs w:val="24"/>
          <w:b/>
          <w:bCs/>
          <w:spacing w:val="-3"/>
        </w:rPr>
        <w:t>3.体育精神</w:t>
      </w:r>
    </w:p>
    <w:p>
      <w:pPr>
        <w:ind w:left="7" w:right="475" w:firstLine="459"/>
        <w:spacing w:before="177" w:line="355" w:lineRule="auto"/>
        <w:jc w:val="both"/>
        <w:rPr>
          <w:rFonts w:ascii="SimSun" w:hAnsi="SimSun" w:eastAsia="SimSun" w:cs="SimSun"/>
          <w:sz w:val="24"/>
          <w:szCs w:val="24"/>
        </w:rPr>
      </w:pPr>
      <w:r>
        <w:rPr>
          <w:rFonts w:ascii="SimSun" w:hAnsi="SimSun" w:eastAsia="SimSun" w:cs="SimSun"/>
          <w:sz w:val="24"/>
          <w:szCs w:val="24"/>
          <w:spacing w:val="5"/>
        </w:rPr>
        <w:t>体育精神是通过体育运动形成的体育意识、品德风貌和健康心理的综合表</w:t>
      </w:r>
      <w:r>
        <w:rPr>
          <w:rFonts w:ascii="SimSun" w:hAnsi="SimSun" w:eastAsia="SimSun" w:cs="SimSun"/>
          <w:sz w:val="24"/>
          <w:szCs w:val="24"/>
        </w:rPr>
        <w:t xml:space="preserve"> </w:t>
      </w:r>
      <w:r>
        <w:rPr>
          <w:rFonts w:ascii="SimSun" w:hAnsi="SimSun" w:eastAsia="SimSun" w:cs="SimSun"/>
          <w:sz w:val="24"/>
          <w:szCs w:val="24"/>
          <w:spacing w:val="4"/>
        </w:rPr>
        <w:t>现。具体体现在拼搏进取、公平竞争、诚信友善和团队协作等方面。拼搏进取</w:t>
      </w:r>
      <w:r>
        <w:rPr>
          <w:rFonts w:ascii="SimSun" w:hAnsi="SimSun" w:eastAsia="SimSun" w:cs="SimSun"/>
          <w:sz w:val="24"/>
          <w:szCs w:val="24"/>
          <w:spacing w:val="3"/>
        </w:rPr>
        <w:t xml:space="preserve"> </w:t>
      </w:r>
      <w:r>
        <w:rPr>
          <w:rFonts w:ascii="SimSun" w:hAnsi="SimSun" w:eastAsia="SimSun" w:cs="SimSun"/>
          <w:sz w:val="24"/>
          <w:szCs w:val="24"/>
          <w:spacing w:val="8"/>
        </w:rPr>
        <w:t>是 指勇于挑战、不畏艰难、坚韧不拔、追求卓</w:t>
      </w:r>
      <w:r>
        <w:rPr>
          <w:rFonts w:ascii="SimSun" w:hAnsi="SimSun" w:eastAsia="SimSun" w:cs="SimSun"/>
          <w:sz w:val="24"/>
          <w:szCs w:val="24"/>
          <w:spacing w:val="7"/>
        </w:rPr>
        <w:t>越与胜不骄、败不馁的精神风</w:t>
      </w:r>
      <w:r>
        <w:rPr>
          <w:rFonts w:ascii="SimSun" w:hAnsi="SimSun" w:eastAsia="SimSun" w:cs="SimSun"/>
          <w:sz w:val="24"/>
          <w:szCs w:val="24"/>
        </w:rPr>
        <w:t xml:space="preserve"> </w:t>
      </w:r>
      <w:r>
        <w:rPr>
          <w:rFonts w:ascii="SimSun" w:hAnsi="SimSun" w:eastAsia="SimSun" w:cs="SimSun"/>
          <w:sz w:val="24"/>
          <w:szCs w:val="24"/>
          <w:spacing w:val="8"/>
        </w:rPr>
        <w:t>貌；公 平竞争是提倡公平参赛、遵守规则、服</w:t>
      </w:r>
      <w:r>
        <w:rPr>
          <w:rFonts w:ascii="SimSun" w:hAnsi="SimSun" w:eastAsia="SimSun" w:cs="SimSun"/>
          <w:sz w:val="24"/>
          <w:szCs w:val="24"/>
          <w:spacing w:val="7"/>
        </w:rPr>
        <w:t>从裁判的基本态度；诚信友善</w:t>
      </w:r>
      <w:r>
        <w:rPr>
          <w:rFonts w:ascii="SimSun" w:hAnsi="SimSun" w:eastAsia="SimSun" w:cs="SimSun"/>
          <w:sz w:val="24"/>
          <w:szCs w:val="24"/>
        </w:rPr>
        <w:t xml:space="preserve"> </w:t>
      </w:r>
      <w:r>
        <w:rPr>
          <w:rFonts w:ascii="SimSun" w:hAnsi="SimSun" w:eastAsia="SimSun" w:cs="SimSun"/>
          <w:sz w:val="24"/>
          <w:szCs w:val="24"/>
          <w:spacing w:val="8"/>
        </w:rPr>
        <w:t>是指品行端 正、珍重友谊、珍惜荣誉的优良品</w:t>
      </w:r>
      <w:r>
        <w:rPr>
          <w:rFonts w:ascii="SimSun" w:hAnsi="SimSun" w:eastAsia="SimSun" w:cs="SimSun"/>
          <w:sz w:val="24"/>
          <w:szCs w:val="24"/>
          <w:spacing w:val="7"/>
        </w:rPr>
        <w:t>格；团队协作是指具有责任意</w:t>
      </w:r>
      <w:r>
        <w:rPr>
          <w:rFonts w:ascii="SimSun" w:hAnsi="SimSun" w:eastAsia="SimSun" w:cs="SimSun"/>
          <w:sz w:val="24"/>
          <w:szCs w:val="24"/>
        </w:rPr>
        <w:t xml:space="preserve"> </w:t>
      </w:r>
      <w:r>
        <w:rPr>
          <w:rFonts w:ascii="SimSun" w:hAnsi="SimSun" w:eastAsia="SimSun" w:cs="SimSun"/>
          <w:sz w:val="24"/>
          <w:szCs w:val="24"/>
          <w:spacing w:val="5"/>
        </w:rPr>
        <w:t>识、合作意识、团队意识和勇于担当的奉献精神。</w:t>
      </w:r>
    </w:p>
    <w:p>
      <w:pPr>
        <w:ind w:left="8" w:right="475" w:firstLine="458"/>
        <w:spacing w:before="35" w:line="353" w:lineRule="auto"/>
        <w:jc w:val="both"/>
        <w:rPr>
          <w:rFonts w:ascii="SimSun" w:hAnsi="SimSun" w:eastAsia="SimSun" w:cs="SimSun"/>
          <w:sz w:val="24"/>
          <w:szCs w:val="24"/>
        </w:rPr>
      </w:pPr>
      <w:r>
        <w:rPr>
          <w:rFonts w:ascii="SimSun" w:hAnsi="SimSun" w:eastAsia="SimSun" w:cs="SimSun"/>
          <w:sz w:val="24"/>
          <w:szCs w:val="24"/>
          <w:spacing w:val="5"/>
        </w:rPr>
        <w:t>通过学习本课程，学生能够具备勇敢顽强、坚韧不拔、超越自我、严谨细</w:t>
      </w:r>
      <w:r>
        <w:rPr>
          <w:rFonts w:ascii="SimSun" w:hAnsi="SimSun" w:eastAsia="SimSun" w:cs="SimSun"/>
          <w:sz w:val="24"/>
          <w:szCs w:val="24"/>
        </w:rPr>
        <w:t xml:space="preserve"> </w:t>
      </w:r>
      <w:r>
        <w:rPr>
          <w:rFonts w:ascii="SimSun" w:hAnsi="SimSun" w:eastAsia="SimSun" w:cs="SimSun"/>
          <w:sz w:val="24"/>
          <w:szCs w:val="24"/>
          <w:spacing w:val="8"/>
        </w:rPr>
        <w:t>致、 健康向上的精神风貌，公平公正的竞争</w:t>
      </w:r>
      <w:r>
        <w:rPr>
          <w:rFonts w:ascii="SimSun" w:hAnsi="SimSun" w:eastAsia="SimSun" w:cs="SimSun"/>
          <w:sz w:val="24"/>
          <w:szCs w:val="24"/>
          <w:spacing w:val="7"/>
        </w:rPr>
        <w:t>意识，正确对待成功与失败的良</w:t>
      </w:r>
      <w:r>
        <w:rPr>
          <w:rFonts w:ascii="SimSun" w:hAnsi="SimSun" w:eastAsia="SimSun" w:cs="SimSun"/>
          <w:sz w:val="24"/>
          <w:szCs w:val="24"/>
        </w:rPr>
        <w:t xml:space="preserve"> </w:t>
      </w:r>
      <w:r>
        <w:rPr>
          <w:rFonts w:ascii="SimSun" w:hAnsi="SimSun" w:eastAsia="SimSun" w:cs="SimSun"/>
          <w:sz w:val="24"/>
          <w:szCs w:val="24"/>
          <w:spacing w:val="4"/>
        </w:rPr>
        <w:t>好心态和平等融合、宽容对待、善于沟通、珍惜友谊的团队意识及良好人际关</w:t>
      </w:r>
      <w:r>
        <w:rPr>
          <w:rFonts w:ascii="SimSun" w:hAnsi="SimSun" w:eastAsia="SimSun" w:cs="SimSun"/>
          <w:sz w:val="24"/>
          <w:szCs w:val="24"/>
          <w:spacing w:val="2"/>
        </w:rPr>
        <w:t xml:space="preserve"> </w:t>
      </w:r>
      <w:r>
        <w:rPr>
          <w:rFonts w:ascii="SimSun" w:hAnsi="SimSun" w:eastAsia="SimSun" w:cs="SimSun"/>
          <w:sz w:val="24"/>
          <w:szCs w:val="24"/>
          <w:spacing w:val="-5"/>
        </w:rPr>
        <w:t>系。</w:t>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568"/>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9"/>
        </w:rPr>
        <w:t>(二)课程</w:t>
      </w:r>
      <w:r>
        <w:rPr>
          <w:rFonts w:ascii="FangSong" w:hAnsi="FangSong" w:eastAsia="FangSong" w:cs="FangSong"/>
          <w:sz w:val="30"/>
          <w:szCs w:val="30"/>
          <w:spacing w:val="-49"/>
        </w:rPr>
        <w:t xml:space="preserve"> </w:t>
      </w:r>
      <w:r>
        <w:rPr>
          <w:rFonts w:ascii="FangSong" w:hAnsi="FangSong" w:eastAsia="FangSong" w:cs="FangSong"/>
          <w:sz w:val="30"/>
          <w:szCs w:val="30"/>
          <w:b/>
          <w:bCs/>
          <w:spacing w:val="-9"/>
        </w:rPr>
        <w:t>目标</w:t>
      </w:r>
    </w:p>
    <w:p>
      <w:pPr>
        <w:pStyle w:val="BodyText"/>
        <w:spacing w:line="284" w:lineRule="auto"/>
        <w:rPr/>
      </w:pPr>
      <w:r/>
    </w:p>
    <w:p>
      <w:pPr>
        <w:pStyle w:val="BodyText"/>
        <w:spacing w:line="284" w:lineRule="auto"/>
        <w:rPr/>
      </w:pPr>
      <w:r/>
    </w:p>
    <w:p>
      <w:pPr>
        <w:pStyle w:val="BodyText"/>
        <w:spacing w:line="284" w:lineRule="auto"/>
        <w:rPr/>
      </w:pPr>
      <w:r/>
    </w:p>
    <w:p>
      <w:pPr>
        <w:ind w:left="6" w:right="342" w:firstLine="489"/>
        <w:spacing w:before="79" w:line="356" w:lineRule="auto"/>
        <w:jc w:val="both"/>
        <w:rPr>
          <w:rFonts w:ascii="SimSun" w:hAnsi="SimSun" w:eastAsia="SimSun" w:cs="SimSun"/>
          <w:sz w:val="24"/>
          <w:szCs w:val="24"/>
        </w:rPr>
      </w:pPr>
      <w:r>
        <w:rPr>
          <w:rFonts w:ascii="SimSun" w:hAnsi="SimSun" w:eastAsia="SimSun" w:cs="SimSun"/>
          <w:sz w:val="24"/>
          <w:szCs w:val="24"/>
          <w:spacing w:val="8"/>
        </w:rPr>
        <w:t>田径类运动除了与其他类运动具有共同的育人价值和能力要</w:t>
      </w:r>
      <w:r>
        <w:rPr>
          <w:rFonts w:ascii="SimSun" w:hAnsi="SimSun" w:eastAsia="SimSun" w:cs="SimSun"/>
          <w:sz w:val="24"/>
          <w:szCs w:val="24"/>
          <w:spacing w:val="7"/>
        </w:rPr>
        <w:t>求 外，在发</w:t>
      </w:r>
      <w:r>
        <w:rPr>
          <w:rFonts w:ascii="SimSun" w:hAnsi="SimSun" w:eastAsia="SimSun" w:cs="SimSun"/>
          <w:sz w:val="24"/>
          <w:szCs w:val="24"/>
        </w:rPr>
        <w:t xml:space="preserve">  </w:t>
      </w:r>
      <w:r>
        <w:rPr>
          <w:rFonts w:ascii="SimSun" w:hAnsi="SimSun" w:eastAsia="SimSun" w:cs="SimSun"/>
          <w:sz w:val="24"/>
          <w:szCs w:val="24"/>
          <w:spacing w:val="4"/>
        </w:rPr>
        <w:t>展学生的心肺耐力、肌肉力量、肌肉耐力、位移速度，提高 学生的反应能力、</w:t>
      </w:r>
      <w:r>
        <w:rPr>
          <w:rFonts w:ascii="SimSun" w:hAnsi="SimSun" w:eastAsia="SimSun" w:cs="SimSun"/>
          <w:sz w:val="24"/>
          <w:szCs w:val="24"/>
          <w:spacing w:val="13"/>
        </w:rPr>
        <w:t xml:space="preserve"> </w:t>
      </w:r>
      <w:r>
        <w:rPr>
          <w:rFonts w:ascii="SimSun" w:hAnsi="SimSun" w:eastAsia="SimSun" w:cs="SimSun"/>
          <w:sz w:val="24"/>
          <w:szCs w:val="24"/>
          <w:spacing w:val="6"/>
        </w:rPr>
        <w:t>注意力，培养学生勇于进取、坚忍不拔、挑战自我</w:t>
      </w:r>
      <w:r>
        <w:rPr>
          <w:rFonts w:ascii="SimSun" w:hAnsi="SimSun" w:eastAsia="SimSun" w:cs="SimSun"/>
          <w:sz w:val="24"/>
          <w:szCs w:val="24"/>
          <w:spacing w:val="62"/>
        </w:rPr>
        <w:t xml:space="preserve"> </w:t>
      </w:r>
      <w:r>
        <w:rPr>
          <w:rFonts w:ascii="SimSun" w:hAnsi="SimSun" w:eastAsia="SimSun" w:cs="SimSun"/>
          <w:sz w:val="24"/>
          <w:szCs w:val="24"/>
          <w:spacing w:val="6"/>
        </w:rPr>
        <w:t>的体育精神等方面具有独</w:t>
      </w:r>
      <w:r>
        <w:rPr>
          <w:rFonts w:ascii="SimSun" w:hAnsi="SimSun" w:eastAsia="SimSun" w:cs="SimSun"/>
          <w:sz w:val="24"/>
          <w:szCs w:val="24"/>
        </w:rPr>
        <w:t xml:space="preserve">  </w:t>
      </w:r>
      <w:r>
        <w:rPr>
          <w:rFonts w:ascii="SimSun" w:hAnsi="SimSun" w:eastAsia="SimSun" w:cs="SimSun"/>
          <w:sz w:val="24"/>
          <w:szCs w:val="24"/>
          <w:spacing w:val="6"/>
        </w:rPr>
        <w:t>特的育人价值。</w:t>
      </w:r>
      <w:r>
        <w:rPr>
          <w:rFonts w:ascii="SimSun" w:hAnsi="SimSun" w:eastAsia="SimSun" w:cs="SimSun"/>
          <w:sz w:val="24"/>
          <w:szCs w:val="24"/>
          <w:spacing w:val="-64"/>
        </w:rPr>
        <w:t xml:space="preserve"> </w:t>
      </w:r>
      <w:r>
        <w:rPr>
          <w:rFonts w:ascii="SimSun" w:hAnsi="SimSun" w:eastAsia="SimSun" w:cs="SimSun"/>
          <w:sz w:val="24"/>
          <w:szCs w:val="24"/>
          <w:spacing w:val="6"/>
        </w:rPr>
        <w:t>田径类运动中的短跑项目主 要发展学生的快速移动能力，提</w:t>
      </w:r>
      <w:r>
        <w:rPr>
          <w:rFonts w:ascii="SimSun" w:hAnsi="SimSun" w:eastAsia="SimSun" w:cs="SimSun"/>
          <w:sz w:val="24"/>
          <w:szCs w:val="24"/>
        </w:rPr>
        <w:t xml:space="preserve">  </w:t>
      </w:r>
      <w:r>
        <w:rPr>
          <w:rFonts w:ascii="SimSun" w:hAnsi="SimSun" w:eastAsia="SimSun" w:cs="SimSun"/>
          <w:sz w:val="24"/>
          <w:szCs w:val="24"/>
          <w:spacing w:val="8"/>
        </w:rPr>
        <w:t>高学生的无氧代谢水平；中长跑项目 主要发展学生的</w:t>
      </w:r>
      <w:r>
        <w:rPr>
          <w:rFonts w:ascii="SimSun" w:hAnsi="SimSun" w:eastAsia="SimSun" w:cs="SimSun"/>
          <w:sz w:val="24"/>
          <w:szCs w:val="24"/>
          <w:spacing w:val="7"/>
        </w:rPr>
        <w:t>耐久力，增强学生的心</w:t>
      </w:r>
      <w:r>
        <w:rPr>
          <w:rFonts w:ascii="SimSun" w:hAnsi="SimSun" w:eastAsia="SimSun" w:cs="SimSun"/>
          <w:sz w:val="24"/>
          <w:szCs w:val="24"/>
        </w:rPr>
        <w:t xml:space="preserve">  </w:t>
      </w:r>
      <w:r>
        <w:rPr>
          <w:rFonts w:ascii="SimSun" w:hAnsi="SimSun" w:eastAsia="SimSun" w:cs="SimSun"/>
          <w:sz w:val="24"/>
          <w:szCs w:val="24"/>
          <w:spacing w:val="8"/>
        </w:rPr>
        <w:t>肺功能；跳跃项目主要发展学 生的弹跳力、身体</w:t>
      </w:r>
      <w:r>
        <w:rPr>
          <w:rFonts w:ascii="SimSun" w:hAnsi="SimSun" w:eastAsia="SimSun" w:cs="SimSun"/>
          <w:sz w:val="24"/>
          <w:szCs w:val="24"/>
          <w:spacing w:val="7"/>
        </w:rPr>
        <w:t>控制能力和灵敏性，增加学</w:t>
      </w:r>
      <w:r>
        <w:rPr>
          <w:rFonts w:ascii="SimSun" w:hAnsi="SimSun" w:eastAsia="SimSun" w:cs="SimSun"/>
          <w:sz w:val="24"/>
          <w:szCs w:val="24"/>
        </w:rPr>
        <w:t xml:space="preserve">  </w:t>
      </w:r>
      <w:r>
        <w:rPr>
          <w:rFonts w:ascii="SimSun" w:hAnsi="SimSun" w:eastAsia="SimSun" w:cs="SimSun"/>
          <w:sz w:val="24"/>
          <w:szCs w:val="24"/>
          <w:spacing w:val="4"/>
        </w:rPr>
        <w:t>生跳跃的远度和高度；投掷项目主要发展学生的肌肉力量和爆发力，增加学生</w:t>
      </w:r>
      <w:r>
        <w:rPr>
          <w:rFonts w:ascii="SimSun" w:hAnsi="SimSun" w:eastAsia="SimSun" w:cs="SimSun"/>
          <w:sz w:val="24"/>
          <w:szCs w:val="24"/>
          <w:spacing w:val="2"/>
        </w:rPr>
        <w:t xml:space="preserve">  </w:t>
      </w:r>
      <w:r>
        <w:rPr>
          <w:rFonts w:ascii="SimSun" w:hAnsi="SimSun" w:eastAsia="SimSun" w:cs="SimSun"/>
          <w:sz w:val="24"/>
          <w:szCs w:val="24"/>
          <w:spacing w:val="2"/>
        </w:rPr>
        <w:t>投掷的远度。</w:t>
      </w:r>
    </w:p>
    <w:p>
      <w:pPr>
        <w:spacing w:before="75"/>
        <w:rPr/>
      </w:pPr>
      <w:r/>
    </w:p>
    <w:p>
      <w:pPr>
        <w:spacing w:before="75"/>
        <w:rPr/>
      </w:pPr>
      <w:r/>
    </w:p>
    <w:p>
      <w:pPr>
        <w:spacing w:before="75"/>
        <w:rPr/>
      </w:pPr>
      <w:r/>
    </w:p>
    <w:tbl>
      <w:tblPr>
        <w:tblStyle w:val="TableNormal"/>
        <w:tblW w:w="8526" w:type="dxa"/>
        <w:tblInd w:w="25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962"/>
        <w:gridCol w:w="2907"/>
        <w:gridCol w:w="2368"/>
        <w:gridCol w:w="1819"/>
      </w:tblGrid>
      <w:tr>
        <w:trPr>
          <w:trHeight w:val="824" w:hRule="atLeast"/>
        </w:trPr>
        <w:tc>
          <w:tcPr>
            <w:tcW w:w="470" w:type="dxa"/>
            <w:vAlign w:val="top"/>
            <w:textDirection w:val="tbRlV"/>
          </w:tcPr>
          <w:p>
            <w:pPr>
              <w:pStyle w:val="TableText"/>
              <w:ind w:left="36"/>
              <w:spacing w:before="129" w:line="218" w:lineRule="auto"/>
              <w:rPr/>
            </w:pPr>
            <w:r>
              <w:rPr>
                <w:b/>
                <w:bCs/>
                <w:spacing w:val="6"/>
              </w:rPr>
              <w:t>序</w:t>
            </w:r>
            <w:r>
              <w:rPr>
                <w:spacing w:val="99"/>
              </w:rPr>
              <w:t xml:space="preserve"> </w:t>
            </w:r>
            <w:r>
              <w:rPr>
                <w:b/>
                <w:bCs/>
                <w:spacing w:val="6"/>
              </w:rPr>
              <w:t>号</w:t>
            </w:r>
          </w:p>
        </w:tc>
        <w:tc>
          <w:tcPr>
            <w:tcW w:w="962" w:type="dxa"/>
            <w:vAlign w:val="top"/>
          </w:tcPr>
          <w:p>
            <w:pPr>
              <w:pStyle w:val="TableText"/>
              <w:ind w:left="275" w:right="270" w:firstLine="23"/>
              <w:spacing w:before="36" w:line="359" w:lineRule="auto"/>
              <w:rPr/>
            </w:pPr>
            <w:r>
              <w:rPr>
                <w:b/>
                <w:bCs/>
                <w:spacing w:val="-9"/>
              </w:rPr>
              <w:t>内容</w:t>
            </w:r>
            <w:r>
              <w:rPr/>
              <w:t xml:space="preserve"> </w:t>
            </w:r>
            <w:r>
              <w:rPr>
                <w:b/>
                <w:bCs/>
                <w:spacing w:val="3"/>
              </w:rPr>
              <w:t>单元</w:t>
            </w:r>
          </w:p>
        </w:tc>
        <w:tc>
          <w:tcPr>
            <w:tcW w:w="2907" w:type="dxa"/>
            <w:vAlign w:val="top"/>
          </w:tcPr>
          <w:p>
            <w:pPr>
              <w:pStyle w:val="TableText"/>
              <w:ind w:left="1041"/>
              <w:spacing w:before="241" w:line="228" w:lineRule="auto"/>
              <w:rPr/>
            </w:pPr>
            <w:r>
              <w:rPr>
                <w:b/>
                <w:bCs/>
                <w:spacing w:val="5"/>
              </w:rPr>
              <w:t>知识目标</w:t>
            </w:r>
          </w:p>
        </w:tc>
        <w:tc>
          <w:tcPr>
            <w:tcW w:w="2368" w:type="dxa"/>
            <w:vAlign w:val="top"/>
          </w:tcPr>
          <w:p>
            <w:pPr>
              <w:pStyle w:val="TableText"/>
              <w:ind w:left="778"/>
              <w:spacing w:before="240" w:line="228" w:lineRule="auto"/>
              <w:rPr/>
            </w:pPr>
            <w:r>
              <w:rPr>
                <w:b/>
                <w:bCs/>
                <w:spacing w:val="4"/>
              </w:rPr>
              <w:t>能力目标</w:t>
            </w:r>
          </w:p>
        </w:tc>
        <w:tc>
          <w:tcPr>
            <w:tcW w:w="1819" w:type="dxa"/>
            <w:vAlign w:val="top"/>
          </w:tcPr>
          <w:p>
            <w:pPr>
              <w:pStyle w:val="TableText"/>
              <w:ind w:left="495"/>
              <w:spacing w:before="240" w:line="228" w:lineRule="auto"/>
              <w:rPr/>
            </w:pPr>
            <w:r>
              <w:rPr>
                <w:b/>
                <w:bCs/>
                <w:spacing w:val="5"/>
              </w:rPr>
              <w:t>素质目标</w:t>
            </w:r>
          </w:p>
        </w:tc>
      </w:tr>
    </w:tbl>
    <w:p>
      <w:pPr>
        <w:pStyle w:val="BodyText"/>
        <w:spacing w:line="109" w:lineRule="exact"/>
        <w:rPr>
          <w:sz w:val="9"/>
        </w:rPr>
      </w:pPr>
      <w:r/>
    </w:p>
    <w:p>
      <w:pPr>
        <w:spacing w:line="109" w:lineRule="exact"/>
        <w:sectPr>
          <w:footerReference w:type="default" r:id="rId80"/>
          <w:pgSz w:w="11910" w:h="16840"/>
          <w:pgMar w:top="1071" w:right="1340" w:bottom="1291" w:left="1786" w:header="0" w:footer="1126" w:gutter="0"/>
        </w:sectPr>
        <w:rPr>
          <w:sz w:val="9"/>
          <w:szCs w:val="9"/>
        </w:rPr>
      </w:pPr>
    </w:p>
    <w:tbl>
      <w:tblPr>
        <w:tblStyle w:val="TableNormal"/>
        <w:tblW w:w="8526" w:type="dxa"/>
        <w:tblInd w:w="25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962"/>
        <w:gridCol w:w="2907"/>
        <w:gridCol w:w="2368"/>
        <w:gridCol w:w="1819"/>
      </w:tblGrid>
      <w:tr>
        <w:trPr>
          <w:trHeight w:val="2052" w:hRule="atLeast"/>
        </w:trPr>
        <w:tc>
          <w:tcPr>
            <w:tcW w:w="470"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117"/>
              <w:spacing w:before="65" w:line="190" w:lineRule="auto"/>
              <w:rPr/>
            </w:pPr>
            <w:r>
              <w:rPr/>
              <w:t>01</w:t>
            </w:r>
          </w:p>
        </w:tc>
        <w:tc>
          <w:tcPr>
            <w:tcW w:w="96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76"/>
              <w:spacing w:before="65" w:line="228" w:lineRule="auto"/>
              <w:rPr/>
            </w:pPr>
            <w:r>
              <w:rPr>
                <w:spacing w:val="3"/>
              </w:rPr>
              <w:t>短跑</w:t>
            </w:r>
          </w:p>
        </w:tc>
        <w:tc>
          <w:tcPr>
            <w:tcW w:w="2907" w:type="dxa"/>
            <w:vAlign w:val="top"/>
          </w:tcPr>
          <w:p>
            <w:pPr>
              <w:spacing w:line="289" w:lineRule="auto"/>
              <w:rPr>
                <w:rFonts w:ascii="Arial"/>
                <w:sz w:val="21"/>
              </w:rPr>
            </w:pPr>
            <w:r/>
          </w:p>
          <w:p>
            <w:pPr>
              <w:spacing w:line="290" w:lineRule="auto"/>
              <w:rPr>
                <w:rFonts w:ascii="Arial"/>
                <w:sz w:val="21"/>
              </w:rPr>
            </w:pPr>
            <w:r/>
          </w:p>
          <w:p>
            <w:pPr>
              <w:pStyle w:val="TableText"/>
              <w:ind w:left="130" w:right="105" w:hanging="14"/>
              <w:spacing w:before="65" w:line="362" w:lineRule="auto"/>
              <w:rPr/>
            </w:pPr>
            <w:r>
              <w:rPr>
                <w:spacing w:val="6"/>
              </w:rPr>
              <w:t>短跑发展概况，划分以及短跑</w:t>
            </w:r>
            <w:r>
              <w:rPr/>
              <w:t xml:space="preserve"> </w:t>
            </w:r>
            <w:r>
              <w:rPr>
                <w:spacing w:val="4"/>
              </w:rPr>
              <w:t>的技术原理</w:t>
            </w:r>
          </w:p>
        </w:tc>
        <w:tc>
          <w:tcPr>
            <w:tcW w:w="2368" w:type="dxa"/>
            <w:vAlign w:val="top"/>
          </w:tcPr>
          <w:p>
            <w:pPr>
              <w:spacing w:line="376" w:lineRule="auto"/>
              <w:rPr>
                <w:rFonts w:ascii="Arial"/>
                <w:sz w:val="21"/>
              </w:rPr>
            </w:pPr>
            <w:r/>
          </w:p>
          <w:p>
            <w:pPr>
              <w:pStyle w:val="TableText"/>
              <w:ind w:left="116" w:right="102" w:firstLine="1"/>
              <w:spacing w:before="65" w:line="369" w:lineRule="auto"/>
              <w:jc w:val="both"/>
              <w:rPr/>
            </w:pPr>
            <w:r>
              <w:rPr>
                <w:spacing w:val="14"/>
              </w:rPr>
              <w:t>短跑技术；短跑的教学</w:t>
            </w:r>
            <w:r>
              <w:rPr>
                <w:spacing w:val="1"/>
              </w:rPr>
              <w:t xml:space="preserve"> </w:t>
            </w:r>
            <w:r>
              <w:rPr>
                <w:spacing w:val="14"/>
              </w:rPr>
              <w:t>与训练的基本手段和方</w:t>
            </w:r>
            <w:r>
              <w:rPr>
                <w:spacing w:val="3"/>
              </w:rPr>
              <w:t xml:space="preserve"> </w:t>
            </w:r>
            <w:r>
              <w:rPr/>
              <w:t>法。</w:t>
            </w:r>
          </w:p>
        </w:tc>
        <w:tc>
          <w:tcPr>
            <w:tcW w:w="1819" w:type="dxa"/>
            <w:vAlign w:val="top"/>
          </w:tcPr>
          <w:p>
            <w:pPr>
              <w:pStyle w:val="TableText"/>
              <w:ind w:left="116" w:right="79"/>
              <w:spacing w:before="37" w:line="370" w:lineRule="auto"/>
              <w:jc w:val="both"/>
              <w:rPr/>
            </w:pPr>
            <w:r>
              <w:rPr>
                <w:spacing w:val="27"/>
              </w:rPr>
              <w:t>培养学生反应能</w:t>
            </w:r>
            <w:r>
              <w:rPr/>
              <w:t xml:space="preserve"> </w:t>
            </w:r>
            <w:r>
              <w:rPr>
                <w:spacing w:val="-2"/>
              </w:rPr>
              <w:t>力和应变能力；培</w:t>
            </w:r>
            <w:r>
              <w:rPr>
                <w:spacing w:val="5"/>
              </w:rPr>
              <w:t xml:space="preserve"> </w:t>
            </w:r>
            <w:r>
              <w:rPr>
                <w:spacing w:val="2"/>
              </w:rPr>
              <w:t>养学生敢于拼搏，</w:t>
            </w:r>
            <w:r>
              <w:rPr>
                <w:spacing w:val="1"/>
              </w:rPr>
              <w:t xml:space="preserve"> </w:t>
            </w:r>
            <w:r>
              <w:rPr>
                <w:spacing w:val="10"/>
              </w:rPr>
              <w:t>勇于超越</w:t>
            </w:r>
            <w:r>
              <w:rPr>
                <w:spacing w:val="-30"/>
              </w:rPr>
              <w:t xml:space="preserve"> </w:t>
            </w:r>
            <w:r>
              <w:rPr>
                <w:spacing w:val="10"/>
              </w:rPr>
              <w:t>自我</w:t>
            </w:r>
            <w:r>
              <w:rPr>
                <w:spacing w:val="-51"/>
              </w:rPr>
              <w:t xml:space="preserve"> </w:t>
            </w:r>
            <w:r>
              <w:rPr>
                <w:spacing w:val="10"/>
              </w:rPr>
              <w:t>的</w:t>
            </w:r>
            <w:r>
              <w:rPr/>
              <w:t xml:space="preserve"> </w:t>
            </w:r>
            <w:r>
              <w:rPr>
                <w:spacing w:val="4"/>
              </w:rPr>
              <w:t>精神</w:t>
            </w:r>
          </w:p>
        </w:tc>
      </w:tr>
      <w:tr>
        <w:trPr>
          <w:trHeight w:val="1230" w:hRule="atLeast"/>
        </w:trPr>
        <w:tc>
          <w:tcPr>
            <w:tcW w:w="470" w:type="dxa"/>
            <w:vAlign w:val="top"/>
          </w:tcPr>
          <w:p>
            <w:pPr>
              <w:spacing w:line="404" w:lineRule="auto"/>
              <w:rPr>
                <w:rFonts w:ascii="Arial"/>
                <w:sz w:val="21"/>
              </w:rPr>
            </w:pPr>
            <w:r/>
          </w:p>
          <w:p>
            <w:pPr>
              <w:pStyle w:val="TableText"/>
              <w:ind w:left="117"/>
              <w:spacing w:before="65" w:line="189" w:lineRule="auto"/>
              <w:rPr/>
            </w:pPr>
            <w:r>
              <w:rPr/>
              <w:t>02</w:t>
            </w:r>
          </w:p>
        </w:tc>
        <w:tc>
          <w:tcPr>
            <w:tcW w:w="962" w:type="dxa"/>
            <w:vAlign w:val="top"/>
          </w:tcPr>
          <w:p>
            <w:pPr>
              <w:spacing w:line="372" w:lineRule="auto"/>
              <w:rPr>
                <w:rFonts w:ascii="Arial"/>
                <w:sz w:val="21"/>
              </w:rPr>
            </w:pPr>
            <w:r/>
          </w:p>
          <w:p>
            <w:pPr>
              <w:pStyle w:val="TableText"/>
              <w:ind w:left="170"/>
              <w:spacing w:before="65" w:line="228" w:lineRule="auto"/>
              <w:rPr/>
            </w:pPr>
            <w:r>
              <w:rPr>
                <w:spacing w:val="6"/>
              </w:rPr>
              <w:t>跨栏跑</w:t>
            </w:r>
          </w:p>
        </w:tc>
        <w:tc>
          <w:tcPr>
            <w:tcW w:w="2907" w:type="dxa"/>
            <w:vAlign w:val="top"/>
          </w:tcPr>
          <w:p>
            <w:pPr>
              <w:pStyle w:val="TableText"/>
              <w:ind w:left="124" w:right="105" w:hanging="7"/>
              <w:spacing w:before="233" w:line="364" w:lineRule="auto"/>
              <w:rPr/>
            </w:pPr>
            <w:r>
              <w:rPr>
                <w:spacing w:val="6"/>
              </w:rPr>
              <w:t>发展概况，锻炼价值和技术特</w:t>
            </w:r>
            <w:r>
              <w:rPr/>
              <w:t xml:space="preserve"> </w:t>
            </w:r>
            <w:r>
              <w:rPr/>
              <w:t>点</w:t>
            </w:r>
          </w:p>
        </w:tc>
        <w:tc>
          <w:tcPr>
            <w:tcW w:w="2368" w:type="dxa"/>
            <w:vAlign w:val="top"/>
          </w:tcPr>
          <w:p>
            <w:pPr>
              <w:pStyle w:val="TableText"/>
              <w:ind w:left="115" w:right="102"/>
              <w:spacing w:before="30" w:line="366" w:lineRule="auto"/>
              <w:jc w:val="both"/>
              <w:rPr/>
            </w:pPr>
            <w:r>
              <w:rPr>
                <w:spacing w:val="14"/>
              </w:rPr>
              <w:t>跨栏跑技术；跨栏跑的</w:t>
            </w:r>
            <w:r>
              <w:rPr>
                <w:spacing w:val="3"/>
              </w:rPr>
              <w:t xml:space="preserve"> </w:t>
            </w:r>
            <w:r>
              <w:rPr>
                <w:spacing w:val="14"/>
              </w:rPr>
              <w:t>教学与训练的基本手段</w:t>
            </w:r>
            <w:r>
              <w:rPr>
                <w:spacing w:val="3"/>
              </w:rPr>
              <w:t xml:space="preserve"> </w:t>
            </w:r>
            <w:r>
              <w:rPr>
                <w:spacing w:val="6"/>
              </w:rPr>
              <w:t>和方法</w:t>
            </w:r>
          </w:p>
        </w:tc>
        <w:tc>
          <w:tcPr>
            <w:tcW w:w="1819" w:type="dxa"/>
            <w:vAlign w:val="top"/>
          </w:tcPr>
          <w:p>
            <w:pPr>
              <w:pStyle w:val="TableText"/>
              <w:ind w:left="116" w:right="107"/>
              <w:spacing w:before="30" w:line="366" w:lineRule="auto"/>
              <w:jc w:val="both"/>
              <w:rPr/>
            </w:pPr>
            <w:r>
              <w:rPr>
                <w:spacing w:val="27"/>
              </w:rPr>
              <w:t>培养学生敢于拼</w:t>
            </w:r>
            <w:r>
              <w:rPr/>
              <w:t xml:space="preserve"> </w:t>
            </w:r>
            <w:r>
              <w:rPr>
                <w:spacing w:val="-2"/>
              </w:rPr>
              <w:t>搏，坚持不懈的精</w:t>
            </w:r>
            <w:r>
              <w:rPr>
                <w:spacing w:val="3"/>
              </w:rPr>
              <w:t xml:space="preserve"> </w:t>
            </w:r>
            <w:r>
              <w:rPr/>
              <w:t>神</w:t>
            </w:r>
          </w:p>
        </w:tc>
      </w:tr>
      <w:tr>
        <w:trPr>
          <w:trHeight w:val="2047" w:hRule="atLeast"/>
        </w:trPr>
        <w:tc>
          <w:tcPr>
            <w:tcW w:w="470"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117"/>
              <w:spacing w:before="65" w:line="189" w:lineRule="auto"/>
              <w:rPr/>
            </w:pPr>
            <w:r>
              <w:rPr/>
              <w:t>03</w:t>
            </w:r>
          </w:p>
        </w:tc>
        <w:tc>
          <w:tcPr>
            <w:tcW w:w="962"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74"/>
              <w:spacing w:before="65" w:line="228" w:lineRule="auto"/>
              <w:rPr/>
            </w:pPr>
            <w:r>
              <w:rPr>
                <w:spacing w:val="4"/>
              </w:rPr>
              <w:t>跳高</w:t>
            </w:r>
          </w:p>
        </w:tc>
        <w:tc>
          <w:tcPr>
            <w:tcW w:w="2907" w:type="dxa"/>
            <w:vAlign w:val="top"/>
          </w:tcPr>
          <w:p>
            <w:pPr>
              <w:spacing w:line="288" w:lineRule="auto"/>
              <w:rPr>
                <w:rFonts w:ascii="Arial"/>
                <w:sz w:val="21"/>
              </w:rPr>
            </w:pPr>
            <w:r/>
          </w:p>
          <w:p>
            <w:pPr>
              <w:spacing w:line="288" w:lineRule="auto"/>
              <w:rPr>
                <w:rFonts w:ascii="Arial"/>
                <w:sz w:val="21"/>
              </w:rPr>
            </w:pPr>
            <w:r/>
          </w:p>
          <w:p>
            <w:pPr>
              <w:pStyle w:val="TableText"/>
              <w:ind w:left="124" w:right="105" w:hanging="7"/>
              <w:spacing w:before="65" w:line="364" w:lineRule="auto"/>
              <w:rPr/>
            </w:pPr>
            <w:r>
              <w:rPr>
                <w:spacing w:val="6"/>
              </w:rPr>
              <w:t>发展概况，锻炼价值和技术特</w:t>
            </w:r>
            <w:r>
              <w:rPr/>
              <w:t xml:space="preserve"> </w:t>
            </w:r>
            <w:r>
              <w:rPr/>
              <w:t>点</w:t>
            </w:r>
          </w:p>
        </w:tc>
        <w:tc>
          <w:tcPr>
            <w:tcW w:w="2368" w:type="dxa"/>
            <w:vAlign w:val="top"/>
          </w:tcPr>
          <w:p>
            <w:pPr>
              <w:pStyle w:val="TableText"/>
              <w:ind w:left="132" w:right="157" w:hanging="16"/>
              <w:spacing w:before="234" w:line="368" w:lineRule="auto"/>
              <w:jc w:val="both"/>
              <w:rPr/>
            </w:pPr>
            <w:r>
              <w:rPr>
                <w:spacing w:val="8"/>
              </w:rPr>
              <w:t>跳高技术（助跑，起跳</w:t>
            </w:r>
            <w:r>
              <w:rPr>
                <w:spacing w:val="7"/>
              </w:rPr>
              <w:t xml:space="preserve"> </w:t>
            </w:r>
            <w:r>
              <w:rPr>
                <w:spacing w:val="-3"/>
              </w:rPr>
              <w:t>,</w:t>
            </w:r>
            <w:r>
              <w:rPr>
                <w:spacing w:val="61"/>
              </w:rPr>
              <w:t xml:space="preserve"> </w:t>
            </w:r>
            <w:r>
              <w:rPr>
                <w:spacing w:val="-3"/>
              </w:rPr>
              <w:t>过杆和落地</w:t>
            </w:r>
            <w:r>
              <w:rPr>
                <w:spacing w:val="17"/>
              </w:rPr>
              <w:t>）；</w:t>
            </w:r>
            <w:r>
              <w:rPr>
                <w:spacing w:val="-3"/>
              </w:rPr>
              <w:t>步点</w:t>
            </w:r>
            <w:r>
              <w:rPr/>
              <w:t xml:space="preserve"> </w:t>
            </w:r>
            <w:r>
              <w:rPr>
                <w:spacing w:val="1"/>
              </w:rPr>
              <w:t>的丈量</w:t>
            </w:r>
          </w:p>
        </w:tc>
        <w:tc>
          <w:tcPr>
            <w:tcW w:w="1819" w:type="dxa"/>
            <w:vAlign w:val="top"/>
          </w:tcPr>
          <w:p>
            <w:pPr>
              <w:pStyle w:val="TableText"/>
              <w:ind w:left="115" w:right="107" w:firstLine="1"/>
              <w:spacing w:before="32" w:line="370" w:lineRule="auto"/>
              <w:jc w:val="both"/>
              <w:rPr/>
            </w:pPr>
            <w:r>
              <w:rPr>
                <w:spacing w:val="27"/>
              </w:rPr>
              <w:t>培养学生勇于超</w:t>
            </w:r>
            <w:r>
              <w:rPr/>
              <w:t xml:space="preserve"> </w:t>
            </w:r>
            <w:r>
              <w:rPr>
                <w:spacing w:val="-2"/>
              </w:rPr>
              <w:t>越自我，敢于创新</w:t>
            </w:r>
            <w:r>
              <w:rPr>
                <w:spacing w:val="3"/>
              </w:rPr>
              <w:t xml:space="preserve"> </w:t>
            </w:r>
            <w:r>
              <w:rPr>
                <w:spacing w:val="1"/>
              </w:rPr>
              <w:t>,</w:t>
            </w:r>
            <w:r>
              <w:rPr>
                <w:spacing w:val="-18"/>
              </w:rPr>
              <w:t xml:space="preserve"> </w:t>
            </w:r>
            <w:r>
              <w:rPr>
                <w:spacing w:val="1"/>
              </w:rPr>
              <w:t>敢于挑战的精神</w:t>
            </w:r>
            <w:r>
              <w:rPr/>
              <w:t xml:space="preserve"> </w:t>
            </w:r>
            <w:r>
              <w:rPr>
                <w:spacing w:val="1"/>
              </w:rPr>
              <w:t>;</w:t>
            </w:r>
            <w:r>
              <w:rPr>
                <w:spacing w:val="-17"/>
              </w:rPr>
              <w:t xml:space="preserve"> </w:t>
            </w:r>
            <w:r>
              <w:rPr>
                <w:spacing w:val="1"/>
              </w:rPr>
              <w:t>培养学生稳定的</w:t>
            </w:r>
            <w:r>
              <w:rPr/>
              <w:t xml:space="preserve"> </w:t>
            </w:r>
            <w:r>
              <w:rPr>
                <w:spacing w:val="6"/>
              </w:rPr>
              <w:t>心理素质。</w:t>
            </w:r>
          </w:p>
        </w:tc>
      </w:tr>
      <w:tr>
        <w:trPr>
          <w:trHeight w:val="1638" w:hRule="atLeast"/>
        </w:trPr>
        <w:tc>
          <w:tcPr>
            <w:tcW w:w="470" w:type="dxa"/>
            <w:vAlign w:val="top"/>
          </w:tcPr>
          <w:p>
            <w:pPr>
              <w:spacing w:line="304" w:lineRule="auto"/>
              <w:rPr>
                <w:rFonts w:ascii="Arial"/>
                <w:sz w:val="21"/>
              </w:rPr>
            </w:pPr>
            <w:r/>
          </w:p>
          <w:p>
            <w:pPr>
              <w:spacing w:line="304" w:lineRule="auto"/>
              <w:rPr>
                <w:rFonts w:ascii="Arial"/>
                <w:sz w:val="21"/>
              </w:rPr>
            </w:pPr>
            <w:r/>
          </w:p>
          <w:p>
            <w:pPr>
              <w:pStyle w:val="TableText"/>
              <w:ind w:left="117"/>
              <w:spacing w:before="65" w:line="189" w:lineRule="auto"/>
              <w:rPr/>
            </w:pPr>
            <w:r>
              <w:rPr/>
              <w:t>04</w:t>
            </w:r>
          </w:p>
        </w:tc>
        <w:tc>
          <w:tcPr>
            <w:tcW w:w="962" w:type="dxa"/>
            <w:vAlign w:val="top"/>
          </w:tcPr>
          <w:p>
            <w:pPr>
              <w:spacing w:line="288" w:lineRule="auto"/>
              <w:rPr>
                <w:rFonts w:ascii="Arial"/>
                <w:sz w:val="21"/>
              </w:rPr>
            </w:pPr>
            <w:r/>
          </w:p>
          <w:p>
            <w:pPr>
              <w:spacing w:line="288" w:lineRule="auto"/>
              <w:rPr>
                <w:rFonts w:ascii="Arial"/>
                <w:sz w:val="21"/>
              </w:rPr>
            </w:pPr>
            <w:r/>
          </w:p>
          <w:p>
            <w:pPr>
              <w:pStyle w:val="TableText"/>
              <w:ind w:left="274"/>
              <w:spacing w:before="65" w:line="228" w:lineRule="auto"/>
              <w:rPr/>
            </w:pPr>
            <w:r>
              <w:rPr>
                <w:spacing w:val="4"/>
              </w:rPr>
              <w:t>跳远</w:t>
            </w:r>
          </w:p>
        </w:tc>
        <w:tc>
          <w:tcPr>
            <w:tcW w:w="2907" w:type="dxa"/>
            <w:vAlign w:val="top"/>
          </w:tcPr>
          <w:p>
            <w:pPr>
              <w:spacing w:line="373" w:lineRule="auto"/>
              <w:rPr>
                <w:rFonts w:ascii="Arial"/>
                <w:sz w:val="21"/>
              </w:rPr>
            </w:pPr>
            <w:r/>
          </w:p>
          <w:p>
            <w:pPr>
              <w:pStyle w:val="TableText"/>
              <w:ind w:left="124" w:right="105" w:hanging="7"/>
              <w:spacing w:before="65" w:line="364" w:lineRule="auto"/>
              <w:rPr/>
            </w:pPr>
            <w:r>
              <w:rPr>
                <w:spacing w:val="6"/>
              </w:rPr>
              <w:t>发展概况，锻炼价值和技术特</w:t>
            </w:r>
            <w:r>
              <w:rPr/>
              <w:t xml:space="preserve"> </w:t>
            </w:r>
            <w:r>
              <w:rPr/>
              <w:t>点</w:t>
            </w:r>
          </w:p>
        </w:tc>
        <w:tc>
          <w:tcPr>
            <w:tcW w:w="2368" w:type="dxa"/>
            <w:vAlign w:val="top"/>
          </w:tcPr>
          <w:p>
            <w:pPr>
              <w:pStyle w:val="TableText"/>
              <w:ind w:left="132" w:right="102" w:hanging="16"/>
              <w:spacing w:before="236" w:line="367" w:lineRule="auto"/>
              <w:jc w:val="both"/>
              <w:rPr/>
            </w:pPr>
            <w:r>
              <w:rPr>
                <w:spacing w:val="14"/>
              </w:rPr>
              <w:t>跳远技术（助跑，起跳</w:t>
            </w:r>
            <w:r>
              <w:rPr>
                <w:spacing w:val="3"/>
              </w:rPr>
              <w:t xml:space="preserve"> </w:t>
            </w:r>
            <w:r>
              <w:rPr>
                <w:spacing w:val="1"/>
              </w:rPr>
              <w:t>,</w:t>
            </w:r>
            <w:r>
              <w:rPr>
                <w:spacing w:val="65"/>
              </w:rPr>
              <w:t xml:space="preserve"> </w:t>
            </w:r>
            <w:r>
              <w:rPr>
                <w:spacing w:val="1"/>
              </w:rPr>
              <w:t>腾空和落地</w:t>
            </w:r>
            <w:r>
              <w:rPr>
                <w:spacing w:val="2"/>
              </w:rPr>
              <w:t>）</w:t>
            </w:r>
            <w:r>
              <w:rPr>
                <w:spacing w:val="-51"/>
              </w:rPr>
              <w:t xml:space="preserve"> </w:t>
            </w:r>
            <w:r>
              <w:rPr>
                <w:spacing w:val="2"/>
              </w:rPr>
              <w:t>；</w:t>
            </w:r>
            <w:r>
              <w:rPr>
                <w:spacing w:val="1"/>
              </w:rPr>
              <w:t>助跑</w:t>
            </w:r>
            <w:r>
              <w:rPr/>
              <w:t xml:space="preserve"> </w:t>
            </w:r>
            <w:r>
              <w:rPr>
                <w:spacing w:val="6"/>
              </w:rPr>
              <w:t>的步点丈量方法</w:t>
            </w:r>
          </w:p>
        </w:tc>
        <w:tc>
          <w:tcPr>
            <w:tcW w:w="1819" w:type="dxa"/>
            <w:vAlign w:val="top"/>
          </w:tcPr>
          <w:p>
            <w:pPr>
              <w:pStyle w:val="TableText"/>
              <w:ind w:left="115" w:right="107" w:firstLine="1"/>
              <w:spacing w:before="33" w:line="368" w:lineRule="auto"/>
              <w:jc w:val="both"/>
              <w:rPr/>
            </w:pPr>
            <w:r>
              <w:rPr>
                <w:spacing w:val="27"/>
              </w:rPr>
              <w:t>培养学生不怕累</w:t>
            </w:r>
            <w:r>
              <w:rPr/>
              <w:t xml:space="preserve"> </w:t>
            </w:r>
            <w:r>
              <w:rPr>
                <w:spacing w:val="-2"/>
              </w:rPr>
              <w:t>不怕苦的劲头，以</w:t>
            </w:r>
            <w:r>
              <w:rPr>
                <w:spacing w:val="6"/>
              </w:rPr>
              <w:t xml:space="preserve"> </w:t>
            </w:r>
            <w:r>
              <w:rPr>
                <w:spacing w:val="27"/>
              </w:rPr>
              <w:t>及学生强大的心</w:t>
            </w:r>
            <w:r>
              <w:rPr>
                <w:spacing w:val="1"/>
              </w:rPr>
              <w:t xml:space="preserve"> </w:t>
            </w:r>
            <w:r>
              <w:rPr>
                <w:spacing w:val="5"/>
              </w:rPr>
              <w:t>理素质。</w:t>
            </w:r>
          </w:p>
        </w:tc>
      </w:tr>
      <w:tr>
        <w:trPr>
          <w:trHeight w:val="1638" w:hRule="atLeast"/>
        </w:trPr>
        <w:tc>
          <w:tcPr>
            <w:tcW w:w="470" w:type="dxa"/>
            <w:vAlign w:val="top"/>
          </w:tcPr>
          <w:p>
            <w:pPr>
              <w:spacing w:line="304" w:lineRule="auto"/>
              <w:rPr>
                <w:rFonts w:ascii="Arial"/>
                <w:sz w:val="21"/>
              </w:rPr>
            </w:pPr>
            <w:r/>
          </w:p>
          <w:p>
            <w:pPr>
              <w:spacing w:line="305" w:lineRule="auto"/>
              <w:rPr>
                <w:rFonts w:ascii="Arial"/>
                <w:sz w:val="21"/>
              </w:rPr>
            </w:pPr>
            <w:r/>
          </w:p>
          <w:p>
            <w:pPr>
              <w:pStyle w:val="TableText"/>
              <w:ind w:left="117"/>
              <w:spacing w:before="65" w:line="189" w:lineRule="auto"/>
              <w:rPr/>
            </w:pPr>
            <w:r>
              <w:rPr/>
              <w:t>05</w:t>
            </w:r>
          </w:p>
        </w:tc>
        <w:tc>
          <w:tcPr>
            <w:tcW w:w="962" w:type="dxa"/>
            <w:vAlign w:val="top"/>
          </w:tcPr>
          <w:p>
            <w:pPr>
              <w:spacing w:line="288" w:lineRule="auto"/>
              <w:rPr>
                <w:rFonts w:ascii="Arial"/>
                <w:sz w:val="21"/>
              </w:rPr>
            </w:pPr>
            <w:r/>
          </w:p>
          <w:p>
            <w:pPr>
              <w:spacing w:line="289" w:lineRule="auto"/>
              <w:rPr>
                <w:rFonts w:ascii="Arial"/>
                <w:sz w:val="21"/>
              </w:rPr>
            </w:pPr>
            <w:r/>
          </w:p>
          <w:p>
            <w:pPr>
              <w:pStyle w:val="TableText"/>
              <w:ind w:left="170"/>
              <w:spacing w:before="65" w:line="229" w:lineRule="auto"/>
              <w:rPr/>
            </w:pPr>
            <w:r>
              <w:rPr>
                <w:spacing w:val="6"/>
              </w:rPr>
              <w:t>推铅球</w:t>
            </w:r>
          </w:p>
        </w:tc>
        <w:tc>
          <w:tcPr>
            <w:tcW w:w="2907" w:type="dxa"/>
            <w:vAlign w:val="top"/>
          </w:tcPr>
          <w:p>
            <w:pPr>
              <w:spacing w:line="374" w:lineRule="auto"/>
              <w:rPr>
                <w:rFonts w:ascii="Arial"/>
                <w:sz w:val="21"/>
              </w:rPr>
            </w:pPr>
            <w:r/>
          </w:p>
          <w:p>
            <w:pPr>
              <w:pStyle w:val="TableText"/>
              <w:ind w:left="124" w:right="105" w:hanging="7"/>
              <w:spacing w:before="65" w:line="364" w:lineRule="auto"/>
              <w:rPr/>
            </w:pPr>
            <w:r>
              <w:rPr>
                <w:spacing w:val="6"/>
              </w:rPr>
              <w:t>发展概况，锻炼价值和技术特</w:t>
            </w:r>
            <w:r>
              <w:rPr/>
              <w:t xml:space="preserve"> </w:t>
            </w:r>
            <w:r>
              <w:rPr/>
              <w:t>点</w:t>
            </w:r>
          </w:p>
        </w:tc>
        <w:tc>
          <w:tcPr>
            <w:tcW w:w="2368" w:type="dxa"/>
            <w:vAlign w:val="top"/>
          </w:tcPr>
          <w:p>
            <w:pPr>
              <w:pStyle w:val="TableText"/>
              <w:ind w:left="115" w:right="102"/>
              <w:spacing w:before="33" w:line="368" w:lineRule="auto"/>
              <w:jc w:val="both"/>
              <w:rPr/>
            </w:pPr>
            <w:r>
              <w:rPr>
                <w:spacing w:val="14"/>
              </w:rPr>
              <w:t>推铅球技术（握持球方</w:t>
            </w:r>
            <w:r>
              <w:rPr>
                <w:spacing w:val="3"/>
              </w:rPr>
              <w:t xml:space="preserve"> </w:t>
            </w:r>
            <w:r>
              <w:rPr>
                <w:spacing w:val="14"/>
              </w:rPr>
              <w:t>法，预备姿势，滑步技</w:t>
            </w:r>
            <w:r>
              <w:rPr>
                <w:spacing w:val="3"/>
              </w:rPr>
              <w:t xml:space="preserve"> </w:t>
            </w:r>
            <w:r>
              <w:rPr>
                <w:spacing w:val="14"/>
              </w:rPr>
              <w:t>术，最后用力与维持身</w:t>
            </w:r>
            <w:r>
              <w:rPr>
                <w:spacing w:val="3"/>
              </w:rPr>
              <w:t xml:space="preserve"> </w:t>
            </w:r>
            <w:r>
              <w:rPr>
                <w:spacing w:val="6"/>
              </w:rPr>
              <w:t>体平衡技术）</w:t>
            </w:r>
          </w:p>
        </w:tc>
        <w:tc>
          <w:tcPr>
            <w:tcW w:w="1819" w:type="dxa"/>
            <w:vAlign w:val="top"/>
          </w:tcPr>
          <w:p>
            <w:pPr>
              <w:pStyle w:val="TableText"/>
              <w:ind w:left="117" w:right="107"/>
              <w:spacing w:before="237" w:line="367" w:lineRule="auto"/>
              <w:jc w:val="both"/>
              <w:rPr/>
            </w:pPr>
            <w:r>
              <w:rPr>
                <w:spacing w:val="27"/>
              </w:rPr>
              <w:t>培养学生吃苦耐</w:t>
            </w:r>
            <w:r>
              <w:rPr/>
              <w:t xml:space="preserve"> </w:t>
            </w:r>
            <w:r>
              <w:rPr>
                <w:spacing w:val="-2"/>
              </w:rPr>
              <w:t>劳的精神，自学自</w:t>
            </w:r>
            <w:r>
              <w:rPr>
                <w:spacing w:val="3"/>
              </w:rPr>
              <w:t xml:space="preserve"> </w:t>
            </w:r>
            <w:r>
              <w:rPr>
                <w:spacing w:val="5"/>
              </w:rPr>
              <w:t>练的能力。</w:t>
            </w:r>
          </w:p>
        </w:tc>
      </w:tr>
      <w:tr>
        <w:trPr>
          <w:trHeight w:val="2046" w:hRule="atLeast"/>
        </w:trPr>
        <w:tc>
          <w:tcPr>
            <w:tcW w:w="470"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17"/>
              <w:spacing w:before="65" w:line="189" w:lineRule="auto"/>
              <w:rPr/>
            </w:pPr>
            <w:r>
              <w:rPr/>
              <w:t>06</w:t>
            </w:r>
          </w:p>
        </w:tc>
        <w:tc>
          <w:tcPr>
            <w:tcW w:w="962"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70"/>
              <w:spacing w:before="65" w:line="228" w:lineRule="auto"/>
              <w:rPr/>
            </w:pPr>
            <w:r>
              <w:rPr>
                <w:spacing w:val="6"/>
              </w:rPr>
              <w:t>掷标枪</w:t>
            </w:r>
          </w:p>
        </w:tc>
        <w:tc>
          <w:tcPr>
            <w:tcW w:w="2907" w:type="dxa"/>
            <w:vAlign w:val="top"/>
          </w:tcPr>
          <w:p>
            <w:pPr>
              <w:spacing w:line="289" w:lineRule="auto"/>
              <w:rPr>
                <w:rFonts w:ascii="Arial"/>
                <w:sz w:val="21"/>
              </w:rPr>
            </w:pPr>
            <w:r/>
          </w:p>
          <w:p>
            <w:pPr>
              <w:spacing w:line="289" w:lineRule="auto"/>
              <w:rPr>
                <w:rFonts w:ascii="Arial"/>
                <w:sz w:val="21"/>
              </w:rPr>
            </w:pPr>
            <w:r/>
          </w:p>
          <w:p>
            <w:pPr>
              <w:pStyle w:val="TableText"/>
              <w:ind w:left="124" w:right="105" w:hanging="7"/>
              <w:spacing w:before="65" w:line="364" w:lineRule="auto"/>
              <w:rPr/>
            </w:pPr>
            <w:r>
              <w:rPr>
                <w:spacing w:val="6"/>
              </w:rPr>
              <w:t>发展概况，锻炼价值和技术特</w:t>
            </w:r>
            <w:r>
              <w:rPr/>
              <w:t xml:space="preserve"> </w:t>
            </w:r>
            <w:r>
              <w:rPr/>
              <w:t>点</w:t>
            </w:r>
          </w:p>
        </w:tc>
        <w:tc>
          <w:tcPr>
            <w:tcW w:w="2368" w:type="dxa"/>
            <w:vAlign w:val="top"/>
          </w:tcPr>
          <w:p>
            <w:pPr>
              <w:pStyle w:val="TableText"/>
              <w:ind w:left="115" w:right="102"/>
              <w:spacing w:before="37" w:line="369" w:lineRule="auto"/>
              <w:jc w:val="both"/>
              <w:rPr/>
            </w:pPr>
            <w:r>
              <w:rPr>
                <w:spacing w:val="14"/>
              </w:rPr>
              <w:t>掷标枪技术（握枪方法</w:t>
            </w:r>
            <w:r>
              <w:rPr>
                <w:spacing w:val="3"/>
              </w:rPr>
              <w:t xml:space="preserve"> </w:t>
            </w:r>
            <w:r>
              <w:rPr>
                <w:spacing w:val="7"/>
              </w:rPr>
              <w:t>,</w:t>
            </w:r>
            <w:r>
              <w:rPr>
                <w:spacing w:val="73"/>
              </w:rPr>
              <w:t xml:space="preserve"> </w:t>
            </w:r>
            <w:r>
              <w:rPr>
                <w:spacing w:val="7"/>
              </w:rPr>
              <w:t>助跑技术，投掷埗技</w:t>
            </w:r>
            <w:r>
              <w:rPr/>
              <w:t xml:space="preserve"> </w:t>
            </w:r>
            <w:r>
              <w:rPr>
                <w:spacing w:val="14"/>
              </w:rPr>
              <w:t>术，最后用力与维持身</w:t>
            </w:r>
            <w:r>
              <w:rPr>
                <w:spacing w:val="3"/>
              </w:rPr>
              <w:t xml:space="preserve"> </w:t>
            </w:r>
            <w:r>
              <w:rPr>
                <w:spacing w:val="12"/>
              </w:rPr>
              <w:t>体平衡技术</w:t>
            </w:r>
            <w:r>
              <w:rPr>
                <w:spacing w:val="-1"/>
              </w:rPr>
              <w:t>）</w:t>
            </w:r>
            <w:r>
              <w:rPr>
                <w:spacing w:val="-51"/>
              </w:rPr>
              <w:t xml:space="preserve"> </w:t>
            </w:r>
            <w:r>
              <w:rPr>
                <w:spacing w:val="-1"/>
              </w:rPr>
              <w:t>；</w:t>
            </w:r>
            <w:r>
              <w:rPr>
                <w:spacing w:val="12"/>
              </w:rPr>
              <w:t>助跑步</w:t>
            </w:r>
            <w:r>
              <w:rPr/>
              <w:t xml:space="preserve"> </w:t>
            </w:r>
            <w:r>
              <w:rPr>
                <w:spacing w:val="8"/>
              </w:rPr>
              <w:t>点的丈量方法</w:t>
            </w:r>
          </w:p>
        </w:tc>
        <w:tc>
          <w:tcPr>
            <w:tcW w:w="1819" w:type="dxa"/>
            <w:vAlign w:val="top"/>
          </w:tcPr>
          <w:p>
            <w:pPr>
              <w:spacing w:line="374" w:lineRule="auto"/>
              <w:rPr>
                <w:rFonts w:ascii="Arial"/>
                <w:sz w:val="21"/>
              </w:rPr>
            </w:pPr>
            <w:r/>
          </w:p>
          <w:p>
            <w:pPr>
              <w:pStyle w:val="TableText"/>
              <w:ind w:left="117" w:right="107"/>
              <w:spacing w:before="65" w:line="367" w:lineRule="auto"/>
              <w:jc w:val="both"/>
              <w:rPr/>
            </w:pPr>
            <w:r>
              <w:rPr>
                <w:spacing w:val="8"/>
              </w:rPr>
              <w:t>培养学生</w:t>
            </w:r>
            <w:r>
              <w:rPr>
                <w:spacing w:val="-34"/>
              </w:rPr>
              <w:t xml:space="preserve"> </w:t>
            </w:r>
            <w:r>
              <w:rPr>
                <w:spacing w:val="8"/>
              </w:rPr>
              <w:t>自学</w:t>
            </w:r>
            <w:r>
              <w:rPr>
                <w:spacing w:val="-34"/>
              </w:rPr>
              <w:t xml:space="preserve"> </w:t>
            </w:r>
            <w:r>
              <w:rPr>
                <w:spacing w:val="8"/>
              </w:rPr>
              <w:t>自</w:t>
            </w:r>
            <w:r>
              <w:rPr/>
              <w:t xml:space="preserve"> </w:t>
            </w:r>
            <w:r>
              <w:rPr>
                <w:spacing w:val="-2"/>
              </w:rPr>
              <w:t>练，分析问题和解</w:t>
            </w:r>
            <w:r>
              <w:rPr>
                <w:spacing w:val="1"/>
              </w:rPr>
              <w:t xml:space="preserve"> </w:t>
            </w:r>
            <w:r>
              <w:rPr>
                <w:spacing w:val="6"/>
              </w:rPr>
              <w:t>决问题的能力。</w:t>
            </w:r>
          </w:p>
        </w:tc>
      </w:tr>
      <w:tr>
        <w:trPr>
          <w:trHeight w:val="1638" w:hRule="atLeast"/>
        </w:trPr>
        <w:tc>
          <w:tcPr>
            <w:tcW w:w="470" w:type="dxa"/>
            <w:vAlign w:val="top"/>
          </w:tcPr>
          <w:p>
            <w:pPr>
              <w:spacing w:line="305" w:lineRule="auto"/>
              <w:rPr>
                <w:rFonts w:ascii="Arial"/>
                <w:sz w:val="21"/>
              </w:rPr>
            </w:pPr>
            <w:r/>
          </w:p>
          <w:p>
            <w:pPr>
              <w:spacing w:line="306" w:lineRule="auto"/>
              <w:rPr>
                <w:rFonts w:ascii="Arial"/>
                <w:sz w:val="21"/>
              </w:rPr>
            </w:pPr>
            <w:r/>
          </w:p>
          <w:p>
            <w:pPr>
              <w:pStyle w:val="TableText"/>
              <w:ind w:left="117"/>
              <w:spacing w:before="65" w:line="189" w:lineRule="auto"/>
              <w:rPr/>
            </w:pPr>
            <w:r>
              <w:rPr/>
              <w:t>07</w:t>
            </w:r>
          </w:p>
        </w:tc>
        <w:tc>
          <w:tcPr>
            <w:tcW w:w="962" w:type="dxa"/>
            <w:vAlign w:val="top"/>
          </w:tcPr>
          <w:p>
            <w:pPr>
              <w:spacing w:line="289" w:lineRule="auto"/>
              <w:rPr>
                <w:rFonts w:ascii="Arial"/>
                <w:sz w:val="21"/>
              </w:rPr>
            </w:pPr>
            <w:r/>
          </w:p>
          <w:p>
            <w:pPr>
              <w:spacing w:line="289" w:lineRule="auto"/>
              <w:rPr>
                <w:rFonts w:ascii="Arial"/>
                <w:sz w:val="21"/>
              </w:rPr>
            </w:pPr>
            <w:r/>
          </w:p>
          <w:p>
            <w:pPr>
              <w:pStyle w:val="TableText"/>
              <w:ind w:left="170"/>
              <w:spacing w:before="65" w:line="228" w:lineRule="auto"/>
              <w:rPr/>
            </w:pPr>
            <w:r>
              <w:rPr>
                <w:spacing w:val="7"/>
              </w:rPr>
              <w:t>接力跑</w:t>
            </w:r>
          </w:p>
        </w:tc>
        <w:tc>
          <w:tcPr>
            <w:tcW w:w="2907" w:type="dxa"/>
            <w:vAlign w:val="top"/>
          </w:tcPr>
          <w:p>
            <w:pPr>
              <w:spacing w:line="376" w:lineRule="auto"/>
              <w:rPr>
                <w:rFonts w:ascii="Arial"/>
                <w:sz w:val="21"/>
              </w:rPr>
            </w:pPr>
            <w:r/>
          </w:p>
          <w:p>
            <w:pPr>
              <w:pStyle w:val="TableText"/>
              <w:ind w:left="124" w:right="105" w:hanging="7"/>
              <w:spacing w:before="65" w:line="364" w:lineRule="auto"/>
              <w:rPr/>
            </w:pPr>
            <w:r>
              <w:rPr>
                <w:spacing w:val="6"/>
              </w:rPr>
              <w:t>发展概况，锻炼价值和技术特</w:t>
            </w:r>
            <w:r>
              <w:rPr/>
              <w:t xml:space="preserve"> </w:t>
            </w:r>
            <w:r>
              <w:rPr/>
              <w:t>点</w:t>
            </w:r>
          </w:p>
        </w:tc>
        <w:tc>
          <w:tcPr>
            <w:tcW w:w="2368" w:type="dxa"/>
            <w:vAlign w:val="top"/>
          </w:tcPr>
          <w:p>
            <w:pPr>
              <w:pStyle w:val="TableText"/>
              <w:ind w:left="115" w:right="102" w:firstLine="2"/>
              <w:spacing w:before="37" w:line="367" w:lineRule="auto"/>
              <w:jc w:val="both"/>
              <w:rPr/>
            </w:pPr>
            <w:r>
              <w:rPr>
                <w:spacing w:val="14"/>
              </w:rPr>
              <w:t>持棒跑技术和接棒人起</w:t>
            </w:r>
            <w:r>
              <w:rPr>
                <w:spacing w:val="1"/>
              </w:rPr>
              <w:t xml:space="preserve"> </w:t>
            </w:r>
            <w:r>
              <w:rPr>
                <w:spacing w:val="14"/>
              </w:rPr>
              <w:t>跑技术，传接棒的位置</w:t>
            </w:r>
            <w:r>
              <w:rPr>
                <w:spacing w:val="3"/>
              </w:rPr>
              <w:t xml:space="preserve"> </w:t>
            </w:r>
            <w:r>
              <w:rPr>
                <w:spacing w:val="7"/>
              </w:rPr>
              <w:t>,</w:t>
            </w:r>
            <w:r>
              <w:rPr>
                <w:spacing w:val="73"/>
              </w:rPr>
              <w:t xml:space="preserve"> </w:t>
            </w:r>
            <w:r>
              <w:rPr>
                <w:spacing w:val="7"/>
              </w:rPr>
              <w:t>方法和起动标志线的</w:t>
            </w:r>
            <w:r>
              <w:rPr/>
              <w:t xml:space="preserve"> </w:t>
            </w:r>
            <w:r>
              <w:rPr>
                <w:spacing w:val="3"/>
              </w:rPr>
              <w:t>确定。</w:t>
            </w:r>
          </w:p>
        </w:tc>
        <w:tc>
          <w:tcPr>
            <w:tcW w:w="1819" w:type="dxa"/>
            <w:vAlign w:val="top"/>
          </w:tcPr>
          <w:p>
            <w:pPr>
              <w:pStyle w:val="TableText"/>
              <w:ind w:left="116" w:right="107"/>
              <w:spacing w:before="238" w:line="368" w:lineRule="auto"/>
              <w:jc w:val="both"/>
              <w:rPr/>
            </w:pPr>
            <w:r>
              <w:rPr>
                <w:spacing w:val="27"/>
              </w:rPr>
              <w:t>培养学生的敢于</w:t>
            </w:r>
            <w:r>
              <w:rPr/>
              <w:t xml:space="preserve"> </w:t>
            </w:r>
            <w:r>
              <w:rPr>
                <w:spacing w:val="-2"/>
              </w:rPr>
              <w:t>拼搏，勇于向前的</w:t>
            </w:r>
            <w:r>
              <w:rPr>
                <w:spacing w:val="5"/>
              </w:rPr>
              <w:t xml:space="preserve"> </w:t>
            </w:r>
            <w:r>
              <w:rPr>
                <w:spacing w:val="3"/>
              </w:rPr>
              <w:t>精神。</w:t>
            </w:r>
          </w:p>
        </w:tc>
      </w:tr>
      <w:tr>
        <w:trPr>
          <w:trHeight w:val="1640" w:hRule="atLeast"/>
        </w:trPr>
        <w:tc>
          <w:tcPr>
            <w:tcW w:w="470" w:type="dxa"/>
            <w:vAlign w:val="top"/>
          </w:tcPr>
          <w:p>
            <w:pPr>
              <w:spacing w:line="306" w:lineRule="auto"/>
              <w:rPr>
                <w:rFonts w:ascii="Arial"/>
                <w:sz w:val="21"/>
              </w:rPr>
            </w:pPr>
            <w:r/>
          </w:p>
          <w:p>
            <w:pPr>
              <w:spacing w:line="306" w:lineRule="auto"/>
              <w:rPr>
                <w:rFonts w:ascii="Arial"/>
                <w:sz w:val="21"/>
              </w:rPr>
            </w:pPr>
            <w:r/>
          </w:p>
          <w:p>
            <w:pPr>
              <w:pStyle w:val="TableText"/>
              <w:ind w:left="117"/>
              <w:spacing w:before="65" w:line="189" w:lineRule="auto"/>
              <w:rPr/>
            </w:pPr>
            <w:r>
              <w:rPr/>
              <w:t>08</w:t>
            </w:r>
          </w:p>
        </w:tc>
        <w:tc>
          <w:tcPr>
            <w:tcW w:w="962" w:type="dxa"/>
            <w:vAlign w:val="top"/>
          </w:tcPr>
          <w:p>
            <w:pPr>
              <w:spacing w:line="290" w:lineRule="auto"/>
              <w:rPr>
                <w:rFonts w:ascii="Arial"/>
                <w:sz w:val="21"/>
              </w:rPr>
            </w:pPr>
            <w:r/>
          </w:p>
          <w:p>
            <w:pPr>
              <w:spacing w:line="290" w:lineRule="auto"/>
              <w:rPr>
                <w:rFonts w:ascii="Arial"/>
                <w:sz w:val="21"/>
              </w:rPr>
            </w:pPr>
            <w:r/>
          </w:p>
          <w:p>
            <w:pPr>
              <w:pStyle w:val="TableText"/>
              <w:ind w:left="273"/>
              <w:spacing w:before="65" w:line="228" w:lineRule="auto"/>
              <w:rPr/>
            </w:pPr>
            <w:r>
              <w:rPr>
                <w:spacing w:val="5"/>
              </w:rPr>
              <w:t>铁饼</w:t>
            </w:r>
          </w:p>
        </w:tc>
        <w:tc>
          <w:tcPr>
            <w:tcW w:w="2907" w:type="dxa"/>
            <w:vAlign w:val="top"/>
          </w:tcPr>
          <w:p>
            <w:pPr>
              <w:spacing w:line="377" w:lineRule="auto"/>
              <w:rPr>
                <w:rFonts w:ascii="Arial"/>
                <w:sz w:val="21"/>
              </w:rPr>
            </w:pPr>
            <w:r/>
          </w:p>
          <w:p>
            <w:pPr>
              <w:pStyle w:val="TableText"/>
              <w:ind w:left="124" w:right="105" w:hanging="7"/>
              <w:spacing w:before="65" w:line="364" w:lineRule="auto"/>
              <w:rPr/>
            </w:pPr>
            <w:r>
              <w:rPr>
                <w:spacing w:val="6"/>
              </w:rPr>
              <w:t>发展概况，锻炼价值和技术特</w:t>
            </w:r>
            <w:r>
              <w:rPr/>
              <w:t xml:space="preserve"> </w:t>
            </w:r>
            <w:r>
              <w:rPr/>
              <w:t>点</w:t>
            </w:r>
          </w:p>
        </w:tc>
        <w:tc>
          <w:tcPr>
            <w:tcW w:w="2368" w:type="dxa"/>
            <w:vAlign w:val="top"/>
          </w:tcPr>
          <w:p>
            <w:pPr>
              <w:pStyle w:val="TableText"/>
              <w:ind w:left="115" w:right="102"/>
              <w:spacing w:before="35" w:line="368" w:lineRule="auto"/>
              <w:jc w:val="both"/>
              <w:rPr/>
            </w:pPr>
            <w:r>
              <w:rPr>
                <w:spacing w:val="14"/>
              </w:rPr>
              <w:t>掷铁饼技术（握持饼技</w:t>
            </w:r>
            <w:r>
              <w:rPr>
                <w:spacing w:val="3"/>
              </w:rPr>
              <w:t xml:space="preserve"> </w:t>
            </w:r>
            <w:r>
              <w:rPr>
                <w:spacing w:val="14"/>
              </w:rPr>
              <w:t>术，预摆技术，旋转技</w:t>
            </w:r>
            <w:r>
              <w:rPr>
                <w:spacing w:val="3"/>
              </w:rPr>
              <w:t xml:space="preserve"> </w:t>
            </w:r>
            <w:r>
              <w:rPr>
                <w:spacing w:val="14"/>
              </w:rPr>
              <w:t>术，最后用力和维持身</w:t>
            </w:r>
            <w:r>
              <w:rPr>
                <w:spacing w:val="3"/>
              </w:rPr>
              <w:t xml:space="preserve"> </w:t>
            </w:r>
            <w:r>
              <w:rPr>
                <w:spacing w:val="6"/>
              </w:rPr>
              <w:t>体平衡技术）</w:t>
            </w:r>
          </w:p>
        </w:tc>
        <w:tc>
          <w:tcPr>
            <w:tcW w:w="1819" w:type="dxa"/>
            <w:vAlign w:val="top"/>
          </w:tcPr>
          <w:p>
            <w:pPr>
              <w:pStyle w:val="TableText"/>
              <w:ind w:left="117" w:right="107"/>
              <w:spacing w:before="240" w:line="368" w:lineRule="auto"/>
              <w:jc w:val="both"/>
              <w:rPr/>
            </w:pPr>
            <w:r>
              <w:rPr>
                <w:spacing w:val="27"/>
              </w:rPr>
              <w:t>培养学生吃苦耐</w:t>
            </w:r>
            <w:r>
              <w:rPr/>
              <w:t xml:space="preserve"> </w:t>
            </w:r>
            <w:r>
              <w:rPr>
                <w:spacing w:val="-2"/>
              </w:rPr>
              <w:t>劳的精神，自学自</w:t>
            </w:r>
            <w:r>
              <w:rPr>
                <w:spacing w:val="3"/>
              </w:rPr>
              <w:t xml:space="preserve"> </w:t>
            </w:r>
            <w:r>
              <w:rPr>
                <w:spacing w:val="5"/>
              </w:rPr>
              <w:t>练的能力。</w:t>
            </w:r>
          </w:p>
        </w:tc>
      </w:tr>
      <w:tr>
        <w:trPr>
          <w:trHeight w:val="416" w:hRule="atLeast"/>
        </w:trPr>
        <w:tc>
          <w:tcPr>
            <w:tcW w:w="470" w:type="dxa"/>
            <w:vAlign w:val="top"/>
          </w:tcPr>
          <w:p>
            <w:pPr>
              <w:pStyle w:val="TableText"/>
              <w:ind w:left="117"/>
              <w:spacing w:before="68" w:line="189" w:lineRule="auto"/>
              <w:rPr/>
            </w:pPr>
            <w:r>
              <w:rPr/>
              <w:t>09</w:t>
            </w:r>
          </w:p>
        </w:tc>
        <w:tc>
          <w:tcPr>
            <w:tcW w:w="962" w:type="dxa"/>
            <w:vAlign w:val="top"/>
          </w:tcPr>
          <w:p>
            <w:pPr>
              <w:pStyle w:val="TableText"/>
              <w:ind w:left="190"/>
              <w:spacing w:before="36" w:line="228" w:lineRule="auto"/>
              <w:rPr/>
            </w:pPr>
            <w:r>
              <w:rPr/>
              <w:t>中长跑</w:t>
            </w:r>
          </w:p>
        </w:tc>
        <w:tc>
          <w:tcPr>
            <w:tcW w:w="2907" w:type="dxa"/>
            <w:vAlign w:val="top"/>
          </w:tcPr>
          <w:p>
            <w:pPr>
              <w:pStyle w:val="TableText"/>
              <w:ind w:left="117"/>
              <w:spacing w:before="35" w:line="226" w:lineRule="auto"/>
              <w:rPr/>
            </w:pPr>
            <w:r>
              <w:rPr>
                <w:spacing w:val="6"/>
              </w:rPr>
              <w:t>发展概况，锻炼价值和技术特</w:t>
            </w:r>
          </w:p>
        </w:tc>
        <w:tc>
          <w:tcPr>
            <w:tcW w:w="2368" w:type="dxa"/>
            <w:vAlign w:val="top"/>
          </w:tcPr>
          <w:p>
            <w:pPr>
              <w:pStyle w:val="TableText"/>
              <w:ind w:left="135"/>
              <w:spacing w:before="35" w:line="228" w:lineRule="auto"/>
              <w:rPr/>
            </w:pPr>
            <w:r>
              <w:rPr>
                <w:spacing w:val="12"/>
              </w:rPr>
              <w:t>中长跑技术（起跑，起</w:t>
            </w:r>
          </w:p>
        </w:tc>
        <w:tc>
          <w:tcPr>
            <w:tcW w:w="1819" w:type="dxa"/>
            <w:vAlign w:val="top"/>
          </w:tcPr>
          <w:p>
            <w:pPr>
              <w:pStyle w:val="TableText"/>
              <w:ind w:left="117"/>
              <w:spacing w:before="35" w:line="228" w:lineRule="auto"/>
              <w:rPr/>
            </w:pPr>
            <w:r>
              <w:rPr>
                <w:spacing w:val="27"/>
              </w:rPr>
              <w:t>培养学生吃苦耐</w:t>
            </w:r>
          </w:p>
        </w:tc>
      </w:tr>
    </w:tbl>
    <w:p>
      <w:pPr>
        <w:ind w:left="4079"/>
        <w:spacing w:before="69" w:line="181" w:lineRule="auto"/>
        <w:rPr>
          <w:rFonts w:ascii="Calibri" w:hAnsi="Calibri" w:eastAsia="Calibri" w:cs="Calibri"/>
          <w:sz w:val="18"/>
          <w:szCs w:val="18"/>
        </w:rPr>
      </w:pPr>
      <w:r>
        <w:rPr>
          <w:rFonts w:ascii="Calibri" w:hAnsi="Calibri" w:eastAsia="Calibri" w:cs="Calibri"/>
          <w:sz w:val="18"/>
          <w:szCs w:val="18"/>
          <w:spacing w:val="-4"/>
        </w:rPr>
        <w:t>80</w:t>
      </w:r>
    </w:p>
    <w:p>
      <w:pPr>
        <w:spacing w:line="181" w:lineRule="auto"/>
        <w:sectPr>
          <w:footerReference w:type="default" r:id="rId77"/>
          <w:pgSz w:w="11910" w:h="16840"/>
          <w:pgMar w:top="1083" w:right="1340" w:bottom="400" w:left="1786" w:header="0" w:footer="0" w:gutter="0"/>
        </w:sectPr>
        <w:rPr>
          <w:rFonts w:ascii="Calibri" w:hAnsi="Calibri" w:eastAsia="Calibri" w:cs="Calibri"/>
          <w:sz w:val="18"/>
          <w:szCs w:val="18"/>
        </w:rPr>
      </w:pPr>
    </w:p>
    <w:tbl>
      <w:tblPr>
        <w:tblStyle w:val="TableNormal"/>
        <w:tblW w:w="8526" w:type="dxa"/>
        <w:tblInd w:w="2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0"/>
        <w:gridCol w:w="962"/>
        <w:gridCol w:w="2907"/>
        <w:gridCol w:w="2368"/>
        <w:gridCol w:w="1819"/>
      </w:tblGrid>
      <w:tr>
        <w:trPr>
          <w:trHeight w:val="1642" w:hRule="atLeast"/>
        </w:trPr>
        <w:tc>
          <w:tcPr>
            <w:tcW w:w="470" w:type="dxa"/>
            <w:vAlign w:val="top"/>
          </w:tcPr>
          <w:p>
            <w:pPr>
              <w:rPr>
                <w:rFonts w:ascii="Arial"/>
                <w:sz w:val="21"/>
              </w:rPr>
            </w:pPr>
            <w:r/>
          </w:p>
        </w:tc>
        <w:tc>
          <w:tcPr>
            <w:tcW w:w="962" w:type="dxa"/>
            <w:vAlign w:val="top"/>
          </w:tcPr>
          <w:p>
            <w:pPr>
              <w:rPr>
                <w:rFonts w:ascii="Arial"/>
                <w:sz w:val="21"/>
              </w:rPr>
            </w:pPr>
            <w:r/>
          </w:p>
        </w:tc>
        <w:tc>
          <w:tcPr>
            <w:tcW w:w="2907" w:type="dxa"/>
            <w:vAlign w:val="top"/>
          </w:tcPr>
          <w:p>
            <w:pPr>
              <w:pStyle w:val="TableText"/>
              <w:ind w:left="124"/>
              <w:spacing w:before="36" w:line="232" w:lineRule="auto"/>
              <w:rPr/>
            </w:pPr>
            <w:r>
              <w:rPr/>
              <w:t>点</w:t>
            </w:r>
          </w:p>
        </w:tc>
        <w:tc>
          <w:tcPr>
            <w:tcW w:w="2368" w:type="dxa"/>
            <w:vAlign w:val="top"/>
          </w:tcPr>
          <w:p>
            <w:pPr>
              <w:pStyle w:val="TableText"/>
              <w:ind w:left="116" w:right="102" w:firstLine="3"/>
              <w:spacing w:before="37" w:line="368" w:lineRule="auto"/>
              <w:rPr/>
            </w:pPr>
            <w:r>
              <w:rPr>
                <w:spacing w:val="14"/>
              </w:rPr>
              <w:t>跑后的加速跑，途中跑</w:t>
            </w:r>
            <w:r>
              <w:rPr/>
              <w:t xml:space="preserve"> </w:t>
            </w:r>
            <w:r>
              <w:rPr>
                <w:spacing w:val="10"/>
              </w:rPr>
              <w:t>和终点跑</w:t>
            </w:r>
            <w:r>
              <w:rPr>
                <w:spacing w:val="6"/>
              </w:rPr>
              <w:t>）</w:t>
            </w:r>
            <w:r>
              <w:rPr>
                <w:spacing w:val="-49"/>
              </w:rPr>
              <w:t xml:space="preserve"> </w:t>
            </w:r>
            <w:r>
              <w:rPr>
                <w:spacing w:val="6"/>
              </w:rPr>
              <w:t>；</w:t>
            </w:r>
            <w:r>
              <w:rPr>
                <w:spacing w:val="10"/>
              </w:rPr>
              <w:t>呼吸方式</w:t>
            </w:r>
            <w:r>
              <w:rPr/>
              <w:t xml:space="preserve"> </w:t>
            </w:r>
            <w:r>
              <w:rPr>
                <w:spacing w:val="7"/>
              </w:rPr>
              <w:t>;</w:t>
            </w:r>
            <w:r>
              <w:rPr>
                <w:spacing w:val="73"/>
              </w:rPr>
              <w:t xml:space="preserve"> </w:t>
            </w:r>
            <w:r>
              <w:rPr>
                <w:spacing w:val="7"/>
              </w:rPr>
              <w:t>极点的出现与客服。</w:t>
            </w:r>
            <w:r>
              <w:rPr/>
              <w:t xml:space="preserve"> </w:t>
            </w:r>
            <w:r>
              <w:rPr>
                <w:spacing w:val="7"/>
              </w:rPr>
              <w:t>中长跑的训练方法。</w:t>
            </w:r>
          </w:p>
        </w:tc>
        <w:tc>
          <w:tcPr>
            <w:tcW w:w="1819" w:type="dxa"/>
            <w:vAlign w:val="top"/>
          </w:tcPr>
          <w:p>
            <w:pPr>
              <w:pStyle w:val="TableText"/>
              <w:ind w:left="116" w:right="107" w:firstLine="5"/>
              <w:spacing w:before="36" w:line="367" w:lineRule="auto"/>
              <w:jc w:val="both"/>
              <w:rPr/>
            </w:pPr>
            <w:r>
              <w:rPr>
                <w:spacing w:val="-2"/>
              </w:rPr>
              <w:t>劳的精神。以及分</w:t>
            </w:r>
            <w:r>
              <w:rPr/>
              <w:t xml:space="preserve"> </w:t>
            </w:r>
            <w:r>
              <w:rPr>
                <w:spacing w:val="27"/>
              </w:rPr>
              <w:t>析问题和解决问</w:t>
            </w:r>
            <w:r>
              <w:rPr/>
              <w:t xml:space="preserve"> </w:t>
            </w:r>
            <w:r>
              <w:rPr>
                <w:spacing w:val="5"/>
              </w:rPr>
              <w:t>题的能力。</w:t>
            </w:r>
          </w:p>
        </w:tc>
      </w:tr>
      <w:tr>
        <w:trPr>
          <w:trHeight w:val="1637" w:hRule="atLeast"/>
        </w:trPr>
        <w:tc>
          <w:tcPr>
            <w:tcW w:w="470" w:type="dxa"/>
            <w:vAlign w:val="top"/>
          </w:tcPr>
          <w:p>
            <w:pPr>
              <w:spacing w:line="304" w:lineRule="auto"/>
              <w:rPr>
                <w:rFonts w:ascii="Arial"/>
                <w:sz w:val="21"/>
              </w:rPr>
            </w:pPr>
            <w:r/>
          </w:p>
          <w:p>
            <w:pPr>
              <w:spacing w:line="304" w:lineRule="auto"/>
              <w:rPr>
                <w:rFonts w:ascii="Arial"/>
                <w:sz w:val="21"/>
              </w:rPr>
            </w:pPr>
            <w:r/>
          </w:p>
          <w:p>
            <w:pPr>
              <w:pStyle w:val="TableText"/>
              <w:ind w:left="130"/>
              <w:spacing w:before="65" w:line="190" w:lineRule="auto"/>
              <w:rPr/>
            </w:pPr>
            <w:r>
              <w:rPr>
                <w:spacing w:val="-7"/>
              </w:rPr>
              <w:t>10</w:t>
            </w:r>
          </w:p>
        </w:tc>
        <w:tc>
          <w:tcPr>
            <w:tcW w:w="962" w:type="dxa"/>
            <w:vAlign w:val="top"/>
          </w:tcPr>
          <w:p>
            <w:pPr>
              <w:pStyle w:val="TableText"/>
              <w:ind w:left="196"/>
              <w:spacing w:before="33" w:line="228" w:lineRule="auto"/>
              <w:rPr/>
            </w:pPr>
            <w:r>
              <w:rPr>
                <w:spacing w:val="-2"/>
              </w:rPr>
              <w:t>田径竞</w:t>
            </w:r>
          </w:p>
          <w:p>
            <w:pPr>
              <w:pStyle w:val="TableText"/>
              <w:ind w:left="171"/>
              <w:spacing w:before="161" w:line="228" w:lineRule="auto"/>
              <w:rPr/>
            </w:pPr>
            <w:r>
              <w:rPr>
                <w:spacing w:val="6"/>
              </w:rPr>
              <w:t>赛裁判</w:t>
            </w:r>
          </w:p>
          <w:p>
            <w:pPr>
              <w:pStyle w:val="TableText"/>
              <w:ind w:left="171"/>
              <w:spacing w:before="161" w:line="228" w:lineRule="auto"/>
              <w:rPr/>
            </w:pPr>
            <w:r>
              <w:rPr>
                <w:spacing w:val="6"/>
              </w:rPr>
              <w:t>法与场</w:t>
            </w:r>
          </w:p>
          <w:p>
            <w:pPr>
              <w:pStyle w:val="TableText"/>
              <w:ind w:left="379"/>
              <w:spacing w:before="160" w:line="237" w:lineRule="auto"/>
              <w:rPr/>
            </w:pPr>
            <w:r>
              <w:rPr/>
              <w:t>地</w:t>
            </w:r>
          </w:p>
        </w:tc>
        <w:tc>
          <w:tcPr>
            <w:tcW w:w="2907" w:type="dxa"/>
            <w:vAlign w:val="top"/>
          </w:tcPr>
          <w:p>
            <w:pPr>
              <w:pStyle w:val="TableText"/>
              <w:ind w:left="113" w:right="332" w:firstLine="25"/>
              <w:spacing w:before="237" w:line="362" w:lineRule="auto"/>
              <w:rPr/>
            </w:pPr>
            <w:r>
              <w:rPr>
                <w:spacing w:val="2"/>
              </w:rPr>
              <w:t>田径各项目的竞赛裁判法；</w:t>
            </w:r>
            <w:r>
              <w:rPr>
                <w:spacing w:val="5"/>
              </w:rPr>
              <w:t xml:space="preserve"> </w:t>
            </w:r>
            <w:r>
              <w:rPr>
                <w:spacing w:val="8"/>
              </w:rPr>
              <w:t>径赛场地和田赛场地；</w:t>
            </w:r>
          </w:p>
          <w:p>
            <w:pPr>
              <w:pStyle w:val="TableText"/>
              <w:ind w:left="139"/>
              <w:spacing w:before="31" w:line="227" w:lineRule="auto"/>
              <w:rPr/>
            </w:pPr>
            <w:r>
              <w:rPr>
                <w:spacing w:val="6"/>
              </w:rPr>
              <w:t>田径运动场地的基本知识；</w:t>
            </w:r>
          </w:p>
        </w:tc>
        <w:tc>
          <w:tcPr>
            <w:tcW w:w="2368" w:type="dxa"/>
            <w:vAlign w:val="top"/>
          </w:tcPr>
          <w:p>
            <w:pPr>
              <w:spacing w:line="374" w:lineRule="auto"/>
              <w:rPr>
                <w:rFonts w:ascii="Arial"/>
                <w:sz w:val="21"/>
              </w:rPr>
            </w:pPr>
            <w:r/>
          </w:p>
          <w:p>
            <w:pPr>
              <w:pStyle w:val="TableText"/>
              <w:ind w:left="115" w:right="102" w:firstLine="4"/>
              <w:spacing w:before="65" w:line="362" w:lineRule="auto"/>
              <w:rPr/>
            </w:pPr>
            <w:r>
              <w:rPr>
                <w:spacing w:val="14"/>
              </w:rPr>
              <w:t>具有田径竞赛组织与裁</w:t>
            </w:r>
            <w:r>
              <w:rPr/>
              <w:t xml:space="preserve"> </w:t>
            </w:r>
            <w:r>
              <w:rPr>
                <w:spacing w:val="8"/>
              </w:rPr>
              <w:t>判的工作能力</w:t>
            </w:r>
          </w:p>
        </w:tc>
        <w:tc>
          <w:tcPr>
            <w:tcW w:w="1819" w:type="dxa"/>
            <w:vAlign w:val="top"/>
          </w:tcPr>
          <w:p>
            <w:pPr>
              <w:pStyle w:val="TableText"/>
              <w:ind w:left="116" w:right="107"/>
              <w:spacing w:before="237" w:line="367" w:lineRule="auto"/>
              <w:jc w:val="both"/>
              <w:rPr/>
            </w:pPr>
            <w:r>
              <w:rPr>
                <w:spacing w:val="27"/>
              </w:rPr>
              <w:t>培养学生分析问</w:t>
            </w:r>
            <w:r>
              <w:rPr/>
              <w:t xml:space="preserve"> </w:t>
            </w:r>
            <w:r>
              <w:rPr>
                <w:spacing w:val="27"/>
              </w:rPr>
              <w:t>题和解决问题的</w:t>
            </w:r>
            <w:r>
              <w:rPr/>
              <w:t xml:space="preserve"> </w:t>
            </w:r>
            <w:r>
              <w:rPr>
                <w:spacing w:val="3"/>
              </w:rPr>
              <w:t>能力；</w:t>
            </w:r>
          </w:p>
        </w:tc>
      </w:tr>
      <w:tr>
        <w:trPr>
          <w:trHeight w:val="1642" w:hRule="atLeast"/>
        </w:trPr>
        <w:tc>
          <w:tcPr>
            <w:tcW w:w="470" w:type="dxa"/>
            <w:vAlign w:val="top"/>
          </w:tcPr>
          <w:p>
            <w:pPr>
              <w:spacing w:line="305" w:lineRule="auto"/>
              <w:rPr>
                <w:rFonts w:ascii="Arial"/>
                <w:sz w:val="21"/>
              </w:rPr>
            </w:pPr>
            <w:r/>
          </w:p>
          <w:p>
            <w:pPr>
              <w:spacing w:line="306" w:lineRule="auto"/>
              <w:rPr>
                <w:rFonts w:ascii="Arial"/>
                <w:sz w:val="21"/>
              </w:rPr>
            </w:pPr>
            <w:r/>
          </w:p>
          <w:p>
            <w:pPr>
              <w:pStyle w:val="TableText"/>
              <w:ind w:left="130"/>
              <w:spacing w:before="65" w:line="189" w:lineRule="auto"/>
              <w:rPr/>
            </w:pPr>
            <w:r>
              <w:rPr>
                <w:spacing w:val="-7"/>
              </w:rPr>
              <w:t>11</w:t>
            </w:r>
          </w:p>
        </w:tc>
        <w:tc>
          <w:tcPr>
            <w:tcW w:w="962" w:type="dxa"/>
            <w:vAlign w:val="top"/>
          </w:tcPr>
          <w:p>
            <w:pPr>
              <w:pStyle w:val="TableText"/>
              <w:ind w:left="190"/>
              <w:spacing w:before="240" w:line="228" w:lineRule="auto"/>
              <w:rPr/>
            </w:pPr>
            <w:r>
              <w:rPr/>
              <w:t>中职田</w:t>
            </w:r>
          </w:p>
          <w:p>
            <w:pPr>
              <w:pStyle w:val="TableText"/>
              <w:ind w:left="170"/>
              <w:spacing w:before="160" w:line="228" w:lineRule="auto"/>
              <w:rPr/>
            </w:pPr>
            <w:r>
              <w:rPr>
                <w:spacing w:val="6"/>
              </w:rPr>
              <w:t>径业余</w:t>
            </w:r>
          </w:p>
          <w:p>
            <w:pPr>
              <w:pStyle w:val="TableText"/>
              <w:ind w:left="276"/>
              <w:spacing w:before="161" w:line="228" w:lineRule="auto"/>
              <w:rPr/>
            </w:pPr>
            <w:r>
              <w:rPr>
                <w:spacing w:val="3"/>
              </w:rPr>
              <w:t>训练</w:t>
            </w:r>
          </w:p>
        </w:tc>
        <w:tc>
          <w:tcPr>
            <w:tcW w:w="2907" w:type="dxa"/>
            <w:vAlign w:val="top"/>
          </w:tcPr>
          <w:p>
            <w:pPr>
              <w:pStyle w:val="TableText"/>
              <w:ind w:left="116" w:right="105" w:firstLine="17"/>
              <w:spacing w:before="36" w:line="362" w:lineRule="auto"/>
              <w:rPr/>
            </w:pPr>
            <w:r>
              <w:rPr>
                <w:spacing w:val="4"/>
              </w:rPr>
              <w:t>中职课余田径训练的特点，内</w:t>
            </w:r>
            <w:r>
              <w:rPr>
                <w:spacing w:val="9"/>
              </w:rPr>
              <w:t xml:space="preserve"> </w:t>
            </w:r>
            <w:r>
              <w:rPr>
                <w:spacing w:val="5"/>
              </w:rPr>
              <w:t>容与方法；</w:t>
            </w:r>
          </w:p>
          <w:p>
            <w:pPr>
              <w:pStyle w:val="TableText"/>
              <w:ind w:left="112"/>
              <w:spacing w:before="30" w:line="228" w:lineRule="auto"/>
              <w:rPr/>
            </w:pPr>
            <w:r>
              <w:rPr>
                <w:spacing w:val="8"/>
              </w:rPr>
              <w:t>课余田径训练计划的制订；</w:t>
            </w:r>
          </w:p>
        </w:tc>
        <w:tc>
          <w:tcPr>
            <w:tcW w:w="2368" w:type="dxa"/>
            <w:vAlign w:val="top"/>
          </w:tcPr>
          <w:p>
            <w:pPr>
              <w:pStyle w:val="TableText"/>
              <w:ind w:left="115" w:right="102" w:firstLine="4"/>
              <w:spacing w:before="239" w:line="367" w:lineRule="auto"/>
              <w:jc w:val="both"/>
              <w:rPr/>
            </w:pPr>
            <w:r>
              <w:rPr>
                <w:spacing w:val="14"/>
              </w:rPr>
              <w:t>具有指导课余田径训练</w:t>
            </w:r>
            <w:r>
              <w:rPr/>
              <w:t xml:space="preserve"> </w:t>
            </w:r>
            <w:r>
              <w:rPr>
                <w:spacing w:val="14"/>
              </w:rPr>
              <w:t>的能力；具有指导田径</w:t>
            </w:r>
            <w:r>
              <w:rPr>
                <w:spacing w:val="3"/>
              </w:rPr>
              <w:t xml:space="preserve"> </w:t>
            </w:r>
            <w:r>
              <w:rPr>
                <w:spacing w:val="6"/>
              </w:rPr>
              <w:t>健身的能力；</w:t>
            </w:r>
          </w:p>
        </w:tc>
        <w:tc>
          <w:tcPr>
            <w:tcW w:w="1819" w:type="dxa"/>
            <w:vAlign w:val="top"/>
          </w:tcPr>
          <w:p>
            <w:pPr>
              <w:pStyle w:val="TableText"/>
              <w:ind w:left="117" w:right="107"/>
              <w:spacing w:before="37" w:line="368" w:lineRule="auto"/>
              <w:jc w:val="both"/>
              <w:rPr/>
            </w:pPr>
            <w:r>
              <w:rPr>
                <w:spacing w:val="27"/>
              </w:rPr>
              <w:t>培养学生独立解</w:t>
            </w:r>
            <w:r>
              <w:rPr/>
              <w:t xml:space="preserve"> </w:t>
            </w:r>
            <w:r>
              <w:rPr>
                <w:spacing w:val="-2"/>
              </w:rPr>
              <w:t>决问题的能力；开</w:t>
            </w:r>
            <w:r>
              <w:rPr>
                <w:spacing w:val="3"/>
              </w:rPr>
              <w:t xml:space="preserve"> </w:t>
            </w:r>
            <w:r>
              <w:rPr>
                <w:spacing w:val="26"/>
              </w:rPr>
              <w:t>展业余田径训练</w:t>
            </w:r>
            <w:r>
              <w:rPr>
                <w:spacing w:val="5"/>
              </w:rPr>
              <w:t xml:space="preserve"> </w:t>
            </w:r>
            <w:r>
              <w:rPr>
                <w:spacing w:val="4"/>
              </w:rPr>
              <w:t>的能力。</w:t>
            </w:r>
          </w:p>
        </w:tc>
      </w:tr>
    </w:tbl>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ind w:left="10"/>
        <w:spacing w:before="113" w:line="226" w:lineRule="auto"/>
        <w:outlineLvl w:val="0"/>
        <w:rPr>
          <w:rFonts w:ascii="SimHei" w:hAnsi="SimHei" w:eastAsia="SimHei" w:cs="SimHei"/>
          <w:sz w:val="35"/>
          <w:szCs w:val="35"/>
        </w:rPr>
      </w:pPr>
      <w:r>
        <w:rPr>
          <w:rFonts w:ascii="SimHei" w:hAnsi="SimHei" w:eastAsia="SimHei" w:cs="SimHei"/>
          <w:sz w:val="35"/>
          <w:szCs w:val="35"/>
          <w:b/>
          <w:bCs/>
          <w:spacing w:val="-7"/>
        </w:rPr>
        <w:t>三、课程结构</w:t>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71"/>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5"/>
        </w:rPr>
        <w:t>(一)课程模块</w:t>
      </w:r>
    </w:p>
    <w:p>
      <w:pPr>
        <w:pStyle w:val="BodyText"/>
        <w:spacing w:line="284" w:lineRule="auto"/>
        <w:rPr/>
      </w:pPr>
      <w:r/>
    </w:p>
    <w:p>
      <w:pPr>
        <w:pStyle w:val="BodyText"/>
        <w:spacing w:line="285" w:lineRule="auto"/>
        <w:rPr/>
      </w:pPr>
      <w:r/>
    </w:p>
    <w:p>
      <w:pPr>
        <w:pStyle w:val="BodyText"/>
        <w:spacing w:line="285" w:lineRule="auto"/>
        <w:rPr/>
      </w:pPr>
      <w:r/>
    </w:p>
    <w:p>
      <w:pPr>
        <w:ind w:left="448"/>
        <w:spacing w:before="78" w:line="219" w:lineRule="auto"/>
        <w:rPr>
          <w:rFonts w:ascii="SimSun" w:hAnsi="SimSun" w:eastAsia="SimSun" w:cs="SimSun"/>
          <w:sz w:val="24"/>
          <w:szCs w:val="24"/>
        </w:rPr>
      </w:pPr>
      <w:r>
        <w:rPr>
          <w:rFonts w:ascii="SimSun" w:hAnsi="SimSun" w:eastAsia="SimSun" w:cs="SimSun"/>
          <w:sz w:val="24"/>
          <w:szCs w:val="24"/>
          <w:spacing w:val="4"/>
        </w:rPr>
        <w:t>中等职业学校体育与健康课程由基础模块和拓展模块两个部分构成。</w:t>
      </w:r>
    </w:p>
    <w:p>
      <w:pPr>
        <w:ind w:right="451" w:firstLine="426"/>
        <w:spacing w:before="182" w:line="353" w:lineRule="auto"/>
        <w:rPr>
          <w:rFonts w:ascii="SimSun" w:hAnsi="SimSun" w:eastAsia="SimSun" w:cs="SimSun"/>
          <w:sz w:val="24"/>
          <w:szCs w:val="24"/>
        </w:rPr>
      </w:pPr>
      <w:r>
        <w:rPr>
          <w:rFonts w:ascii="SimSun" w:hAnsi="SimSun" w:eastAsia="SimSun" w:cs="SimSun"/>
          <w:sz w:val="24"/>
          <w:szCs w:val="24"/>
          <w:spacing w:val="5"/>
        </w:rPr>
        <w:t>基础模块分为实践模块和理论模块；拓展模块是满足学生继续学习与个性</w:t>
      </w:r>
      <w:r>
        <w:rPr>
          <w:rFonts w:ascii="SimSun" w:hAnsi="SimSun" w:eastAsia="SimSun" w:cs="SimSun"/>
          <w:sz w:val="24"/>
          <w:szCs w:val="24"/>
          <w:spacing w:val="14"/>
        </w:rPr>
        <w:t xml:space="preserve"> </w:t>
      </w:r>
      <w:r>
        <w:rPr>
          <w:rFonts w:ascii="SimSun" w:hAnsi="SimSun" w:eastAsia="SimSun" w:cs="SimSun"/>
          <w:sz w:val="24"/>
          <w:szCs w:val="24"/>
          <w:spacing w:val="5"/>
        </w:rPr>
        <w:t>发展等方面需要的选修内容，分为中长跑、和接力跑两个项目。两个模块共计</w:t>
      </w:r>
      <w:r>
        <w:rPr>
          <w:rFonts w:ascii="SimSun" w:hAnsi="SimSun" w:eastAsia="SimSun" w:cs="SimSun"/>
          <w:sz w:val="24"/>
          <w:szCs w:val="24"/>
          <w:spacing w:val="1"/>
        </w:rPr>
        <w:t xml:space="preserve"> </w:t>
      </w:r>
      <w:r>
        <w:rPr>
          <w:rFonts w:ascii="SimSun" w:hAnsi="SimSun" w:eastAsia="SimSun" w:cs="SimSun"/>
          <w:sz w:val="24"/>
          <w:szCs w:val="24"/>
          <w:spacing w:val="5"/>
        </w:rPr>
        <w:t>108学时，6学分，理实结合，以实践为主。符合本专业核心节</w:t>
      </w:r>
      <w:r>
        <w:rPr>
          <w:rFonts w:ascii="SimSun" w:hAnsi="SimSun" w:eastAsia="SimSun" w:cs="SimSun"/>
          <w:sz w:val="24"/>
          <w:szCs w:val="24"/>
          <w:spacing w:val="4"/>
        </w:rPr>
        <w:t>能课程的培养目</w:t>
      </w:r>
      <w:r>
        <w:rPr>
          <w:rFonts w:ascii="SimSun" w:hAnsi="SimSun" w:eastAsia="SimSun" w:cs="SimSun"/>
          <w:sz w:val="24"/>
          <w:szCs w:val="24"/>
        </w:rPr>
        <w:t xml:space="preserve"> </w:t>
      </w:r>
      <w:r>
        <w:rPr>
          <w:rFonts w:ascii="SimSun" w:hAnsi="SimSun" w:eastAsia="SimSun" w:cs="SimSun"/>
          <w:sz w:val="24"/>
          <w:szCs w:val="24"/>
          <w:spacing w:val="-6"/>
        </w:rPr>
        <w:t>标。</w:t>
      </w: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3" w:lineRule="auto"/>
        <w:rPr/>
      </w:pPr>
      <w:r/>
    </w:p>
    <w:p>
      <w:pPr>
        <w:ind w:left="700"/>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5"/>
        </w:rPr>
        <w:t>(二)学时安排</w:t>
      </w:r>
    </w:p>
    <w:p>
      <w:pPr>
        <w:spacing w:before="223"/>
        <w:rPr/>
      </w:pPr>
      <w:r/>
    </w:p>
    <w:tbl>
      <w:tblPr>
        <w:tblStyle w:val="TableNormal"/>
        <w:tblW w:w="8561" w:type="dxa"/>
        <w:tblInd w:w="1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1"/>
        <w:gridCol w:w="2913"/>
        <w:gridCol w:w="924"/>
        <w:gridCol w:w="1032"/>
        <w:gridCol w:w="1032"/>
        <w:gridCol w:w="1027"/>
        <w:gridCol w:w="1032"/>
      </w:tblGrid>
      <w:tr>
        <w:trPr>
          <w:trHeight w:val="824" w:hRule="atLeast"/>
        </w:trPr>
        <w:tc>
          <w:tcPr>
            <w:tcW w:w="601" w:type="dxa"/>
            <w:vAlign w:val="top"/>
            <w:textDirection w:val="tbRlV"/>
          </w:tcPr>
          <w:p>
            <w:pPr>
              <w:pStyle w:val="TableText"/>
              <w:ind w:left="37"/>
              <w:spacing w:before="195" w:line="216" w:lineRule="auto"/>
              <w:rPr/>
            </w:pPr>
            <w:r>
              <w:rPr>
                <w:spacing w:val="8"/>
              </w:rPr>
              <w:t>模</w:t>
            </w:r>
            <w:r>
              <w:rPr>
                <w:spacing w:val="99"/>
              </w:rPr>
              <w:t xml:space="preserve"> </w:t>
            </w:r>
            <w:r>
              <w:rPr>
                <w:spacing w:val="8"/>
              </w:rPr>
              <w:t>块</w:t>
            </w:r>
          </w:p>
        </w:tc>
        <w:tc>
          <w:tcPr>
            <w:tcW w:w="2913" w:type="dxa"/>
            <w:vAlign w:val="top"/>
          </w:tcPr>
          <w:p>
            <w:pPr>
              <w:pStyle w:val="TableText"/>
              <w:ind w:left="1046"/>
              <w:spacing w:before="241" w:line="227" w:lineRule="auto"/>
              <w:rPr/>
            </w:pPr>
            <w:r>
              <w:rPr>
                <w:b/>
                <w:bCs/>
                <w:spacing w:val="4"/>
              </w:rPr>
              <w:t>章节题目</w:t>
            </w:r>
          </w:p>
        </w:tc>
        <w:tc>
          <w:tcPr>
            <w:tcW w:w="924" w:type="dxa"/>
            <w:vAlign w:val="top"/>
          </w:tcPr>
          <w:p>
            <w:pPr>
              <w:pStyle w:val="TableText"/>
              <w:ind w:left="157"/>
              <w:spacing w:before="241" w:line="229" w:lineRule="auto"/>
              <w:rPr/>
            </w:pPr>
            <w:r>
              <w:rPr>
                <w:b/>
                <w:bCs/>
                <w:spacing w:val="3"/>
              </w:rPr>
              <w:t>总学时</w:t>
            </w:r>
          </w:p>
        </w:tc>
        <w:tc>
          <w:tcPr>
            <w:tcW w:w="1032" w:type="dxa"/>
            <w:vAlign w:val="top"/>
          </w:tcPr>
          <w:p>
            <w:pPr>
              <w:pStyle w:val="TableText"/>
              <w:ind w:left="425" w:right="199" w:hanging="218"/>
              <w:spacing w:before="38" w:line="358" w:lineRule="auto"/>
              <w:rPr/>
            </w:pPr>
            <w:r>
              <w:rPr>
                <w:b/>
                <w:bCs/>
                <w:spacing w:val="4"/>
              </w:rPr>
              <w:t>理论学</w:t>
            </w:r>
            <w:r>
              <w:rPr>
                <w:spacing w:val="1"/>
              </w:rPr>
              <w:t xml:space="preserve"> </w:t>
            </w:r>
            <w:r>
              <w:rPr>
                <w:b/>
                <w:bCs/>
                <w:spacing w:val="-3"/>
              </w:rPr>
              <w:t>时</w:t>
            </w:r>
          </w:p>
        </w:tc>
        <w:tc>
          <w:tcPr>
            <w:tcW w:w="1032" w:type="dxa"/>
            <w:vAlign w:val="top"/>
          </w:tcPr>
          <w:p>
            <w:pPr>
              <w:pStyle w:val="TableText"/>
              <w:ind w:left="425" w:right="199" w:hanging="216"/>
              <w:spacing w:before="38" w:line="358" w:lineRule="auto"/>
              <w:rPr/>
            </w:pPr>
            <w:r>
              <w:rPr>
                <w:b/>
                <w:bCs/>
                <w:spacing w:val="3"/>
              </w:rPr>
              <w:t>实践学</w:t>
            </w:r>
            <w:r>
              <w:rPr>
                <w:spacing w:val="1"/>
              </w:rPr>
              <w:t xml:space="preserve"> </w:t>
            </w:r>
            <w:r>
              <w:rPr>
                <w:b/>
                <w:bCs/>
                <w:spacing w:val="-3"/>
              </w:rPr>
              <w:t>时</w:t>
            </w:r>
          </w:p>
        </w:tc>
        <w:tc>
          <w:tcPr>
            <w:tcW w:w="1027" w:type="dxa"/>
            <w:vAlign w:val="top"/>
          </w:tcPr>
          <w:p>
            <w:pPr>
              <w:pStyle w:val="TableText"/>
              <w:ind w:left="311"/>
              <w:spacing w:before="241" w:line="229" w:lineRule="auto"/>
              <w:rPr/>
            </w:pPr>
            <w:r>
              <w:rPr>
                <w:spacing w:val="4"/>
              </w:rPr>
              <w:t>合计</w:t>
            </w:r>
          </w:p>
        </w:tc>
        <w:tc>
          <w:tcPr>
            <w:tcW w:w="1032" w:type="dxa"/>
            <w:vAlign w:val="top"/>
          </w:tcPr>
          <w:p>
            <w:pPr>
              <w:pStyle w:val="TableText"/>
              <w:ind w:left="313"/>
              <w:spacing w:before="241" w:line="229" w:lineRule="auto"/>
              <w:rPr/>
            </w:pPr>
            <w:r>
              <w:rPr>
                <w:b/>
                <w:bCs/>
                <w:spacing w:val="2"/>
              </w:rPr>
              <w:t>备注</w:t>
            </w:r>
          </w:p>
        </w:tc>
      </w:tr>
    </w:tbl>
    <w:p>
      <w:pPr>
        <w:pStyle w:val="BodyText"/>
        <w:spacing w:line="100" w:lineRule="exact"/>
        <w:rPr>
          <w:sz w:val="8"/>
        </w:rPr>
      </w:pPr>
      <w:r/>
    </w:p>
    <w:p>
      <w:pPr>
        <w:spacing w:line="100" w:lineRule="exact"/>
        <w:sectPr>
          <w:footerReference w:type="default" r:id="rId81"/>
          <w:pgSz w:w="11910" w:h="16840"/>
          <w:pgMar w:top="1083" w:right="1340" w:bottom="1291" w:left="1783" w:header="0" w:footer="1126" w:gutter="0"/>
        </w:sectPr>
        <w:rPr>
          <w:sz w:val="8"/>
          <w:szCs w:val="8"/>
        </w:rPr>
      </w:pPr>
    </w:p>
    <w:tbl>
      <w:tblPr>
        <w:tblStyle w:val="TableNormal"/>
        <w:tblW w:w="8561"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1"/>
        <w:gridCol w:w="2913"/>
        <w:gridCol w:w="924"/>
        <w:gridCol w:w="1032"/>
        <w:gridCol w:w="1032"/>
        <w:gridCol w:w="1027"/>
        <w:gridCol w:w="1032"/>
      </w:tblGrid>
      <w:tr>
        <w:trPr>
          <w:trHeight w:val="418" w:hRule="atLeast"/>
        </w:trPr>
        <w:tc>
          <w:tcPr>
            <w:tcW w:w="601" w:type="dxa"/>
            <w:vAlign w:val="top"/>
            <w:vMerge w:val="restart"/>
            <w:textDirection w:val="tbRlV"/>
            <w:tcBorders>
              <w:bottom w:val="nil"/>
            </w:tcBorders>
          </w:tcPr>
          <w:p>
            <w:pPr>
              <w:pStyle w:val="TableText"/>
              <w:ind w:left="1097"/>
              <w:spacing w:before="195" w:line="216" w:lineRule="auto"/>
              <w:rPr/>
            </w:pPr>
            <w:r>
              <w:rPr>
                <w:b/>
                <w:bCs/>
                <w:spacing w:val="6"/>
              </w:rPr>
              <w:t>基</w:t>
            </w:r>
            <w:r>
              <w:rPr>
                <w:spacing w:val="100"/>
              </w:rPr>
              <w:t xml:space="preserve"> </w:t>
            </w:r>
            <w:r>
              <w:rPr>
                <w:b/>
                <w:bCs/>
                <w:spacing w:val="6"/>
              </w:rPr>
              <w:t>础</w:t>
            </w:r>
            <w:r>
              <w:rPr>
                <w:spacing w:val="100"/>
              </w:rPr>
              <w:t xml:space="preserve"> </w:t>
            </w:r>
            <w:r>
              <w:rPr>
                <w:b/>
                <w:bCs/>
                <w:spacing w:val="6"/>
              </w:rPr>
              <w:t>模</w:t>
            </w:r>
            <w:r>
              <w:rPr>
                <w:spacing w:val="99"/>
              </w:rPr>
              <w:t xml:space="preserve"> </w:t>
            </w:r>
            <w:r>
              <w:rPr>
                <w:b/>
                <w:bCs/>
                <w:spacing w:val="6"/>
              </w:rPr>
              <w:t>块</w:t>
            </w:r>
          </w:p>
        </w:tc>
        <w:tc>
          <w:tcPr>
            <w:tcW w:w="2913" w:type="dxa"/>
            <w:vAlign w:val="top"/>
          </w:tcPr>
          <w:p>
            <w:pPr>
              <w:pStyle w:val="TableText"/>
              <w:ind w:left="1250"/>
              <w:spacing w:before="37" w:line="228" w:lineRule="auto"/>
              <w:rPr/>
            </w:pPr>
            <w:r>
              <w:rPr>
                <w:b/>
                <w:bCs/>
                <w:spacing w:val="2"/>
              </w:rPr>
              <w:t>短跑</w:t>
            </w:r>
          </w:p>
        </w:tc>
        <w:tc>
          <w:tcPr>
            <w:tcW w:w="924" w:type="dxa"/>
            <w:vAlign w:val="top"/>
          </w:tcPr>
          <w:p>
            <w:pPr>
              <w:pStyle w:val="TableText"/>
              <w:ind w:left="376"/>
              <w:spacing w:before="68" w:line="190" w:lineRule="auto"/>
              <w:rPr/>
            </w:pPr>
            <w:r>
              <w:rPr>
                <w:spacing w:val="-7"/>
              </w:rPr>
              <w:t>10</w:t>
            </w:r>
          </w:p>
        </w:tc>
        <w:tc>
          <w:tcPr>
            <w:tcW w:w="1032" w:type="dxa"/>
            <w:vAlign w:val="top"/>
          </w:tcPr>
          <w:p>
            <w:pPr>
              <w:pStyle w:val="TableText"/>
              <w:ind w:left="470"/>
              <w:spacing w:before="69" w:line="189" w:lineRule="auto"/>
              <w:rPr/>
            </w:pPr>
            <w:r>
              <w:rPr/>
              <w:t>0</w:t>
            </w:r>
          </w:p>
        </w:tc>
        <w:tc>
          <w:tcPr>
            <w:tcW w:w="1032" w:type="dxa"/>
            <w:vAlign w:val="top"/>
          </w:tcPr>
          <w:p>
            <w:pPr>
              <w:pStyle w:val="TableText"/>
              <w:ind w:left="431"/>
              <w:spacing w:before="68" w:line="190" w:lineRule="auto"/>
              <w:rPr/>
            </w:pPr>
            <w:r>
              <w:rPr>
                <w:spacing w:val="-7"/>
              </w:rPr>
              <w:t>10</w:t>
            </w:r>
          </w:p>
        </w:tc>
        <w:tc>
          <w:tcPr>
            <w:tcW w:w="1027" w:type="dxa"/>
            <w:vAlign w:val="top"/>
            <w:vMerge w:val="restart"/>
            <w:tcBorders>
              <w:bottom w:val="nil"/>
            </w:tcBorders>
          </w:tcPr>
          <w:p>
            <w:pPr>
              <w:pStyle w:val="TableText"/>
              <w:ind w:left="416"/>
              <w:spacing w:before="69" w:line="189" w:lineRule="auto"/>
              <w:rPr/>
            </w:pPr>
            <w:r>
              <w:rPr/>
              <w:t>92</w:t>
            </w:r>
          </w:p>
        </w:tc>
        <w:tc>
          <w:tcPr>
            <w:tcW w:w="1032" w:type="dxa"/>
            <w:vAlign w:val="top"/>
          </w:tcPr>
          <w:p>
            <w:pPr>
              <w:rPr>
                <w:rFonts w:ascii="Arial"/>
                <w:sz w:val="21"/>
              </w:rPr>
            </w:pPr>
            <w:r/>
          </w:p>
        </w:tc>
      </w:tr>
      <w:tr>
        <w:trPr>
          <w:trHeight w:val="413" w:hRule="atLeast"/>
        </w:trPr>
        <w:tc>
          <w:tcPr>
            <w:tcW w:w="601" w:type="dxa"/>
            <w:vAlign w:val="top"/>
            <w:vMerge w:val="continue"/>
            <w:textDirection w:val="tbRlV"/>
            <w:tcBorders>
              <w:top w:val="nil"/>
              <w:bottom w:val="nil"/>
            </w:tcBorders>
          </w:tcPr>
          <w:p>
            <w:pPr>
              <w:rPr>
                <w:rFonts w:ascii="Arial"/>
                <w:sz w:val="21"/>
              </w:rPr>
            </w:pPr>
            <w:r/>
          </w:p>
        </w:tc>
        <w:tc>
          <w:tcPr>
            <w:tcW w:w="2913" w:type="dxa"/>
            <w:vAlign w:val="top"/>
          </w:tcPr>
          <w:p>
            <w:pPr>
              <w:pStyle w:val="TableText"/>
              <w:ind w:left="1144"/>
              <w:spacing w:before="31" w:line="228" w:lineRule="auto"/>
              <w:rPr/>
            </w:pPr>
            <w:r>
              <w:rPr>
                <w:b/>
                <w:bCs/>
                <w:spacing w:val="5"/>
              </w:rPr>
              <w:t>跨栏跑</w:t>
            </w:r>
          </w:p>
        </w:tc>
        <w:tc>
          <w:tcPr>
            <w:tcW w:w="924" w:type="dxa"/>
            <w:vAlign w:val="top"/>
          </w:tcPr>
          <w:p>
            <w:pPr>
              <w:pStyle w:val="TableText"/>
              <w:ind w:left="376"/>
              <w:spacing w:before="62" w:line="190" w:lineRule="auto"/>
              <w:rPr/>
            </w:pPr>
            <w:r>
              <w:rPr>
                <w:spacing w:val="-7"/>
              </w:rPr>
              <w:t>10</w:t>
            </w:r>
          </w:p>
        </w:tc>
        <w:tc>
          <w:tcPr>
            <w:tcW w:w="1032" w:type="dxa"/>
            <w:vAlign w:val="top"/>
          </w:tcPr>
          <w:p>
            <w:pPr>
              <w:pStyle w:val="TableText"/>
              <w:ind w:left="470"/>
              <w:spacing w:before="64" w:line="189" w:lineRule="auto"/>
              <w:rPr/>
            </w:pPr>
            <w:r>
              <w:rPr/>
              <w:t>0</w:t>
            </w:r>
          </w:p>
        </w:tc>
        <w:tc>
          <w:tcPr>
            <w:tcW w:w="1032" w:type="dxa"/>
            <w:vAlign w:val="top"/>
          </w:tcPr>
          <w:p>
            <w:pPr>
              <w:pStyle w:val="TableText"/>
              <w:ind w:left="431"/>
              <w:spacing w:before="62" w:line="190" w:lineRule="auto"/>
              <w:rPr/>
            </w:pPr>
            <w:r>
              <w:rPr>
                <w:spacing w:val="-7"/>
              </w:rPr>
              <w:t>10</w:t>
            </w:r>
          </w:p>
        </w:tc>
        <w:tc>
          <w:tcPr>
            <w:tcW w:w="1027" w:type="dxa"/>
            <w:vAlign w:val="top"/>
            <w:vMerge w:val="continue"/>
            <w:tcBorders>
              <w:top w:val="nil"/>
              <w:bottom w:val="nil"/>
            </w:tcBorders>
          </w:tcPr>
          <w:p>
            <w:pPr>
              <w:rPr>
                <w:rFonts w:ascii="Arial"/>
                <w:sz w:val="21"/>
              </w:rPr>
            </w:pPr>
            <w:r/>
          </w:p>
        </w:tc>
        <w:tc>
          <w:tcPr>
            <w:tcW w:w="1032" w:type="dxa"/>
            <w:vAlign w:val="top"/>
          </w:tcPr>
          <w:p>
            <w:pPr>
              <w:rPr>
                <w:rFonts w:ascii="Arial"/>
                <w:sz w:val="21"/>
              </w:rPr>
            </w:pPr>
            <w:r/>
          </w:p>
        </w:tc>
      </w:tr>
      <w:tr>
        <w:trPr>
          <w:trHeight w:val="413" w:hRule="atLeast"/>
        </w:trPr>
        <w:tc>
          <w:tcPr>
            <w:tcW w:w="601" w:type="dxa"/>
            <w:vAlign w:val="top"/>
            <w:vMerge w:val="continue"/>
            <w:textDirection w:val="tbRlV"/>
            <w:tcBorders>
              <w:top w:val="nil"/>
              <w:bottom w:val="nil"/>
            </w:tcBorders>
          </w:tcPr>
          <w:p>
            <w:pPr>
              <w:rPr>
                <w:rFonts w:ascii="Arial"/>
                <w:sz w:val="21"/>
              </w:rPr>
            </w:pPr>
            <w:r/>
          </w:p>
        </w:tc>
        <w:tc>
          <w:tcPr>
            <w:tcW w:w="2913" w:type="dxa"/>
            <w:vAlign w:val="top"/>
          </w:tcPr>
          <w:p>
            <w:pPr>
              <w:pStyle w:val="TableText"/>
              <w:ind w:left="1248"/>
              <w:spacing w:before="32" w:line="228" w:lineRule="auto"/>
              <w:rPr/>
            </w:pPr>
            <w:r>
              <w:rPr>
                <w:b/>
                <w:bCs/>
                <w:spacing w:val="3"/>
              </w:rPr>
              <w:t>跳高</w:t>
            </w:r>
          </w:p>
        </w:tc>
        <w:tc>
          <w:tcPr>
            <w:tcW w:w="924" w:type="dxa"/>
            <w:vAlign w:val="top"/>
          </w:tcPr>
          <w:p>
            <w:pPr>
              <w:pStyle w:val="TableText"/>
              <w:ind w:left="376"/>
              <w:spacing w:before="64" w:line="190" w:lineRule="auto"/>
              <w:rPr/>
            </w:pPr>
            <w:r>
              <w:rPr>
                <w:spacing w:val="-7"/>
              </w:rPr>
              <w:t>10</w:t>
            </w:r>
          </w:p>
        </w:tc>
        <w:tc>
          <w:tcPr>
            <w:tcW w:w="1032" w:type="dxa"/>
            <w:vAlign w:val="top"/>
          </w:tcPr>
          <w:p>
            <w:pPr>
              <w:pStyle w:val="TableText"/>
              <w:ind w:left="470"/>
              <w:spacing w:before="66" w:line="189" w:lineRule="auto"/>
              <w:rPr/>
            </w:pPr>
            <w:r>
              <w:rPr/>
              <w:t>0</w:t>
            </w:r>
          </w:p>
        </w:tc>
        <w:tc>
          <w:tcPr>
            <w:tcW w:w="1032" w:type="dxa"/>
            <w:vAlign w:val="top"/>
          </w:tcPr>
          <w:p>
            <w:pPr>
              <w:pStyle w:val="TableText"/>
              <w:ind w:left="431"/>
              <w:spacing w:before="64" w:line="190" w:lineRule="auto"/>
              <w:rPr/>
            </w:pPr>
            <w:r>
              <w:rPr>
                <w:spacing w:val="-7"/>
              </w:rPr>
              <w:t>10</w:t>
            </w:r>
          </w:p>
        </w:tc>
        <w:tc>
          <w:tcPr>
            <w:tcW w:w="1027" w:type="dxa"/>
            <w:vAlign w:val="top"/>
            <w:vMerge w:val="continue"/>
            <w:tcBorders>
              <w:top w:val="nil"/>
              <w:bottom w:val="nil"/>
            </w:tcBorders>
          </w:tcPr>
          <w:p>
            <w:pPr>
              <w:rPr>
                <w:rFonts w:ascii="Arial"/>
                <w:sz w:val="21"/>
              </w:rPr>
            </w:pPr>
            <w:r/>
          </w:p>
        </w:tc>
        <w:tc>
          <w:tcPr>
            <w:tcW w:w="1032" w:type="dxa"/>
            <w:vAlign w:val="top"/>
          </w:tcPr>
          <w:p>
            <w:pPr>
              <w:rPr>
                <w:rFonts w:ascii="Arial"/>
                <w:sz w:val="21"/>
              </w:rPr>
            </w:pPr>
            <w:r/>
          </w:p>
        </w:tc>
      </w:tr>
      <w:tr>
        <w:trPr>
          <w:trHeight w:val="412" w:hRule="atLeast"/>
        </w:trPr>
        <w:tc>
          <w:tcPr>
            <w:tcW w:w="601" w:type="dxa"/>
            <w:vAlign w:val="top"/>
            <w:vMerge w:val="continue"/>
            <w:textDirection w:val="tbRlV"/>
            <w:tcBorders>
              <w:top w:val="nil"/>
              <w:bottom w:val="nil"/>
            </w:tcBorders>
          </w:tcPr>
          <w:p>
            <w:pPr>
              <w:rPr>
                <w:rFonts w:ascii="Arial"/>
                <w:sz w:val="21"/>
              </w:rPr>
            </w:pPr>
            <w:r/>
          </w:p>
        </w:tc>
        <w:tc>
          <w:tcPr>
            <w:tcW w:w="2913" w:type="dxa"/>
            <w:vAlign w:val="top"/>
          </w:tcPr>
          <w:p>
            <w:pPr>
              <w:pStyle w:val="TableText"/>
              <w:ind w:left="1248"/>
              <w:spacing w:before="33" w:line="228" w:lineRule="auto"/>
              <w:rPr/>
            </w:pPr>
            <w:r>
              <w:rPr>
                <w:b/>
                <w:bCs/>
                <w:spacing w:val="3"/>
              </w:rPr>
              <w:t>跳远</w:t>
            </w:r>
          </w:p>
        </w:tc>
        <w:tc>
          <w:tcPr>
            <w:tcW w:w="924" w:type="dxa"/>
            <w:vAlign w:val="top"/>
          </w:tcPr>
          <w:p>
            <w:pPr>
              <w:pStyle w:val="TableText"/>
              <w:ind w:left="376"/>
              <w:spacing w:before="64" w:line="190" w:lineRule="auto"/>
              <w:rPr/>
            </w:pPr>
            <w:r>
              <w:rPr>
                <w:spacing w:val="-7"/>
              </w:rPr>
              <w:t>10</w:t>
            </w:r>
          </w:p>
        </w:tc>
        <w:tc>
          <w:tcPr>
            <w:tcW w:w="1032" w:type="dxa"/>
            <w:vAlign w:val="top"/>
          </w:tcPr>
          <w:p>
            <w:pPr>
              <w:pStyle w:val="TableText"/>
              <w:ind w:left="470"/>
              <w:spacing w:before="65" w:line="189" w:lineRule="auto"/>
              <w:rPr/>
            </w:pPr>
            <w:r>
              <w:rPr/>
              <w:t>0</w:t>
            </w:r>
          </w:p>
        </w:tc>
        <w:tc>
          <w:tcPr>
            <w:tcW w:w="1032" w:type="dxa"/>
            <w:vAlign w:val="top"/>
          </w:tcPr>
          <w:p>
            <w:pPr>
              <w:pStyle w:val="TableText"/>
              <w:ind w:left="431"/>
              <w:spacing w:before="64" w:line="190" w:lineRule="auto"/>
              <w:rPr/>
            </w:pPr>
            <w:r>
              <w:rPr>
                <w:spacing w:val="-7"/>
              </w:rPr>
              <w:t>10</w:t>
            </w:r>
          </w:p>
        </w:tc>
        <w:tc>
          <w:tcPr>
            <w:tcW w:w="1027" w:type="dxa"/>
            <w:vAlign w:val="top"/>
            <w:vMerge w:val="continue"/>
            <w:tcBorders>
              <w:top w:val="nil"/>
              <w:bottom w:val="nil"/>
            </w:tcBorders>
          </w:tcPr>
          <w:p>
            <w:pPr>
              <w:rPr>
                <w:rFonts w:ascii="Arial"/>
                <w:sz w:val="21"/>
              </w:rPr>
            </w:pPr>
            <w:r/>
          </w:p>
        </w:tc>
        <w:tc>
          <w:tcPr>
            <w:tcW w:w="1032" w:type="dxa"/>
            <w:vAlign w:val="top"/>
          </w:tcPr>
          <w:p>
            <w:pPr>
              <w:rPr>
                <w:rFonts w:ascii="Arial"/>
                <w:sz w:val="21"/>
              </w:rPr>
            </w:pPr>
            <w:r/>
          </w:p>
        </w:tc>
      </w:tr>
      <w:tr>
        <w:trPr>
          <w:trHeight w:val="414" w:hRule="atLeast"/>
        </w:trPr>
        <w:tc>
          <w:tcPr>
            <w:tcW w:w="601" w:type="dxa"/>
            <w:vAlign w:val="top"/>
            <w:vMerge w:val="continue"/>
            <w:textDirection w:val="tbRlV"/>
            <w:tcBorders>
              <w:top w:val="nil"/>
              <w:bottom w:val="nil"/>
            </w:tcBorders>
          </w:tcPr>
          <w:p>
            <w:pPr>
              <w:rPr>
                <w:rFonts w:ascii="Arial"/>
                <w:sz w:val="21"/>
              </w:rPr>
            </w:pPr>
            <w:r/>
          </w:p>
        </w:tc>
        <w:tc>
          <w:tcPr>
            <w:tcW w:w="2913" w:type="dxa"/>
            <w:vAlign w:val="top"/>
          </w:tcPr>
          <w:p>
            <w:pPr>
              <w:pStyle w:val="TableText"/>
              <w:ind w:left="1144"/>
              <w:spacing w:before="33" w:line="229" w:lineRule="auto"/>
              <w:rPr/>
            </w:pPr>
            <w:r>
              <w:rPr>
                <w:b/>
                <w:bCs/>
                <w:spacing w:val="5"/>
              </w:rPr>
              <w:t>推铅球</w:t>
            </w:r>
          </w:p>
        </w:tc>
        <w:tc>
          <w:tcPr>
            <w:tcW w:w="924" w:type="dxa"/>
            <w:vAlign w:val="top"/>
          </w:tcPr>
          <w:p>
            <w:pPr>
              <w:pStyle w:val="TableText"/>
              <w:ind w:left="414"/>
              <w:spacing w:before="66" w:line="189" w:lineRule="auto"/>
              <w:rPr/>
            </w:pPr>
            <w:r>
              <w:rPr/>
              <w:t>8</w:t>
            </w:r>
          </w:p>
        </w:tc>
        <w:tc>
          <w:tcPr>
            <w:tcW w:w="1032" w:type="dxa"/>
            <w:vAlign w:val="top"/>
          </w:tcPr>
          <w:p>
            <w:pPr>
              <w:pStyle w:val="TableText"/>
              <w:ind w:left="470"/>
              <w:spacing w:before="66" w:line="189" w:lineRule="auto"/>
              <w:rPr/>
            </w:pPr>
            <w:r>
              <w:rPr/>
              <w:t>0</w:t>
            </w:r>
          </w:p>
        </w:tc>
        <w:tc>
          <w:tcPr>
            <w:tcW w:w="1032" w:type="dxa"/>
            <w:vAlign w:val="top"/>
          </w:tcPr>
          <w:p>
            <w:pPr>
              <w:pStyle w:val="TableText"/>
              <w:ind w:left="469"/>
              <w:spacing w:before="66" w:line="189" w:lineRule="auto"/>
              <w:rPr/>
            </w:pPr>
            <w:r>
              <w:rPr/>
              <w:t>8</w:t>
            </w:r>
          </w:p>
        </w:tc>
        <w:tc>
          <w:tcPr>
            <w:tcW w:w="1027" w:type="dxa"/>
            <w:vAlign w:val="top"/>
            <w:vMerge w:val="continue"/>
            <w:tcBorders>
              <w:top w:val="nil"/>
              <w:bottom w:val="nil"/>
            </w:tcBorders>
          </w:tcPr>
          <w:p>
            <w:pPr>
              <w:rPr>
                <w:rFonts w:ascii="Arial"/>
                <w:sz w:val="21"/>
              </w:rPr>
            </w:pPr>
            <w:r/>
          </w:p>
        </w:tc>
        <w:tc>
          <w:tcPr>
            <w:tcW w:w="1032" w:type="dxa"/>
            <w:vAlign w:val="top"/>
          </w:tcPr>
          <w:p>
            <w:pPr>
              <w:rPr>
                <w:rFonts w:ascii="Arial"/>
                <w:sz w:val="21"/>
              </w:rPr>
            </w:pPr>
            <w:r/>
          </w:p>
        </w:tc>
      </w:tr>
      <w:tr>
        <w:trPr>
          <w:trHeight w:val="412" w:hRule="atLeast"/>
        </w:trPr>
        <w:tc>
          <w:tcPr>
            <w:tcW w:w="601" w:type="dxa"/>
            <w:vAlign w:val="top"/>
            <w:vMerge w:val="continue"/>
            <w:textDirection w:val="tbRlV"/>
            <w:tcBorders>
              <w:top w:val="nil"/>
              <w:bottom w:val="nil"/>
            </w:tcBorders>
          </w:tcPr>
          <w:p>
            <w:pPr>
              <w:rPr>
                <w:rFonts w:ascii="Arial"/>
                <w:sz w:val="21"/>
              </w:rPr>
            </w:pPr>
            <w:r/>
          </w:p>
        </w:tc>
        <w:tc>
          <w:tcPr>
            <w:tcW w:w="2913" w:type="dxa"/>
            <w:vAlign w:val="top"/>
          </w:tcPr>
          <w:p>
            <w:pPr>
              <w:pStyle w:val="TableText"/>
              <w:ind w:left="1144"/>
              <w:spacing w:before="34" w:line="228" w:lineRule="auto"/>
              <w:rPr/>
            </w:pPr>
            <w:r>
              <w:rPr>
                <w:b/>
                <w:bCs/>
                <w:spacing w:val="5"/>
              </w:rPr>
              <w:t>掷标枪</w:t>
            </w:r>
          </w:p>
        </w:tc>
        <w:tc>
          <w:tcPr>
            <w:tcW w:w="924" w:type="dxa"/>
            <w:vAlign w:val="top"/>
          </w:tcPr>
          <w:p>
            <w:pPr>
              <w:pStyle w:val="TableText"/>
              <w:ind w:left="414"/>
              <w:spacing w:before="67" w:line="189" w:lineRule="auto"/>
              <w:rPr/>
            </w:pPr>
            <w:r>
              <w:rPr/>
              <w:t>8</w:t>
            </w:r>
          </w:p>
        </w:tc>
        <w:tc>
          <w:tcPr>
            <w:tcW w:w="1032" w:type="dxa"/>
            <w:vAlign w:val="top"/>
          </w:tcPr>
          <w:p>
            <w:pPr>
              <w:pStyle w:val="TableText"/>
              <w:ind w:left="470"/>
              <w:spacing w:before="67" w:line="189" w:lineRule="auto"/>
              <w:rPr/>
            </w:pPr>
            <w:r>
              <w:rPr/>
              <w:t>0</w:t>
            </w:r>
          </w:p>
        </w:tc>
        <w:tc>
          <w:tcPr>
            <w:tcW w:w="1032" w:type="dxa"/>
            <w:vAlign w:val="top"/>
          </w:tcPr>
          <w:p>
            <w:pPr>
              <w:pStyle w:val="TableText"/>
              <w:ind w:left="469"/>
              <w:spacing w:before="67" w:line="189" w:lineRule="auto"/>
              <w:rPr/>
            </w:pPr>
            <w:r>
              <w:rPr/>
              <w:t>8</w:t>
            </w:r>
          </w:p>
        </w:tc>
        <w:tc>
          <w:tcPr>
            <w:tcW w:w="1027" w:type="dxa"/>
            <w:vAlign w:val="top"/>
            <w:vMerge w:val="continue"/>
            <w:tcBorders>
              <w:top w:val="nil"/>
              <w:bottom w:val="nil"/>
            </w:tcBorders>
          </w:tcPr>
          <w:p>
            <w:pPr>
              <w:rPr>
                <w:rFonts w:ascii="Arial"/>
                <w:sz w:val="21"/>
              </w:rPr>
            </w:pPr>
            <w:r/>
          </w:p>
        </w:tc>
        <w:tc>
          <w:tcPr>
            <w:tcW w:w="1032" w:type="dxa"/>
            <w:vAlign w:val="top"/>
          </w:tcPr>
          <w:p>
            <w:pPr>
              <w:rPr>
                <w:rFonts w:ascii="Arial"/>
                <w:sz w:val="21"/>
              </w:rPr>
            </w:pPr>
            <w:r/>
          </w:p>
        </w:tc>
      </w:tr>
      <w:tr>
        <w:trPr>
          <w:trHeight w:val="414" w:hRule="atLeast"/>
        </w:trPr>
        <w:tc>
          <w:tcPr>
            <w:tcW w:w="601" w:type="dxa"/>
            <w:vAlign w:val="top"/>
            <w:vMerge w:val="continue"/>
            <w:textDirection w:val="tbRlV"/>
            <w:tcBorders>
              <w:top w:val="nil"/>
              <w:bottom w:val="nil"/>
            </w:tcBorders>
          </w:tcPr>
          <w:p>
            <w:pPr>
              <w:rPr>
                <w:rFonts w:ascii="Arial"/>
                <w:sz w:val="21"/>
              </w:rPr>
            </w:pPr>
            <w:r/>
          </w:p>
        </w:tc>
        <w:tc>
          <w:tcPr>
            <w:tcW w:w="2913" w:type="dxa"/>
            <w:vAlign w:val="top"/>
          </w:tcPr>
          <w:p>
            <w:pPr>
              <w:pStyle w:val="TableText"/>
              <w:ind w:left="1247"/>
              <w:spacing w:before="35" w:line="228" w:lineRule="auto"/>
              <w:rPr/>
            </w:pPr>
            <w:r>
              <w:rPr>
                <w:b/>
                <w:bCs/>
                <w:spacing w:val="4"/>
              </w:rPr>
              <w:t>铁饼</w:t>
            </w:r>
          </w:p>
        </w:tc>
        <w:tc>
          <w:tcPr>
            <w:tcW w:w="924" w:type="dxa"/>
            <w:vAlign w:val="top"/>
          </w:tcPr>
          <w:p>
            <w:pPr>
              <w:pStyle w:val="TableText"/>
              <w:ind w:left="414"/>
              <w:spacing w:before="67" w:line="189" w:lineRule="auto"/>
              <w:rPr/>
            </w:pPr>
            <w:r>
              <w:rPr/>
              <w:t>8</w:t>
            </w:r>
          </w:p>
        </w:tc>
        <w:tc>
          <w:tcPr>
            <w:tcW w:w="1032" w:type="dxa"/>
            <w:vAlign w:val="top"/>
          </w:tcPr>
          <w:p>
            <w:pPr>
              <w:pStyle w:val="TableText"/>
              <w:ind w:left="470"/>
              <w:spacing w:before="67" w:line="189" w:lineRule="auto"/>
              <w:rPr/>
            </w:pPr>
            <w:r>
              <w:rPr/>
              <w:t>0</w:t>
            </w:r>
          </w:p>
        </w:tc>
        <w:tc>
          <w:tcPr>
            <w:tcW w:w="1032" w:type="dxa"/>
            <w:vAlign w:val="top"/>
          </w:tcPr>
          <w:p>
            <w:pPr>
              <w:pStyle w:val="TableText"/>
              <w:ind w:left="469"/>
              <w:spacing w:before="67" w:line="189" w:lineRule="auto"/>
              <w:rPr/>
            </w:pPr>
            <w:r>
              <w:rPr/>
              <w:t>8</w:t>
            </w:r>
          </w:p>
        </w:tc>
        <w:tc>
          <w:tcPr>
            <w:tcW w:w="1027" w:type="dxa"/>
            <w:vAlign w:val="top"/>
            <w:vMerge w:val="continue"/>
            <w:tcBorders>
              <w:top w:val="nil"/>
              <w:bottom w:val="nil"/>
            </w:tcBorders>
          </w:tcPr>
          <w:p>
            <w:pPr>
              <w:rPr>
                <w:rFonts w:ascii="Arial"/>
                <w:sz w:val="21"/>
              </w:rPr>
            </w:pPr>
            <w:r/>
          </w:p>
        </w:tc>
        <w:tc>
          <w:tcPr>
            <w:tcW w:w="1032" w:type="dxa"/>
            <w:vAlign w:val="top"/>
          </w:tcPr>
          <w:p>
            <w:pPr>
              <w:rPr>
                <w:rFonts w:ascii="Arial"/>
                <w:sz w:val="21"/>
              </w:rPr>
            </w:pPr>
            <w:r/>
          </w:p>
        </w:tc>
      </w:tr>
      <w:tr>
        <w:trPr>
          <w:trHeight w:val="413" w:hRule="atLeast"/>
        </w:trPr>
        <w:tc>
          <w:tcPr>
            <w:tcW w:w="601" w:type="dxa"/>
            <w:vAlign w:val="top"/>
            <w:vMerge w:val="continue"/>
            <w:textDirection w:val="tbRlV"/>
            <w:tcBorders>
              <w:top w:val="nil"/>
              <w:bottom w:val="nil"/>
            </w:tcBorders>
          </w:tcPr>
          <w:p>
            <w:pPr>
              <w:rPr>
                <w:rFonts w:ascii="Arial"/>
                <w:sz w:val="21"/>
              </w:rPr>
            </w:pPr>
            <w:r/>
          </w:p>
        </w:tc>
        <w:tc>
          <w:tcPr>
            <w:tcW w:w="2913" w:type="dxa"/>
            <w:vAlign w:val="top"/>
          </w:tcPr>
          <w:p>
            <w:pPr>
              <w:pStyle w:val="TableText"/>
              <w:ind w:left="431"/>
              <w:spacing w:before="33" w:line="228" w:lineRule="auto"/>
              <w:rPr/>
            </w:pPr>
            <w:r>
              <w:rPr>
                <w:b/>
                <w:bCs/>
                <w:spacing w:val="5"/>
              </w:rPr>
              <w:t>田径竞赛裁判法与场地</w:t>
            </w:r>
          </w:p>
        </w:tc>
        <w:tc>
          <w:tcPr>
            <w:tcW w:w="924" w:type="dxa"/>
            <w:vAlign w:val="top"/>
          </w:tcPr>
          <w:p>
            <w:pPr>
              <w:pStyle w:val="TableText"/>
              <w:ind w:left="376"/>
              <w:spacing w:before="65" w:line="190" w:lineRule="auto"/>
              <w:rPr/>
            </w:pPr>
            <w:r>
              <w:rPr>
                <w:spacing w:val="-7"/>
              </w:rPr>
              <w:t>18</w:t>
            </w:r>
          </w:p>
        </w:tc>
        <w:tc>
          <w:tcPr>
            <w:tcW w:w="1032" w:type="dxa"/>
            <w:vAlign w:val="top"/>
          </w:tcPr>
          <w:p>
            <w:pPr>
              <w:pStyle w:val="TableText"/>
              <w:ind w:left="431"/>
              <w:spacing w:before="65" w:line="190" w:lineRule="auto"/>
              <w:rPr/>
            </w:pPr>
            <w:r>
              <w:rPr>
                <w:spacing w:val="-7"/>
              </w:rPr>
              <w:t>18</w:t>
            </w:r>
          </w:p>
        </w:tc>
        <w:tc>
          <w:tcPr>
            <w:tcW w:w="1032" w:type="dxa"/>
            <w:vAlign w:val="top"/>
          </w:tcPr>
          <w:p>
            <w:pPr>
              <w:pStyle w:val="TableText"/>
              <w:ind w:left="470"/>
              <w:spacing w:before="66" w:line="189" w:lineRule="auto"/>
              <w:rPr/>
            </w:pPr>
            <w:r>
              <w:rPr/>
              <w:t>0</w:t>
            </w:r>
          </w:p>
        </w:tc>
        <w:tc>
          <w:tcPr>
            <w:tcW w:w="1027" w:type="dxa"/>
            <w:vAlign w:val="top"/>
            <w:vMerge w:val="continue"/>
            <w:tcBorders>
              <w:top w:val="nil"/>
            </w:tcBorders>
          </w:tcPr>
          <w:p>
            <w:pPr>
              <w:rPr>
                <w:rFonts w:ascii="Arial"/>
                <w:sz w:val="21"/>
              </w:rPr>
            </w:pPr>
            <w:r/>
          </w:p>
        </w:tc>
        <w:tc>
          <w:tcPr>
            <w:tcW w:w="1032" w:type="dxa"/>
            <w:vAlign w:val="top"/>
          </w:tcPr>
          <w:p>
            <w:pPr>
              <w:pStyle w:val="TableText"/>
              <w:ind w:left="207"/>
              <w:spacing w:before="33" w:line="229" w:lineRule="auto"/>
              <w:rPr/>
            </w:pPr>
            <w:r>
              <w:rPr>
                <w:b/>
                <w:bCs/>
                <w:spacing w:val="4"/>
              </w:rPr>
              <w:t>理论课</w:t>
            </w:r>
          </w:p>
        </w:tc>
      </w:tr>
      <w:tr>
        <w:trPr>
          <w:trHeight w:val="413" w:hRule="atLeast"/>
        </w:trPr>
        <w:tc>
          <w:tcPr>
            <w:tcW w:w="601" w:type="dxa"/>
            <w:vAlign w:val="top"/>
            <w:vMerge w:val="continue"/>
            <w:textDirection w:val="tbRlV"/>
            <w:tcBorders>
              <w:top w:val="nil"/>
            </w:tcBorders>
          </w:tcPr>
          <w:p>
            <w:pPr>
              <w:rPr>
                <w:rFonts w:ascii="Arial"/>
                <w:sz w:val="21"/>
              </w:rPr>
            </w:pPr>
            <w:r/>
          </w:p>
        </w:tc>
        <w:tc>
          <w:tcPr>
            <w:tcW w:w="2913" w:type="dxa"/>
            <w:vAlign w:val="top"/>
          </w:tcPr>
          <w:p>
            <w:pPr>
              <w:pStyle w:val="TableText"/>
              <w:ind w:left="636"/>
              <w:spacing w:before="35" w:line="228" w:lineRule="auto"/>
              <w:rPr/>
            </w:pPr>
            <w:r>
              <w:rPr>
                <w:b/>
                <w:bCs/>
                <w:spacing w:val="4"/>
              </w:rPr>
              <w:t>中职田径业余训练</w:t>
            </w:r>
          </w:p>
        </w:tc>
        <w:tc>
          <w:tcPr>
            <w:tcW w:w="924" w:type="dxa"/>
            <w:vAlign w:val="top"/>
          </w:tcPr>
          <w:p>
            <w:pPr>
              <w:pStyle w:val="TableText"/>
              <w:ind w:left="376"/>
              <w:spacing w:before="67" w:line="190" w:lineRule="auto"/>
              <w:rPr/>
            </w:pPr>
            <w:r>
              <w:rPr>
                <w:spacing w:val="-7"/>
              </w:rPr>
              <w:t>10</w:t>
            </w:r>
          </w:p>
        </w:tc>
        <w:tc>
          <w:tcPr>
            <w:tcW w:w="1032" w:type="dxa"/>
            <w:vAlign w:val="top"/>
          </w:tcPr>
          <w:p>
            <w:pPr>
              <w:pStyle w:val="TableText"/>
              <w:ind w:left="431"/>
              <w:spacing w:before="67" w:line="190" w:lineRule="auto"/>
              <w:rPr/>
            </w:pPr>
            <w:r>
              <w:rPr>
                <w:spacing w:val="-7"/>
              </w:rPr>
              <w:t>10</w:t>
            </w:r>
          </w:p>
        </w:tc>
        <w:tc>
          <w:tcPr>
            <w:tcW w:w="1032" w:type="dxa"/>
            <w:vAlign w:val="top"/>
          </w:tcPr>
          <w:p>
            <w:pPr>
              <w:pStyle w:val="TableText"/>
              <w:ind w:left="470"/>
              <w:spacing w:before="68" w:line="189" w:lineRule="auto"/>
              <w:rPr/>
            </w:pPr>
            <w:r>
              <w:rPr/>
              <w:t>0</w:t>
            </w:r>
          </w:p>
        </w:tc>
        <w:tc>
          <w:tcPr>
            <w:tcW w:w="1027" w:type="dxa"/>
            <w:vAlign w:val="top"/>
          </w:tcPr>
          <w:p>
            <w:pPr>
              <w:rPr>
                <w:rFonts w:ascii="Arial"/>
                <w:sz w:val="21"/>
              </w:rPr>
            </w:pPr>
            <w:r/>
          </w:p>
        </w:tc>
        <w:tc>
          <w:tcPr>
            <w:tcW w:w="1032" w:type="dxa"/>
            <w:vAlign w:val="top"/>
          </w:tcPr>
          <w:p>
            <w:pPr>
              <w:pStyle w:val="TableText"/>
              <w:ind w:left="207"/>
              <w:spacing w:before="35" w:line="229" w:lineRule="auto"/>
              <w:rPr/>
            </w:pPr>
            <w:r>
              <w:rPr>
                <w:b/>
                <w:bCs/>
                <w:spacing w:val="4"/>
              </w:rPr>
              <w:t>理论课</w:t>
            </w:r>
          </w:p>
        </w:tc>
      </w:tr>
      <w:tr>
        <w:trPr>
          <w:trHeight w:val="413" w:hRule="atLeast"/>
        </w:trPr>
        <w:tc>
          <w:tcPr>
            <w:tcW w:w="601" w:type="dxa"/>
            <w:vAlign w:val="top"/>
            <w:vMerge w:val="restart"/>
            <w:textDirection w:val="tbRlV"/>
            <w:tcBorders>
              <w:bottom w:val="nil"/>
            </w:tcBorders>
          </w:tcPr>
          <w:p>
            <w:pPr>
              <w:pStyle w:val="TableText"/>
              <w:ind w:left="35"/>
              <w:spacing w:before="195" w:line="216" w:lineRule="auto"/>
              <w:rPr/>
            </w:pPr>
            <w:r>
              <w:rPr>
                <w:b/>
                <w:bCs/>
                <w:spacing w:val="6"/>
              </w:rPr>
              <w:t>拓</w:t>
            </w:r>
            <w:r>
              <w:rPr>
                <w:spacing w:val="100"/>
              </w:rPr>
              <w:t xml:space="preserve"> </w:t>
            </w:r>
            <w:r>
              <w:rPr>
                <w:b/>
                <w:bCs/>
                <w:spacing w:val="6"/>
              </w:rPr>
              <w:t>展</w:t>
            </w:r>
            <w:r>
              <w:rPr>
                <w:spacing w:val="100"/>
              </w:rPr>
              <w:t xml:space="preserve"> </w:t>
            </w:r>
            <w:r>
              <w:rPr>
                <w:b/>
                <w:bCs/>
                <w:spacing w:val="6"/>
              </w:rPr>
              <w:t>模</w:t>
            </w:r>
            <w:r>
              <w:rPr>
                <w:spacing w:val="99"/>
              </w:rPr>
              <w:t xml:space="preserve"> </w:t>
            </w:r>
            <w:r>
              <w:rPr>
                <w:b/>
                <w:bCs/>
                <w:spacing w:val="6"/>
              </w:rPr>
              <w:t>块</w:t>
            </w:r>
          </w:p>
        </w:tc>
        <w:tc>
          <w:tcPr>
            <w:tcW w:w="2913" w:type="dxa"/>
            <w:vAlign w:val="top"/>
          </w:tcPr>
          <w:p>
            <w:pPr>
              <w:pStyle w:val="TableText"/>
              <w:ind w:left="1144"/>
              <w:spacing w:before="34" w:line="228" w:lineRule="auto"/>
              <w:rPr/>
            </w:pPr>
            <w:r>
              <w:rPr>
                <w:b/>
                <w:bCs/>
                <w:spacing w:val="5"/>
              </w:rPr>
              <w:t>接力跑</w:t>
            </w:r>
          </w:p>
        </w:tc>
        <w:tc>
          <w:tcPr>
            <w:tcW w:w="924" w:type="dxa"/>
            <w:vAlign w:val="top"/>
          </w:tcPr>
          <w:p>
            <w:pPr>
              <w:pStyle w:val="TableText"/>
              <w:ind w:left="414"/>
              <w:spacing w:before="68" w:line="189" w:lineRule="auto"/>
              <w:rPr/>
            </w:pPr>
            <w:r>
              <w:rPr/>
              <w:t>8</w:t>
            </w:r>
          </w:p>
        </w:tc>
        <w:tc>
          <w:tcPr>
            <w:tcW w:w="1032" w:type="dxa"/>
            <w:vAlign w:val="top"/>
          </w:tcPr>
          <w:p>
            <w:pPr>
              <w:pStyle w:val="TableText"/>
              <w:ind w:left="470"/>
              <w:spacing w:before="68" w:line="189" w:lineRule="auto"/>
              <w:rPr/>
            </w:pPr>
            <w:r>
              <w:rPr/>
              <w:t>0</w:t>
            </w:r>
          </w:p>
        </w:tc>
        <w:tc>
          <w:tcPr>
            <w:tcW w:w="1032" w:type="dxa"/>
            <w:vAlign w:val="top"/>
          </w:tcPr>
          <w:p>
            <w:pPr>
              <w:pStyle w:val="TableText"/>
              <w:ind w:left="469"/>
              <w:spacing w:before="68" w:line="189" w:lineRule="auto"/>
              <w:rPr/>
            </w:pPr>
            <w:r>
              <w:rPr/>
              <w:t>8</w:t>
            </w:r>
          </w:p>
        </w:tc>
        <w:tc>
          <w:tcPr>
            <w:tcW w:w="1027" w:type="dxa"/>
            <w:vAlign w:val="top"/>
            <w:vMerge w:val="restart"/>
            <w:tcBorders>
              <w:bottom w:val="nil"/>
            </w:tcBorders>
          </w:tcPr>
          <w:p>
            <w:pPr>
              <w:pStyle w:val="TableText"/>
              <w:ind w:left="640"/>
              <w:spacing w:before="66" w:line="190" w:lineRule="auto"/>
              <w:rPr/>
            </w:pPr>
            <w:r>
              <w:rPr>
                <w:spacing w:val="-7"/>
              </w:rPr>
              <w:t>16</w:t>
            </w:r>
          </w:p>
        </w:tc>
        <w:tc>
          <w:tcPr>
            <w:tcW w:w="1032" w:type="dxa"/>
            <w:vAlign w:val="top"/>
            <w:vMerge w:val="restart"/>
            <w:tcBorders>
              <w:bottom w:val="nil"/>
            </w:tcBorders>
          </w:tcPr>
          <w:p>
            <w:pPr>
              <w:pStyle w:val="TableText"/>
              <w:ind w:left="455" w:right="198" w:hanging="214"/>
              <w:spacing w:before="36" w:line="363" w:lineRule="auto"/>
              <w:rPr/>
            </w:pPr>
            <w:r>
              <w:rPr>
                <w:spacing w:val="-5"/>
              </w:rPr>
              <w:t>自选项</w:t>
            </w:r>
            <w:r>
              <w:rPr/>
              <w:t xml:space="preserve"> </w:t>
            </w:r>
            <w:r>
              <w:rPr/>
              <w:t>目</w:t>
            </w:r>
          </w:p>
        </w:tc>
      </w:tr>
      <w:tr>
        <w:trPr>
          <w:trHeight w:val="1225" w:hRule="atLeast"/>
        </w:trPr>
        <w:tc>
          <w:tcPr>
            <w:tcW w:w="601" w:type="dxa"/>
            <w:vAlign w:val="top"/>
            <w:vMerge w:val="continue"/>
            <w:textDirection w:val="tbRlV"/>
            <w:tcBorders>
              <w:top w:val="nil"/>
            </w:tcBorders>
          </w:tcPr>
          <w:p>
            <w:pPr>
              <w:rPr>
                <w:rFonts w:ascii="Arial"/>
                <w:sz w:val="21"/>
              </w:rPr>
            </w:pPr>
            <w:r/>
          </w:p>
        </w:tc>
        <w:tc>
          <w:tcPr>
            <w:tcW w:w="2913" w:type="dxa"/>
            <w:vAlign w:val="top"/>
          </w:tcPr>
          <w:p>
            <w:pPr>
              <w:spacing w:line="372" w:lineRule="auto"/>
              <w:rPr>
                <w:rFonts w:ascii="Arial"/>
                <w:sz w:val="21"/>
              </w:rPr>
            </w:pPr>
            <w:r/>
          </w:p>
          <w:p>
            <w:pPr>
              <w:pStyle w:val="TableText"/>
              <w:ind w:left="1144"/>
              <w:spacing w:before="65" w:line="228" w:lineRule="auto"/>
              <w:rPr/>
            </w:pPr>
            <w:r>
              <w:rPr>
                <w:b/>
                <w:bCs/>
                <w:spacing w:val="5"/>
              </w:rPr>
              <w:t>接力跑</w:t>
            </w:r>
          </w:p>
        </w:tc>
        <w:tc>
          <w:tcPr>
            <w:tcW w:w="924" w:type="dxa"/>
            <w:vAlign w:val="top"/>
          </w:tcPr>
          <w:p>
            <w:pPr>
              <w:spacing w:line="405" w:lineRule="auto"/>
              <w:rPr>
                <w:rFonts w:ascii="Arial"/>
                <w:sz w:val="21"/>
              </w:rPr>
            </w:pPr>
            <w:r/>
          </w:p>
          <w:p>
            <w:pPr>
              <w:pStyle w:val="TableText"/>
              <w:ind w:left="428"/>
              <w:spacing w:before="65" w:line="189" w:lineRule="auto"/>
              <w:rPr/>
            </w:pPr>
            <w:r>
              <w:rPr/>
              <w:t>8</w:t>
            </w:r>
          </w:p>
        </w:tc>
        <w:tc>
          <w:tcPr>
            <w:tcW w:w="1032" w:type="dxa"/>
            <w:vAlign w:val="top"/>
          </w:tcPr>
          <w:p>
            <w:pPr>
              <w:spacing w:line="405" w:lineRule="auto"/>
              <w:rPr>
                <w:rFonts w:ascii="Arial"/>
                <w:sz w:val="21"/>
              </w:rPr>
            </w:pPr>
            <w:r/>
          </w:p>
          <w:p>
            <w:pPr>
              <w:pStyle w:val="TableText"/>
              <w:ind w:left="470"/>
              <w:spacing w:before="65" w:line="189" w:lineRule="auto"/>
              <w:rPr/>
            </w:pPr>
            <w:r>
              <w:rPr/>
              <w:t>0</w:t>
            </w:r>
          </w:p>
        </w:tc>
        <w:tc>
          <w:tcPr>
            <w:tcW w:w="1032" w:type="dxa"/>
            <w:vAlign w:val="top"/>
          </w:tcPr>
          <w:p>
            <w:pPr>
              <w:spacing w:line="405" w:lineRule="auto"/>
              <w:rPr>
                <w:rFonts w:ascii="Arial"/>
                <w:sz w:val="21"/>
              </w:rPr>
            </w:pPr>
            <w:r/>
          </w:p>
          <w:p>
            <w:pPr>
              <w:pStyle w:val="TableText"/>
              <w:ind w:left="428"/>
              <w:spacing w:before="65" w:line="189" w:lineRule="auto"/>
              <w:rPr/>
            </w:pPr>
            <w:r>
              <w:rPr/>
              <w:t>8</w:t>
            </w:r>
          </w:p>
        </w:tc>
        <w:tc>
          <w:tcPr>
            <w:tcW w:w="1027" w:type="dxa"/>
            <w:vAlign w:val="top"/>
            <w:vMerge w:val="continue"/>
            <w:tcBorders>
              <w:top w:val="nil"/>
            </w:tcBorders>
          </w:tcPr>
          <w:p>
            <w:pPr>
              <w:rPr>
                <w:rFonts w:ascii="Arial"/>
                <w:sz w:val="21"/>
              </w:rPr>
            </w:pPr>
            <w:r/>
          </w:p>
        </w:tc>
        <w:tc>
          <w:tcPr>
            <w:tcW w:w="1032" w:type="dxa"/>
            <w:vAlign w:val="top"/>
            <w:vMerge w:val="continue"/>
            <w:tcBorders>
              <w:top w:val="nil"/>
            </w:tcBorders>
          </w:tcPr>
          <w:p>
            <w:pPr>
              <w:rPr>
                <w:rFonts w:ascii="Arial"/>
                <w:sz w:val="21"/>
              </w:rPr>
            </w:pPr>
            <w:r/>
          </w:p>
        </w:tc>
      </w:tr>
    </w:tbl>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25"/>
        <w:spacing w:before="114" w:line="226" w:lineRule="auto"/>
        <w:outlineLvl w:val="0"/>
        <w:rPr>
          <w:rFonts w:ascii="SimHei" w:hAnsi="SimHei" w:eastAsia="SimHei" w:cs="SimHei"/>
          <w:sz w:val="35"/>
          <w:szCs w:val="35"/>
        </w:rPr>
      </w:pPr>
      <w:r>
        <w:rPr>
          <w:rFonts w:ascii="SimHei" w:hAnsi="SimHei" w:eastAsia="SimHei" w:cs="SimHei"/>
          <w:sz w:val="35"/>
          <w:szCs w:val="35"/>
          <w:b/>
          <w:bCs/>
          <w:spacing w:val="-9"/>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385"/>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5" w:lineRule="auto"/>
        <w:rPr/>
      </w:pPr>
      <w:r/>
    </w:p>
    <w:p>
      <w:pPr>
        <w:pStyle w:val="BodyText"/>
        <w:spacing w:line="285" w:lineRule="auto"/>
        <w:rPr/>
      </w:pPr>
      <w:r/>
    </w:p>
    <w:p>
      <w:pPr>
        <w:ind w:left="9" w:right="400" w:firstLine="446"/>
        <w:spacing w:before="78" w:line="350" w:lineRule="auto"/>
        <w:jc w:val="both"/>
        <w:rPr>
          <w:rFonts w:ascii="SimSun" w:hAnsi="SimSun" w:eastAsia="SimSun" w:cs="SimSun"/>
          <w:sz w:val="24"/>
          <w:szCs w:val="24"/>
        </w:rPr>
      </w:pPr>
      <w:r>
        <w:rPr>
          <w:rFonts w:ascii="SimSun" w:hAnsi="SimSun" w:eastAsia="SimSun" w:cs="SimSun"/>
          <w:sz w:val="24"/>
          <w:szCs w:val="24"/>
          <w:spacing w:val="4"/>
        </w:rPr>
        <w:t>田径教学的技术部分分为重点教材、一般教材，旨在使教与学双方明确重</w:t>
      </w:r>
      <w:r>
        <w:rPr>
          <w:rFonts w:ascii="SimSun" w:hAnsi="SimSun" w:eastAsia="SimSun" w:cs="SimSun"/>
          <w:sz w:val="24"/>
          <w:szCs w:val="24"/>
          <w:spacing w:val="17"/>
        </w:rPr>
        <w:t xml:space="preserve"> </w:t>
      </w:r>
      <w:r>
        <w:rPr>
          <w:rFonts w:ascii="SimSun" w:hAnsi="SimSun" w:eastAsia="SimSun" w:cs="SimSun"/>
          <w:sz w:val="24"/>
          <w:szCs w:val="24"/>
          <w:spacing w:val="3"/>
        </w:rPr>
        <w:t>点，保证教学有序进行。重点教材包括短跑、跨栏跑、跳高、跳远、推铅球，</w:t>
      </w:r>
      <w:r>
        <w:rPr>
          <w:rFonts w:ascii="SimSun" w:hAnsi="SimSun" w:eastAsia="SimSun" w:cs="SimSun"/>
          <w:sz w:val="24"/>
          <w:szCs w:val="24"/>
          <w:spacing w:val="16"/>
        </w:rPr>
        <w:t xml:space="preserve"> </w:t>
      </w:r>
      <w:r>
        <w:rPr>
          <w:rFonts w:ascii="SimSun" w:hAnsi="SimSun" w:eastAsia="SimSun" w:cs="SimSun"/>
          <w:sz w:val="24"/>
          <w:szCs w:val="24"/>
          <w:spacing w:val="2"/>
        </w:rPr>
        <w:t>能胜任中职田径教学。</w:t>
      </w:r>
    </w:p>
    <w:p>
      <w:pPr>
        <w:ind w:left="468"/>
        <w:spacing w:before="33" w:line="219" w:lineRule="auto"/>
        <w:rPr>
          <w:rFonts w:ascii="SimSun" w:hAnsi="SimSun" w:eastAsia="SimSun" w:cs="SimSun"/>
          <w:sz w:val="24"/>
          <w:szCs w:val="24"/>
        </w:rPr>
      </w:pPr>
      <w:r>
        <w:rPr>
          <w:rFonts w:ascii="SimSun" w:hAnsi="SimSun" w:eastAsia="SimSun" w:cs="SimSun"/>
          <w:sz w:val="24"/>
          <w:szCs w:val="24"/>
          <w:b/>
          <w:bCs/>
          <w:spacing w:val="-15"/>
        </w:rPr>
        <w:t>1.短跑（技术指标）</w:t>
      </w:r>
    </w:p>
    <w:p>
      <w:pPr>
        <w:ind w:left="22" w:right="406" w:firstLine="408"/>
        <w:spacing w:before="181" w:line="346" w:lineRule="auto"/>
        <w:rPr>
          <w:rFonts w:ascii="SimSun" w:hAnsi="SimSun" w:eastAsia="SimSun" w:cs="SimSun"/>
          <w:sz w:val="24"/>
          <w:szCs w:val="24"/>
        </w:rPr>
      </w:pPr>
      <w:r>
        <w:rPr>
          <w:rFonts w:ascii="SimSun" w:hAnsi="SimSun" w:eastAsia="SimSun" w:cs="SimSun"/>
          <w:sz w:val="24"/>
          <w:szCs w:val="24"/>
          <w:spacing w:val="5"/>
        </w:rPr>
        <w:t>发展概况、锻炼价值和技术特点、短跑技术（起跑、起跑后的加速跑、途</w:t>
      </w:r>
      <w:r>
        <w:rPr>
          <w:rFonts w:ascii="SimSun" w:hAnsi="SimSun" w:eastAsia="SimSun" w:cs="SimSun"/>
          <w:sz w:val="24"/>
          <w:szCs w:val="24"/>
          <w:spacing w:val="10"/>
        </w:rPr>
        <w:t xml:space="preserve"> </w:t>
      </w:r>
      <w:r>
        <w:rPr>
          <w:rFonts w:ascii="SimSun" w:hAnsi="SimSun" w:eastAsia="SimSun" w:cs="SimSun"/>
          <w:sz w:val="24"/>
          <w:szCs w:val="24"/>
          <w:spacing w:val="4"/>
        </w:rPr>
        <w:t>中跑、终点冲剌）短跑教学与训练的基本手段和方法：</w:t>
      </w:r>
    </w:p>
    <w:p>
      <w:pPr>
        <w:ind w:left="438"/>
        <w:spacing w:before="36" w:line="219" w:lineRule="auto"/>
        <w:rPr>
          <w:rFonts w:ascii="SimSun" w:hAnsi="SimSun" w:eastAsia="SimSun" w:cs="SimSun"/>
          <w:sz w:val="24"/>
          <w:szCs w:val="24"/>
        </w:rPr>
      </w:pPr>
      <w:r>
        <w:rPr>
          <w:rFonts w:ascii="SimSun" w:hAnsi="SimSun" w:eastAsia="SimSun" w:cs="SimSun"/>
          <w:sz w:val="24"/>
          <w:szCs w:val="24"/>
          <w:spacing w:val="4"/>
        </w:rPr>
        <w:t>（1）短跑起跑积极加速，步点准确，跑7步或8步踏上起跨点；</w:t>
      </w:r>
    </w:p>
    <w:p>
      <w:pPr>
        <w:ind w:left="438"/>
        <w:spacing w:before="181" w:line="219" w:lineRule="auto"/>
        <w:rPr>
          <w:rFonts w:ascii="SimSun" w:hAnsi="SimSun" w:eastAsia="SimSun" w:cs="SimSun"/>
          <w:sz w:val="24"/>
          <w:szCs w:val="24"/>
        </w:rPr>
      </w:pPr>
      <w:r>
        <w:rPr>
          <w:rFonts w:ascii="SimSun" w:hAnsi="SimSun" w:eastAsia="SimSun" w:cs="SimSun"/>
          <w:sz w:val="24"/>
          <w:szCs w:val="24"/>
          <w:spacing w:val="4"/>
        </w:rPr>
        <w:t>（2）蹲踞式起跑迅速有力，起跑与起跑后疾跑的动作连贯；</w:t>
      </w:r>
    </w:p>
    <w:p>
      <w:pPr>
        <w:ind w:right="353" w:firstLine="438"/>
        <w:spacing w:before="183" w:line="289" w:lineRule="auto"/>
        <w:rPr>
          <w:rFonts w:ascii="SimSun" w:hAnsi="SimSun" w:eastAsia="SimSun" w:cs="SimSun"/>
          <w:sz w:val="24"/>
          <w:szCs w:val="24"/>
        </w:rPr>
      </w:pPr>
      <w:r>
        <w:rPr>
          <w:rFonts w:ascii="SimSun" w:hAnsi="SimSun" w:eastAsia="SimSun" w:cs="SimSun"/>
          <w:sz w:val="24"/>
          <w:szCs w:val="24"/>
          <w:spacing w:val="2"/>
        </w:rPr>
        <w:t>（3）加速短跑做到“三个逐渐</w:t>
      </w:r>
      <w:r>
        <w:rPr>
          <w:rFonts w:ascii="SimSun" w:hAnsi="SimSun" w:eastAsia="SimSun" w:cs="SimSun"/>
          <w:sz w:val="24"/>
          <w:szCs w:val="24"/>
          <w:spacing w:val="-81"/>
        </w:rPr>
        <w:t xml:space="preserve"> </w:t>
      </w:r>
      <w:r>
        <w:rPr>
          <w:rFonts w:ascii="SimSun" w:hAnsi="SimSun" w:eastAsia="SimSun" w:cs="SimSun"/>
          <w:sz w:val="24"/>
          <w:szCs w:val="24"/>
          <w:spacing w:val="2"/>
        </w:rPr>
        <w:t>”（上体逐渐抬起，</w:t>
      </w:r>
      <w:r>
        <w:rPr>
          <w:rFonts w:ascii="SimSun" w:hAnsi="SimSun" w:eastAsia="SimSun" w:cs="SimSun"/>
          <w:sz w:val="24"/>
          <w:szCs w:val="24"/>
          <w:spacing w:val="1"/>
        </w:rPr>
        <w:t>步由逐渐加大，速度逐</w:t>
      </w:r>
      <w:r>
        <w:rPr>
          <w:rFonts w:ascii="SimSun" w:hAnsi="SimSun" w:eastAsia="SimSun" w:cs="SimSun"/>
          <w:sz w:val="24"/>
          <w:szCs w:val="24"/>
        </w:rPr>
        <w:t xml:space="preserve"> </w:t>
      </w:r>
      <w:r>
        <w:rPr>
          <w:rFonts w:ascii="SimSun" w:hAnsi="SimSun" w:eastAsia="SimSun" w:cs="SimSun"/>
          <w:sz w:val="24"/>
          <w:szCs w:val="24"/>
        </w:rPr>
        <w:t>渐加快）；</w:t>
      </w:r>
    </w:p>
    <w:p>
      <w:pPr>
        <w:spacing w:line="289" w:lineRule="auto"/>
        <w:sectPr>
          <w:footerReference w:type="default" r:id="rId82"/>
          <w:pgSz w:w="11910" w:h="16840"/>
          <w:pgMar w:top="1083" w:right="1438" w:bottom="1291" w:left="1782" w:header="0" w:footer="1126" w:gutter="0"/>
        </w:sectPr>
        <w:rPr>
          <w:rFonts w:ascii="SimSun" w:hAnsi="SimSun" w:eastAsia="SimSun" w:cs="SimSun"/>
          <w:sz w:val="24"/>
          <w:szCs w:val="24"/>
        </w:rPr>
      </w:pPr>
    </w:p>
    <w:p>
      <w:pPr>
        <w:ind w:left="438"/>
        <w:spacing w:before="47" w:line="218" w:lineRule="auto"/>
        <w:rPr>
          <w:rFonts w:ascii="SimSun" w:hAnsi="SimSun" w:eastAsia="SimSun" w:cs="SimSun"/>
          <w:sz w:val="24"/>
          <w:szCs w:val="24"/>
        </w:rPr>
      </w:pPr>
      <w:r>
        <w:rPr>
          <w:rFonts w:ascii="SimSun" w:hAnsi="SimSun" w:eastAsia="SimSun" w:cs="SimSun"/>
          <w:sz w:val="24"/>
          <w:szCs w:val="24"/>
          <w:spacing w:val="3"/>
        </w:rPr>
        <w:t>（4）途中跑蹬摆有力，幅度大，落后“扒</w:t>
      </w:r>
      <w:r>
        <w:rPr>
          <w:rFonts w:ascii="SimSun" w:hAnsi="SimSun" w:eastAsia="SimSun" w:cs="SimSun"/>
          <w:sz w:val="24"/>
          <w:szCs w:val="24"/>
          <w:spacing w:val="2"/>
        </w:rPr>
        <w:t>地</w:t>
      </w:r>
      <w:r>
        <w:rPr>
          <w:rFonts w:ascii="SimSun" w:hAnsi="SimSun" w:eastAsia="SimSun" w:cs="SimSun"/>
          <w:sz w:val="24"/>
          <w:szCs w:val="24"/>
          <w:spacing w:val="-81"/>
        </w:rPr>
        <w:t xml:space="preserve"> </w:t>
      </w:r>
      <w:r>
        <w:rPr>
          <w:rFonts w:ascii="SimSun" w:hAnsi="SimSun" w:eastAsia="SimSun" w:cs="SimSun"/>
          <w:sz w:val="24"/>
          <w:szCs w:val="24"/>
          <w:spacing w:val="2"/>
        </w:rPr>
        <w:t>”动作明显；</w:t>
      </w:r>
    </w:p>
    <w:p>
      <w:pPr>
        <w:ind w:left="438"/>
        <w:spacing w:before="181" w:line="219" w:lineRule="auto"/>
        <w:rPr>
          <w:rFonts w:ascii="SimSun" w:hAnsi="SimSun" w:eastAsia="SimSun" w:cs="SimSun"/>
          <w:sz w:val="24"/>
          <w:szCs w:val="24"/>
        </w:rPr>
      </w:pPr>
      <w:r>
        <w:rPr>
          <w:rFonts w:ascii="SimSun" w:hAnsi="SimSun" w:eastAsia="SimSun" w:cs="SimSun"/>
          <w:sz w:val="24"/>
          <w:szCs w:val="24"/>
          <w:spacing w:val="4"/>
        </w:rPr>
        <w:t>（5）摆臂规范与下肢配合协调，跑的直线性好。</w:t>
      </w:r>
    </w:p>
    <w:p>
      <w:pPr>
        <w:pStyle w:val="BodyText"/>
        <w:spacing w:line="255" w:lineRule="auto"/>
        <w:rPr/>
      </w:pPr>
      <w:r/>
    </w:p>
    <w:p>
      <w:pPr>
        <w:pStyle w:val="BodyText"/>
        <w:spacing w:line="256" w:lineRule="auto"/>
        <w:rPr/>
      </w:pPr>
      <w:r/>
    </w:p>
    <w:p>
      <w:pPr>
        <w:ind w:left="454"/>
        <w:spacing w:before="78" w:line="219" w:lineRule="auto"/>
        <w:rPr>
          <w:rFonts w:ascii="SimSun" w:hAnsi="SimSun" w:eastAsia="SimSun" w:cs="SimSun"/>
          <w:sz w:val="24"/>
          <w:szCs w:val="24"/>
        </w:rPr>
      </w:pPr>
      <w:r>
        <w:rPr>
          <w:rFonts w:ascii="SimSun" w:hAnsi="SimSun" w:eastAsia="SimSun" w:cs="SimSun"/>
          <w:sz w:val="24"/>
          <w:szCs w:val="24"/>
          <w:b/>
          <w:bCs/>
          <w:spacing w:val="-14"/>
        </w:rPr>
        <w:t>2.跨栏跑(直道跨栏跑为主)（技术指标）</w:t>
      </w:r>
    </w:p>
    <w:p>
      <w:pPr>
        <w:ind w:right="189" w:firstLine="431"/>
        <w:spacing w:before="181" w:line="346" w:lineRule="auto"/>
        <w:rPr>
          <w:rFonts w:ascii="SimSun" w:hAnsi="SimSun" w:eastAsia="SimSun" w:cs="SimSun"/>
          <w:sz w:val="24"/>
          <w:szCs w:val="24"/>
        </w:rPr>
      </w:pPr>
      <w:r>
        <w:rPr>
          <w:rFonts w:ascii="SimSun" w:hAnsi="SimSun" w:eastAsia="SimSun" w:cs="SimSun"/>
          <w:sz w:val="24"/>
          <w:szCs w:val="24"/>
          <w:spacing w:val="4"/>
        </w:rPr>
        <w:t>发展概况、锻炼价值和技术特点、 跨栏跑技术（起跨过第一栏、跨栏步、</w:t>
      </w:r>
      <w:r>
        <w:rPr>
          <w:rFonts w:ascii="SimSun" w:hAnsi="SimSun" w:eastAsia="SimSun" w:cs="SimSun"/>
          <w:sz w:val="24"/>
          <w:szCs w:val="24"/>
          <w:spacing w:val="5"/>
        </w:rPr>
        <w:t xml:space="preserve"> </w:t>
      </w:r>
      <w:r>
        <w:rPr>
          <w:rFonts w:ascii="SimSun" w:hAnsi="SimSun" w:eastAsia="SimSun" w:cs="SimSun"/>
          <w:sz w:val="24"/>
          <w:szCs w:val="24"/>
          <w:spacing w:val="5"/>
        </w:rPr>
        <w:t>栏间步、全程跑）、 跨栏跑的教学与训练的基本手段和方法：</w:t>
      </w:r>
    </w:p>
    <w:p>
      <w:pPr>
        <w:ind w:left="438"/>
        <w:spacing w:before="33" w:line="219" w:lineRule="auto"/>
        <w:rPr>
          <w:rFonts w:ascii="SimSun" w:hAnsi="SimSun" w:eastAsia="SimSun" w:cs="SimSun"/>
          <w:sz w:val="24"/>
          <w:szCs w:val="24"/>
        </w:rPr>
      </w:pPr>
      <w:r>
        <w:rPr>
          <w:rFonts w:ascii="SimSun" w:hAnsi="SimSun" w:eastAsia="SimSun" w:cs="SimSun"/>
          <w:sz w:val="24"/>
          <w:szCs w:val="24"/>
          <w:spacing w:val="4"/>
        </w:rPr>
        <w:t>（1）起跑积极加速，步点准确，跑7步或8步踏上起跨点；</w:t>
      </w:r>
    </w:p>
    <w:p>
      <w:pPr>
        <w:ind w:left="438"/>
        <w:spacing w:before="183" w:line="219" w:lineRule="auto"/>
        <w:rPr>
          <w:rFonts w:ascii="SimSun" w:hAnsi="SimSun" w:eastAsia="SimSun" w:cs="SimSun"/>
          <w:sz w:val="24"/>
          <w:szCs w:val="24"/>
        </w:rPr>
      </w:pPr>
      <w:r>
        <w:rPr>
          <w:rFonts w:ascii="SimSun" w:hAnsi="SimSun" w:eastAsia="SimSun" w:cs="SimSun"/>
          <w:sz w:val="24"/>
          <w:szCs w:val="24"/>
          <w:spacing w:val="3"/>
        </w:rPr>
        <w:t>（2）攻栏、起跨动作充分有力；</w:t>
      </w:r>
    </w:p>
    <w:p>
      <w:pPr>
        <w:ind w:left="438"/>
        <w:spacing w:before="181" w:line="219" w:lineRule="auto"/>
        <w:rPr>
          <w:rFonts w:ascii="SimSun" w:hAnsi="SimSun" w:eastAsia="SimSun" w:cs="SimSun"/>
          <w:sz w:val="24"/>
          <w:szCs w:val="24"/>
        </w:rPr>
      </w:pPr>
      <w:r>
        <w:rPr>
          <w:rFonts w:ascii="SimSun" w:hAnsi="SimSun" w:eastAsia="SimSun" w:cs="SimSun"/>
          <w:sz w:val="24"/>
          <w:szCs w:val="24"/>
          <w:spacing w:val="4"/>
        </w:rPr>
        <w:t>（3）过栏身体各部位积极配合、协调一致；</w:t>
      </w:r>
    </w:p>
    <w:p>
      <w:pPr>
        <w:ind w:left="438"/>
        <w:spacing w:before="184" w:line="219" w:lineRule="auto"/>
        <w:rPr>
          <w:rFonts w:ascii="SimSun" w:hAnsi="SimSun" w:eastAsia="SimSun" w:cs="SimSun"/>
          <w:sz w:val="24"/>
          <w:szCs w:val="24"/>
        </w:rPr>
      </w:pPr>
      <w:r>
        <w:rPr>
          <w:rFonts w:ascii="SimSun" w:hAnsi="SimSun" w:eastAsia="SimSun" w:cs="SimSun"/>
          <w:sz w:val="24"/>
          <w:szCs w:val="24"/>
          <w:spacing w:val="4"/>
        </w:rPr>
        <w:t>（4）下栏积极、身体平衡，与栏间跑紧密衔接；</w:t>
      </w:r>
    </w:p>
    <w:p>
      <w:pPr>
        <w:ind w:left="438"/>
        <w:spacing w:before="181" w:line="219" w:lineRule="auto"/>
        <w:rPr>
          <w:rFonts w:ascii="SimSun" w:hAnsi="SimSun" w:eastAsia="SimSun" w:cs="SimSun"/>
          <w:sz w:val="24"/>
          <w:szCs w:val="24"/>
        </w:rPr>
      </w:pPr>
      <w:r>
        <w:rPr>
          <w:rFonts w:ascii="SimSun" w:hAnsi="SimSun" w:eastAsia="SimSun" w:cs="SimSun"/>
          <w:sz w:val="24"/>
          <w:szCs w:val="24"/>
          <w:spacing w:val="5"/>
        </w:rPr>
        <w:t>（5）栏间跑节奏好，栏间用三步跑完，步长</w:t>
      </w:r>
      <w:r>
        <w:rPr>
          <w:rFonts w:ascii="SimSun" w:hAnsi="SimSun" w:eastAsia="SimSun" w:cs="SimSun"/>
          <w:sz w:val="24"/>
          <w:szCs w:val="24"/>
          <w:spacing w:val="4"/>
        </w:rPr>
        <w:t>分配合理，频率快；</w:t>
      </w:r>
    </w:p>
    <w:p>
      <w:pPr>
        <w:pStyle w:val="BodyText"/>
        <w:spacing w:line="255" w:lineRule="auto"/>
        <w:rPr/>
      </w:pPr>
      <w:r/>
    </w:p>
    <w:p>
      <w:pPr>
        <w:pStyle w:val="BodyText"/>
        <w:spacing w:line="255" w:lineRule="auto"/>
        <w:rPr/>
      </w:pPr>
      <w:r/>
    </w:p>
    <w:p>
      <w:pPr>
        <w:ind w:left="455"/>
        <w:spacing w:before="78" w:line="219" w:lineRule="auto"/>
        <w:rPr>
          <w:rFonts w:ascii="SimSun" w:hAnsi="SimSun" w:eastAsia="SimSun" w:cs="SimSun"/>
          <w:sz w:val="24"/>
          <w:szCs w:val="24"/>
        </w:rPr>
      </w:pPr>
      <w:r>
        <w:rPr>
          <w:rFonts w:ascii="SimSun" w:hAnsi="SimSun" w:eastAsia="SimSun" w:cs="SimSun"/>
          <w:sz w:val="24"/>
          <w:szCs w:val="24"/>
          <w:b/>
          <w:bCs/>
          <w:spacing w:val="-13"/>
        </w:rPr>
        <w:t>3.跳高（背越式跳高为主</w:t>
      </w:r>
      <w:r>
        <w:rPr>
          <w:rFonts w:ascii="SimSun" w:hAnsi="SimSun" w:eastAsia="SimSun" w:cs="SimSun"/>
          <w:sz w:val="24"/>
          <w:szCs w:val="24"/>
          <w:b/>
          <w:bCs/>
          <w:spacing w:val="-26"/>
        </w:rPr>
        <w:t>）（</w:t>
      </w:r>
      <w:r>
        <w:rPr>
          <w:rFonts w:ascii="SimSun" w:hAnsi="SimSun" w:eastAsia="SimSun" w:cs="SimSun"/>
          <w:sz w:val="24"/>
          <w:szCs w:val="24"/>
          <w:b/>
          <w:bCs/>
          <w:spacing w:val="-13"/>
        </w:rPr>
        <w:t>技术指标）</w:t>
      </w:r>
    </w:p>
    <w:p>
      <w:pPr>
        <w:ind w:left="16" w:firstLine="414"/>
        <w:spacing w:before="184" w:line="344" w:lineRule="auto"/>
        <w:rPr>
          <w:rFonts w:ascii="SimSun" w:hAnsi="SimSun" w:eastAsia="SimSun" w:cs="SimSun"/>
          <w:sz w:val="24"/>
          <w:szCs w:val="24"/>
        </w:rPr>
      </w:pPr>
      <w:r>
        <w:rPr>
          <w:rFonts w:ascii="SimSun" w:hAnsi="SimSun" w:eastAsia="SimSun" w:cs="SimSun"/>
          <w:sz w:val="24"/>
          <w:szCs w:val="24"/>
          <w:spacing w:val="3"/>
        </w:rPr>
        <w:t>发展概况、锻炼价值和技术的特点、 跳高</w:t>
      </w:r>
      <w:r>
        <w:rPr>
          <w:rFonts w:ascii="SimSun" w:hAnsi="SimSun" w:eastAsia="SimSun" w:cs="SimSun"/>
          <w:sz w:val="24"/>
          <w:szCs w:val="24"/>
          <w:spacing w:val="2"/>
        </w:rPr>
        <w:t>技术（助跑、起跳、过竿和落地）</w:t>
      </w:r>
      <w:r>
        <w:rPr>
          <w:rFonts w:ascii="SimSun" w:hAnsi="SimSun" w:eastAsia="SimSun" w:cs="SimSun"/>
          <w:sz w:val="24"/>
          <w:szCs w:val="24"/>
        </w:rPr>
        <w:t xml:space="preserve"> </w:t>
      </w:r>
      <w:r>
        <w:rPr>
          <w:rFonts w:ascii="SimSun" w:hAnsi="SimSun" w:eastAsia="SimSun" w:cs="SimSun"/>
          <w:sz w:val="24"/>
          <w:szCs w:val="24"/>
          <w:spacing w:val="4"/>
        </w:rPr>
        <w:t>、步点丈量方法、跳高教学与训练的基本手段和方法：</w:t>
      </w:r>
    </w:p>
    <w:p>
      <w:pPr>
        <w:ind w:left="563"/>
        <w:spacing w:before="38" w:line="219" w:lineRule="auto"/>
        <w:rPr>
          <w:rFonts w:ascii="SimSun" w:hAnsi="SimSun" w:eastAsia="SimSun" w:cs="SimSun"/>
          <w:sz w:val="24"/>
          <w:szCs w:val="24"/>
        </w:rPr>
      </w:pPr>
      <w:r>
        <w:rPr>
          <w:rFonts w:ascii="SimSun" w:hAnsi="SimSun" w:eastAsia="SimSun" w:cs="SimSun"/>
          <w:sz w:val="24"/>
          <w:szCs w:val="24"/>
          <w:spacing w:val="4"/>
        </w:rPr>
        <w:t>（1）短跑起跑积极加速，步点准确，跑7步或8步踏上起跨点；</w:t>
      </w:r>
    </w:p>
    <w:p>
      <w:pPr>
        <w:ind w:left="12" w:right="274" w:firstLine="551"/>
        <w:spacing w:before="182" w:line="290" w:lineRule="auto"/>
        <w:rPr>
          <w:rFonts w:ascii="SimSun" w:hAnsi="SimSun" w:eastAsia="SimSun" w:cs="SimSun"/>
          <w:sz w:val="24"/>
          <w:szCs w:val="24"/>
        </w:rPr>
      </w:pPr>
      <w:r>
        <w:rPr>
          <w:rFonts w:ascii="SimSun" w:hAnsi="SimSun" w:eastAsia="SimSun" w:cs="SimSun"/>
          <w:sz w:val="24"/>
          <w:szCs w:val="24"/>
          <w:spacing w:val="5"/>
        </w:rPr>
        <w:t>（2）助跑身体重心高且平稳，后蹬充分且富有弹性，速度逐渐加快，步</w:t>
      </w:r>
      <w:r>
        <w:rPr>
          <w:rFonts w:ascii="SimSun" w:hAnsi="SimSun" w:eastAsia="SimSun" w:cs="SimSun"/>
          <w:sz w:val="24"/>
          <w:szCs w:val="24"/>
        </w:rPr>
        <w:t xml:space="preserve"> </w:t>
      </w:r>
      <w:r>
        <w:rPr>
          <w:rFonts w:ascii="SimSun" w:hAnsi="SimSun" w:eastAsia="SimSun" w:cs="SimSun"/>
          <w:sz w:val="24"/>
          <w:szCs w:val="24"/>
          <w:spacing w:val="-6"/>
        </w:rPr>
        <w:t>点准；</w:t>
      </w:r>
    </w:p>
    <w:p>
      <w:pPr>
        <w:ind w:right="334" w:firstLine="502"/>
        <w:spacing w:before="182" w:line="288" w:lineRule="auto"/>
        <w:rPr>
          <w:rFonts w:ascii="SimSun" w:hAnsi="SimSun" w:eastAsia="SimSun" w:cs="SimSun"/>
          <w:sz w:val="24"/>
          <w:szCs w:val="24"/>
        </w:rPr>
      </w:pPr>
      <w:r>
        <w:rPr>
          <w:rFonts w:ascii="SimSun" w:hAnsi="SimSun" w:eastAsia="SimSun" w:cs="SimSun"/>
          <w:sz w:val="24"/>
          <w:szCs w:val="24"/>
          <w:spacing w:val="5"/>
        </w:rPr>
        <w:t>（3）起跳脚放脚积极且脚尖指向助跑弧的切线方向，蹬伸充分，摆动腿</w:t>
      </w:r>
      <w:r>
        <w:rPr>
          <w:rFonts w:ascii="SimSun" w:hAnsi="SimSun" w:eastAsia="SimSun" w:cs="SimSun"/>
          <w:sz w:val="24"/>
          <w:szCs w:val="24"/>
        </w:rPr>
        <w:t xml:space="preserve"> </w:t>
      </w:r>
      <w:r>
        <w:rPr>
          <w:rFonts w:ascii="SimSun" w:hAnsi="SimSun" w:eastAsia="SimSun" w:cs="SimSun"/>
          <w:sz w:val="24"/>
          <w:szCs w:val="24"/>
          <w:spacing w:val="5"/>
        </w:rPr>
        <w:t>和两臂的摆动应与起跳腿的动作协高配合，身体转向背对横杆；</w:t>
      </w:r>
    </w:p>
    <w:p>
      <w:pPr>
        <w:ind w:left="5" w:right="226" w:firstLine="432"/>
        <w:spacing w:before="180" w:line="290" w:lineRule="auto"/>
        <w:rPr>
          <w:rFonts w:ascii="SimSun" w:hAnsi="SimSun" w:eastAsia="SimSun" w:cs="SimSun"/>
          <w:sz w:val="24"/>
          <w:szCs w:val="24"/>
        </w:rPr>
      </w:pPr>
      <w:r>
        <w:rPr>
          <w:rFonts w:ascii="SimSun" w:hAnsi="SimSun" w:eastAsia="SimSun" w:cs="SimSun"/>
          <w:sz w:val="24"/>
          <w:szCs w:val="24"/>
          <w:spacing w:val="2"/>
        </w:rPr>
        <w:t>（4）杆上“背弓</w:t>
      </w:r>
      <w:r>
        <w:rPr>
          <w:rFonts w:ascii="SimSun" w:hAnsi="SimSun" w:eastAsia="SimSun" w:cs="SimSun"/>
          <w:sz w:val="24"/>
          <w:szCs w:val="24"/>
          <w:spacing w:val="-81"/>
        </w:rPr>
        <w:t xml:space="preserve"> </w:t>
      </w:r>
      <w:r>
        <w:rPr>
          <w:rFonts w:ascii="SimSun" w:hAnsi="SimSun" w:eastAsia="SimSun" w:cs="SimSun"/>
          <w:sz w:val="24"/>
          <w:szCs w:val="24"/>
          <w:spacing w:val="2"/>
        </w:rPr>
        <w:t>”充分，过杆是头、肩、躯干</w:t>
      </w:r>
      <w:r>
        <w:rPr>
          <w:rFonts w:ascii="SimSun" w:hAnsi="SimSun" w:eastAsia="SimSun" w:cs="SimSun"/>
          <w:sz w:val="24"/>
          <w:szCs w:val="24"/>
          <w:spacing w:val="1"/>
        </w:rPr>
        <w:t>、臂部、大腿和小腿依次顺</w:t>
      </w:r>
      <w:r>
        <w:rPr>
          <w:rFonts w:ascii="SimSun" w:hAnsi="SimSun" w:eastAsia="SimSun" w:cs="SimSun"/>
          <w:sz w:val="24"/>
          <w:szCs w:val="24"/>
        </w:rPr>
        <w:t xml:space="preserve"> </w:t>
      </w:r>
      <w:r>
        <w:rPr>
          <w:rFonts w:ascii="SimSun" w:hAnsi="SimSun" w:eastAsia="SimSun" w:cs="SimSun"/>
          <w:sz w:val="24"/>
          <w:szCs w:val="24"/>
          <w:spacing w:val="4"/>
        </w:rPr>
        <w:t>势完成，以肩背部落在海绵包上。</w:t>
      </w:r>
    </w:p>
    <w:p>
      <w:pPr>
        <w:pStyle w:val="BodyText"/>
        <w:spacing w:line="283" w:lineRule="auto"/>
        <w:rPr/>
      </w:pPr>
      <w:r/>
    </w:p>
    <w:p>
      <w:pPr>
        <w:pStyle w:val="BodyText"/>
        <w:spacing w:line="283" w:lineRule="auto"/>
        <w:rPr/>
      </w:pPr>
      <w:r/>
    </w:p>
    <w:p>
      <w:pPr>
        <w:ind w:left="450"/>
        <w:spacing w:before="79" w:line="214" w:lineRule="auto"/>
        <w:rPr>
          <w:rFonts w:ascii="SimSun" w:hAnsi="SimSun" w:eastAsia="SimSun" w:cs="SimSun"/>
          <w:sz w:val="24"/>
          <w:szCs w:val="24"/>
        </w:rPr>
      </w:pPr>
      <w:r>
        <w:rPr>
          <w:rFonts w:ascii="SimSun" w:hAnsi="SimSun" w:eastAsia="SimSun" w:cs="SimSun"/>
          <w:sz w:val="24"/>
          <w:szCs w:val="24"/>
          <w:b/>
          <w:bCs/>
          <w:spacing w:val="-12"/>
        </w:rPr>
        <w:t>4.背向滑步推铅球(男子</w:t>
      </w:r>
      <w:r>
        <w:rPr>
          <w:rFonts w:ascii="SimSun" w:hAnsi="SimSun" w:eastAsia="SimSun" w:cs="SimSun"/>
          <w:sz w:val="24"/>
          <w:szCs w:val="24"/>
          <w:spacing w:val="-65"/>
        </w:rPr>
        <w:t xml:space="preserve"> </w:t>
      </w:r>
      <w:r>
        <w:rPr>
          <w:rFonts w:ascii="SimSun" w:hAnsi="SimSun" w:eastAsia="SimSun" w:cs="SimSun"/>
          <w:sz w:val="24"/>
          <w:szCs w:val="24"/>
          <w:b/>
          <w:bCs/>
          <w:spacing w:val="-12"/>
        </w:rPr>
        <w:t>5kg,女子</w:t>
      </w:r>
      <w:r>
        <w:rPr>
          <w:rFonts w:ascii="SimSun" w:hAnsi="SimSun" w:eastAsia="SimSun" w:cs="SimSun"/>
          <w:sz w:val="24"/>
          <w:szCs w:val="24"/>
          <w:spacing w:val="-68"/>
        </w:rPr>
        <w:t xml:space="preserve"> </w:t>
      </w:r>
      <w:r>
        <w:rPr>
          <w:rFonts w:ascii="SimSun" w:hAnsi="SimSun" w:eastAsia="SimSun" w:cs="SimSun"/>
          <w:sz w:val="24"/>
          <w:szCs w:val="24"/>
          <w:b/>
          <w:bCs/>
          <w:spacing w:val="-12"/>
        </w:rPr>
        <w:t>4kg)（技术指标）</w:t>
      </w:r>
    </w:p>
    <w:p>
      <w:pPr>
        <w:ind w:left="16" w:firstLine="414"/>
        <w:spacing w:before="191" w:line="344" w:lineRule="auto"/>
        <w:rPr>
          <w:rFonts w:ascii="SimSun" w:hAnsi="SimSun" w:eastAsia="SimSun" w:cs="SimSun"/>
          <w:sz w:val="24"/>
          <w:szCs w:val="24"/>
        </w:rPr>
      </w:pPr>
      <w:r>
        <w:rPr>
          <w:rFonts w:ascii="SimSun" w:hAnsi="SimSun" w:eastAsia="SimSun" w:cs="SimSun"/>
          <w:sz w:val="24"/>
          <w:szCs w:val="24"/>
          <w:spacing w:val="3"/>
        </w:rPr>
        <w:t>发展概况、锻炼价值和技术的特点、 跳高</w:t>
      </w:r>
      <w:r>
        <w:rPr>
          <w:rFonts w:ascii="SimSun" w:hAnsi="SimSun" w:eastAsia="SimSun" w:cs="SimSun"/>
          <w:sz w:val="24"/>
          <w:szCs w:val="24"/>
          <w:spacing w:val="2"/>
        </w:rPr>
        <w:t>技术（助跑、起跳、过竿和落地）</w:t>
      </w:r>
      <w:r>
        <w:rPr>
          <w:rFonts w:ascii="SimSun" w:hAnsi="SimSun" w:eastAsia="SimSun" w:cs="SimSun"/>
          <w:sz w:val="24"/>
          <w:szCs w:val="24"/>
        </w:rPr>
        <w:t xml:space="preserve"> </w:t>
      </w:r>
      <w:r>
        <w:rPr>
          <w:rFonts w:ascii="SimSun" w:hAnsi="SimSun" w:eastAsia="SimSun" w:cs="SimSun"/>
          <w:sz w:val="24"/>
          <w:szCs w:val="24"/>
          <w:spacing w:val="4"/>
        </w:rPr>
        <w:t>、步点丈量方法、跳高教学与训练的基本手段和方法：</w:t>
      </w:r>
    </w:p>
    <w:p>
      <w:pPr>
        <w:ind w:left="438"/>
        <w:spacing w:before="39" w:line="219" w:lineRule="auto"/>
        <w:rPr>
          <w:rFonts w:ascii="SimSun" w:hAnsi="SimSun" w:eastAsia="SimSun" w:cs="SimSun"/>
          <w:sz w:val="24"/>
          <w:szCs w:val="24"/>
        </w:rPr>
      </w:pPr>
      <w:r>
        <w:rPr>
          <w:rFonts w:ascii="SimSun" w:hAnsi="SimSun" w:eastAsia="SimSun" w:cs="SimSun"/>
          <w:sz w:val="24"/>
          <w:szCs w:val="24"/>
          <w:spacing w:val="3"/>
        </w:rPr>
        <w:t>（1）握球、持步以及预备协调自然；</w:t>
      </w:r>
    </w:p>
    <w:p>
      <w:pPr>
        <w:ind w:right="224" w:firstLine="437"/>
        <w:spacing w:before="179" w:line="290" w:lineRule="auto"/>
        <w:rPr>
          <w:rFonts w:ascii="SimSun" w:hAnsi="SimSun" w:eastAsia="SimSun" w:cs="SimSun"/>
          <w:sz w:val="24"/>
          <w:szCs w:val="24"/>
        </w:rPr>
      </w:pPr>
      <w:r>
        <w:rPr>
          <w:rFonts w:ascii="SimSun" w:hAnsi="SimSun" w:eastAsia="SimSun" w:cs="SimSun"/>
          <w:sz w:val="24"/>
          <w:szCs w:val="24"/>
          <w:spacing w:val="3"/>
        </w:rPr>
        <w:t>（2）滑步时支撑腿的蹬地和摆动应该紧密结合，在滑步过程中以</w:t>
      </w:r>
      <w:r>
        <w:rPr>
          <w:rFonts w:ascii="SimSun" w:hAnsi="SimSun" w:eastAsia="SimSun" w:cs="SimSun"/>
          <w:sz w:val="24"/>
          <w:szCs w:val="24"/>
          <w:spacing w:val="2"/>
        </w:rPr>
        <w:t>及滑步结</w:t>
      </w:r>
      <w:r>
        <w:rPr>
          <w:rFonts w:ascii="SimSun" w:hAnsi="SimSun" w:eastAsia="SimSun" w:cs="SimSun"/>
          <w:sz w:val="24"/>
          <w:szCs w:val="24"/>
        </w:rPr>
        <w:t xml:space="preserve"> </w:t>
      </w:r>
      <w:r>
        <w:rPr>
          <w:rFonts w:ascii="SimSun" w:hAnsi="SimSun" w:eastAsia="SimSun" w:cs="SimSun"/>
          <w:sz w:val="24"/>
          <w:szCs w:val="24"/>
          <w:spacing w:val="4"/>
        </w:rPr>
        <w:t>束时，身体应该保持良好的超越器械姿势；</w:t>
      </w:r>
    </w:p>
    <w:p>
      <w:pPr>
        <w:ind w:left="438"/>
        <w:spacing w:before="180" w:line="219" w:lineRule="auto"/>
        <w:rPr>
          <w:rFonts w:ascii="SimSun" w:hAnsi="SimSun" w:eastAsia="SimSun" w:cs="SimSun"/>
          <w:sz w:val="24"/>
          <w:szCs w:val="24"/>
        </w:rPr>
      </w:pPr>
      <w:r>
        <w:rPr>
          <w:rFonts w:ascii="SimSun" w:hAnsi="SimSun" w:eastAsia="SimSun" w:cs="SimSun"/>
          <w:sz w:val="24"/>
          <w:szCs w:val="24"/>
          <w:spacing w:val="5"/>
        </w:rPr>
        <w:t>（3）最后用力的时机应该准确，用力的顺序应该正确，</w:t>
      </w:r>
      <w:r>
        <w:rPr>
          <w:rFonts w:ascii="SimSun" w:hAnsi="SimSun" w:eastAsia="SimSun" w:cs="SimSun"/>
          <w:sz w:val="24"/>
          <w:szCs w:val="24"/>
          <w:spacing w:val="4"/>
        </w:rPr>
        <w:t>出手角度适宜；</w:t>
      </w:r>
    </w:p>
    <w:p>
      <w:pPr>
        <w:ind w:left="438"/>
        <w:spacing w:before="184" w:line="219" w:lineRule="auto"/>
        <w:rPr>
          <w:rFonts w:ascii="SimSun" w:hAnsi="SimSun" w:eastAsia="SimSun" w:cs="SimSun"/>
          <w:sz w:val="24"/>
          <w:szCs w:val="24"/>
        </w:rPr>
      </w:pPr>
      <w:r>
        <w:rPr>
          <w:rFonts w:ascii="SimSun" w:hAnsi="SimSun" w:eastAsia="SimSun" w:cs="SimSun"/>
          <w:sz w:val="24"/>
          <w:szCs w:val="24"/>
          <w:spacing w:val="3"/>
        </w:rPr>
        <w:t>（4）出手后维持身体平衡，防止犯规。</w:t>
      </w:r>
    </w:p>
    <w:p>
      <w:pPr>
        <w:spacing w:line="219" w:lineRule="auto"/>
        <w:sectPr>
          <w:footerReference w:type="default" r:id="rId83"/>
          <w:pgSz w:w="11910" w:h="16840"/>
          <w:pgMar w:top="1071" w:right="1567" w:bottom="1291" w:left="1782" w:header="0" w:footer="1126" w:gutter="0"/>
        </w:sectPr>
        <w:rPr>
          <w:rFonts w:ascii="SimSun" w:hAnsi="SimSun" w:eastAsia="SimSun" w:cs="SimSun"/>
          <w:sz w:val="24"/>
          <w:szCs w:val="24"/>
        </w:rPr>
      </w:pPr>
    </w:p>
    <w:p>
      <w:pPr>
        <w:ind w:left="456"/>
        <w:spacing w:before="96" w:line="219" w:lineRule="auto"/>
        <w:rPr>
          <w:rFonts w:ascii="SimSun" w:hAnsi="SimSun" w:eastAsia="SimSun" w:cs="SimSun"/>
          <w:sz w:val="24"/>
          <w:szCs w:val="24"/>
        </w:rPr>
      </w:pPr>
      <w:r>
        <w:rPr>
          <w:rFonts w:ascii="SimSun" w:hAnsi="SimSun" w:eastAsia="SimSun" w:cs="SimSun"/>
          <w:sz w:val="24"/>
          <w:szCs w:val="24"/>
          <w:b/>
          <w:bCs/>
          <w:spacing w:val="-13"/>
        </w:rPr>
        <w:t>5.</w:t>
      </w:r>
      <w:r>
        <w:rPr>
          <w:rFonts w:ascii="SimSun" w:hAnsi="SimSun" w:eastAsia="SimSun" w:cs="SimSun"/>
          <w:sz w:val="24"/>
          <w:szCs w:val="24"/>
          <w:spacing w:val="41"/>
        </w:rPr>
        <w:t xml:space="preserve"> </w:t>
      </w:r>
      <w:r>
        <w:rPr>
          <w:rFonts w:ascii="SimSun" w:hAnsi="SimSun" w:eastAsia="SimSun" w:cs="SimSun"/>
          <w:sz w:val="24"/>
          <w:szCs w:val="24"/>
          <w:b/>
          <w:bCs/>
          <w:spacing w:val="-13"/>
        </w:rPr>
        <w:t>跳远（挺身式跳远为主</w:t>
      </w:r>
      <w:r>
        <w:rPr>
          <w:rFonts w:ascii="SimSun" w:hAnsi="SimSun" w:eastAsia="SimSun" w:cs="SimSun"/>
          <w:sz w:val="24"/>
          <w:szCs w:val="24"/>
          <w:b/>
          <w:bCs/>
          <w:spacing w:val="-26"/>
        </w:rPr>
        <w:t>）（</w:t>
      </w:r>
      <w:r>
        <w:rPr>
          <w:rFonts w:ascii="SimSun" w:hAnsi="SimSun" w:eastAsia="SimSun" w:cs="SimSun"/>
          <w:sz w:val="24"/>
          <w:szCs w:val="24"/>
          <w:b/>
          <w:bCs/>
          <w:spacing w:val="-13"/>
        </w:rPr>
        <w:t>技术指标）</w:t>
      </w:r>
    </w:p>
    <w:p>
      <w:pPr>
        <w:ind w:firstLine="431"/>
        <w:spacing w:before="181" w:line="346" w:lineRule="auto"/>
        <w:rPr>
          <w:rFonts w:ascii="SimSun" w:hAnsi="SimSun" w:eastAsia="SimSun" w:cs="SimSun"/>
          <w:sz w:val="24"/>
          <w:szCs w:val="24"/>
        </w:rPr>
      </w:pPr>
      <w:r>
        <w:rPr>
          <w:rFonts w:ascii="SimSun" w:hAnsi="SimSun" w:eastAsia="SimSun" w:cs="SimSun"/>
          <w:sz w:val="24"/>
          <w:szCs w:val="24"/>
          <w:spacing w:val="4"/>
        </w:rPr>
        <w:t>发展概况、锻炼价值和技术特点、跳远技术（助跑、起跳、腾空、落地）、</w:t>
      </w:r>
      <w:r>
        <w:rPr>
          <w:rFonts w:ascii="SimSun" w:hAnsi="SimSun" w:eastAsia="SimSun" w:cs="SimSun"/>
          <w:sz w:val="24"/>
          <w:szCs w:val="24"/>
          <w:spacing w:val="5"/>
        </w:rPr>
        <w:t xml:space="preserve"> </w:t>
      </w:r>
      <w:r>
        <w:rPr>
          <w:rFonts w:ascii="SimSun" w:hAnsi="SimSun" w:eastAsia="SimSun" w:cs="SimSun"/>
          <w:sz w:val="24"/>
          <w:szCs w:val="24"/>
          <w:spacing w:val="5"/>
        </w:rPr>
        <w:t>助跑的步点丈量方法、跳远教学与训练的基本手段和方法。</w:t>
      </w:r>
    </w:p>
    <w:p>
      <w:pPr>
        <w:ind w:left="439"/>
        <w:spacing w:before="33" w:line="219" w:lineRule="auto"/>
        <w:rPr>
          <w:rFonts w:ascii="SimSun" w:hAnsi="SimSun" w:eastAsia="SimSun" w:cs="SimSun"/>
          <w:sz w:val="24"/>
          <w:szCs w:val="24"/>
        </w:rPr>
      </w:pPr>
      <w:r>
        <w:rPr>
          <w:rFonts w:ascii="SimSun" w:hAnsi="SimSun" w:eastAsia="SimSun" w:cs="SimSun"/>
          <w:sz w:val="24"/>
          <w:szCs w:val="24"/>
          <w:spacing w:val="4"/>
        </w:rPr>
        <w:t>（1）起跑积极加速，步点准确，跑7步或8步踏上起跨点；</w:t>
      </w:r>
    </w:p>
    <w:p>
      <w:pPr>
        <w:ind w:right="154" w:firstLine="438"/>
        <w:spacing w:before="183" w:line="288" w:lineRule="auto"/>
        <w:rPr>
          <w:rFonts w:ascii="SimSun" w:hAnsi="SimSun" w:eastAsia="SimSun" w:cs="SimSun"/>
          <w:sz w:val="24"/>
          <w:szCs w:val="24"/>
        </w:rPr>
      </w:pPr>
      <w:r>
        <w:rPr>
          <w:rFonts w:ascii="SimSun" w:hAnsi="SimSun" w:eastAsia="SimSun" w:cs="SimSun"/>
          <w:sz w:val="24"/>
          <w:szCs w:val="24"/>
          <w:spacing w:val="2"/>
        </w:rPr>
        <w:t>（2）助跑速度适宜，节奏明显，步点准确，起跳前</w:t>
      </w:r>
      <w:r>
        <w:rPr>
          <w:rFonts w:ascii="SimSun" w:hAnsi="SimSun" w:eastAsia="SimSun" w:cs="SimSun"/>
          <w:sz w:val="24"/>
          <w:szCs w:val="24"/>
          <w:spacing w:val="1"/>
        </w:rPr>
        <w:t>“短步</w:t>
      </w:r>
      <w:r>
        <w:rPr>
          <w:rFonts w:ascii="SimSun" w:hAnsi="SimSun" w:eastAsia="SimSun" w:cs="SimSun"/>
          <w:sz w:val="24"/>
          <w:szCs w:val="24"/>
          <w:spacing w:val="-81"/>
        </w:rPr>
        <w:t xml:space="preserve"> </w:t>
      </w:r>
      <w:r>
        <w:rPr>
          <w:rFonts w:ascii="SimSun" w:hAnsi="SimSun" w:eastAsia="SimSun" w:cs="SimSun"/>
          <w:sz w:val="24"/>
          <w:szCs w:val="24"/>
          <w:spacing w:val="1"/>
        </w:rPr>
        <w:t>”清晰；起跳时</w:t>
      </w:r>
      <w:r>
        <w:rPr>
          <w:rFonts w:ascii="SimSun" w:hAnsi="SimSun" w:eastAsia="SimSun" w:cs="SimSun"/>
          <w:sz w:val="24"/>
          <w:szCs w:val="24"/>
        </w:rPr>
        <w:t xml:space="preserve"> </w:t>
      </w:r>
      <w:r>
        <w:rPr>
          <w:rFonts w:ascii="SimSun" w:hAnsi="SimSun" w:eastAsia="SimSun" w:cs="SimSun"/>
          <w:sz w:val="24"/>
          <w:szCs w:val="24"/>
          <w:spacing w:val="4"/>
        </w:rPr>
        <w:t>放脚积极，蹬伸充分，摆动腿摆动迅速；</w:t>
      </w:r>
    </w:p>
    <w:p>
      <w:pPr>
        <w:ind w:left="439"/>
        <w:spacing w:before="183" w:line="219" w:lineRule="auto"/>
        <w:rPr>
          <w:rFonts w:ascii="SimSun" w:hAnsi="SimSun" w:eastAsia="SimSun" w:cs="SimSun"/>
          <w:sz w:val="24"/>
          <w:szCs w:val="24"/>
        </w:rPr>
      </w:pPr>
      <w:r>
        <w:rPr>
          <w:rFonts w:ascii="SimSun" w:hAnsi="SimSun" w:eastAsia="SimSun" w:cs="SimSun"/>
          <w:sz w:val="24"/>
          <w:szCs w:val="24"/>
          <w:spacing w:val="3"/>
        </w:rPr>
        <w:t>（3）双臂与下肢配合协调，起跳后在空中呈“腾空步</w:t>
      </w:r>
      <w:r>
        <w:rPr>
          <w:rFonts w:ascii="SimSun" w:hAnsi="SimSun" w:eastAsia="SimSun" w:cs="SimSun"/>
          <w:sz w:val="24"/>
          <w:szCs w:val="24"/>
          <w:spacing w:val="-82"/>
        </w:rPr>
        <w:t xml:space="preserve"> </w:t>
      </w:r>
      <w:r>
        <w:rPr>
          <w:rFonts w:ascii="SimSun" w:hAnsi="SimSun" w:eastAsia="SimSun" w:cs="SimSun"/>
          <w:sz w:val="24"/>
          <w:szCs w:val="24"/>
          <w:spacing w:val="3"/>
        </w:rPr>
        <w:t>”姿势；</w:t>
      </w:r>
    </w:p>
    <w:p>
      <w:pPr>
        <w:ind w:right="156" w:firstLine="439"/>
        <w:spacing w:before="182" w:line="289" w:lineRule="auto"/>
        <w:rPr>
          <w:rFonts w:ascii="SimSun" w:hAnsi="SimSun" w:eastAsia="SimSun" w:cs="SimSun"/>
          <w:sz w:val="24"/>
          <w:szCs w:val="24"/>
        </w:rPr>
      </w:pPr>
      <w:r>
        <w:rPr>
          <w:rFonts w:ascii="SimSun" w:hAnsi="SimSun" w:eastAsia="SimSun" w:cs="SimSun"/>
          <w:sz w:val="24"/>
          <w:szCs w:val="24"/>
          <w:spacing w:val="3"/>
        </w:rPr>
        <w:t>（4）蹲踞式姿势腾空步后，起跳动腿积极跟进与摆腿靠拢，</w:t>
      </w:r>
      <w:r>
        <w:rPr>
          <w:rFonts w:ascii="SimSun" w:hAnsi="SimSun" w:eastAsia="SimSun" w:cs="SimSun"/>
          <w:sz w:val="24"/>
          <w:szCs w:val="24"/>
          <w:spacing w:val="2"/>
        </w:rPr>
        <w:t>落地时前伸小</w:t>
      </w:r>
      <w:r>
        <w:rPr>
          <w:rFonts w:ascii="SimSun" w:hAnsi="SimSun" w:eastAsia="SimSun" w:cs="SimSun"/>
          <w:sz w:val="24"/>
          <w:szCs w:val="24"/>
        </w:rPr>
        <w:t xml:space="preserve"> </w:t>
      </w:r>
      <w:r>
        <w:rPr>
          <w:rFonts w:ascii="SimSun" w:hAnsi="SimSun" w:eastAsia="SimSun" w:cs="SimSun"/>
          <w:sz w:val="24"/>
          <w:szCs w:val="24"/>
          <w:spacing w:val="4"/>
        </w:rPr>
        <w:t>腿，以脚跟先接触沙面后屈膝缓冲；</w:t>
      </w:r>
    </w:p>
    <w:p>
      <w:pPr>
        <w:ind w:right="154" w:firstLine="438"/>
        <w:spacing w:before="183" w:line="289" w:lineRule="auto"/>
        <w:rPr>
          <w:rFonts w:ascii="SimSun" w:hAnsi="SimSun" w:eastAsia="SimSun" w:cs="SimSun"/>
          <w:sz w:val="24"/>
          <w:szCs w:val="24"/>
        </w:rPr>
      </w:pPr>
      <w:r>
        <w:rPr>
          <w:rFonts w:ascii="SimSun" w:hAnsi="SimSun" w:eastAsia="SimSun" w:cs="SimSun"/>
          <w:sz w:val="24"/>
          <w:szCs w:val="24"/>
          <w:spacing w:val="2"/>
        </w:rPr>
        <w:t>（5）挺身式姿势腾空步后，摆动腿下放积极，“展</w:t>
      </w:r>
      <w:r>
        <w:rPr>
          <w:rFonts w:ascii="SimSun" w:hAnsi="SimSun" w:eastAsia="SimSun" w:cs="SimSun"/>
          <w:sz w:val="24"/>
          <w:szCs w:val="24"/>
          <w:spacing w:val="1"/>
        </w:rPr>
        <w:t>髋挺身</w:t>
      </w:r>
      <w:r>
        <w:rPr>
          <w:rFonts w:ascii="SimSun" w:hAnsi="SimSun" w:eastAsia="SimSun" w:cs="SimSun"/>
          <w:sz w:val="24"/>
          <w:szCs w:val="24"/>
          <w:spacing w:val="-81"/>
        </w:rPr>
        <w:t xml:space="preserve"> </w:t>
      </w:r>
      <w:r>
        <w:rPr>
          <w:rFonts w:ascii="SimSun" w:hAnsi="SimSun" w:eastAsia="SimSun" w:cs="SimSun"/>
          <w:sz w:val="24"/>
          <w:szCs w:val="24"/>
          <w:spacing w:val="1"/>
        </w:rPr>
        <w:t>”充分，收腹高</w:t>
      </w:r>
      <w:r>
        <w:rPr>
          <w:rFonts w:ascii="SimSun" w:hAnsi="SimSun" w:eastAsia="SimSun" w:cs="SimSun"/>
          <w:sz w:val="24"/>
          <w:szCs w:val="24"/>
        </w:rPr>
        <w:t xml:space="preserve"> </w:t>
      </w:r>
      <w:r>
        <w:rPr>
          <w:rFonts w:ascii="SimSun" w:hAnsi="SimSun" w:eastAsia="SimSun" w:cs="SimSun"/>
          <w:sz w:val="24"/>
          <w:szCs w:val="24"/>
          <w:spacing w:val="4"/>
        </w:rPr>
        <w:t>抬大腿，两臂与下肢配合协调，前伸小腿</w:t>
      </w:r>
      <w:r>
        <w:rPr>
          <w:rFonts w:ascii="SimSun" w:hAnsi="SimSun" w:eastAsia="SimSun" w:cs="SimSun"/>
          <w:sz w:val="24"/>
          <w:szCs w:val="24"/>
          <w:spacing w:val="49"/>
        </w:rPr>
        <w:t xml:space="preserve"> </w:t>
      </w:r>
      <w:r>
        <w:rPr>
          <w:rFonts w:ascii="SimSun" w:hAnsi="SimSun" w:eastAsia="SimSun" w:cs="SimSun"/>
          <w:sz w:val="24"/>
          <w:szCs w:val="24"/>
          <w:spacing w:val="4"/>
        </w:rPr>
        <w:t>，以脚跟先接触沙面后屈膝缓冲。</w:t>
      </w:r>
    </w:p>
    <w:p>
      <w:pPr>
        <w:pStyle w:val="BodyText"/>
        <w:spacing w:line="255" w:lineRule="auto"/>
        <w:rPr/>
      </w:pPr>
      <w:r/>
    </w:p>
    <w:p>
      <w:pPr>
        <w:pStyle w:val="BodyText"/>
        <w:spacing w:line="256" w:lineRule="auto"/>
        <w:rPr/>
      </w:pPr>
      <w:r/>
    </w:p>
    <w:p>
      <w:pPr>
        <w:ind w:left="454"/>
        <w:spacing w:before="78" w:line="219" w:lineRule="auto"/>
        <w:rPr>
          <w:rFonts w:ascii="SimSun" w:hAnsi="SimSun" w:eastAsia="SimSun" w:cs="SimSun"/>
          <w:sz w:val="24"/>
          <w:szCs w:val="24"/>
        </w:rPr>
      </w:pPr>
      <w:r>
        <w:rPr>
          <w:rFonts w:ascii="SimSun" w:hAnsi="SimSun" w:eastAsia="SimSun" w:cs="SimSun"/>
          <w:sz w:val="24"/>
          <w:szCs w:val="24"/>
          <w:b/>
          <w:bCs/>
          <w:spacing w:val="-13"/>
        </w:rPr>
        <w:t>6.掷标枪（技术指标）</w:t>
      </w:r>
    </w:p>
    <w:p>
      <w:pPr>
        <w:ind w:left="3" w:right="146" w:firstLine="339"/>
        <w:spacing w:before="181" w:line="312" w:lineRule="auto"/>
        <w:rPr>
          <w:rFonts w:ascii="SimSun" w:hAnsi="SimSun" w:eastAsia="SimSun" w:cs="SimSun"/>
          <w:sz w:val="24"/>
          <w:szCs w:val="24"/>
        </w:rPr>
      </w:pPr>
      <w:r>
        <w:rPr>
          <w:rFonts w:ascii="SimSun" w:hAnsi="SimSun" w:eastAsia="SimSun" w:cs="SimSun"/>
          <w:sz w:val="24"/>
          <w:szCs w:val="24"/>
          <w:spacing w:val="2"/>
        </w:rPr>
        <w:t>（1）发展概况、锻炼价值与技术特点、掷标枪技术(握、持枪方法、助跑、</w:t>
      </w:r>
      <w:r>
        <w:rPr>
          <w:rFonts w:ascii="SimSun" w:hAnsi="SimSun" w:eastAsia="SimSun" w:cs="SimSun"/>
          <w:sz w:val="24"/>
          <w:szCs w:val="24"/>
          <w:spacing w:val="11"/>
        </w:rPr>
        <w:t xml:space="preserve"> </w:t>
      </w:r>
      <w:r>
        <w:rPr>
          <w:rFonts w:ascii="SimSun" w:hAnsi="SimSun" w:eastAsia="SimSun" w:cs="SimSun"/>
          <w:sz w:val="24"/>
          <w:szCs w:val="24"/>
          <w:spacing w:val="5"/>
        </w:rPr>
        <w:t>投掷步技术、最后用力与维持身体平衡)、助跑步点的丈量方法、掷标枪教学  </w:t>
      </w:r>
      <w:r>
        <w:rPr>
          <w:rFonts w:ascii="SimSun" w:hAnsi="SimSun" w:eastAsia="SimSun" w:cs="SimSun"/>
          <w:sz w:val="24"/>
          <w:szCs w:val="24"/>
          <w:spacing w:val="3"/>
        </w:rPr>
        <w:t>与训练的基本手段和方法。</w:t>
      </w:r>
    </w:p>
    <w:p>
      <w:pPr>
        <w:ind w:left="439"/>
        <w:spacing w:before="184" w:line="219" w:lineRule="auto"/>
        <w:rPr>
          <w:rFonts w:ascii="SimSun" w:hAnsi="SimSun" w:eastAsia="SimSun" w:cs="SimSun"/>
          <w:sz w:val="24"/>
          <w:szCs w:val="24"/>
        </w:rPr>
      </w:pPr>
      <w:r>
        <w:rPr>
          <w:rFonts w:ascii="SimSun" w:hAnsi="SimSun" w:eastAsia="SimSun" w:cs="SimSun"/>
          <w:sz w:val="24"/>
          <w:szCs w:val="24"/>
          <w:spacing w:val="-1"/>
        </w:rPr>
        <w:t>（2）持枪正确、放松、</w:t>
      </w:r>
      <w:r>
        <w:rPr>
          <w:rFonts w:ascii="SimSun" w:hAnsi="SimSun" w:eastAsia="SimSun" w:cs="SimSun"/>
          <w:sz w:val="24"/>
          <w:szCs w:val="24"/>
          <w:spacing w:val="-61"/>
        </w:rPr>
        <w:t xml:space="preserve"> </w:t>
      </w:r>
      <w:r>
        <w:rPr>
          <w:rFonts w:ascii="SimSun" w:hAnsi="SimSun" w:eastAsia="SimSun" w:cs="SimSun"/>
          <w:sz w:val="24"/>
          <w:szCs w:val="24"/>
          <w:spacing w:val="-1"/>
        </w:rPr>
        <w:t>自然；</w:t>
      </w:r>
    </w:p>
    <w:p>
      <w:pPr>
        <w:ind w:left="439"/>
        <w:spacing w:before="184" w:line="219" w:lineRule="auto"/>
        <w:rPr>
          <w:rFonts w:ascii="SimSun" w:hAnsi="SimSun" w:eastAsia="SimSun" w:cs="SimSun"/>
          <w:sz w:val="24"/>
          <w:szCs w:val="24"/>
        </w:rPr>
      </w:pPr>
      <w:r>
        <w:rPr>
          <w:rFonts w:ascii="SimSun" w:hAnsi="SimSun" w:eastAsia="SimSun" w:cs="SimSun"/>
          <w:sz w:val="24"/>
          <w:szCs w:val="24"/>
        </w:rPr>
        <w:t>（3）助跑正确、放松、</w:t>
      </w:r>
      <w:r>
        <w:rPr>
          <w:rFonts w:ascii="SimSun" w:hAnsi="SimSun" w:eastAsia="SimSun" w:cs="SimSun"/>
          <w:sz w:val="24"/>
          <w:szCs w:val="24"/>
          <w:spacing w:val="-51"/>
        </w:rPr>
        <w:t xml:space="preserve"> </w:t>
      </w:r>
      <w:r>
        <w:rPr>
          <w:rFonts w:ascii="SimSun" w:hAnsi="SimSun" w:eastAsia="SimSun" w:cs="SimSun"/>
          <w:sz w:val="24"/>
          <w:szCs w:val="24"/>
        </w:rPr>
        <w:t>自然、有节奏；</w:t>
      </w:r>
    </w:p>
    <w:p>
      <w:pPr>
        <w:ind w:left="439"/>
        <w:spacing w:before="181" w:line="219" w:lineRule="auto"/>
        <w:rPr>
          <w:rFonts w:ascii="SimSun" w:hAnsi="SimSun" w:eastAsia="SimSun" w:cs="SimSun"/>
          <w:sz w:val="24"/>
          <w:szCs w:val="24"/>
        </w:rPr>
      </w:pPr>
      <w:r>
        <w:rPr>
          <w:rFonts w:ascii="SimSun" w:hAnsi="SimSun" w:eastAsia="SimSun" w:cs="SimSun"/>
          <w:sz w:val="24"/>
          <w:szCs w:val="24"/>
          <w:spacing w:val="4"/>
        </w:rPr>
        <w:t>（4）预跑与投掷步衔接紧密，形成超越器械；</w:t>
      </w:r>
    </w:p>
    <w:p>
      <w:pPr>
        <w:ind w:left="439"/>
        <w:spacing w:before="180" w:line="219" w:lineRule="auto"/>
        <w:rPr>
          <w:rFonts w:ascii="SimSun" w:hAnsi="SimSun" w:eastAsia="SimSun" w:cs="SimSun"/>
          <w:sz w:val="24"/>
          <w:szCs w:val="24"/>
        </w:rPr>
      </w:pPr>
      <w:r>
        <w:rPr>
          <w:rFonts w:ascii="SimSun" w:hAnsi="SimSun" w:eastAsia="SimSun" w:cs="SimSun"/>
          <w:sz w:val="24"/>
          <w:szCs w:val="24"/>
          <w:spacing w:val="5"/>
        </w:rPr>
        <w:t>（5）最后用力动作顺序正确，能沿枪的纵轴方向用力</w:t>
      </w:r>
      <w:r>
        <w:rPr>
          <w:rFonts w:ascii="SimSun" w:hAnsi="SimSun" w:eastAsia="SimSun" w:cs="SimSun"/>
          <w:sz w:val="24"/>
          <w:szCs w:val="24"/>
          <w:spacing w:val="4"/>
        </w:rPr>
        <w:t>，有鞭打动作；</w:t>
      </w:r>
    </w:p>
    <w:p>
      <w:pPr>
        <w:ind w:left="439"/>
        <w:spacing w:before="184" w:line="219" w:lineRule="auto"/>
        <w:rPr>
          <w:rFonts w:ascii="SimSun" w:hAnsi="SimSun" w:eastAsia="SimSun" w:cs="SimSun"/>
          <w:sz w:val="24"/>
          <w:szCs w:val="24"/>
        </w:rPr>
      </w:pPr>
      <w:r>
        <w:rPr>
          <w:rFonts w:ascii="SimSun" w:hAnsi="SimSun" w:eastAsia="SimSun" w:cs="SimSun"/>
          <w:sz w:val="24"/>
          <w:szCs w:val="24"/>
          <w:spacing w:val="5"/>
        </w:rPr>
        <w:t>（6）器械出手后及时降低身体重心，维持身</w:t>
      </w:r>
      <w:r>
        <w:rPr>
          <w:rFonts w:ascii="SimSun" w:hAnsi="SimSun" w:eastAsia="SimSun" w:cs="SimSun"/>
          <w:sz w:val="24"/>
          <w:szCs w:val="24"/>
          <w:spacing w:val="4"/>
        </w:rPr>
        <w:t>体平衡，防止犯规。</w:t>
      </w:r>
    </w:p>
    <w:p>
      <w:pPr>
        <w:pStyle w:val="BodyText"/>
        <w:spacing w:line="255" w:lineRule="auto"/>
        <w:rPr/>
      </w:pPr>
      <w:r/>
    </w:p>
    <w:p>
      <w:pPr>
        <w:pStyle w:val="BodyText"/>
        <w:spacing w:line="255" w:lineRule="auto"/>
        <w:rPr/>
      </w:pPr>
      <w:r/>
    </w:p>
    <w:p>
      <w:pPr>
        <w:ind w:left="472"/>
        <w:spacing w:before="78" w:line="219" w:lineRule="auto"/>
        <w:rPr>
          <w:rFonts w:ascii="SimSun" w:hAnsi="SimSun" w:eastAsia="SimSun" w:cs="SimSun"/>
          <w:sz w:val="24"/>
          <w:szCs w:val="24"/>
        </w:rPr>
      </w:pPr>
      <w:r>
        <w:rPr>
          <w:rFonts w:ascii="SimSun" w:hAnsi="SimSun" w:eastAsia="SimSun" w:cs="SimSun"/>
          <w:sz w:val="24"/>
          <w:szCs w:val="24"/>
          <w:b/>
          <w:bCs/>
          <w:spacing w:val="-14"/>
        </w:rPr>
        <w:t>7.田径竞赛裁判法与场地</w:t>
      </w:r>
    </w:p>
    <w:p>
      <w:pPr>
        <w:ind w:left="439"/>
        <w:spacing w:before="181" w:line="219" w:lineRule="auto"/>
        <w:rPr>
          <w:rFonts w:ascii="SimSun" w:hAnsi="SimSun" w:eastAsia="SimSun" w:cs="SimSun"/>
          <w:sz w:val="24"/>
          <w:szCs w:val="24"/>
        </w:rPr>
      </w:pPr>
      <w:r>
        <w:rPr>
          <w:rFonts w:ascii="SimSun" w:hAnsi="SimSun" w:eastAsia="SimSun" w:cs="SimSun"/>
          <w:sz w:val="24"/>
          <w:szCs w:val="24"/>
          <w:spacing w:val="3"/>
        </w:rPr>
        <w:t>（1）田径运动竞赛组织与编排</w:t>
      </w:r>
    </w:p>
    <w:p>
      <w:pPr>
        <w:ind w:left="439"/>
        <w:spacing w:before="183" w:line="219" w:lineRule="auto"/>
        <w:rPr>
          <w:rFonts w:ascii="SimSun" w:hAnsi="SimSun" w:eastAsia="SimSun" w:cs="SimSun"/>
          <w:sz w:val="24"/>
          <w:szCs w:val="24"/>
        </w:rPr>
      </w:pPr>
      <w:r>
        <w:rPr>
          <w:rFonts w:ascii="SimSun" w:hAnsi="SimSun" w:eastAsia="SimSun" w:cs="SimSun"/>
          <w:sz w:val="24"/>
          <w:szCs w:val="24"/>
          <w:spacing w:val="3"/>
        </w:rPr>
        <w:t>（2）田径运动竞赛的裁判工作</w:t>
      </w:r>
    </w:p>
    <w:p>
      <w:pPr>
        <w:ind w:left="439"/>
        <w:spacing w:before="180" w:line="219" w:lineRule="auto"/>
        <w:rPr>
          <w:rFonts w:ascii="SimSun" w:hAnsi="SimSun" w:eastAsia="SimSun" w:cs="SimSun"/>
          <w:sz w:val="24"/>
          <w:szCs w:val="24"/>
        </w:rPr>
      </w:pPr>
      <w:r>
        <w:rPr>
          <w:rFonts w:ascii="SimSun" w:hAnsi="SimSun" w:eastAsia="SimSun" w:cs="SimSun"/>
          <w:sz w:val="24"/>
          <w:szCs w:val="24"/>
          <w:spacing w:val="3"/>
        </w:rPr>
        <w:t>（3）田径场地的基本知识</w:t>
      </w:r>
    </w:p>
    <w:p>
      <w:pPr>
        <w:ind w:left="439"/>
        <w:spacing w:before="184" w:line="219" w:lineRule="auto"/>
        <w:rPr>
          <w:rFonts w:ascii="SimSun" w:hAnsi="SimSun" w:eastAsia="SimSun" w:cs="SimSun"/>
          <w:sz w:val="24"/>
          <w:szCs w:val="24"/>
        </w:rPr>
      </w:pPr>
      <w:r>
        <w:rPr>
          <w:rFonts w:ascii="SimSun" w:hAnsi="SimSun" w:eastAsia="SimSun" w:cs="SimSun"/>
          <w:sz w:val="24"/>
          <w:szCs w:val="24"/>
          <w:spacing w:val="3"/>
        </w:rPr>
        <w:t>（4）小型田径场跑道的设计和计算。</w:t>
      </w:r>
    </w:p>
    <w:p>
      <w:pPr>
        <w:pStyle w:val="BodyText"/>
        <w:spacing w:line="253" w:lineRule="auto"/>
        <w:rPr/>
      </w:pPr>
      <w:r/>
    </w:p>
    <w:p>
      <w:pPr>
        <w:pStyle w:val="BodyText"/>
        <w:spacing w:line="254" w:lineRule="auto"/>
        <w:rPr/>
      </w:pPr>
      <w:r/>
    </w:p>
    <w:p>
      <w:pPr>
        <w:ind w:left="453"/>
        <w:spacing w:before="79" w:line="219" w:lineRule="auto"/>
        <w:rPr>
          <w:rFonts w:ascii="SimSun" w:hAnsi="SimSun" w:eastAsia="SimSun" w:cs="SimSun"/>
          <w:sz w:val="24"/>
          <w:szCs w:val="24"/>
        </w:rPr>
      </w:pPr>
      <w:r>
        <w:rPr>
          <w:rFonts w:ascii="SimSun" w:hAnsi="SimSun" w:eastAsia="SimSun" w:cs="SimSun"/>
          <w:sz w:val="24"/>
          <w:szCs w:val="24"/>
          <w:b/>
          <w:bCs/>
          <w:spacing w:val="-13"/>
        </w:rPr>
        <w:t>8.中职田径业余训练</w:t>
      </w:r>
    </w:p>
    <w:p>
      <w:pPr>
        <w:ind w:left="439"/>
        <w:spacing w:before="183" w:line="219" w:lineRule="auto"/>
        <w:rPr>
          <w:rFonts w:ascii="SimSun" w:hAnsi="SimSun" w:eastAsia="SimSun" w:cs="SimSun"/>
          <w:sz w:val="24"/>
          <w:szCs w:val="24"/>
        </w:rPr>
      </w:pPr>
      <w:r>
        <w:rPr>
          <w:rFonts w:ascii="SimSun" w:hAnsi="SimSun" w:eastAsia="SimSun" w:cs="SimSun"/>
          <w:sz w:val="24"/>
          <w:szCs w:val="24"/>
          <w:spacing w:val="3"/>
        </w:rPr>
        <w:t>（1）中职课余田径训练的特点</w:t>
      </w:r>
    </w:p>
    <w:p>
      <w:pPr>
        <w:spacing w:line="219" w:lineRule="auto"/>
        <w:sectPr>
          <w:footerReference w:type="default" r:id="rId84"/>
          <w:pgSz w:w="11910" w:h="16840"/>
          <w:pgMar w:top="1431" w:right="1637" w:bottom="1291" w:left="1781" w:header="0" w:footer="1126" w:gutter="0"/>
        </w:sectPr>
        <w:rPr>
          <w:rFonts w:ascii="SimSun" w:hAnsi="SimSun" w:eastAsia="SimSun" w:cs="SimSun"/>
          <w:sz w:val="24"/>
          <w:szCs w:val="24"/>
        </w:rPr>
      </w:pPr>
    </w:p>
    <w:p>
      <w:pPr>
        <w:ind w:left="438"/>
        <w:spacing w:before="47" w:line="219" w:lineRule="auto"/>
        <w:rPr>
          <w:rFonts w:ascii="SimSun" w:hAnsi="SimSun" w:eastAsia="SimSun" w:cs="SimSun"/>
          <w:sz w:val="24"/>
          <w:szCs w:val="24"/>
        </w:rPr>
      </w:pPr>
      <w:r>
        <w:rPr>
          <w:rFonts w:ascii="SimSun" w:hAnsi="SimSun" w:eastAsia="SimSun" w:cs="SimSun"/>
          <w:sz w:val="24"/>
          <w:szCs w:val="24"/>
          <w:spacing w:val="4"/>
        </w:rPr>
        <w:t>（2）中职课月田径训练的基本内容与方法</w:t>
      </w:r>
    </w:p>
    <w:p>
      <w:pPr>
        <w:ind w:left="438"/>
        <w:spacing w:before="181" w:line="219" w:lineRule="auto"/>
        <w:rPr>
          <w:rFonts w:ascii="SimSun" w:hAnsi="SimSun" w:eastAsia="SimSun" w:cs="SimSun"/>
          <w:sz w:val="24"/>
          <w:szCs w:val="24"/>
        </w:rPr>
      </w:pPr>
      <w:r>
        <w:rPr>
          <w:rFonts w:ascii="SimSun" w:hAnsi="SimSun" w:eastAsia="SimSun" w:cs="SimSun"/>
          <w:sz w:val="24"/>
          <w:szCs w:val="24"/>
          <w:spacing w:val="3"/>
        </w:rPr>
        <w:t>（3）课余田径训练计划的制订</w:t>
      </w:r>
    </w:p>
    <w:p>
      <w:pPr>
        <w:ind w:left="444"/>
        <w:spacing w:before="180" w:line="221" w:lineRule="auto"/>
        <w:rPr>
          <w:rFonts w:ascii="SimSun" w:hAnsi="SimSun" w:eastAsia="SimSun" w:cs="SimSun"/>
          <w:sz w:val="24"/>
          <w:szCs w:val="24"/>
        </w:rPr>
      </w:pPr>
      <w:r>
        <w:rPr>
          <w:rFonts w:ascii="SimSun" w:hAnsi="SimSun" w:eastAsia="SimSun" w:cs="SimSun"/>
          <w:sz w:val="24"/>
          <w:szCs w:val="24"/>
          <w:b/>
          <w:bCs/>
          <w:spacing w:val="-12"/>
        </w:rPr>
        <w:t>【学业要求】</w:t>
      </w:r>
    </w:p>
    <w:p>
      <w:pPr>
        <w:ind w:right="236" w:firstLine="469"/>
        <w:spacing w:before="182" w:line="324" w:lineRule="auto"/>
        <w:rPr>
          <w:rFonts w:ascii="SimSun" w:hAnsi="SimSun" w:eastAsia="SimSun" w:cs="SimSun"/>
          <w:sz w:val="24"/>
          <w:szCs w:val="24"/>
        </w:rPr>
      </w:pPr>
      <w:r>
        <w:rPr>
          <w:rFonts w:ascii="SimSun" w:hAnsi="SimSun" w:eastAsia="SimSun" w:cs="SimSun"/>
          <w:sz w:val="24"/>
          <w:szCs w:val="24"/>
          <w:spacing w:val="4"/>
        </w:rPr>
        <w:t>(1)在降低规则要求的情境下做出所学田径类运动项目的基本动 作和</w:t>
      </w:r>
      <w:r>
        <w:rPr>
          <w:rFonts w:ascii="SimSun" w:hAnsi="SimSun" w:eastAsia="SimSun" w:cs="SimSun"/>
          <w:sz w:val="24"/>
          <w:szCs w:val="24"/>
          <w:spacing w:val="3"/>
        </w:rPr>
        <w:t>简单</w:t>
      </w:r>
      <w:r>
        <w:rPr>
          <w:rFonts w:ascii="SimSun" w:hAnsi="SimSun" w:eastAsia="SimSun" w:cs="SimSun"/>
          <w:sz w:val="24"/>
          <w:szCs w:val="24"/>
        </w:rPr>
        <w:t xml:space="preserve"> </w:t>
      </w:r>
      <w:r>
        <w:rPr>
          <w:rFonts w:ascii="SimSun" w:hAnsi="SimSun" w:eastAsia="SimSun" w:cs="SimSun"/>
          <w:sz w:val="24"/>
          <w:szCs w:val="24"/>
          <w:spacing w:val="5"/>
        </w:rPr>
        <w:t>组合动作，并运用于跑、跳、投掷游戏和比赛中；体能水平 有所提高；说出</w:t>
      </w:r>
      <w:r>
        <w:rPr>
          <w:rFonts w:ascii="SimSun" w:hAnsi="SimSun" w:eastAsia="SimSun" w:cs="SimSun"/>
          <w:sz w:val="24"/>
          <w:szCs w:val="24"/>
          <w:spacing w:val="18"/>
        </w:rPr>
        <w:t xml:space="preserve"> </w:t>
      </w:r>
      <w:r>
        <w:rPr>
          <w:rFonts w:ascii="SimSun" w:hAnsi="SimSun" w:eastAsia="SimSun" w:cs="SimSun"/>
          <w:sz w:val="24"/>
          <w:szCs w:val="24"/>
          <w:spacing w:val="5"/>
        </w:rPr>
        <w:t>发展跑、跳、投掷能力的动作名称和练习方法；每学期观看不少于8次所学田</w:t>
      </w:r>
      <w:r>
        <w:rPr>
          <w:rFonts w:ascii="SimSun" w:hAnsi="SimSun" w:eastAsia="SimSun" w:cs="SimSun"/>
          <w:sz w:val="24"/>
          <w:szCs w:val="24"/>
          <w:spacing w:val="14"/>
        </w:rPr>
        <w:t xml:space="preserve"> </w:t>
      </w:r>
      <w:r>
        <w:rPr>
          <w:rFonts w:ascii="SimSun" w:hAnsi="SimSun" w:eastAsia="SimSun" w:cs="SimSun"/>
          <w:sz w:val="24"/>
          <w:szCs w:val="24"/>
          <w:spacing w:val="3"/>
        </w:rPr>
        <w:t>径类运动项目的比赛。</w:t>
      </w:r>
    </w:p>
    <w:p>
      <w:pPr>
        <w:ind w:right="188" w:firstLine="468"/>
        <w:spacing w:before="179" w:line="290" w:lineRule="auto"/>
        <w:rPr>
          <w:rFonts w:ascii="SimSun" w:hAnsi="SimSun" w:eastAsia="SimSun" w:cs="SimSun"/>
          <w:sz w:val="24"/>
          <w:szCs w:val="24"/>
        </w:rPr>
      </w:pPr>
      <w:r>
        <w:rPr>
          <w:rFonts w:ascii="SimSun" w:hAnsi="SimSun" w:eastAsia="SimSun" w:cs="SimSun"/>
          <w:sz w:val="24"/>
          <w:szCs w:val="24"/>
          <w:spacing w:val="2"/>
        </w:rPr>
        <w:t>(2)适应跑、跳、投掷游戏和比赛的环境变化，主动与同伴交</w:t>
      </w:r>
      <w:r>
        <w:rPr>
          <w:rFonts w:ascii="SimSun" w:hAnsi="SimSun" w:eastAsia="SimSun" w:cs="SimSun"/>
          <w:sz w:val="24"/>
          <w:szCs w:val="24"/>
          <w:spacing w:val="1"/>
        </w:rPr>
        <w:t>流合作，学练</w:t>
      </w:r>
      <w:r>
        <w:rPr>
          <w:rFonts w:ascii="SimSun" w:hAnsi="SimSun" w:eastAsia="SimSun" w:cs="SimSun"/>
          <w:sz w:val="24"/>
          <w:szCs w:val="24"/>
        </w:rPr>
        <w:t xml:space="preserve"> </w:t>
      </w:r>
      <w:r>
        <w:rPr>
          <w:rFonts w:ascii="SimSun" w:hAnsi="SimSun" w:eastAsia="SimSun" w:cs="SimSun"/>
          <w:sz w:val="24"/>
          <w:szCs w:val="24"/>
          <w:spacing w:val="5"/>
        </w:rPr>
        <w:t>有一定难度的动作时能保持情绪稳定，初步树立安全意识。</w:t>
      </w:r>
    </w:p>
    <w:p>
      <w:pPr>
        <w:ind w:left="469"/>
        <w:spacing w:before="181" w:line="219" w:lineRule="auto"/>
        <w:rPr>
          <w:rFonts w:ascii="SimSun" w:hAnsi="SimSun" w:eastAsia="SimSun" w:cs="SimSun"/>
          <w:sz w:val="24"/>
          <w:szCs w:val="24"/>
        </w:rPr>
      </w:pPr>
      <w:r>
        <w:rPr>
          <w:rFonts w:ascii="SimSun" w:hAnsi="SimSun" w:eastAsia="SimSun" w:cs="SimSun"/>
          <w:sz w:val="24"/>
          <w:szCs w:val="24"/>
          <w:spacing w:val="4"/>
        </w:rPr>
        <w:t>(3)在田径类运动项目游戏和比赛中积极</w:t>
      </w:r>
      <w:r>
        <w:rPr>
          <w:rFonts w:ascii="SimSun" w:hAnsi="SimSun" w:eastAsia="SimSun" w:cs="SimSun"/>
          <w:sz w:val="24"/>
          <w:szCs w:val="24"/>
          <w:spacing w:val="3"/>
        </w:rPr>
        <w:t>进取，不怕困难，勇敢顽强。</w:t>
      </w:r>
    </w:p>
    <w:p>
      <w:pPr>
        <w:ind w:right="186" w:firstLine="469"/>
        <w:spacing w:before="184" w:line="288" w:lineRule="auto"/>
        <w:rPr>
          <w:rFonts w:ascii="SimSun" w:hAnsi="SimSun" w:eastAsia="SimSun" w:cs="SimSun"/>
          <w:sz w:val="24"/>
          <w:szCs w:val="24"/>
        </w:rPr>
      </w:pPr>
      <w:r>
        <w:rPr>
          <w:rFonts w:ascii="SimSun" w:hAnsi="SimSun" w:eastAsia="SimSun" w:cs="SimSun"/>
          <w:sz w:val="24"/>
          <w:szCs w:val="24"/>
          <w:spacing w:val="2"/>
        </w:rPr>
        <w:t>(4)注意结合学生体能发展敏感期，侧重发展与所学田径类运动项</w:t>
      </w:r>
      <w:r>
        <w:rPr>
          <w:rFonts w:ascii="SimSun" w:hAnsi="SimSun" w:eastAsia="SimSun" w:cs="SimSun"/>
          <w:sz w:val="24"/>
          <w:szCs w:val="24"/>
          <w:spacing w:val="1"/>
        </w:rPr>
        <w:t>目相关的</w:t>
      </w:r>
      <w:r>
        <w:rPr>
          <w:rFonts w:ascii="SimSun" w:hAnsi="SimSun" w:eastAsia="SimSun" w:cs="SimSun"/>
          <w:sz w:val="24"/>
          <w:szCs w:val="24"/>
        </w:rPr>
        <w:t xml:space="preserve"> </w:t>
      </w:r>
      <w:r>
        <w:rPr>
          <w:rFonts w:ascii="SimSun" w:hAnsi="SimSun" w:eastAsia="SimSun" w:cs="SimSun"/>
          <w:sz w:val="24"/>
          <w:szCs w:val="24"/>
          <w:spacing w:val="5"/>
        </w:rPr>
        <w:t>体能，引导学生注意发展其他体能，促进其体能全面发展。</w:t>
      </w:r>
    </w:p>
    <w:p>
      <w:pPr>
        <w:ind w:right="183" w:firstLine="469"/>
        <w:spacing w:before="184" w:line="324" w:lineRule="auto"/>
        <w:rPr>
          <w:rFonts w:ascii="SimSun" w:hAnsi="SimSun" w:eastAsia="SimSun" w:cs="SimSun"/>
          <w:sz w:val="24"/>
          <w:szCs w:val="24"/>
        </w:rPr>
      </w:pPr>
      <w:r>
        <w:rPr>
          <w:rFonts w:ascii="SimSun" w:hAnsi="SimSun" w:eastAsia="SimSun" w:cs="SimSun"/>
          <w:sz w:val="24"/>
          <w:szCs w:val="24"/>
          <w:spacing w:val="2"/>
        </w:rPr>
        <w:t>(5)掌握所学田径类运动项目主要的基本动作技术、组合动作</w:t>
      </w:r>
      <w:r>
        <w:rPr>
          <w:rFonts w:ascii="SimSun" w:hAnsi="SimSun" w:eastAsia="SimSun" w:cs="SimSun"/>
          <w:sz w:val="24"/>
          <w:szCs w:val="24"/>
          <w:spacing w:val="1"/>
        </w:rPr>
        <w:t>技术和完整动</w:t>
      </w:r>
      <w:r>
        <w:rPr>
          <w:rFonts w:ascii="SimSun" w:hAnsi="SimSun" w:eastAsia="SimSun" w:cs="SimSun"/>
          <w:sz w:val="24"/>
          <w:szCs w:val="24"/>
        </w:rPr>
        <w:t xml:space="preserve"> </w:t>
      </w:r>
      <w:r>
        <w:rPr>
          <w:rFonts w:ascii="SimSun" w:hAnsi="SimSun" w:eastAsia="SimSun" w:cs="SimSun"/>
          <w:sz w:val="24"/>
          <w:szCs w:val="24"/>
          <w:spacing w:val="5"/>
        </w:rPr>
        <w:t>作技术，并运用于多种游戏和比赛中；体能水平进一步提高；能描述所学田径</w:t>
      </w:r>
      <w:r>
        <w:rPr>
          <w:rFonts w:ascii="SimSun" w:hAnsi="SimSun" w:eastAsia="SimSun" w:cs="SimSun"/>
          <w:sz w:val="24"/>
          <w:szCs w:val="24"/>
          <w:spacing w:val="4"/>
        </w:rPr>
        <w:t xml:space="preserve"> </w:t>
      </w:r>
      <w:r>
        <w:rPr>
          <w:rFonts w:ascii="SimSun" w:hAnsi="SimSun" w:eastAsia="SimSun" w:cs="SimSun"/>
          <w:sz w:val="24"/>
          <w:szCs w:val="24"/>
          <w:spacing w:val="5"/>
        </w:rPr>
        <w:t>类运动项目的动作技术要领、练习方法和比赛基 本规则；每学期观看不少于8</w:t>
      </w:r>
      <w:r>
        <w:rPr>
          <w:rFonts w:ascii="SimSun" w:hAnsi="SimSun" w:eastAsia="SimSun" w:cs="SimSun"/>
          <w:sz w:val="24"/>
          <w:szCs w:val="24"/>
          <w:spacing w:val="1"/>
        </w:rPr>
        <w:t xml:space="preserve"> </w:t>
      </w:r>
      <w:r>
        <w:rPr>
          <w:rFonts w:ascii="SimSun" w:hAnsi="SimSun" w:eastAsia="SimSun" w:cs="SimSun"/>
          <w:sz w:val="24"/>
          <w:szCs w:val="24"/>
          <w:spacing w:val="5"/>
        </w:rPr>
        <w:t>次所学田径类运动项目的比赛，并能进行简要评价。</w:t>
      </w:r>
    </w:p>
    <w:p>
      <w:pPr>
        <w:ind w:left="469"/>
        <w:spacing w:before="183" w:line="219" w:lineRule="auto"/>
        <w:rPr>
          <w:rFonts w:ascii="SimSun" w:hAnsi="SimSun" w:eastAsia="SimSun" w:cs="SimSun"/>
          <w:sz w:val="24"/>
          <w:szCs w:val="24"/>
        </w:rPr>
      </w:pPr>
      <w:r>
        <w:rPr>
          <w:rFonts w:ascii="SimSun" w:hAnsi="SimSun" w:eastAsia="SimSun" w:cs="SimSun"/>
          <w:sz w:val="24"/>
          <w:szCs w:val="24"/>
          <w:spacing w:val="4"/>
        </w:rPr>
        <w:t>(6)表现出学练田径类运动项目的信心，适应教学比赛环境</w:t>
      </w:r>
      <w:r>
        <w:rPr>
          <w:rFonts w:ascii="SimSun" w:hAnsi="SimSun" w:eastAsia="SimSun" w:cs="SimSun"/>
          <w:sz w:val="24"/>
          <w:szCs w:val="24"/>
          <w:spacing w:val="3"/>
        </w:rPr>
        <w:t>，情 绪稳定，</w:t>
      </w:r>
    </w:p>
    <w:p>
      <w:pPr>
        <w:ind w:right="188" w:firstLine="4"/>
        <w:spacing w:before="179" w:line="290" w:lineRule="auto"/>
        <w:rPr>
          <w:rFonts w:ascii="SimSun" w:hAnsi="SimSun" w:eastAsia="SimSun" w:cs="SimSun"/>
          <w:sz w:val="24"/>
          <w:szCs w:val="24"/>
        </w:rPr>
      </w:pPr>
      <w:r>
        <w:rPr>
          <w:rFonts w:ascii="SimSun" w:hAnsi="SimSun" w:eastAsia="SimSun" w:cs="SimSun"/>
          <w:sz w:val="24"/>
          <w:szCs w:val="24"/>
          <w:spacing w:val="5"/>
        </w:rPr>
        <w:t>与同伴交流合作；安全地参与所学田径类运动项目的活动，能简单处理</w:t>
      </w:r>
      <w:r>
        <w:rPr>
          <w:rFonts w:ascii="SimSun" w:hAnsi="SimSun" w:eastAsia="SimSun" w:cs="SimSun"/>
          <w:sz w:val="24"/>
          <w:szCs w:val="24"/>
          <w:spacing w:val="4"/>
        </w:rPr>
        <w:t>田径类</w:t>
      </w:r>
      <w:r>
        <w:rPr>
          <w:rFonts w:ascii="SimSun" w:hAnsi="SimSun" w:eastAsia="SimSun" w:cs="SimSun"/>
          <w:sz w:val="24"/>
          <w:szCs w:val="24"/>
        </w:rPr>
        <w:t xml:space="preserve"> </w:t>
      </w:r>
      <w:r>
        <w:rPr>
          <w:rFonts w:ascii="SimSun" w:hAnsi="SimSun" w:eastAsia="SimSun" w:cs="SimSun"/>
          <w:sz w:val="24"/>
          <w:szCs w:val="24"/>
          <w:spacing w:val="3"/>
        </w:rPr>
        <w:t>运动中的轻度损伤。</w:t>
      </w:r>
    </w:p>
    <w:p>
      <w:pPr>
        <w:ind w:left="4" w:right="188" w:firstLine="464"/>
        <w:spacing w:before="180" w:line="290" w:lineRule="auto"/>
        <w:rPr>
          <w:rFonts w:ascii="SimSun" w:hAnsi="SimSun" w:eastAsia="SimSun" w:cs="SimSun"/>
          <w:sz w:val="24"/>
          <w:szCs w:val="24"/>
        </w:rPr>
      </w:pPr>
      <w:r>
        <w:rPr>
          <w:rFonts w:ascii="SimSun" w:hAnsi="SimSun" w:eastAsia="SimSun" w:cs="SimSun"/>
          <w:sz w:val="24"/>
          <w:szCs w:val="24"/>
          <w:spacing w:val="2"/>
        </w:rPr>
        <w:t>(7)在田径类运动项目学练与比赛中不畏困难，勇敢果断，刻</w:t>
      </w:r>
      <w:r>
        <w:rPr>
          <w:rFonts w:ascii="SimSun" w:hAnsi="SimSun" w:eastAsia="SimSun" w:cs="SimSun"/>
          <w:sz w:val="24"/>
          <w:szCs w:val="24"/>
          <w:spacing w:val="1"/>
        </w:rPr>
        <w:t>苦学练，能接</w:t>
      </w:r>
      <w:r>
        <w:rPr>
          <w:rFonts w:ascii="SimSun" w:hAnsi="SimSun" w:eastAsia="SimSun" w:cs="SimSun"/>
          <w:sz w:val="24"/>
          <w:szCs w:val="24"/>
        </w:rPr>
        <w:t xml:space="preserve"> </w:t>
      </w:r>
      <w:r>
        <w:rPr>
          <w:rFonts w:ascii="SimSun" w:hAnsi="SimSun" w:eastAsia="SimSun" w:cs="SimSun"/>
          <w:sz w:val="24"/>
          <w:szCs w:val="24"/>
          <w:spacing w:val="1"/>
        </w:rPr>
        <w:t>受比赛结果。</w:t>
      </w:r>
    </w:p>
    <w:p>
      <w:pPr>
        <w:ind w:right="186" w:firstLine="438"/>
        <w:spacing w:before="182" w:line="313" w:lineRule="auto"/>
        <w:rPr>
          <w:rFonts w:ascii="SimSun" w:hAnsi="SimSun" w:eastAsia="SimSun" w:cs="SimSun"/>
          <w:sz w:val="24"/>
          <w:szCs w:val="24"/>
        </w:rPr>
      </w:pPr>
      <w:r>
        <w:rPr>
          <w:rFonts w:ascii="SimSun" w:hAnsi="SimSun" w:eastAsia="SimSun" w:cs="SimSun"/>
          <w:sz w:val="24"/>
          <w:szCs w:val="24"/>
          <w:spacing w:val="3"/>
        </w:rPr>
        <w:t>（8）理解所学田径类运动项目的比赛规则和裁判方法，参与</w:t>
      </w:r>
      <w:r>
        <w:rPr>
          <w:rFonts w:ascii="SimSun" w:hAnsi="SimSun" w:eastAsia="SimSun" w:cs="SimSun"/>
          <w:sz w:val="24"/>
          <w:szCs w:val="24"/>
          <w:spacing w:val="2"/>
        </w:rPr>
        <w:t>所学运动项目</w:t>
      </w:r>
      <w:r>
        <w:rPr>
          <w:rFonts w:ascii="SimSun" w:hAnsi="SimSun" w:eastAsia="SimSun" w:cs="SimSun"/>
          <w:sz w:val="24"/>
          <w:szCs w:val="24"/>
        </w:rPr>
        <w:t xml:space="preserve"> </w:t>
      </w:r>
      <w:r>
        <w:rPr>
          <w:rFonts w:ascii="SimSun" w:hAnsi="SimSun" w:eastAsia="SimSun" w:cs="SimSun"/>
          <w:sz w:val="24"/>
          <w:szCs w:val="24"/>
          <w:spacing w:val="5"/>
        </w:rPr>
        <w:t>比赛中的场地布置与器材 使用、成绩测量与记录、犯规判罚、名次判定等 裁</w:t>
      </w:r>
      <w:r>
        <w:rPr>
          <w:rFonts w:ascii="SimSun" w:hAnsi="SimSun" w:eastAsia="SimSun" w:cs="SimSun"/>
          <w:sz w:val="24"/>
          <w:szCs w:val="24"/>
        </w:rPr>
        <w:t xml:space="preserve"> </w:t>
      </w:r>
      <w:r>
        <w:rPr>
          <w:rFonts w:ascii="SimSun" w:hAnsi="SimSun" w:eastAsia="SimSun" w:cs="SimSun"/>
          <w:sz w:val="24"/>
          <w:szCs w:val="24"/>
        </w:rPr>
        <w:t>判工作。</w:t>
      </w:r>
    </w:p>
    <w:p>
      <w:pPr>
        <w:ind w:right="2" w:firstLine="438"/>
        <w:spacing w:before="180" w:line="312" w:lineRule="auto"/>
        <w:rPr>
          <w:rFonts w:ascii="SimSun" w:hAnsi="SimSun" w:eastAsia="SimSun" w:cs="SimSun"/>
          <w:sz w:val="24"/>
          <w:szCs w:val="24"/>
        </w:rPr>
      </w:pPr>
      <w:r>
        <w:rPr>
          <w:rFonts w:ascii="SimSun" w:hAnsi="SimSun" w:eastAsia="SimSun" w:cs="SimSun"/>
          <w:sz w:val="24"/>
          <w:szCs w:val="24"/>
          <w:spacing w:val="1"/>
        </w:rPr>
        <w:t>（9）关注所学田径类运动项目比赛的相关信息，提高对该运动项目的认知；</w:t>
      </w:r>
      <w:r>
        <w:rPr>
          <w:rFonts w:ascii="SimSun" w:hAnsi="SimSun" w:eastAsia="SimSun" w:cs="SimSun"/>
          <w:sz w:val="24"/>
          <w:szCs w:val="24"/>
          <w:spacing w:val="5"/>
        </w:rPr>
        <w:t xml:space="preserve"> </w:t>
      </w:r>
      <w:r>
        <w:rPr>
          <w:rFonts w:ascii="SimSun" w:hAnsi="SimSun" w:eastAsia="SimSun" w:cs="SimSun"/>
          <w:sz w:val="24"/>
          <w:szCs w:val="24"/>
          <w:spacing w:val="6"/>
        </w:rPr>
        <w:t>每学期通过现场、网络电视观看不少于8次该运动项目的比赛，如观看班级内、</w:t>
      </w:r>
      <w:r>
        <w:rPr>
          <w:rFonts w:ascii="SimSun" w:hAnsi="SimSun" w:eastAsia="SimSun" w:cs="SimSun"/>
          <w:sz w:val="24"/>
          <w:szCs w:val="24"/>
          <w:spacing w:val="7"/>
        </w:rPr>
        <w:t xml:space="preserve"> </w:t>
      </w:r>
      <w:r>
        <w:rPr>
          <w:rFonts w:ascii="SimSun" w:hAnsi="SimSun" w:eastAsia="SimSun" w:cs="SimSun"/>
          <w:sz w:val="24"/>
          <w:szCs w:val="24"/>
          <w:spacing w:val="5"/>
        </w:rPr>
        <w:t>校队、全国或国际比赛等，能对某场高水平的比赛作出分析与评价。</w:t>
      </w:r>
    </w:p>
    <w:p>
      <w:pPr>
        <w:ind w:left="5" w:right="186" w:firstLine="432"/>
        <w:spacing w:before="185" w:line="288" w:lineRule="auto"/>
        <w:rPr>
          <w:rFonts w:ascii="SimSun" w:hAnsi="SimSun" w:eastAsia="SimSun" w:cs="SimSun"/>
          <w:sz w:val="24"/>
          <w:szCs w:val="24"/>
        </w:rPr>
      </w:pPr>
      <w:r>
        <w:rPr>
          <w:rFonts w:ascii="SimSun" w:hAnsi="SimSun" w:eastAsia="SimSun" w:cs="SimSun"/>
          <w:sz w:val="24"/>
          <w:szCs w:val="24"/>
          <w:spacing w:val="2"/>
        </w:rPr>
        <w:t>（10）表现出对学练田径类运动项目的兴</w:t>
      </w:r>
      <w:r>
        <w:rPr>
          <w:rFonts w:ascii="SimSun" w:hAnsi="SimSun" w:eastAsia="SimSun" w:cs="SimSun"/>
          <w:sz w:val="24"/>
          <w:szCs w:val="24"/>
          <w:spacing w:val="1"/>
        </w:rPr>
        <w:t>趣和信心，适应比赛环境</w:t>
      </w:r>
      <w:r>
        <w:rPr>
          <w:rFonts w:ascii="SimSun" w:hAnsi="SimSun" w:eastAsia="SimSun" w:cs="SimSun"/>
          <w:sz w:val="24"/>
          <w:szCs w:val="24"/>
          <w:spacing w:val="43"/>
        </w:rPr>
        <w:t xml:space="preserve"> </w:t>
      </w:r>
      <w:r>
        <w:rPr>
          <w:rFonts w:ascii="SimSun" w:hAnsi="SimSun" w:eastAsia="SimSun" w:cs="SimSun"/>
          <w:sz w:val="24"/>
          <w:szCs w:val="24"/>
          <w:spacing w:val="1"/>
        </w:rPr>
        <w:t>的能力</w:t>
      </w:r>
      <w:r>
        <w:rPr>
          <w:rFonts w:ascii="SimSun" w:hAnsi="SimSun" w:eastAsia="SimSun" w:cs="SimSun"/>
          <w:sz w:val="24"/>
          <w:szCs w:val="24"/>
        </w:rPr>
        <w:t xml:space="preserve"> </w:t>
      </w:r>
      <w:r>
        <w:rPr>
          <w:rFonts w:ascii="SimSun" w:hAnsi="SimSun" w:eastAsia="SimSun" w:cs="SimSun"/>
          <w:sz w:val="24"/>
          <w:szCs w:val="24"/>
          <w:spacing w:val="4"/>
        </w:rPr>
        <w:t>强，能克服压力、保持良好心态；能简单处理田径类运动中常见的运动损伤。</w:t>
      </w:r>
    </w:p>
    <w:p>
      <w:pPr>
        <w:ind w:left="9" w:firstLine="429"/>
        <w:spacing w:before="185" w:line="288" w:lineRule="auto"/>
        <w:rPr>
          <w:rFonts w:ascii="SimSun" w:hAnsi="SimSun" w:eastAsia="SimSun" w:cs="SimSun"/>
          <w:sz w:val="24"/>
          <w:szCs w:val="24"/>
        </w:rPr>
      </w:pPr>
      <w:r>
        <w:rPr>
          <w:rFonts w:ascii="SimSun" w:hAnsi="SimSun" w:eastAsia="SimSun" w:cs="SimSun"/>
          <w:sz w:val="24"/>
          <w:szCs w:val="24"/>
          <w:spacing w:val="1"/>
        </w:rPr>
        <w:t>（11)在班级田径类运动项目比赛中能主动克服困难，具有挑战自我的精神，</w:t>
      </w:r>
      <w:r>
        <w:rPr>
          <w:rFonts w:ascii="SimSun" w:hAnsi="SimSun" w:eastAsia="SimSun" w:cs="SimSun"/>
          <w:sz w:val="24"/>
          <w:szCs w:val="24"/>
          <w:spacing w:val="6"/>
        </w:rPr>
        <w:t xml:space="preserve"> </w:t>
      </w:r>
      <w:r>
        <w:rPr>
          <w:rFonts w:ascii="SimSun" w:hAnsi="SimSun" w:eastAsia="SimSun" w:cs="SimSun"/>
          <w:sz w:val="24"/>
          <w:szCs w:val="24"/>
          <w:spacing w:val="4"/>
        </w:rPr>
        <w:t>能胜任不同的运动角色，遵守规则。</w:t>
      </w:r>
    </w:p>
    <w:p>
      <w:pPr>
        <w:spacing w:line="288" w:lineRule="auto"/>
        <w:sectPr>
          <w:footerReference w:type="default" r:id="rId85"/>
          <w:pgSz w:w="11910" w:h="16840"/>
          <w:pgMar w:top="1071" w:right="1605" w:bottom="1291" w:left="1782" w:header="0" w:footer="1126" w:gutter="0"/>
        </w:sectPr>
        <w:rPr>
          <w:rFonts w:ascii="SimSun" w:hAnsi="SimSun" w:eastAsia="SimSun" w:cs="SimSun"/>
          <w:sz w:val="24"/>
          <w:szCs w:val="24"/>
        </w:rPr>
      </w:pPr>
    </w:p>
    <w:p>
      <w:pPr>
        <w:ind w:left="445"/>
        <w:spacing w:before="48" w:line="219" w:lineRule="auto"/>
        <w:rPr>
          <w:rFonts w:ascii="SimSun" w:hAnsi="SimSun" w:eastAsia="SimSun" w:cs="SimSun"/>
          <w:sz w:val="24"/>
          <w:szCs w:val="24"/>
        </w:rPr>
      </w:pPr>
      <w:r>
        <w:rPr>
          <w:rFonts w:ascii="SimSun" w:hAnsi="SimSun" w:eastAsia="SimSun" w:cs="SimSun"/>
          <w:sz w:val="24"/>
          <w:szCs w:val="24"/>
          <w:b/>
          <w:bCs/>
          <w:spacing w:val="-12"/>
        </w:rPr>
        <w:t>【教学提示】</w:t>
      </w:r>
    </w:p>
    <w:p>
      <w:pPr>
        <w:ind w:firstLine="469"/>
        <w:spacing w:before="181" w:line="288" w:lineRule="auto"/>
        <w:rPr>
          <w:rFonts w:ascii="SimSun" w:hAnsi="SimSun" w:eastAsia="SimSun" w:cs="SimSun"/>
          <w:sz w:val="24"/>
          <w:szCs w:val="24"/>
        </w:rPr>
      </w:pPr>
      <w:r>
        <w:rPr>
          <w:rFonts w:ascii="SimSun" w:hAnsi="SimSun" w:eastAsia="SimSun" w:cs="SimSun"/>
          <w:sz w:val="24"/>
          <w:szCs w:val="24"/>
          <w:spacing w:val="3"/>
        </w:rPr>
        <w:t>(1)以游戏为主开展教学，如运用喊数抱团、30米迎面接力赛、 “斗鸡</w:t>
      </w:r>
      <w:r>
        <w:rPr>
          <w:rFonts w:ascii="SimSun" w:hAnsi="SimSun" w:eastAsia="SimSun" w:cs="SimSun"/>
          <w:sz w:val="24"/>
          <w:szCs w:val="24"/>
          <w:spacing w:val="-79"/>
        </w:rPr>
        <w:t xml:space="preserve"> </w:t>
      </w:r>
      <w:r>
        <w:rPr>
          <w:rFonts w:ascii="SimSun" w:hAnsi="SimSun" w:eastAsia="SimSun" w:cs="SimSun"/>
          <w:sz w:val="24"/>
          <w:szCs w:val="24"/>
          <w:spacing w:val="3"/>
        </w:rPr>
        <w:t>”、</w:t>
      </w:r>
      <w:r>
        <w:rPr>
          <w:rFonts w:ascii="SimSun" w:hAnsi="SimSun" w:eastAsia="SimSun" w:cs="SimSun"/>
          <w:sz w:val="24"/>
          <w:szCs w:val="24"/>
        </w:rPr>
        <w:t xml:space="preserve"> </w:t>
      </w:r>
      <w:r>
        <w:rPr>
          <w:rFonts w:ascii="SimSun" w:hAnsi="SimSun" w:eastAsia="SimSun" w:cs="SimSun"/>
          <w:sz w:val="24"/>
          <w:szCs w:val="24"/>
          <w:spacing w:val="4"/>
        </w:rPr>
        <w:t>袋鼠跳接力赛、打移动靶、抛地滚球等，激发学生学练田径类运动项目的兴趣。</w:t>
      </w:r>
    </w:p>
    <w:p>
      <w:pPr>
        <w:ind w:right="207" w:firstLine="469"/>
        <w:spacing w:before="185" w:line="312" w:lineRule="auto"/>
        <w:rPr>
          <w:rFonts w:ascii="SimSun" w:hAnsi="SimSun" w:eastAsia="SimSun" w:cs="SimSun"/>
          <w:sz w:val="24"/>
          <w:szCs w:val="24"/>
        </w:rPr>
      </w:pPr>
      <w:r>
        <w:rPr>
          <w:rFonts w:ascii="SimSun" w:hAnsi="SimSun" w:eastAsia="SimSun" w:cs="SimSun"/>
          <w:sz w:val="24"/>
          <w:szCs w:val="24"/>
          <w:spacing w:val="2"/>
        </w:rPr>
        <w:t>(2)重视跑与跳、跑与投掷、跳与投掷等不同动作之间的组合</w:t>
      </w:r>
      <w:r>
        <w:rPr>
          <w:rFonts w:ascii="SimSun" w:hAnsi="SimSun" w:eastAsia="SimSun" w:cs="SimSun"/>
          <w:sz w:val="24"/>
          <w:szCs w:val="24"/>
          <w:spacing w:val="1"/>
        </w:rPr>
        <w:t>练习，如助跑</w:t>
      </w:r>
      <w:r>
        <w:rPr>
          <w:rFonts w:ascii="SimSun" w:hAnsi="SimSun" w:eastAsia="SimSun" w:cs="SimSun"/>
          <w:sz w:val="24"/>
          <w:szCs w:val="24"/>
        </w:rPr>
        <w:t xml:space="preserve"> </w:t>
      </w:r>
      <w:r>
        <w:rPr>
          <w:rFonts w:ascii="SimSun" w:hAnsi="SimSun" w:eastAsia="SimSun" w:cs="SimSun"/>
          <w:sz w:val="24"/>
          <w:szCs w:val="24"/>
          <w:spacing w:val="5"/>
        </w:rPr>
        <w:t>摸高物，助跑投掷轻物，各种跑、跳、投掷组合接力赛等，提高学生运用跑、</w:t>
      </w:r>
      <w:r>
        <w:rPr>
          <w:rFonts w:ascii="SimSun" w:hAnsi="SimSun" w:eastAsia="SimSun" w:cs="SimSun"/>
          <w:sz w:val="24"/>
          <w:szCs w:val="24"/>
          <w:spacing w:val="2"/>
        </w:rPr>
        <w:t xml:space="preserve"> </w:t>
      </w:r>
      <w:r>
        <w:rPr>
          <w:rFonts w:ascii="SimSun" w:hAnsi="SimSun" w:eastAsia="SimSun" w:cs="SimSun"/>
          <w:sz w:val="24"/>
          <w:szCs w:val="24"/>
          <w:spacing w:val="3"/>
        </w:rPr>
        <w:t>跳、投掷技能的能力。</w:t>
      </w:r>
    </w:p>
    <w:p>
      <w:pPr>
        <w:ind w:left="1" w:right="204" w:firstLine="468"/>
        <w:spacing w:before="181" w:line="324" w:lineRule="auto"/>
        <w:rPr>
          <w:rFonts w:ascii="SimSun" w:hAnsi="SimSun" w:eastAsia="SimSun" w:cs="SimSun"/>
          <w:sz w:val="24"/>
          <w:szCs w:val="24"/>
        </w:rPr>
      </w:pPr>
      <w:r>
        <w:rPr>
          <w:rFonts w:ascii="SimSun" w:hAnsi="SimSun" w:eastAsia="SimSun" w:cs="SimSun"/>
          <w:sz w:val="24"/>
          <w:szCs w:val="24"/>
          <w:spacing w:val="3"/>
        </w:rPr>
        <w:t>(3)设置有一定难度的跑、跳、投掷练习活</w:t>
      </w:r>
      <w:r>
        <w:rPr>
          <w:rFonts w:ascii="SimSun" w:hAnsi="SimSun" w:eastAsia="SimSun" w:cs="SimSun"/>
          <w:sz w:val="24"/>
          <w:szCs w:val="24"/>
          <w:spacing w:val="2"/>
        </w:rPr>
        <w:t>动，如在“快速跑</w:t>
      </w:r>
      <w:r>
        <w:rPr>
          <w:rFonts w:ascii="SimSun" w:hAnsi="SimSun" w:eastAsia="SimSun" w:cs="SimSun"/>
          <w:sz w:val="24"/>
          <w:szCs w:val="24"/>
          <w:spacing w:val="-81"/>
        </w:rPr>
        <w:t xml:space="preserve"> </w:t>
      </w:r>
      <w:r>
        <w:rPr>
          <w:rFonts w:ascii="SimSun" w:hAnsi="SimSun" w:eastAsia="SimSun" w:cs="SimSun"/>
          <w:sz w:val="24"/>
          <w:szCs w:val="24"/>
          <w:spacing w:val="2"/>
        </w:rPr>
        <w:t>” 教学时采</w:t>
      </w:r>
      <w:r>
        <w:rPr>
          <w:rFonts w:ascii="SimSun" w:hAnsi="SimSun" w:eastAsia="SimSun" w:cs="SimSun"/>
          <w:sz w:val="24"/>
          <w:szCs w:val="24"/>
        </w:rPr>
        <w:t xml:space="preserve"> </w:t>
      </w:r>
      <w:r>
        <w:rPr>
          <w:rFonts w:ascii="SimSun" w:hAnsi="SimSun" w:eastAsia="SimSun" w:cs="SimSun"/>
          <w:sz w:val="24"/>
          <w:szCs w:val="24"/>
          <w:spacing w:val="4"/>
        </w:rPr>
        <w:t>用负重跑、上坡跑等，在“跳远挑战赛</w:t>
      </w:r>
      <w:r>
        <w:rPr>
          <w:rFonts w:ascii="SimSun" w:hAnsi="SimSun" w:eastAsia="SimSun" w:cs="SimSun"/>
          <w:sz w:val="24"/>
          <w:szCs w:val="24"/>
          <w:spacing w:val="-75"/>
        </w:rPr>
        <w:t xml:space="preserve"> </w:t>
      </w:r>
      <w:r>
        <w:rPr>
          <w:rFonts w:ascii="SimSun" w:hAnsi="SimSun" w:eastAsia="SimSun" w:cs="SimSun"/>
          <w:sz w:val="24"/>
          <w:szCs w:val="24"/>
          <w:spacing w:val="4"/>
        </w:rPr>
        <w:t>”教学活动中让学生   根据自己的能</w:t>
      </w:r>
      <w:r>
        <w:rPr>
          <w:rFonts w:ascii="SimSun" w:hAnsi="SimSun" w:eastAsia="SimSun" w:cs="SimSun"/>
          <w:sz w:val="24"/>
          <w:szCs w:val="24"/>
        </w:rPr>
        <w:t xml:space="preserve">  </w:t>
      </w:r>
      <w:r>
        <w:rPr>
          <w:rFonts w:ascii="SimSun" w:hAnsi="SimSun" w:eastAsia="SimSun" w:cs="SimSun"/>
          <w:sz w:val="24"/>
          <w:szCs w:val="24"/>
          <w:spacing w:val="5"/>
        </w:rPr>
        <w:t>力选择适合的高度，努力越过起跳区前设置的不同高度的橡皮带和横杆等，培</w:t>
      </w:r>
      <w:r>
        <w:rPr>
          <w:rFonts w:ascii="SimSun" w:hAnsi="SimSun" w:eastAsia="SimSun" w:cs="SimSun"/>
          <w:sz w:val="24"/>
          <w:szCs w:val="24"/>
          <w:spacing w:val="3"/>
        </w:rPr>
        <w:t xml:space="preserve"> </w:t>
      </w:r>
      <w:r>
        <w:rPr>
          <w:rFonts w:ascii="SimSun" w:hAnsi="SimSun" w:eastAsia="SimSun" w:cs="SimSun"/>
          <w:sz w:val="24"/>
          <w:szCs w:val="24"/>
          <w:spacing w:val="4"/>
        </w:rPr>
        <w:t>养学生不断挑战自我的精神。</w:t>
      </w:r>
    </w:p>
    <w:p>
      <w:pPr>
        <w:ind w:right="205" w:firstLine="469"/>
        <w:spacing w:before="184" w:line="288" w:lineRule="auto"/>
        <w:rPr>
          <w:rFonts w:ascii="SimSun" w:hAnsi="SimSun" w:eastAsia="SimSun" w:cs="SimSun"/>
          <w:sz w:val="24"/>
          <w:szCs w:val="24"/>
        </w:rPr>
      </w:pPr>
      <w:r>
        <w:rPr>
          <w:rFonts w:ascii="SimSun" w:hAnsi="SimSun" w:eastAsia="SimSun" w:cs="SimSun"/>
          <w:sz w:val="24"/>
          <w:szCs w:val="24"/>
          <w:spacing w:val="2"/>
        </w:rPr>
        <w:t>(4)注意结合学生体能发展敏感期，侧重发展与所学田径类运动项</w:t>
      </w:r>
      <w:r>
        <w:rPr>
          <w:rFonts w:ascii="SimSun" w:hAnsi="SimSun" w:eastAsia="SimSun" w:cs="SimSun"/>
          <w:sz w:val="24"/>
          <w:szCs w:val="24"/>
          <w:spacing w:val="1"/>
        </w:rPr>
        <w:t>目相关的</w:t>
      </w:r>
      <w:r>
        <w:rPr>
          <w:rFonts w:ascii="SimSun" w:hAnsi="SimSun" w:eastAsia="SimSun" w:cs="SimSun"/>
          <w:sz w:val="24"/>
          <w:szCs w:val="24"/>
        </w:rPr>
        <w:t xml:space="preserve"> </w:t>
      </w:r>
      <w:r>
        <w:rPr>
          <w:rFonts w:ascii="SimSun" w:hAnsi="SimSun" w:eastAsia="SimSun" w:cs="SimSun"/>
          <w:sz w:val="24"/>
          <w:szCs w:val="24"/>
          <w:spacing w:val="5"/>
        </w:rPr>
        <w:t>体能，引导学生注意发展其他体能，促进其体能全面发展。</w:t>
      </w:r>
    </w:p>
    <w:p>
      <w:pPr>
        <w:ind w:left="1" w:right="124" w:firstLine="468"/>
        <w:spacing w:before="186" w:line="339" w:lineRule="auto"/>
        <w:rPr>
          <w:rFonts w:ascii="SimSun" w:hAnsi="SimSun" w:eastAsia="SimSun" w:cs="SimSun"/>
          <w:sz w:val="24"/>
          <w:szCs w:val="24"/>
        </w:rPr>
      </w:pPr>
      <w:r>
        <w:rPr>
          <w:rFonts w:ascii="SimSun" w:hAnsi="SimSun" w:eastAsia="SimSun" w:cs="SimSun"/>
          <w:sz w:val="24"/>
          <w:szCs w:val="24"/>
          <w:spacing w:val="4"/>
        </w:rPr>
        <w:t>(5)重视运用安全防护措施，引导学生学习并掌握预防和处理伤 害事</w:t>
      </w:r>
      <w:r>
        <w:rPr>
          <w:rFonts w:ascii="SimSun" w:hAnsi="SimSun" w:eastAsia="SimSun" w:cs="SimSun"/>
          <w:sz w:val="24"/>
          <w:szCs w:val="24"/>
          <w:spacing w:val="3"/>
        </w:rPr>
        <w:t>故的</w:t>
      </w:r>
      <w:r>
        <w:rPr>
          <w:rFonts w:ascii="SimSun" w:hAnsi="SimSun" w:eastAsia="SimSun" w:cs="SimSun"/>
          <w:sz w:val="24"/>
          <w:szCs w:val="24"/>
        </w:rPr>
        <w:t xml:space="preserve">  </w:t>
      </w:r>
      <w:r>
        <w:rPr>
          <w:rFonts w:ascii="SimSun" w:hAnsi="SimSun" w:eastAsia="SimSun" w:cs="SimSun"/>
          <w:sz w:val="24"/>
          <w:szCs w:val="24"/>
          <w:spacing w:val="4"/>
        </w:rPr>
        <w:t>方法，结合所学田径类运动项目的特点充分做好准备活动， 遵守</w:t>
      </w:r>
      <w:r>
        <w:rPr>
          <w:rFonts w:ascii="SimSun" w:hAnsi="SimSun" w:eastAsia="SimSun" w:cs="SimSun"/>
          <w:sz w:val="24"/>
          <w:szCs w:val="24"/>
          <w:spacing w:val="3"/>
        </w:rPr>
        <w:t>练习秩序等，</w:t>
      </w:r>
      <w:r>
        <w:rPr>
          <w:rFonts w:ascii="SimSun" w:hAnsi="SimSun" w:eastAsia="SimSun" w:cs="SimSun"/>
          <w:sz w:val="24"/>
          <w:szCs w:val="24"/>
        </w:rPr>
        <w:t xml:space="preserve"> </w:t>
      </w:r>
      <w:r>
        <w:rPr>
          <w:rFonts w:ascii="SimSun" w:hAnsi="SimSun" w:eastAsia="SimSun" w:cs="SimSun"/>
          <w:sz w:val="24"/>
          <w:szCs w:val="24"/>
          <w:spacing w:val="5"/>
        </w:rPr>
        <w:t>培养学生安全参与运动的意识和能力。例如：跑步  类运动项目要明确跑</w:t>
      </w:r>
      <w:r>
        <w:rPr>
          <w:rFonts w:ascii="SimSun" w:hAnsi="SimSun" w:eastAsia="SimSun" w:cs="SimSun"/>
          <w:sz w:val="24"/>
          <w:szCs w:val="24"/>
          <w:spacing w:val="4"/>
        </w:rPr>
        <w:t>进与</w:t>
      </w:r>
      <w:r>
        <w:rPr>
          <w:rFonts w:ascii="SimSun" w:hAnsi="SimSun" w:eastAsia="SimSun" w:cs="SimSun"/>
          <w:sz w:val="24"/>
          <w:szCs w:val="24"/>
        </w:rPr>
        <w:t xml:space="preserve"> </w:t>
      </w:r>
      <w:r>
        <w:rPr>
          <w:rFonts w:ascii="SimSun" w:hAnsi="SimSun" w:eastAsia="SimSun" w:cs="SimSun"/>
          <w:sz w:val="24"/>
          <w:szCs w:val="24"/>
          <w:spacing w:val="5"/>
        </w:rPr>
        <w:t>返回的方向及前后左右间隔的距离，避免碰  撞；跳跃类运动项目</w:t>
      </w:r>
      <w:r>
        <w:rPr>
          <w:rFonts w:ascii="SimSun" w:hAnsi="SimSun" w:eastAsia="SimSun" w:cs="SimSun"/>
          <w:sz w:val="24"/>
          <w:szCs w:val="24"/>
          <w:spacing w:val="4"/>
        </w:rPr>
        <w:t>要挖松沙坑</w:t>
      </w:r>
      <w:r>
        <w:rPr>
          <w:rFonts w:ascii="SimSun" w:hAnsi="SimSun" w:eastAsia="SimSun" w:cs="SimSun"/>
          <w:sz w:val="24"/>
          <w:szCs w:val="24"/>
        </w:rPr>
        <w:t xml:space="preserve"> </w:t>
      </w:r>
      <w:r>
        <w:rPr>
          <w:rFonts w:ascii="SimSun" w:hAnsi="SimSun" w:eastAsia="SimSun" w:cs="SimSun"/>
          <w:sz w:val="24"/>
          <w:szCs w:val="24"/>
          <w:spacing w:val="5"/>
        </w:rPr>
        <w:t>或铺平海绵垫等，不能有坚硬物体， 保证落地安全；投掷类运动项目要背向</w:t>
      </w:r>
      <w:r>
        <w:rPr>
          <w:rFonts w:ascii="SimSun" w:hAnsi="SimSun" w:eastAsia="SimSun" w:cs="SimSun"/>
          <w:sz w:val="24"/>
          <w:szCs w:val="24"/>
          <w:spacing w:val="8"/>
        </w:rPr>
        <w:t xml:space="preserve">  </w:t>
      </w:r>
      <w:r>
        <w:rPr>
          <w:rFonts w:ascii="SimSun" w:hAnsi="SimSun" w:eastAsia="SimSun" w:cs="SimSun"/>
          <w:sz w:val="24"/>
          <w:szCs w:val="24"/>
          <w:spacing w:val="5"/>
        </w:rPr>
        <w:t>阳光，留有足够距离，在统一口令下投掷和取回器材，不能在投掷区域内随意</w:t>
      </w:r>
      <w:r>
        <w:rPr>
          <w:rFonts w:ascii="SimSun" w:hAnsi="SimSun" w:eastAsia="SimSun" w:cs="SimSun"/>
          <w:sz w:val="24"/>
          <w:szCs w:val="24"/>
        </w:rPr>
        <w:t xml:space="preserve"> </w:t>
      </w:r>
      <w:r>
        <w:rPr>
          <w:rFonts w:ascii="SimSun" w:hAnsi="SimSun" w:eastAsia="SimSun" w:cs="SimSun"/>
          <w:sz w:val="24"/>
          <w:szCs w:val="24"/>
          <w:spacing w:val="-2"/>
        </w:rPr>
        <w:t>穿行。</w:t>
      </w:r>
    </w:p>
    <w:p>
      <w:pPr>
        <w:ind w:right="207" w:firstLine="469"/>
        <w:spacing w:before="182" w:line="324" w:lineRule="auto"/>
        <w:rPr>
          <w:rFonts w:ascii="SimSun" w:hAnsi="SimSun" w:eastAsia="SimSun" w:cs="SimSun"/>
          <w:sz w:val="24"/>
          <w:szCs w:val="24"/>
        </w:rPr>
      </w:pPr>
      <w:r>
        <w:rPr>
          <w:rFonts w:ascii="SimSun" w:hAnsi="SimSun" w:eastAsia="SimSun" w:cs="SimSun"/>
          <w:sz w:val="24"/>
          <w:szCs w:val="24"/>
          <w:spacing w:val="4"/>
        </w:rPr>
        <w:t>(6)创设田径类运动项目的比赛情境，指导学生运用结构化的知 识与</w:t>
      </w:r>
      <w:r>
        <w:rPr>
          <w:rFonts w:ascii="SimSun" w:hAnsi="SimSun" w:eastAsia="SimSun" w:cs="SimSun"/>
          <w:sz w:val="24"/>
          <w:szCs w:val="24"/>
          <w:spacing w:val="3"/>
        </w:rPr>
        <w:t>技能</w:t>
      </w:r>
      <w:r>
        <w:rPr>
          <w:rFonts w:ascii="SimSun" w:hAnsi="SimSun" w:eastAsia="SimSun" w:cs="SimSun"/>
          <w:sz w:val="24"/>
          <w:szCs w:val="24"/>
        </w:rPr>
        <w:t xml:space="preserve"> </w:t>
      </w:r>
      <w:r>
        <w:rPr>
          <w:rFonts w:ascii="SimSun" w:hAnsi="SimSun" w:eastAsia="SimSun" w:cs="SimSun"/>
          <w:sz w:val="24"/>
          <w:szCs w:val="24"/>
          <w:spacing w:val="5"/>
        </w:rPr>
        <w:t>积极参加班级内的教学比赛，体验田径类运动项目比赛的乐趣，加深对所学田</w:t>
      </w:r>
      <w:r>
        <w:rPr>
          <w:rFonts w:ascii="SimSun" w:hAnsi="SimSun" w:eastAsia="SimSun" w:cs="SimSun"/>
          <w:sz w:val="24"/>
          <w:szCs w:val="24"/>
          <w:spacing w:val="1"/>
        </w:rPr>
        <w:t xml:space="preserve"> </w:t>
      </w:r>
      <w:r>
        <w:rPr>
          <w:rFonts w:ascii="SimSun" w:hAnsi="SimSun" w:eastAsia="SimSun" w:cs="SimSun"/>
          <w:sz w:val="24"/>
          <w:szCs w:val="24"/>
          <w:spacing w:val="5"/>
        </w:rPr>
        <w:t>径类运动项目的理解，提高比赛能力；培养学生积极向上、挑战自我的体育精</w:t>
      </w:r>
      <w:r>
        <w:rPr>
          <w:rFonts w:ascii="SimSun" w:hAnsi="SimSun" w:eastAsia="SimSun" w:cs="SimSun"/>
          <w:sz w:val="24"/>
          <w:szCs w:val="24"/>
          <w:spacing w:val="1"/>
        </w:rPr>
        <w:t xml:space="preserve"> </w:t>
      </w:r>
      <w:r>
        <w:rPr>
          <w:rFonts w:ascii="SimSun" w:hAnsi="SimSun" w:eastAsia="SimSun" w:cs="SimSun"/>
          <w:sz w:val="24"/>
          <w:szCs w:val="24"/>
          <w:spacing w:val="4"/>
        </w:rPr>
        <w:t>神，以及遵守规则、公平竞争的体育道德。</w:t>
      </w:r>
    </w:p>
    <w:p>
      <w:pPr>
        <w:ind w:right="18" w:firstLine="469"/>
        <w:spacing w:before="180" w:line="313" w:lineRule="auto"/>
        <w:rPr>
          <w:rFonts w:ascii="SimSun" w:hAnsi="SimSun" w:eastAsia="SimSun" w:cs="SimSun"/>
          <w:sz w:val="24"/>
          <w:szCs w:val="24"/>
        </w:rPr>
      </w:pPr>
      <w:r>
        <w:rPr>
          <w:rFonts w:ascii="SimSun" w:hAnsi="SimSun" w:eastAsia="SimSun" w:cs="SimSun"/>
          <w:sz w:val="24"/>
          <w:szCs w:val="24"/>
          <w:spacing w:val="2"/>
        </w:rPr>
        <w:t>(7)结合田径类运动项目的学练，通过教师讲授及学生小组讨</w:t>
      </w:r>
      <w:r>
        <w:rPr>
          <w:rFonts w:ascii="SimSun" w:hAnsi="SimSun" w:eastAsia="SimSun" w:cs="SimSun"/>
          <w:sz w:val="24"/>
          <w:szCs w:val="24"/>
          <w:spacing w:val="1"/>
        </w:rPr>
        <w:t>论、课外阅读</w:t>
      </w:r>
      <w:r>
        <w:rPr>
          <w:rFonts w:ascii="SimSun" w:hAnsi="SimSun" w:eastAsia="SimSun" w:cs="SimSun"/>
          <w:sz w:val="24"/>
          <w:szCs w:val="24"/>
        </w:rPr>
        <w:t xml:space="preserve">  </w:t>
      </w:r>
      <w:r>
        <w:rPr>
          <w:rFonts w:ascii="SimSun" w:hAnsi="SimSun" w:eastAsia="SimSun" w:cs="SimSun"/>
          <w:sz w:val="24"/>
          <w:szCs w:val="24"/>
          <w:spacing w:val="3"/>
        </w:rPr>
        <w:t>相关知识，增进学生对所学田径类运动项目历史文化、基本原理和作用的理解，</w:t>
      </w:r>
      <w:r>
        <w:rPr>
          <w:rFonts w:ascii="SimSun" w:hAnsi="SimSun" w:eastAsia="SimSun" w:cs="SimSun"/>
          <w:sz w:val="24"/>
          <w:szCs w:val="24"/>
          <w:spacing w:val="15"/>
        </w:rPr>
        <w:t xml:space="preserve"> </w:t>
      </w:r>
      <w:r>
        <w:rPr>
          <w:rFonts w:ascii="SimSun" w:hAnsi="SimSun" w:eastAsia="SimSun" w:cs="SimSun"/>
          <w:sz w:val="24"/>
          <w:szCs w:val="24"/>
          <w:spacing w:val="4"/>
        </w:rPr>
        <w:t>提高学生的体育认知能力和体育文化素养。</w:t>
      </w:r>
    </w:p>
    <w:p>
      <w:pPr>
        <w:ind w:firstLine="470"/>
        <w:spacing w:before="181" w:line="331" w:lineRule="auto"/>
        <w:rPr>
          <w:rFonts w:ascii="SimSun" w:hAnsi="SimSun" w:eastAsia="SimSun" w:cs="SimSun"/>
          <w:sz w:val="24"/>
          <w:szCs w:val="24"/>
        </w:rPr>
      </w:pPr>
      <w:r>
        <w:rPr>
          <w:rFonts w:ascii="SimSun" w:hAnsi="SimSun" w:eastAsia="SimSun" w:cs="SimSun"/>
          <w:sz w:val="24"/>
          <w:szCs w:val="24"/>
          <w:spacing w:val="4"/>
        </w:rPr>
        <w:t>(8)重视多种教学方式的综合运用。除示范讲解外，应注意运用 现代</w:t>
      </w:r>
      <w:r>
        <w:rPr>
          <w:rFonts w:ascii="SimSun" w:hAnsi="SimSun" w:eastAsia="SimSun" w:cs="SimSun"/>
          <w:sz w:val="24"/>
          <w:szCs w:val="24"/>
          <w:spacing w:val="3"/>
        </w:rPr>
        <w:t>信息</w:t>
      </w:r>
      <w:r>
        <w:rPr>
          <w:rFonts w:ascii="SimSun" w:hAnsi="SimSun" w:eastAsia="SimSun" w:cs="SimSun"/>
          <w:sz w:val="24"/>
          <w:szCs w:val="24"/>
        </w:rPr>
        <w:t xml:space="preserve">   </w:t>
      </w:r>
      <w:r>
        <w:rPr>
          <w:rFonts w:ascii="SimSun" w:hAnsi="SimSun" w:eastAsia="SimSun" w:cs="SimSun"/>
          <w:sz w:val="24"/>
          <w:szCs w:val="24"/>
          <w:spacing w:val="5"/>
        </w:rPr>
        <w:t>技术手段，如借助动作技术视频、比赛录像，帮助学生了解田径类运动项目的</w:t>
      </w:r>
      <w:r>
        <w:rPr>
          <w:rFonts w:ascii="SimSun" w:hAnsi="SimSun" w:eastAsia="SimSun" w:cs="SimSun"/>
          <w:sz w:val="24"/>
          <w:szCs w:val="24"/>
          <w:spacing w:val="1"/>
        </w:rPr>
        <w:t xml:space="preserve">  </w:t>
      </w:r>
      <w:r>
        <w:rPr>
          <w:rFonts w:ascii="SimSun" w:hAnsi="SimSun" w:eastAsia="SimSun" w:cs="SimSun"/>
          <w:sz w:val="24"/>
          <w:szCs w:val="24"/>
          <w:spacing w:val="5"/>
        </w:rPr>
        <w:t>动作技术特点，建立清晰、正确的动作技术概念和运动表象等；通过自主、合</w:t>
      </w:r>
      <w:r>
        <w:rPr>
          <w:rFonts w:ascii="SimSun" w:hAnsi="SimSun" w:eastAsia="SimSun" w:cs="SimSun"/>
          <w:sz w:val="24"/>
          <w:szCs w:val="24"/>
          <w:spacing w:val="2"/>
        </w:rPr>
        <w:t xml:space="preserve">  </w:t>
      </w:r>
      <w:r>
        <w:rPr>
          <w:rFonts w:ascii="SimSun" w:hAnsi="SimSun" w:eastAsia="SimSun" w:cs="SimSun"/>
          <w:sz w:val="24"/>
          <w:szCs w:val="24"/>
          <w:spacing w:val="4"/>
        </w:rPr>
        <w:t>作、探究的学习方式，促进学生更多地进行体验和思考，培养学生的合作精神、</w:t>
      </w:r>
      <w:r>
        <w:rPr>
          <w:rFonts w:ascii="SimSun" w:hAnsi="SimSun" w:eastAsia="SimSun" w:cs="SimSun"/>
          <w:sz w:val="24"/>
          <w:szCs w:val="24"/>
        </w:rPr>
        <w:t xml:space="preserve"> </w:t>
      </w:r>
      <w:r>
        <w:rPr>
          <w:rFonts w:ascii="SimSun" w:hAnsi="SimSun" w:eastAsia="SimSun" w:cs="SimSun"/>
          <w:sz w:val="24"/>
          <w:szCs w:val="24"/>
          <w:spacing w:val="3"/>
        </w:rPr>
        <w:t>探究能力和创新意识。</w:t>
      </w:r>
    </w:p>
    <w:p>
      <w:pPr>
        <w:spacing w:line="331" w:lineRule="auto"/>
        <w:sectPr>
          <w:footerReference w:type="default" r:id="rId86"/>
          <w:pgSz w:w="11910" w:h="16840"/>
          <w:pgMar w:top="1071" w:right="1586" w:bottom="1291" w:left="1781" w:header="0" w:footer="1126" w:gutter="0"/>
        </w:sectPr>
        <w:rPr>
          <w:rFonts w:ascii="SimSun" w:hAnsi="SimSun" w:eastAsia="SimSun" w:cs="SimSun"/>
          <w:sz w:val="24"/>
          <w:szCs w:val="24"/>
        </w:rPr>
      </w:pPr>
    </w:p>
    <w:p>
      <w:pPr>
        <w:ind w:left="4" w:right="8" w:firstLine="464"/>
        <w:spacing w:before="46" w:line="350" w:lineRule="auto"/>
        <w:jc w:val="both"/>
        <w:rPr>
          <w:rFonts w:ascii="SimSun" w:hAnsi="SimSun" w:eastAsia="SimSun" w:cs="SimSun"/>
          <w:sz w:val="24"/>
          <w:szCs w:val="24"/>
        </w:rPr>
      </w:pPr>
      <w:r>
        <w:rPr>
          <w:rFonts w:ascii="SimSun" w:hAnsi="SimSun" w:eastAsia="SimSun" w:cs="SimSun"/>
          <w:sz w:val="24"/>
          <w:szCs w:val="24"/>
          <w:spacing w:val="2"/>
        </w:rPr>
        <w:t>(9)创设和选择丰富多彩的内容与方法，如趣味性体能练习和游戏</w:t>
      </w:r>
      <w:r>
        <w:rPr>
          <w:rFonts w:ascii="SimSun" w:hAnsi="SimSun" w:eastAsia="SimSun" w:cs="SimSun"/>
          <w:sz w:val="24"/>
          <w:szCs w:val="24"/>
          <w:spacing w:val="1"/>
        </w:rPr>
        <w:t>、多种形</w:t>
      </w:r>
      <w:r>
        <w:rPr>
          <w:rFonts w:ascii="SimSun" w:hAnsi="SimSun" w:eastAsia="SimSun" w:cs="SimSun"/>
          <w:sz w:val="24"/>
          <w:szCs w:val="24"/>
        </w:rPr>
        <w:t xml:space="preserve"> </w:t>
      </w:r>
      <w:r>
        <w:rPr>
          <w:rFonts w:ascii="SimSun" w:hAnsi="SimSun" w:eastAsia="SimSun" w:cs="SimSun"/>
          <w:sz w:val="24"/>
          <w:szCs w:val="24"/>
          <w:spacing w:val="5"/>
        </w:rPr>
        <w:t>式的比赛等，提高课堂运动密度和强度，引导学生体验所学田径类运动</w:t>
      </w:r>
      <w:r>
        <w:rPr>
          <w:rFonts w:ascii="SimSun" w:hAnsi="SimSun" w:eastAsia="SimSun" w:cs="SimSun"/>
          <w:sz w:val="24"/>
          <w:szCs w:val="24"/>
          <w:spacing w:val="4"/>
        </w:rPr>
        <w:t>项目的</w:t>
      </w:r>
      <w:r>
        <w:rPr>
          <w:rFonts w:ascii="SimSun" w:hAnsi="SimSun" w:eastAsia="SimSun" w:cs="SimSun"/>
          <w:sz w:val="24"/>
          <w:szCs w:val="24"/>
        </w:rPr>
        <w:t xml:space="preserve"> </w:t>
      </w:r>
      <w:r>
        <w:rPr>
          <w:rFonts w:ascii="SimSun" w:hAnsi="SimSun" w:eastAsia="SimSun" w:cs="SimSun"/>
          <w:sz w:val="24"/>
          <w:szCs w:val="24"/>
          <w:spacing w:val="-4"/>
        </w:rPr>
        <w:t>乐趣。</w:t>
      </w:r>
    </w:p>
    <w:p>
      <w:pPr>
        <w:ind w:right="8" w:firstLine="469"/>
        <w:spacing w:before="34" w:line="354" w:lineRule="auto"/>
        <w:jc w:val="both"/>
        <w:rPr>
          <w:rFonts w:ascii="SimSun" w:hAnsi="SimSun" w:eastAsia="SimSun" w:cs="SimSun"/>
          <w:sz w:val="24"/>
          <w:szCs w:val="24"/>
        </w:rPr>
      </w:pPr>
      <w:r>
        <w:rPr>
          <w:rFonts w:ascii="SimSun" w:hAnsi="SimSun" w:eastAsia="SimSun" w:cs="SimSun"/>
          <w:sz w:val="24"/>
          <w:szCs w:val="24"/>
          <w:spacing w:val="4"/>
        </w:rPr>
        <w:t>(10)每节课都应有针对性地安排学生进行体能练习，如</w:t>
      </w:r>
      <w:r>
        <w:rPr>
          <w:rFonts w:ascii="SimSun" w:hAnsi="SimSun" w:eastAsia="SimSun" w:cs="SimSun"/>
          <w:sz w:val="24"/>
          <w:szCs w:val="24"/>
          <w:spacing w:val="3"/>
        </w:rPr>
        <w:t>小组间的30米、50</w:t>
      </w:r>
      <w:r>
        <w:rPr>
          <w:rFonts w:ascii="SimSun" w:hAnsi="SimSun" w:eastAsia="SimSun" w:cs="SimSun"/>
          <w:sz w:val="24"/>
          <w:szCs w:val="24"/>
        </w:rPr>
        <w:t xml:space="preserve"> </w:t>
      </w:r>
      <w:r>
        <w:rPr>
          <w:rFonts w:ascii="SimSun" w:hAnsi="SimSun" w:eastAsia="SimSun" w:cs="SimSun"/>
          <w:sz w:val="24"/>
          <w:szCs w:val="24"/>
          <w:spacing w:val="5"/>
        </w:rPr>
        <w:t>米计时跑和追逐跑比赛，两队间的跨步跳比赛、袋鼠跳接力赛，不同姿势的原</w:t>
      </w:r>
      <w:r>
        <w:rPr>
          <w:rFonts w:ascii="SimSun" w:hAnsi="SimSun" w:eastAsia="SimSun" w:cs="SimSun"/>
          <w:sz w:val="24"/>
          <w:szCs w:val="24"/>
          <w:spacing w:val="1"/>
        </w:rPr>
        <w:t xml:space="preserve"> </w:t>
      </w:r>
      <w:r>
        <w:rPr>
          <w:rFonts w:ascii="SimSun" w:hAnsi="SimSun" w:eastAsia="SimSun" w:cs="SimSun"/>
          <w:sz w:val="24"/>
          <w:szCs w:val="24"/>
          <w:spacing w:val="5"/>
        </w:rPr>
        <w:t>地或移动中推掷、抛掷、投掷比准和比远等与所学田径类运动项目相关的体能</w:t>
      </w:r>
      <w:r>
        <w:rPr>
          <w:rFonts w:ascii="SimSun" w:hAnsi="SimSun" w:eastAsia="SimSun" w:cs="SimSun"/>
          <w:sz w:val="24"/>
          <w:szCs w:val="24"/>
          <w:spacing w:val="4"/>
        </w:rPr>
        <w:t xml:space="preserve"> </w:t>
      </w:r>
      <w:r>
        <w:rPr>
          <w:rFonts w:ascii="SimSun" w:hAnsi="SimSun" w:eastAsia="SimSun" w:cs="SimSun"/>
          <w:sz w:val="24"/>
          <w:szCs w:val="24"/>
          <w:spacing w:val="5"/>
        </w:rPr>
        <w:t>练习，帮助学生提高体质健康水平，为运动技能水平的提升奠定良好基础，同</w:t>
      </w:r>
      <w:r>
        <w:rPr>
          <w:rFonts w:ascii="SimSun" w:hAnsi="SimSun" w:eastAsia="SimSun" w:cs="SimSun"/>
          <w:sz w:val="24"/>
          <w:szCs w:val="24"/>
          <w:spacing w:val="2"/>
        </w:rPr>
        <w:t xml:space="preserve"> </w:t>
      </w:r>
      <w:r>
        <w:rPr>
          <w:rFonts w:ascii="SimSun" w:hAnsi="SimSun" w:eastAsia="SimSun" w:cs="SimSun"/>
          <w:sz w:val="24"/>
          <w:szCs w:val="24"/>
          <w:spacing w:val="5"/>
        </w:rPr>
        <w:t>时培养学生勇敢顽强、知难而上、坚持到底的意志品质。</w:t>
      </w:r>
    </w:p>
    <w:p>
      <w:pPr>
        <w:ind w:right="10" w:firstLine="468"/>
        <w:spacing w:before="35" w:line="350" w:lineRule="auto"/>
        <w:jc w:val="both"/>
        <w:rPr>
          <w:rFonts w:ascii="SimSun" w:hAnsi="SimSun" w:eastAsia="SimSun" w:cs="SimSun"/>
          <w:sz w:val="24"/>
          <w:szCs w:val="24"/>
        </w:rPr>
      </w:pPr>
      <w:r>
        <w:rPr>
          <w:rFonts w:ascii="SimSun" w:hAnsi="SimSun" w:eastAsia="SimSun" w:cs="SimSun"/>
          <w:sz w:val="24"/>
          <w:szCs w:val="24"/>
          <w:spacing w:val="4"/>
        </w:rPr>
        <w:t>(11)引导学生因地制宜地进行课外校外田径类运动项目练习或</w:t>
      </w:r>
      <w:r>
        <w:rPr>
          <w:rFonts w:ascii="SimSun" w:hAnsi="SimSun" w:eastAsia="SimSun" w:cs="SimSun"/>
          <w:sz w:val="24"/>
          <w:szCs w:val="24"/>
          <w:spacing w:val="3"/>
        </w:rPr>
        <w:t>锻炼，如在</w:t>
      </w:r>
      <w:r>
        <w:rPr>
          <w:rFonts w:ascii="SimSun" w:hAnsi="SimSun" w:eastAsia="SimSun" w:cs="SimSun"/>
          <w:sz w:val="24"/>
          <w:szCs w:val="24"/>
        </w:rPr>
        <w:t xml:space="preserve"> </w:t>
      </w:r>
      <w:r>
        <w:rPr>
          <w:rFonts w:ascii="SimSun" w:hAnsi="SimSun" w:eastAsia="SimSun" w:cs="SimSun"/>
          <w:sz w:val="24"/>
          <w:szCs w:val="24"/>
          <w:spacing w:val="5"/>
        </w:rPr>
        <w:t>校外进行单足跳、跨步跳、纵跳摸高、助跑摸高等不受场地限制的练习，发展</w:t>
      </w:r>
      <w:r>
        <w:rPr>
          <w:rFonts w:ascii="SimSun" w:hAnsi="SimSun" w:eastAsia="SimSun" w:cs="SimSun"/>
          <w:sz w:val="24"/>
          <w:szCs w:val="24"/>
          <w:spacing w:val="1"/>
        </w:rPr>
        <w:t xml:space="preserve"> </w:t>
      </w:r>
      <w:r>
        <w:rPr>
          <w:rFonts w:ascii="SimSun" w:hAnsi="SimSun" w:eastAsia="SimSun" w:cs="SimSun"/>
          <w:sz w:val="24"/>
          <w:szCs w:val="24"/>
          <w:spacing w:val="4"/>
        </w:rPr>
        <w:t>跳跃能力，培养学生课外体育锻炼习惯。</w:t>
      </w:r>
    </w:p>
    <w:p>
      <w:pPr>
        <w:pStyle w:val="BodyText"/>
        <w:spacing w:line="257" w:lineRule="auto"/>
        <w:rPr/>
      </w:pPr>
      <w:r/>
    </w:p>
    <w:p>
      <w:pPr>
        <w:pStyle w:val="BodyText"/>
        <w:spacing w:line="257" w:lineRule="auto"/>
        <w:rPr/>
      </w:pPr>
      <w:r/>
    </w:p>
    <w:p>
      <w:pPr>
        <w:pStyle w:val="BodyText"/>
        <w:spacing w:line="257" w:lineRule="auto"/>
        <w:rPr/>
      </w:pPr>
      <w:r/>
    </w:p>
    <w:p>
      <w:pPr>
        <w:ind w:left="701"/>
        <w:spacing w:before="97" w:line="220" w:lineRule="auto"/>
        <w:outlineLvl w:val="1"/>
        <w:rPr>
          <w:rFonts w:ascii="FangSong" w:hAnsi="FangSong" w:eastAsia="FangSong" w:cs="FangSong"/>
          <w:sz w:val="30"/>
          <w:szCs w:val="30"/>
        </w:rPr>
      </w:pPr>
      <w:r>
        <w:rPr>
          <w:rFonts w:ascii="FangSong" w:hAnsi="FangSong" w:eastAsia="FangSong" w:cs="FangSong"/>
          <w:sz w:val="30"/>
          <w:szCs w:val="30"/>
          <w:b/>
          <w:bCs/>
          <w:spacing w:val="7"/>
        </w:rPr>
        <w:t>(二)拓展性内容</w:t>
      </w:r>
    </w:p>
    <w:p>
      <w:pPr>
        <w:pStyle w:val="BodyText"/>
        <w:rPr/>
      </w:pPr>
      <w:r/>
    </w:p>
    <w:p>
      <w:pPr>
        <w:pStyle w:val="BodyText"/>
        <w:rPr/>
      </w:pPr>
      <w:r/>
    </w:p>
    <w:p>
      <w:pPr>
        <w:pStyle w:val="BodyText"/>
        <w:rPr/>
      </w:pPr>
      <w:r/>
    </w:p>
    <w:p>
      <w:pPr>
        <w:pStyle w:val="BodyText"/>
        <w:rPr/>
      </w:pPr>
      <w:r/>
    </w:p>
    <w:p>
      <w:pPr>
        <w:ind w:left="732"/>
        <w:spacing w:before="78" w:line="224" w:lineRule="auto"/>
        <w:rPr>
          <w:rFonts w:ascii="SimHei" w:hAnsi="SimHei" w:eastAsia="SimHei" w:cs="SimHei"/>
          <w:sz w:val="24"/>
          <w:szCs w:val="24"/>
        </w:rPr>
      </w:pPr>
      <w:r>
        <w:rPr>
          <w:rFonts w:ascii="SimHei" w:hAnsi="SimHei" w:eastAsia="SimHei" w:cs="SimHei"/>
          <w:sz w:val="24"/>
          <w:szCs w:val="24"/>
          <w:b/>
          <w:bCs/>
          <w:spacing w:val="-6"/>
        </w:rPr>
        <w:t>1.中长跑</w:t>
      </w:r>
    </w:p>
    <w:p>
      <w:pPr>
        <w:ind w:left="22" w:right="61" w:firstLine="408"/>
        <w:spacing w:before="177" w:line="347" w:lineRule="auto"/>
        <w:rPr>
          <w:rFonts w:ascii="SimSun" w:hAnsi="SimSun" w:eastAsia="SimSun" w:cs="SimSun"/>
          <w:sz w:val="24"/>
          <w:szCs w:val="24"/>
        </w:rPr>
      </w:pPr>
      <w:r>
        <w:rPr>
          <w:rFonts w:ascii="SimSun" w:hAnsi="SimSun" w:eastAsia="SimSun" w:cs="SimSun"/>
          <w:sz w:val="24"/>
          <w:szCs w:val="24"/>
          <w:spacing w:val="5"/>
        </w:rPr>
        <w:t>发展概况、锻炼价值与技术特点、中长跑技术（起点、起跑后加速跑、途</w:t>
      </w:r>
      <w:r>
        <w:rPr>
          <w:rFonts w:ascii="SimSun" w:hAnsi="SimSun" w:eastAsia="SimSun" w:cs="SimSun"/>
          <w:sz w:val="24"/>
          <w:szCs w:val="24"/>
          <w:spacing w:val="10"/>
        </w:rPr>
        <w:t xml:space="preserve"> </w:t>
      </w:r>
      <w:r>
        <w:rPr>
          <w:rFonts w:ascii="SimSun" w:hAnsi="SimSun" w:eastAsia="SimSun" w:cs="SimSun"/>
          <w:sz w:val="24"/>
          <w:szCs w:val="24"/>
          <w:spacing w:val="2"/>
        </w:rPr>
        <w:t>中跑、终点跑）、呼吸方式、“极点</w:t>
      </w:r>
      <w:r>
        <w:rPr>
          <w:rFonts w:ascii="SimSun" w:hAnsi="SimSun" w:eastAsia="SimSun" w:cs="SimSun"/>
          <w:sz w:val="24"/>
          <w:szCs w:val="24"/>
          <w:spacing w:val="-64"/>
        </w:rPr>
        <w:t xml:space="preserve"> </w:t>
      </w:r>
      <w:r>
        <w:rPr>
          <w:rFonts w:ascii="SimSun" w:hAnsi="SimSun" w:eastAsia="SimSun" w:cs="SimSun"/>
          <w:sz w:val="24"/>
          <w:szCs w:val="24"/>
          <w:spacing w:val="2"/>
        </w:rPr>
        <w:t>”出现和克服方法。</w:t>
      </w:r>
    </w:p>
    <w:p>
      <w:pPr>
        <w:pStyle w:val="BodyText"/>
        <w:spacing w:line="416" w:lineRule="auto"/>
        <w:rPr/>
      </w:pPr>
      <w:r/>
    </w:p>
    <w:p>
      <w:pPr>
        <w:ind w:left="718"/>
        <w:spacing w:before="78" w:line="222" w:lineRule="auto"/>
        <w:rPr>
          <w:rFonts w:ascii="SimHei" w:hAnsi="SimHei" w:eastAsia="SimHei" w:cs="SimHei"/>
          <w:sz w:val="24"/>
          <w:szCs w:val="24"/>
        </w:rPr>
      </w:pPr>
      <w:r>
        <w:rPr>
          <w:rFonts w:ascii="SimHei" w:hAnsi="SimHei" w:eastAsia="SimHei" w:cs="SimHei"/>
          <w:sz w:val="24"/>
          <w:szCs w:val="24"/>
          <w:b/>
          <w:bCs/>
          <w:spacing w:val="-4"/>
        </w:rPr>
        <w:t>2.接力跑</w:t>
      </w:r>
    </w:p>
    <w:p>
      <w:pPr>
        <w:ind w:left="2" w:right="61" w:firstLine="427"/>
        <w:spacing w:before="179" w:line="345" w:lineRule="auto"/>
        <w:rPr>
          <w:rFonts w:ascii="SimSun" w:hAnsi="SimSun" w:eastAsia="SimSun" w:cs="SimSun"/>
          <w:sz w:val="24"/>
          <w:szCs w:val="24"/>
        </w:rPr>
      </w:pPr>
      <w:r>
        <w:rPr>
          <w:rFonts w:ascii="SimSun" w:hAnsi="SimSun" w:eastAsia="SimSun" w:cs="SimSun"/>
          <w:sz w:val="24"/>
          <w:szCs w:val="24"/>
          <w:spacing w:val="5"/>
        </w:rPr>
        <w:t>持棒跑技术和接棒人起跑技术、传接棒的方法、传接棒的位置和起动标志</w:t>
      </w:r>
      <w:r>
        <w:rPr>
          <w:rFonts w:ascii="SimSun" w:hAnsi="SimSun" w:eastAsia="SimSun" w:cs="SimSun"/>
          <w:sz w:val="24"/>
          <w:szCs w:val="24"/>
          <w:spacing w:val="11"/>
        </w:rPr>
        <w:t xml:space="preserve"> </w:t>
      </w:r>
      <w:r>
        <w:rPr>
          <w:rFonts w:ascii="SimSun" w:hAnsi="SimSun" w:eastAsia="SimSun" w:cs="SimSun"/>
          <w:sz w:val="24"/>
          <w:szCs w:val="24"/>
          <w:spacing w:val="5"/>
        </w:rPr>
        <w:t>线的确定及其各棒运动员的安排、接力跑教学的基本手段和方法。</w:t>
      </w:r>
    </w:p>
    <w:p>
      <w:pPr>
        <w:ind w:left="696"/>
        <w:spacing w:before="3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21" w:firstLine="417"/>
        <w:spacing w:before="183" w:line="289" w:lineRule="auto"/>
        <w:rPr>
          <w:rFonts w:ascii="SimSun" w:hAnsi="SimSun" w:eastAsia="SimSun" w:cs="SimSun"/>
          <w:sz w:val="24"/>
          <w:szCs w:val="24"/>
        </w:rPr>
      </w:pPr>
      <w:r>
        <w:rPr>
          <w:rFonts w:ascii="SimSun" w:hAnsi="SimSun" w:eastAsia="SimSun" w:cs="SimSun"/>
          <w:sz w:val="24"/>
          <w:szCs w:val="24"/>
          <w:spacing w:val="3"/>
        </w:rPr>
        <w:t>（1）解跑对增进健康、培养体育精神的作用；掌握跑的技术动作与方法；</w:t>
      </w:r>
      <w:r>
        <w:rPr>
          <w:rFonts w:ascii="SimSun" w:hAnsi="SimSun" w:eastAsia="SimSun" w:cs="SimSun"/>
          <w:sz w:val="24"/>
          <w:szCs w:val="24"/>
          <w:spacing w:val="4"/>
        </w:rPr>
        <w:t xml:space="preserve"> </w:t>
      </w:r>
      <w:r>
        <w:rPr>
          <w:rFonts w:ascii="SimSun" w:hAnsi="SimSun" w:eastAsia="SimSun" w:cs="SimSun"/>
          <w:sz w:val="24"/>
          <w:szCs w:val="24"/>
          <w:spacing w:val="3"/>
        </w:rPr>
        <w:t>了解和运用跑的运动的安全知识和方法。</w:t>
      </w:r>
    </w:p>
    <w:p>
      <w:pPr>
        <w:ind w:left="1" w:right="10" w:firstLine="436"/>
        <w:spacing w:before="183" w:line="288" w:lineRule="auto"/>
        <w:rPr>
          <w:rFonts w:ascii="SimSun" w:hAnsi="SimSun" w:eastAsia="SimSun" w:cs="SimSun"/>
          <w:sz w:val="24"/>
          <w:szCs w:val="24"/>
        </w:rPr>
      </w:pPr>
      <w:r>
        <w:rPr>
          <w:rFonts w:ascii="SimSun" w:hAnsi="SimSun" w:eastAsia="SimSun" w:cs="SimSun"/>
          <w:sz w:val="24"/>
          <w:szCs w:val="24"/>
          <w:spacing w:val="3"/>
        </w:rPr>
        <w:t>（2）掌握跑前的动态、静态拉伸和辅助活动等热身动作与方</w:t>
      </w:r>
      <w:r>
        <w:rPr>
          <w:rFonts w:ascii="SimSun" w:hAnsi="SimSun" w:eastAsia="SimSun" w:cs="SimSun"/>
          <w:sz w:val="24"/>
          <w:szCs w:val="24"/>
          <w:spacing w:val="2"/>
        </w:rPr>
        <w:t>法，以及运动</w:t>
      </w:r>
      <w:r>
        <w:rPr>
          <w:rFonts w:ascii="SimSun" w:hAnsi="SimSun" w:eastAsia="SimSun" w:cs="SimSun"/>
          <w:sz w:val="24"/>
          <w:szCs w:val="24"/>
        </w:rPr>
        <w:t xml:space="preserve"> </w:t>
      </w:r>
      <w:r>
        <w:rPr>
          <w:rFonts w:ascii="SimSun" w:hAnsi="SimSun" w:eastAsia="SimSun" w:cs="SimSun"/>
          <w:sz w:val="24"/>
          <w:szCs w:val="24"/>
          <w:spacing w:val="4"/>
        </w:rPr>
        <w:t>后的放松和静态拉伸动作与方法。</w:t>
      </w:r>
    </w:p>
    <w:p>
      <w:pPr>
        <w:ind w:right="10" w:firstLine="437"/>
        <w:spacing w:before="183" w:line="289" w:lineRule="auto"/>
        <w:rPr>
          <w:rFonts w:ascii="SimSun" w:hAnsi="SimSun" w:eastAsia="SimSun" w:cs="SimSun"/>
          <w:sz w:val="24"/>
          <w:szCs w:val="24"/>
        </w:rPr>
      </w:pPr>
      <w:r>
        <w:rPr>
          <w:rFonts w:ascii="SimSun" w:hAnsi="SimSun" w:eastAsia="SimSun" w:cs="SimSun"/>
          <w:sz w:val="24"/>
          <w:szCs w:val="24"/>
          <w:spacing w:val="3"/>
        </w:rPr>
        <w:t>（3）基本掌握短跑、中长跑的起跑技术，起跑后的加速跑，</w:t>
      </w:r>
      <w:r>
        <w:rPr>
          <w:rFonts w:ascii="SimSun" w:hAnsi="SimSun" w:eastAsia="SimSun" w:cs="SimSun"/>
          <w:sz w:val="24"/>
          <w:szCs w:val="24"/>
          <w:spacing w:val="2"/>
        </w:rPr>
        <w:t>途中跑和终点</w:t>
      </w:r>
      <w:r>
        <w:rPr>
          <w:rFonts w:ascii="SimSun" w:hAnsi="SimSun" w:eastAsia="SimSun" w:cs="SimSun"/>
          <w:sz w:val="24"/>
          <w:szCs w:val="24"/>
        </w:rPr>
        <w:t xml:space="preserve"> </w:t>
      </w:r>
      <w:r>
        <w:rPr>
          <w:rFonts w:ascii="SimSun" w:hAnsi="SimSun" w:eastAsia="SimSun" w:cs="SimSun"/>
          <w:sz w:val="24"/>
          <w:szCs w:val="24"/>
          <w:spacing w:val="3"/>
        </w:rPr>
        <w:t>冲刺跑的技术动作。</w:t>
      </w:r>
    </w:p>
    <w:p>
      <w:pPr>
        <w:ind w:left="505"/>
        <w:spacing w:before="183" w:line="219" w:lineRule="auto"/>
        <w:rPr>
          <w:rFonts w:ascii="SimSun" w:hAnsi="SimSun" w:eastAsia="SimSun" w:cs="SimSun"/>
          <w:sz w:val="24"/>
          <w:szCs w:val="24"/>
        </w:rPr>
      </w:pPr>
      <w:r>
        <w:rPr>
          <w:rFonts w:ascii="SimSun" w:hAnsi="SimSun" w:eastAsia="SimSun" w:cs="SimSun"/>
          <w:sz w:val="24"/>
          <w:szCs w:val="24"/>
          <w:spacing w:val="-9"/>
        </w:rPr>
        <w:t>（4）基本掌握短跑的完整技术动作。</w:t>
      </w:r>
    </w:p>
    <w:p>
      <w:pPr>
        <w:spacing w:line="219" w:lineRule="auto"/>
        <w:sectPr>
          <w:footerReference w:type="default" r:id="rId87"/>
          <w:pgSz w:w="11910" w:h="16840"/>
          <w:pgMar w:top="1071" w:right="1783" w:bottom="1291" w:left="1782" w:header="0" w:footer="1126" w:gutter="0"/>
        </w:sectPr>
        <w:rPr>
          <w:rFonts w:ascii="SimSun" w:hAnsi="SimSun" w:eastAsia="SimSun" w:cs="SimSun"/>
          <w:sz w:val="24"/>
          <w:szCs w:val="24"/>
        </w:rPr>
      </w:pPr>
    </w:p>
    <w:p>
      <w:pPr>
        <w:ind w:left="502"/>
        <w:spacing w:before="48" w:line="220" w:lineRule="auto"/>
        <w:rPr>
          <w:rFonts w:ascii="SimSun" w:hAnsi="SimSun" w:eastAsia="SimSun" w:cs="SimSun"/>
          <w:sz w:val="24"/>
          <w:szCs w:val="24"/>
        </w:rPr>
      </w:pPr>
      <w:r>
        <w:rPr>
          <w:rFonts w:ascii="SimSun" w:hAnsi="SimSun" w:eastAsia="SimSun" w:cs="SimSun"/>
          <w:sz w:val="24"/>
          <w:szCs w:val="24"/>
          <w:spacing w:val="-7"/>
        </w:rPr>
        <w:t>（5）参与跑的运动的一般体能和专项体能的练习。</w:t>
      </w:r>
    </w:p>
    <w:p>
      <w:pPr>
        <w:ind w:left="502"/>
        <w:spacing w:before="179" w:line="219" w:lineRule="auto"/>
        <w:rPr>
          <w:rFonts w:ascii="SimSun" w:hAnsi="SimSun" w:eastAsia="SimSun" w:cs="SimSun"/>
          <w:sz w:val="24"/>
          <w:szCs w:val="24"/>
        </w:rPr>
      </w:pPr>
      <w:r>
        <w:rPr>
          <w:rFonts w:ascii="SimSun" w:hAnsi="SimSun" w:eastAsia="SimSun" w:cs="SimSun"/>
          <w:sz w:val="24"/>
          <w:szCs w:val="24"/>
          <w:spacing w:val="5"/>
        </w:rPr>
        <w:t>（6）参与完成</w:t>
      </w:r>
      <w:r>
        <w:rPr>
          <w:rFonts w:ascii="SimSun" w:hAnsi="SimSun" w:eastAsia="SimSun" w:cs="SimSun"/>
          <w:sz w:val="24"/>
          <w:szCs w:val="24"/>
          <w:spacing w:val="-11"/>
        </w:rPr>
        <w:t xml:space="preserve"> </w:t>
      </w:r>
      <w:r>
        <w:rPr>
          <w:rFonts w:ascii="SimSun" w:hAnsi="SimSun" w:eastAsia="SimSun" w:cs="SimSun"/>
          <w:sz w:val="24"/>
          <w:szCs w:val="24"/>
          <w:spacing w:val="5"/>
        </w:rPr>
        <w:t>3000</w:t>
      </w:r>
      <w:r>
        <w:rPr>
          <w:rFonts w:ascii="SimSun" w:hAnsi="SimSun" w:eastAsia="SimSun" w:cs="SimSun"/>
          <w:sz w:val="24"/>
          <w:szCs w:val="24"/>
          <w:spacing w:val="-36"/>
        </w:rPr>
        <w:t xml:space="preserve"> </w:t>
      </w:r>
      <w:r>
        <w:rPr>
          <w:rFonts w:ascii="SimSun" w:hAnsi="SimSun" w:eastAsia="SimSun" w:cs="SimSun"/>
          <w:sz w:val="24"/>
          <w:szCs w:val="24"/>
          <w:spacing w:val="5"/>
        </w:rPr>
        <w:t>米跑步活动。</w:t>
      </w:r>
    </w:p>
    <w:p>
      <w:pPr>
        <w:ind w:left="502"/>
        <w:spacing w:before="180" w:line="219" w:lineRule="auto"/>
        <w:rPr>
          <w:rFonts w:ascii="SimSun" w:hAnsi="SimSun" w:eastAsia="SimSun" w:cs="SimSun"/>
          <w:sz w:val="24"/>
          <w:szCs w:val="24"/>
        </w:rPr>
      </w:pPr>
      <w:r>
        <w:rPr>
          <w:rFonts w:ascii="SimSun" w:hAnsi="SimSun" w:eastAsia="SimSun" w:cs="SimSun"/>
          <w:sz w:val="24"/>
          <w:szCs w:val="24"/>
          <w:spacing w:val="-9"/>
        </w:rPr>
        <w:t>（7）了解跑的运动项目的比赛规则。</w:t>
      </w:r>
    </w:p>
    <w:p>
      <w:pPr>
        <w:ind w:left="502"/>
        <w:spacing w:before="293" w:line="219" w:lineRule="auto"/>
        <w:rPr>
          <w:rFonts w:ascii="SimSun" w:hAnsi="SimSun" w:eastAsia="SimSun" w:cs="SimSun"/>
          <w:sz w:val="24"/>
          <w:szCs w:val="24"/>
        </w:rPr>
      </w:pPr>
      <w:r>
        <w:rPr>
          <w:rFonts w:ascii="SimSun" w:hAnsi="SimSun" w:eastAsia="SimSun" w:cs="SimSun"/>
          <w:sz w:val="24"/>
          <w:szCs w:val="24"/>
          <w:spacing w:val="-9"/>
        </w:rPr>
        <w:t>（8）观看国内外高水平跑的比赛。</w:t>
      </w:r>
    </w:p>
    <w:p>
      <w:pPr>
        <w:ind w:left="366"/>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490" w:right="179" w:firstLine="11"/>
        <w:spacing w:before="182" w:line="289" w:lineRule="auto"/>
        <w:rPr>
          <w:rFonts w:ascii="SimSun" w:hAnsi="SimSun" w:eastAsia="SimSun" w:cs="SimSun"/>
          <w:sz w:val="24"/>
          <w:szCs w:val="24"/>
        </w:rPr>
      </w:pPr>
      <w:r>
        <w:rPr>
          <w:rFonts w:ascii="SimSun" w:hAnsi="SimSun" w:eastAsia="SimSun" w:cs="SimSun"/>
          <w:sz w:val="24"/>
          <w:szCs w:val="24"/>
          <w:spacing w:val="12"/>
        </w:rPr>
        <w:t>（1）指导学生进行跑前的热身活动和跑后的放松活动。培养学生养成</w:t>
      </w:r>
      <w:r>
        <w:rPr>
          <w:rFonts w:ascii="SimSun" w:hAnsi="SimSun" w:eastAsia="SimSun" w:cs="SimSun"/>
          <w:sz w:val="24"/>
          <w:szCs w:val="24"/>
          <w:spacing w:val="16"/>
        </w:rPr>
        <w:t xml:space="preserve"> </w:t>
      </w:r>
      <w:r>
        <w:rPr>
          <w:rFonts w:ascii="SimSun" w:hAnsi="SimSun" w:eastAsia="SimSun" w:cs="SimSun"/>
          <w:sz w:val="24"/>
          <w:szCs w:val="24"/>
          <w:spacing w:val="12"/>
        </w:rPr>
        <w:t>运动前进行热身、运动后进行拉伸放松的良好运动习惯。</w:t>
      </w:r>
    </w:p>
    <w:p>
      <w:pPr>
        <w:ind w:left="489" w:right="68" w:firstLine="12"/>
        <w:spacing w:before="181" w:line="353" w:lineRule="auto"/>
        <w:jc w:val="both"/>
        <w:rPr>
          <w:rFonts w:ascii="SimSun" w:hAnsi="SimSun" w:eastAsia="SimSun" w:cs="SimSun"/>
          <w:sz w:val="24"/>
          <w:szCs w:val="24"/>
        </w:rPr>
      </w:pPr>
      <w:r>
        <w:rPr>
          <w:rFonts w:ascii="SimSun" w:hAnsi="SimSun" w:eastAsia="SimSun" w:cs="SimSun"/>
          <w:sz w:val="24"/>
          <w:szCs w:val="24"/>
          <w:spacing w:val="12"/>
        </w:rPr>
        <w:t>（2）侧重让学生进行跑的技术动作的学练，应将技术动作的学习置于</w:t>
      </w:r>
      <w:r>
        <w:rPr>
          <w:rFonts w:ascii="SimSun" w:hAnsi="SimSun" w:eastAsia="SimSun" w:cs="SimSun"/>
          <w:sz w:val="24"/>
          <w:szCs w:val="24"/>
          <w:spacing w:val="8"/>
        </w:rPr>
        <w:t xml:space="preserve">  </w:t>
      </w:r>
      <w:r>
        <w:rPr>
          <w:rFonts w:ascii="SimSun" w:hAnsi="SimSun" w:eastAsia="SimSun" w:cs="SimSun"/>
          <w:sz w:val="24"/>
          <w:szCs w:val="24"/>
          <w:spacing w:val="12"/>
        </w:rPr>
        <w:t>游戏和比</w:t>
      </w:r>
      <w:r>
        <w:rPr>
          <w:rFonts w:ascii="SimSun" w:hAnsi="SimSun" w:eastAsia="SimSun" w:cs="SimSun"/>
          <w:sz w:val="24"/>
          <w:szCs w:val="24"/>
          <w:spacing w:val="50"/>
        </w:rPr>
        <w:t xml:space="preserve"> </w:t>
      </w:r>
      <w:r>
        <w:rPr>
          <w:rFonts w:ascii="SimSun" w:hAnsi="SimSun" w:eastAsia="SimSun" w:cs="SimSun"/>
          <w:sz w:val="24"/>
          <w:szCs w:val="24"/>
          <w:spacing w:val="12"/>
        </w:rPr>
        <w:t>赛情境中，激发学生的学习兴趣和热情；注意练习密度和强</w:t>
      </w:r>
      <w:r>
        <w:rPr>
          <w:rFonts w:ascii="SimSun" w:hAnsi="SimSun" w:eastAsia="SimSun" w:cs="SimSun"/>
          <w:sz w:val="24"/>
          <w:szCs w:val="24"/>
        </w:rPr>
        <w:t xml:space="preserve">  </w:t>
      </w:r>
      <w:r>
        <w:rPr>
          <w:rFonts w:ascii="SimSun" w:hAnsi="SimSun" w:eastAsia="SimSun" w:cs="SimSun"/>
          <w:sz w:val="24"/>
          <w:szCs w:val="24"/>
          <w:spacing w:val="13"/>
        </w:rPr>
        <w:t>度的合理性，帮助学生逐步掌握跑的技术动</w:t>
      </w:r>
      <w:r>
        <w:rPr>
          <w:rFonts w:ascii="SimSun" w:hAnsi="SimSun" w:eastAsia="SimSun" w:cs="SimSun"/>
          <w:sz w:val="24"/>
          <w:szCs w:val="24"/>
          <w:spacing w:val="12"/>
        </w:rPr>
        <w:t>作，同时也促进学生体能的</w:t>
      </w:r>
      <w:r>
        <w:rPr>
          <w:rFonts w:ascii="SimSun" w:hAnsi="SimSun" w:eastAsia="SimSun" w:cs="SimSun"/>
          <w:sz w:val="24"/>
          <w:szCs w:val="24"/>
        </w:rPr>
        <w:t xml:space="preserve"> </w:t>
      </w:r>
      <w:r>
        <w:rPr>
          <w:rFonts w:ascii="SimSun" w:hAnsi="SimSun" w:eastAsia="SimSun" w:cs="SimSun"/>
          <w:sz w:val="24"/>
          <w:szCs w:val="24"/>
          <w:spacing w:val="1"/>
        </w:rPr>
        <w:t>发展。</w:t>
      </w:r>
    </w:p>
    <w:p>
      <w:pPr>
        <w:ind w:left="502"/>
        <w:spacing w:before="31" w:line="219" w:lineRule="auto"/>
        <w:rPr>
          <w:rFonts w:ascii="SimSun" w:hAnsi="SimSun" w:eastAsia="SimSun" w:cs="SimSun"/>
          <w:sz w:val="24"/>
          <w:szCs w:val="24"/>
        </w:rPr>
      </w:pPr>
      <w:r>
        <w:rPr>
          <w:rFonts w:ascii="SimSun" w:hAnsi="SimSun" w:eastAsia="SimSun" w:cs="SimSun"/>
          <w:sz w:val="24"/>
          <w:szCs w:val="24"/>
          <w:spacing w:val="12"/>
        </w:rPr>
        <w:t>（3）在进行跑的学练时，侧重采用原地弓步摆臂、原地快速高抬腿、</w:t>
      </w:r>
    </w:p>
    <w:p>
      <w:pPr>
        <w:ind w:left="491" w:right="66" w:firstLine="5"/>
        <w:spacing w:before="184" w:line="347" w:lineRule="auto"/>
        <w:rPr>
          <w:rFonts w:ascii="SimSun" w:hAnsi="SimSun" w:eastAsia="SimSun" w:cs="SimSun"/>
          <w:sz w:val="24"/>
          <w:szCs w:val="24"/>
        </w:rPr>
      </w:pPr>
      <w:r>
        <w:rPr>
          <w:rFonts w:ascii="SimSun" w:hAnsi="SimSun" w:eastAsia="SimSun" w:cs="SimSun"/>
          <w:sz w:val="24"/>
          <w:szCs w:val="24"/>
          <w:spacing w:val="9"/>
        </w:rPr>
        <w:t>小步跑、30</w:t>
      </w:r>
      <w:r>
        <w:rPr>
          <w:rFonts w:ascii="SimSun" w:hAnsi="SimSun" w:eastAsia="SimSun" w:cs="SimSun"/>
          <w:sz w:val="24"/>
          <w:szCs w:val="24"/>
          <w:spacing w:val="-22"/>
        </w:rPr>
        <w:t xml:space="preserve"> </w:t>
      </w:r>
      <w:r>
        <w:rPr>
          <w:rFonts w:ascii="SimSun" w:hAnsi="SimSun" w:eastAsia="SimSun" w:cs="SimSun"/>
          <w:sz w:val="24"/>
          <w:szCs w:val="24"/>
          <w:spacing w:val="9"/>
        </w:rPr>
        <w:t>米快速跑、后蹬跑等练习，帮助学生掌握和改进跑的技术动</w:t>
      </w:r>
      <w:r>
        <w:rPr>
          <w:rFonts w:ascii="SimSun" w:hAnsi="SimSun" w:eastAsia="SimSun" w:cs="SimSun"/>
          <w:sz w:val="24"/>
          <w:szCs w:val="24"/>
        </w:rPr>
        <w:t xml:space="preserve"> </w:t>
      </w:r>
      <w:r>
        <w:rPr>
          <w:rFonts w:ascii="SimSun" w:hAnsi="SimSun" w:eastAsia="SimSun" w:cs="SimSun"/>
          <w:sz w:val="24"/>
          <w:szCs w:val="24"/>
          <w:spacing w:val="-6"/>
        </w:rPr>
        <w:t>作。</w:t>
      </w:r>
    </w:p>
    <w:p>
      <w:pPr>
        <w:ind w:left="491" w:right="169" w:firstLine="10"/>
        <w:spacing w:before="30" w:line="353" w:lineRule="auto"/>
        <w:jc w:val="both"/>
        <w:rPr>
          <w:rFonts w:ascii="SimSun" w:hAnsi="SimSun" w:eastAsia="SimSun" w:cs="SimSun"/>
          <w:sz w:val="24"/>
          <w:szCs w:val="24"/>
        </w:rPr>
      </w:pPr>
      <w:r>
        <w:rPr>
          <w:rFonts w:ascii="SimSun" w:hAnsi="SimSun" w:eastAsia="SimSun" w:cs="SimSun"/>
          <w:sz w:val="24"/>
          <w:szCs w:val="24"/>
          <w:spacing w:val="12"/>
        </w:rPr>
        <w:t>（4）应指导学生进行多种跑的技术动作相结合的学练，侧重提高学生</w:t>
      </w:r>
      <w:r>
        <w:rPr>
          <w:rFonts w:ascii="SimSun" w:hAnsi="SimSun" w:eastAsia="SimSun" w:cs="SimSun"/>
          <w:sz w:val="24"/>
          <w:szCs w:val="24"/>
          <w:spacing w:val="16"/>
        </w:rPr>
        <w:t xml:space="preserve"> </w:t>
      </w:r>
      <w:r>
        <w:rPr>
          <w:rFonts w:ascii="SimSun" w:hAnsi="SimSun" w:eastAsia="SimSun" w:cs="SimSun"/>
          <w:sz w:val="24"/>
          <w:szCs w:val="24"/>
          <w:spacing w:val="12"/>
        </w:rPr>
        <w:t>技术动作</w:t>
      </w:r>
      <w:r>
        <w:rPr>
          <w:rFonts w:ascii="SimSun" w:hAnsi="SimSun" w:eastAsia="SimSun" w:cs="SimSun"/>
          <w:sz w:val="24"/>
          <w:szCs w:val="24"/>
          <w:spacing w:val="58"/>
        </w:rPr>
        <w:t xml:space="preserve"> </w:t>
      </w:r>
      <w:r>
        <w:rPr>
          <w:rFonts w:ascii="SimSun" w:hAnsi="SimSun" w:eastAsia="SimSun" w:cs="SimSun"/>
          <w:sz w:val="24"/>
          <w:szCs w:val="24"/>
          <w:spacing w:val="12"/>
        </w:rPr>
        <w:t>的熟练程度，在游戏和比赛情境中加</w:t>
      </w:r>
      <w:r>
        <w:rPr>
          <w:rFonts w:ascii="SimSun" w:hAnsi="SimSun" w:eastAsia="SimSun" w:cs="SimSun"/>
          <w:sz w:val="24"/>
          <w:szCs w:val="24"/>
          <w:spacing w:val="11"/>
        </w:rPr>
        <w:t>强技术动作的运用与提</w:t>
      </w:r>
      <w:r>
        <w:rPr>
          <w:rFonts w:ascii="SimSun" w:hAnsi="SimSun" w:eastAsia="SimSun" w:cs="SimSun"/>
          <w:sz w:val="24"/>
          <w:szCs w:val="24"/>
        </w:rPr>
        <w:t xml:space="preserve"> </w:t>
      </w:r>
      <w:r>
        <w:rPr>
          <w:rFonts w:ascii="SimSun" w:hAnsi="SimSun" w:eastAsia="SimSun" w:cs="SimSun"/>
          <w:sz w:val="24"/>
          <w:szCs w:val="24"/>
          <w:spacing w:val="11"/>
        </w:rPr>
        <w:t>高，如</w:t>
      </w:r>
      <w:r>
        <w:rPr>
          <w:rFonts w:ascii="SimSun" w:hAnsi="SimSun" w:eastAsia="SimSun" w:cs="SimSun"/>
          <w:sz w:val="24"/>
          <w:szCs w:val="24"/>
          <w:spacing w:val="-26"/>
        </w:rPr>
        <w:t xml:space="preserve"> </w:t>
      </w:r>
      <w:r>
        <w:rPr>
          <w:rFonts w:ascii="SimSun" w:hAnsi="SimSun" w:eastAsia="SimSun" w:cs="SimSun"/>
          <w:sz w:val="24"/>
          <w:szCs w:val="24"/>
          <w:spacing w:val="11"/>
        </w:rPr>
        <w:t>30</w:t>
      </w:r>
      <w:r>
        <w:rPr>
          <w:rFonts w:ascii="SimSun" w:hAnsi="SimSun" w:eastAsia="SimSun" w:cs="SimSun"/>
          <w:sz w:val="24"/>
          <w:szCs w:val="24"/>
          <w:spacing w:val="-34"/>
        </w:rPr>
        <w:t xml:space="preserve"> </w:t>
      </w:r>
      <w:r>
        <w:rPr>
          <w:rFonts w:ascii="SimSun" w:hAnsi="SimSun" w:eastAsia="SimSun" w:cs="SimSun"/>
          <w:sz w:val="24"/>
          <w:szCs w:val="24"/>
          <w:spacing w:val="11"/>
        </w:rPr>
        <w:t>米往返加速接力跑游戏等，培养学生综合运用知识和技能解</w:t>
      </w:r>
      <w:r>
        <w:rPr>
          <w:rFonts w:ascii="SimSun" w:hAnsi="SimSun" w:eastAsia="SimSun" w:cs="SimSun"/>
          <w:sz w:val="24"/>
          <w:szCs w:val="24"/>
        </w:rPr>
        <w:t xml:space="preserve"> </w:t>
      </w:r>
      <w:r>
        <w:rPr>
          <w:rFonts w:ascii="SimSun" w:hAnsi="SimSun" w:eastAsia="SimSun" w:cs="SimSun"/>
          <w:sz w:val="24"/>
          <w:szCs w:val="24"/>
          <w:spacing w:val="8"/>
        </w:rPr>
        <w:t>决问题的能力。</w:t>
      </w:r>
    </w:p>
    <w:p>
      <w:pPr>
        <w:ind w:left="490" w:firstLine="11"/>
        <w:spacing w:before="34" w:line="350" w:lineRule="auto"/>
        <w:jc w:val="both"/>
        <w:rPr>
          <w:rFonts w:ascii="SimSun" w:hAnsi="SimSun" w:eastAsia="SimSun" w:cs="SimSun"/>
          <w:sz w:val="24"/>
          <w:szCs w:val="24"/>
        </w:rPr>
      </w:pPr>
      <w:r>
        <w:rPr>
          <w:rFonts w:ascii="SimSun" w:hAnsi="SimSun" w:eastAsia="SimSun" w:cs="SimSun"/>
          <w:sz w:val="24"/>
          <w:szCs w:val="24"/>
          <w:spacing w:val="7"/>
        </w:rPr>
        <w:t>（5）每节课可安排一般体能和专项体能的练习，如小组间</w:t>
      </w:r>
      <w:r>
        <w:rPr>
          <w:rFonts w:ascii="SimSun" w:hAnsi="SimSun" w:eastAsia="SimSun" w:cs="SimSun"/>
          <w:sz w:val="24"/>
          <w:szCs w:val="24"/>
          <w:spacing w:val="-22"/>
        </w:rPr>
        <w:t xml:space="preserve"> </w:t>
      </w:r>
      <w:r>
        <w:rPr>
          <w:rFonts w:ascii="SimSun" w:hAnsi="SimSun" w:eastAsia="SimSun" w:cs="SimSun"/>
          <w:sz w:val="24"/>
          <w:szCs w:val="24"/>
          <w:spacing w:val="7"/>
        </w:rPr>
        <w:t>30</w:t>
      </w:r>
      <w:r>
        <w:rPr>
          <w:rFonts w:ascii="SimSun" w:hAnsi="SimSun" w:eastAsia="SimSun" w:cs="SimSun"/>
          <w:sz w:val="24"/>
          <w:szCs w:val="24"/>
          <w:spacing w:val="-34"/>
        </w:rPr>
        <w:t xml:space="preserve"> </w:t>
      </w:r>
      <w:r>
        <w:rPr>
          <w:rFonts w:ascii="SimSun" w:hAnsi="SimSun" w:eastAsia="SimSun" w:cs="SimSun"/>
          <w:sz w:val="24"/>
          <w:szCs w:val="24"/>
          <w:spacing w:val="7"/>
        </w:rPr>
        <w:t>米、50</w:t>
      </w:r>
      <w:r>
        <w:rPr>
          <w:rFonts w:ascii="SimSun" w:hAnsi="SimSun" w:eastAsia="SimSun" w:cs="SimSun"/>
          <w:sz w:val="24"/>
          <w:szCs w:val="24"/>
          <w:spacing w:val="-37"/>
        </w:rPr>
        <w:t xml:space="preserve"> </w:t>
      </w:r>
      <w:r>
        <w:rPr>
          <w:rFonts w:ascii="SimSun" w:hAnsi="SimSun" w:eastAsia="SimSun" w:cs="SimSun"/>
          <w:sz w:val="24"/>
          <w:szCs w:val="24"/>
          <w:spacing w:val="7"/>
        </w:rPr>
        <w:t>米</w:t>
      </w:r>
      <w:r>
        <w:rPr>
          <w:rFonts w:ascii="SimSun" w:hAnsi="SimSun" w:eastAsia="SimSun" w:cs="SimSun"/>
          <w:sz w:val="24"/>
          <w:szCs w:val="24"/>
        </w:rPr>
        <w:t xml:space="preserve"> </w:t>
      </w:r>
      <w:r>
        <w:rPr>
          <w:rFonts w:ascii="SimSun" w:hAnsi="SimSun" w:eastAsia="SimSun" w:cs="SimSun"/>
          <w:sz w:val="24"/>
          <w:szCs w:val="24"/>
          <w:spacing w:val="3"/>
        </w:rPr>
        <w:t>计时跑</w:t>
      </w:r>
      <w:r>
        <w:rPr>
          <w:rFonts w:ascii="SimSun" w:hAnsi="SimSun" w:eastAsia="SimSun" w:cs="SimSun"/>
          <w:sz w:val="24"/>
          <w:szCs w:val="24"/>
          <w:spacing w:val="36"/>
        </w:rPr>
        <w:t xml:space="preserve"> </w:t>
      </w:r>
      <w:r>
        <w:rPr>
          <w:rFonts w:ascii="SimSun" w:hAnsi="SimSun" w:eastAsia="SimSun" w:cs="SimSun"/>
          <w:sz w:val="24"/>
          <w:szCs w:val="24"/>
          <w:spacing w:val="3"/>
        </w:rPr>
        <w:t>和追逐跑，袋鼠跳接力，200</w:t>
      </w:r>
      <w:r>
        <w:rPr>
          <w:rFonts w:ascii="SimSun" w:hAnsi="SimSun" w:eastAsia="SimSun" w:cs="SimSun"/>
          <w:sz w:val="24"/>
          <w:szCs w:val="24"/>
          <w:spacing w:val="-36"/>
        </w:rPr>
        <w:t xml:space="preserve"> </w:t>
      </w:r>
      <w:r>
        <w:rPr>
          <w:rFonts w:ascii="SimSun" w:hAnsi="SimSun" w:eastAsia="SimSun" w:cs="SimSun"/>
          <w:sz w:val="24"/>
          <w:szCs w:val="24"/>
          <w:spacing w:val="3"/>
        </w:rPr>
        <w:t>米跑等比赛，提高学生的体能水平，</w:t>
      </w:r>
      <w:r>
        <w:rPr>
          <w:rFonts w:ascii="SimSun" w:hAnsi="SimSun" w:eastAsia="SimSun" w:cs="SimSun"/>
          <w:sz w:val="24"/>
          <w:szCs w:val="24"/>
        </w:rPr>
        <w:t xml:space="preserve"> </w:t>
      </w:r>
      <w:r>
        <w:rPr>
          <w:rFonts w:ascii="SimSun" w:hAnsi="SimSun" w:eastAsia="SimSun" w:cs="SimSun"/>
          <w:sz w:val="24"/>
          <w:szCs w:val="24"/>
          <w:spacing w:val="12"/>
        </w:rPr>
        <w:t>培养学生顽强拼搏、不怕困难、坚持不懈的意志品质。</w:t>
      </w:r>
    </w:p>
    <w:p>
      <w:pPr>
        <w:ind w:left="490" w:right="179" w:firstLine="11"/>
        <w:spacing w:before="35" w:line="345" w:lineRule="auto"/>
        <w:rPr>
          <w:rFonts w:ascii="SimSun" w:hAnsi="SimSun" w:eastAsia="SimSun" w:cs="SimSun"/>
          <w:sz w:val="24"/>
          <w:szCs w:val="24"/>
        </w:rPr>
      </w:pPr>
      <w:r>
        <w:rPr>
          <w:rFonts w:ascii="SimSun" w:hAnsi="SimSun" w:eastAsia="SimSun" w:cs="SimSun"/>
          <w:sz w:val="24"/>
          <w:szCs w:val="24"/>
          <w:spacing w:val="12"/>
        </w:rPr>
        <w:t>（6）指导学生通过课堂学习、网络学习、阅读报刊、观看比赛等多种</w:t>
      </w:r>
      <w:r>
        <w:rPr>
          <w:rFonts w:ascii="SimSun" w:hAnsi="SimSun" w:eastAsia="SimSun" w:cs="SimSun"/>
          <w:sz w:val="24"/>
          <w:szCs w:val="24"/>
          <w:spacing w:val="16"/>
        </w:rPr>
        <w:t xml:space="preserve"> </w:t>
      </w:r>
      <w:r>
        <w:rPr>
          <w:rFonts w:ascii="SimSun" w:hAnsi="SimSun" w:eastAsia="SimSun" w:cs="SimSun"/>
          <w:sz w:val="24"/>
          <w:szCs w:val="24"/>
          <w:spacing w:val="10"/>
        </w:rPr>
        <w:t>途径，了解跑的有关知识。</w:t>
      </w:r>
    </w:p>
    <w:p>
      <w:pPr>
        <w:pStyle w:val="BodyText"/>
        <w:spacing w:line="280"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505"/>
        <w:spacing w:before="115" w:line="226" w:lineRule="auto"/>
        <w:rPr>
          <w:rFonts w:ascii="SimHei" w:hAnsi="SimHei" w:eastAsia="SimHei" w:cs="SimHei"/>
          <w:sz w:val="35"/>
          <w:szCs w:val="35"/>
        </w:rPr>
      </w:pPr>
      <w:r>
        <w:rPr>
          <w:rFonts w:ascii="SimHei" w:hAnsi="SimHei" w:eastAsia="SimHei" w:cs="SimHei"/>
          <w:sz w:val="35"/>
          <w:szCs w:val="35"/>
          <w:b/>
          <w:bCs/>
          <w:spacing w:val="-7"/>
        </w:rPr>
        <w:t>五、学业质量</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698"/>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9"/>
        </w:rPr>
        <w:t>(一)学业质量内涵</w:t>
      </w:r>
    </w:p>
    <w:p>
      <w:pPr>
        <w:spacing w:line="222" w:lineRule="auto"/>
        <w:sectPr>
          <w:footerReference w:type="default" r:id="rId88"/>
          <w:pgSz w:w="11910" w:h="16840"/>
          <w:pgMar w:top="1071" w:right="1732" w:bottom="1291" w:left="1786" w:header="0" w:footer="1126" w:gutter="0"/>
        </w:sectPr>
        <w:rPr>
          <w:rFonts w:ascii="FangSong" w:hAnsi="FangSong" w:eastAsia="FangSong" w:cs="FangSong"/>
          <w:sz w:val="30"/>
          <w:szCs w:val="30"/>
        </w:rPr>
      </w:pPr>
    </w:p>
    <w:p>
      <w:pPr>
        <w:pStyle w:val="BodyText"/>
        <w:spacing w:line="330" w:lineRule="auto"/>
        <w:rPr/>
      </w:pPr>
      <w:r/>
    </w:p>
    <w:p>
      <w:pPr>
        <w:ind w:left="497"/>
        <w:spacing w:before="78" w:line="219" w:lineRule="auto"/>
        <w:rPr>
          <w:rFonts w:ascii="SimSun" w:hAnsi="SimSun" w:eastAsia="SimSun" w:cs="SimSun"/>
          <w:sz w:val="24"/>
          <w:szCs w:val="24"/>
        </w:rPr>
      </w:pPr>
      <w:r>
        <w:rPr>
          <w:rFonts w:ascii="SimSun" w:hAnsi="SimSun" w:eastAsia="SimSun" w:cs="SimSun"/>
          <w:sz w:val="24"/>
          <w:szCs w:val="24"/>
          <w:spacing w:val="5"/>
        </w:rPr>
        <w:t>学业质量是学生在完成课程学习后的学业成就表现。学业质量标准</w:t>
      </w:r>
      <w:r>
        <w:rPr>
          <w:rFonts w:ascii="SimSun" w:hAnsi="SimSun" w:eastAsia="SimSun" w:cs="SimSun"/>
          <w:sz w:val="24"/>
          <w:szCs w:val="24"/>
          <w:spacing w:val="4"/>
        </w:rPr>
        <w:t>是以本</w:t>
      </w:r>
    </w:p>
    <w:p>
      <w:pPr>
        <w:ind w:right="1015" w:firstLine="5"/>
        <w:spacing w:before="285" w:line="350" w:lineRule="auto"/>
        <w:rPr>
          <w:rFonts w:ascii="SimSun" w:hAnsi="SimSun" w:eastAsia="SimSun" w:cs="SimSun"/>
          <w:sz w:val="24"/>
          <w:szCs w:val="24"/>
        </w:rPr>
      </w:pPr>
      <w:r>
        <w:rPr>
          <w:rFonts w:ascii="SimSun" w:hAnsi="SimSun" w:eastAsia="SimSun" w:cs="SimSun"/>
          <w:sz w:val="24"/>
          <w:szCs w:val="24"/>
          <w:spacing w:val="5"/>
        </w:rPr>
        <w:t>学科核心素养及其表现水平为主要维度，结合课程内容，对学生学业成就表现</w:t>
      </w:r>
      <w:r>
        <w:rPr>
          <w:rFonts w:ascii="SimSun" w:hAnsi="SimSun" w:eastAsia="SimSun" w:cs="SimSun"/>
          <w:sz w:val="24"/>
          <w:szCs w:val="24"/>
        </w:rPr>
        <w:t xml:space="preserve"> </w:t>
      </w:r>
      <w:r>
        <w:rPr>
          <w:rFonts w:ascii="SimSun" w:hAnsi="SimSun" w:eastAsia="SimSun" w:cs="SimSun"/>
          <w:sz w:val="24"/>
          <w:szCs w:val="24"/>
        </w:rPr>
        <w:t>的总体描述。依据不同水平学业成就表现的关键特征，</w:t>
      </w:r>
      <w:r>
        <w:rPr>
          <w:rFonts w:ascii="SimSun" w:hAnsi="SimSun" w:eastAsia="SimSun" w:cs="SimSun"/>
          <w:sz w:val="24"/>
          <w:szCs w:val="24"/>
          <w:spacing w:val="-1"/>
        </w:rPr>
        <w:t>学业质量标准明确将学</w:t>
      </w:r>
      <w:r>
        <w:rPr>
          <w:rFonts w:ascii="SimSun" w:hAnsi="SimSun" w:eastAsia="SimSun" w:cs="SimSun"/>
          <w:sz w:val="24"/>
          <w:szCs w:val="24"/>
        </w:rPr>
        <w:t xml:space="preserve">  </w:t>
      </w:r>
      <w:r>
        <w:rPr>
          <w:rFonts w:ascii="SimSun" w:hAnsi="SimSun" w:eastAsia="SimSun" w:cs="SimSun"/>
          <w:sz w:val="24"/>
          <w:szCs w:val="24"/>
        </w:rPr>
        <w:t>业质量划分为不同水平，并描述了不同水平</w:t>
      </w:r>
      <w:r>
        <w:rPr>
          <w:rFonts w:ascii="SimSun" w:hAnsi="SimSun" w:eastAsia="SimSun" w:cs="SimSun"/>
          <w:sz w:val="24"/>
          <w:szCs w:val="24"/>
          <w:spacing w:val="-1"/>
        </w:rPr>
        <w:t>学习结果的具体表现。</w:t>
      </w:r>
    </w:p>
    <w:p>
      <w:pPr>
        <w:pStyle w:val="BodyText"/>
        <w:spacing w:line="256" w:lineRule="auto"/>
        <w:rPr/>
      </w:pPr>
      <w:r/>
    </w:p>
    <w:p>
      <w:pPr>
        <w:pStyle w:val="BodyText"/>
        <w:spacing w:line="257" w:lineRule="auto"/>
        <w:rPr/>
      </w:pPr>
      <w:r/>
    </w:p>
    <w:p>
      <w:pPr>
        <w:pStyle w:val="BodyText"/>
        <w:spacing w:line="257" w:lineRule="auto"/>
        <w:rPr/>
      </w:pPr>
      <w:r/>
    </w:p>
    <w:p>
      <w:pPr>
        <w:ind w:left="702"/>
        <w:spacing w:before="97" w:line="223" w:lineRule="auto"/>
        <w:rPr>
          <w:rFonts w:ascii="FangSong" w:hAnsi="FangSong" w:eastAsia="FangSong" w:cs="FangSong"/>
          <w:sz w:val="30"/>
          <w:szCs w:val="30"/>
        </w:rPr>
      </w:pPr>
      <w:r>
        <w:rPr>
          <w:rFonts w:ascii="FangSong" w:hAnsi="FangSong" w:eastAsia="FangSong" w:cs="FangSong"/>
          <w:sz w:val="30"/>
          <w:szCs w:val="30"/>
          <w:b/>
          <w:bCs/>
          <w:spacing w:val="9"/>
        </w:rPr>
        <w:t>(二)学业质量水平</w:t>
      </w:r>
    </w:p>
    <w:p>
      <w:pPr>
        <w:spacing w:before="40"/>
        <w:rPr/>
      </w:pPr>
      <w:r/>
    </w:p>
    <w:p>
      <w:pPr>
        <w:spacing w:before="39"/>
        <w:rPr/>
      </w:pPr>
      <w:r/>
    </w:p>
    <w:p>
      <w:pPr>
        <w:spacing w:before="39"/>
        <w:rPr/>
      </w:pPr>
      <w:r/>
    </w:p>
    <w:p>
      <w:pPr>
        <w:spacing w:before="39"/>
        <w:rPr/>
      </w:pPr>
      <w:r/>
    </w:p>
    <w:tbl>
      <w:tblPr>
        <w:tblStyle w:val="TableNormal"/>
        <w:tblW w:w="9263" w:type="dxa"/>
        <w:tblInd w:w="8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8"/>
        <w:gridCol w:w="8235"/>
      </w:tblGrid>
      <w:tr>
        <w:trPr>
          <w:trHeight w:val="993" w:hRule="atLeast"/>
        </w:trPr>
        <w:tc>
          <w:tcPr>
            <w:shd w:val="clear" w:fill="DCDCDC"/>
            <w:tcW w:w="1028" w:type="dxa"/>
            <w:vAlign w:val="top"/>
          </w:tcPr>
          <w:p>
            <w:pPr>
              <w:pStyle w:val="TableText"/>
              <w:ind w:left="111" w:right="217"/>
              <w:spacing w:before="41" w:line="362" w:lineRule="auto"/>
              <w:rPr>
                <w:sz w:val="24"/>
                <w:szCs w:val="24"/>
              </w:rPr>
            </w:pPr>
            <w:r>
              <w:rPr>
                <w:sz w:val="24"/>
                <w:szCs w:val="24"/>
                <w:spacing w:val="-9"/>
              </w:rPr>
              <w:t>对应水</w:t>
            </w:r>
            <w:r>
              <w:rPr>
                <w:sz w:val="24"/>
                <w:szCs w:val="24"/>
              </w:rPr>
              <w:t xml:space="preserve"> </w:t>
            </w:r>
            <w:r>
              <w:rPr>
                <w:sz w:val="24"/>
                <w:szCs w:val="24"/>
                <w:spacing w:val="-9"/>
              </w:rPr>
              <w:t>平目标</w:t>
            </w:r>
          </w:p>
        </w:tc>
        <w:tc>
          <w:tcPr>
            <w:shd w:val="clear" w:fill="DDDDDD"/>
            <w:tcW w:w="8235" w:type="dxa"/>
            <w:vAlign w:val="top"/>
          </w:tcPr>
          <w:p>
            <w:pPr>
              <w:pStyle w:val="TableText"/>
              <w:ind w:left="2647"/>
              <w:spacing w:before="41" w:line="220" w:lineRule="auto"/>
              <w:rPr>
                <w:sz w:val="24"/>
                <w:szCs w:val="24"/>
              </w:rPr>
            </w:pPr>
            <w:r>
              <w:rPr>
                <w:sz w:val="24"/>
                <w:szCs w:val="24"/>
                <w:spacing w:val="-8"/>
              </w:rPr>
              <w:t>学业质量描述</w:t>
            </w:r>
          </w:p>
        </w:tc>
      </w:tr>
      <w:tr>
        <w:trPr>
          <w:trHeight w:val="5463" w:hRule="atLeast"/>
        </w:trPr>
        <w:tc>
          <w:tcPr>
            <w:tcW w:w="1028"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13"/>
              <w:spacing w:before="65" w:line="228" w:lineRule="auto"/>
              <w:rPr/>
            </w:pPr>
            <w:r>
              <w:rPr>
                <w:spacing w:val="-1"/>
              </w:rPr>
              <w:t>水平一</w:t>
            </w:r>
          </w:p>
        </w:tc>
        <w:tc>
          <w:tcPr>
            <w:tcW w:w="8235" w:type="dxa"/>
            <w:vAlign w:val="top"/>
          </w:tcPr>
          <w:p>
            <w:pPr>
              <w:pStyle w:val="TableText"/>
              <w:ind w:left="129" w:right="64" w:firstLine="433"/>
              <w:spacing w:before="32" w:line="365" w:lineRule="auto"/>
              <w:jc w:val="both"/>
              <w:rPr/>
            </w:pPr>
            <w:r>
              <w:rPr>
                <w:rFonts w:ascii="Arial" w:hAnsi="Arial" w:eastAsia="Arial" w:cs="Arial"/>
                <w:spacing w:val="9"/>
              </w:rPr>
              <w:t>1.</w:t>
            </w:r>
            <w:r>
              <w:rPr>
                <w:spacing w:val="9"/>
              </w:rPr>
              <w:t>能做出所学田径类运动项目的基本动作和简单组合动作，并参与</w:t>
            </w:r>
            <w:r>
              <w:rPr>
                <w:spacing w:val="8"/>
              </w:rPr>
              <w:t>简化 规则、降低</w:t>
            </w:r>
            <w:r>
              <w:rPr/>
              <w:t xml:space="preserve"> </w:t>
            </w:r>
            <w:r>
              <w:rPr>
                <w:spacing w:val="9"/>
              </w:rPr>
              <w:t>要求的跑、跳、投掷游戏和比赛；能说出发展跑、跳、投  掷能力的田径类运动的动作</w:t>
            </w:r>
            <w:r>
              <w:rPr>
                <w:spacing w:val="16"/>
              </w:rPr>
              <w:t xml:space="preserve"> </w:t>
            </w:r>
            <w:r>
              <w:rPr>
                <w:spacing w:val="7"/>
              </w:rPr>
              <w:t>名称和练习方法。</w:t>
            </w:r>
          </w:p>
          <w:p>
            <w:pPr>
              <w:pStyle w:val="TableText"/>
              <w:ind w:left="129" w:right="36" w:firstLine="417"/>
              <w:spacing w:line="342" w:lineRule="auto"/>
              <w:rPr/>
            </w:pPr>
            <w:r>
              <w:rPr>
                <w:rFonts w:ascii="Arial" w:hAnsi="Arial" w:eastAsia="Arial" w:cs="Arial"/>
                <w:spacing w:val="7"/>
              </w:rPr>
              <w:t>2.</w:t>
            </w:r>
            <w:r>
              <w:rPr>
                <w:spacing w:val="7"/>
              </w:rPr>
              <w:t>能在教师指导下参与体能练习，体能达到</w:t>
            </w:r>
            <w:r>
              <w:rPr>
                <w:spacing w:val="6"/>
              </w:rPr>
              <w:t>相应年级《国家学生体质健 康标准</w:t>
            </w:r>
            <w:r>
              <w:rPr>
                <w:rFonts w:ascii="Arial" w:hAnsi="Arial" w:eastAsia="Arial" w:cs="Arial"/>
                <w:spacing w:val="6"/>
              </w:rPr>
              <w:t>(2014</w:t>
            </w:r>
            <w:r>
              <w:rPr>
                <w:rFonts w:ascii="Arial" w:hAnsi="Arial" w:eastAsia="Arial" w:cs="Arial"/>
              </w:rPr>
              <w:t xml:space="preserve"> </w:t>
            </w:r>
            <w:r>
              <w:rPr>
                <w:spacing w:val="7"/>
              </w:rPr>
              <w:t>年修订</w:t>
            </w:r>
            <w:r>
              <w:rPr>
                <w:rFonts w:ascii="Arial" w:hAnsi="Arial" w:eastAsia="Arial" w:cs="Arial"/>
                <w:spacing w:val="7"/>
              </w:rPr>
              <w:t>)</w:t>
            </w:r>
            <w:r>
              <w:rPr>
                <w:spacing w:val="7"/>
              </w:rPr>
              <w:t>》的合格水平。</w:t>
            </w:r>
          </w:p>
          <w:p>
            <w:pPr>
              <w:pStyle w:val="TableText"/>
              <w:ind w:left="549"/>
              <w:spacing w:before="114" w:line="227" w:lineRule="auto"/>
              <w:rPr/>
            </w:pPr>
            <w:r>
              <w:rPr>
                <w:rFonts w:ascii="Arial" w:hAnsi="Arial" w:eastAsia="Arial" w:cs="Arial"/>
                <w:spacing w:val="8"/>
              </w:rPr>
              <w:t>3.</w:t>
            </w:r>
            <w:r>
              <w:rPr>
                <w:spacing w:val="8"/>
              </w:rPr>
              <w:t>能做到每学期通过现场或多种媒介观看不少于</w:t>
            </w:r>
            <w:r>
              <w:rPr>
                <w:rFonts w:ascii="Arial" w:hAnsi="Arial" w:eastAsia="Arial" w:cs="Arial"/>
                <w:spacing w:val="7"/>
              </w:rPr>
              <w:t>8</w:t>
            </w:r>
            <w:r>
              <w:rPr>
                <w:spacing w:val="7"/>
              </w:rPr>
              <w:t>次所学田径类运动项</w:t>
            </w:r>
            <w:r>
              <w:rPr>
                <w:spacing w:val="53"/>
              </w:rPr>
              <w:t xml:space="preserve"> </w:t>
            </w:r>
            <w:r>
              <w:rPr>
                <w:spacing w:val="7"/>
              </w:rPr>
              <w:t>目的比赛。</w:t>
            </w:r>
          </w:p>
          <w:p>
            <w:pPr>
              <w:pStyle w:val="TableText"/>
              <w:ind w:left="146" w:right="59" w:firstLine="397"/>
              <w:spacing w:before="161" w:line="361" w:lineRule="auto"/>
              <w:rPr/>
            </w:pPr>
            <w:r>
              <w:rPr>
                <w:rFonts w:ascii="Arial" w:hAnsi="Arial" w:eastAsia="Arial" w:cs="Arial"/>
                <w:spacing w:val="9"/>
              </w:rPr>
              <w:t>4.</w:t>
            </w:r>
            <w:r>
              <w:rPr>
                <w:spacing w:val="9"/>
              </w:rPr>
              <w:t>参与所学田径类运动项目学练和比赛时，表现出稳定的情绪，能与同 伴交流交往</w:t>
            </w:r>
            <w:r>
              <w:rPr>
                <w:spacing w:val="17"/>
              </w:rPr>
              <w:t xml:space="preserve"> </w:t>
            </w:r>
            <w:r>
              <w:rPr>
                <w:spacing w:val="3"/>
              </w:rPr>
              <w:t>,</w:t>
            </w:r>
            <w:r>
              <w:rPr>
                <w:spacing w:val="60"/>
              </w:rPr>
              <w:t xml:space="preserve"> </w:t>
            </w:r>
            <w:r>
              <w:rPr>
                <w:spacing w:val="3"/>
              </w:rPr>
              <w:t>适应游戏和比赛环境的变化。</w:t>
            </w:r>
          </w:p>
          <w:p>
            <w:pPr>
              <w:pStyle w:val="TableText"/>
              <w:ind w:left="549"/>
              <w:spacing w:before="37" w:line="227" w:lineRule="auto"/>
              <w:rPr/>
            </w:pPr>
            <w:r>
              <w:rPr>
                <w:rFonts w:ascii="Arial" w:hAnsi="Arial" w:eastAsia="Arial" w:cs="Arial"/>
                <w:spacing w:val="9"/>
              </w:rPr>
              <w:t>5.</w:t>
            </w:r>
            <w:r>
              <w:rPr>
                <w:spacing w:val="9"/>
              </w:rPr>
              <w:t>能列举跑、跳、投掷学练的一些安全注意事项，有</w:t>
            </w:r>
            <w:r>
              <w:rPr>
                <w:spacing w:val="8"/>
              </w:rPr>
              <w:t>安全意识。</w:t>
            </w:r>
          </w:p>
          <w:p>
            <w:pPr>
              <w:pStyle w:val="TableText"/>
              <w:ind w:left="131" w:right="59" w:firstLine="417"/>
              <w:spacing w:before="162" w:line="359" w:lineRule="auto"/>
              <w:rPr/>
            </w:pPr>
            <w:r>
              <w:rPr>
                <w:rFonts w:ascii="Arial" w:hAnsi="Arial" w:eastAsia="Arial" w:cs="Arial"/>
                <w:spacing w:val="9"/>
              </w:rPr>
              <w:t>6.</w:t>
            </w:r>
            <w:r>
              <w:rPr>
                <w:spacing w:val="9"/>
              </w:rPr>
              <w:t>能按照要求参与所学田径类运动项目的学练和比赛，克服学练和比赛 时的恐惧心</w:t>
            </w:r>
            <w:r>
              <w:rPr>
                <w:spacing w:val="12"/>
              </w:rPr>
              <w:t xml:space="preserve"> </w:t>
            </w:r>
            <w:r>
              <w:rPr>
                <w:spacing w:val="8"/>
              </w:rPr>
              <w:t>理，表现出不惧困难的意志品质。</w:t>
            </w:r>
          </w:p>
          <w:p>
            <w:pPr>
              <w:pStyle w:val="TableText"/>
              <w:ind w:left="550"/>
              <w:spacing w:line="285" w:lineRule="exact"/>
              <w:rPr/>
            </w:pPr>
            <w:r>
              <w:rPr>
                <w:rFonts w:ascii="Arial" w:hAnsi="Arial" w:eastAsia="Arial" w:cs="Arial"/>
                <w:spacing w:val="8"/>
                <w:position w:val="2"/>
              </w:rPr>
              <w:t>7.</w:t>
            </w:r>
            <w:r>
              <w:rPr>
                <w:spacing w:val="8"/>
                <w:position w:val="2"/>
              </w:rPr>
              <w:t>能做到每周运用所学田径类运动技能进行</w:t>
            </w:r>
            <w:r>
              <w:rPr>
                <w:rFonts w:ascii="Arial" w:hAnsi="Arial" w:eastAsia="Arial" w:cs="Arial"/>
                <w:spacing w:val="8"/>
                <w:position w:val="2"/>
              </w:rPr>
              <w:t>3</w:t>
            </w:r>
            <w:r>
              <w:rPr>
                <w:spacing w:val="8"/>
                <w:position w:val="2"/>
              </w:rPr>
              <w:t>次</w:t>
            </w:r>
            <w:r>
              <w:rPr>
                <w:rFonts w:ascii="Arial" w:hAnsi="Arial" w:eastAsia="Arial" w:cs="Arial"/>
                <w:spacing w:val="8"/>
                <w:position w:val="2"/>
              </w:rPr>
              <w:t>(</w:t>
            </w:r>
            <w:r>
              <w:rPr>
                <w:spacing w:val="8"/>
                <w:position w:val="2"/>
              </w:rPr>
              <w:t>每次至少</w:t>
            </w:r>
            <w:r>
              <w:rPr>
                <w:rFonts w:ascii="Arial" w:hAnsi="Arial" w:eastAsia="Arial" w:cs="Arial"/>
                <w:spacing w:val="8"/>
                <w:position w:val="2"/>
              </w:rPr>
              <w:t>0.5</w:t>
            </w:r>
            <w:r>
              <w:rPr>
                <w:spacing w:val="8"/>
                <w:position w:val="2"/>
              </w:rPr>
              <w:t>小时</w:t>
            </w:r>
            <w:r>
              <w:rPr>
                <w:rFonts w:ascii="Arial" w:hAnsi="Arial" w:eastAsia="Arial" w:cs="Arial"/>
                <w:spacing w:val="8"/>
                <w:position w:val="2"/>
              </w:rPr>
              <w:t>)</w:t>
            </w:r>
            <w:r>
              <w:rPr>
                <w:spacing w:val="8"/>
                <w:position w:val="2"/>
              </w:rPr>
              <w:t>课外体育锻炼。</w:t>
            </w:r>
          </w:p>
        </w:tc>
      </w:tr>
      <w:tr>
        <w:trPr>
          <w:trHeight w:val="2866" w:hRule="atLeast"/>
        </w:trPr>
        <w:tc>
          <w:tcPr>
            <w:tcW w:w="1028" w:type="dxa"/>
            <w:vAlign w:val="top"/>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13"/>
              <w:spacing w:before="65" w:line="228" w:lineRule="auto"/>
              <w:rPr/>
            </w:pPr>
            <w:r>
              <w:rPr>
                <w:spacing w:val="2"/>
              </w:rPr>
              <w:t>水平二</w:t>
            </w:r>
          </w:p>
        </w:tc>
        <w:tc>
          <w:tcPr>
            <w:tcW w:w="8235" w:type="dxa"/>
            <w:vAlign w:val="top"/>
          </w:tcPr>
          <w:p>
            <w:pPr>
              <w:pStyle w:val="TableText"/>
              <w:ind w:left="9" w:right="18" w:firstLine="433"/>
              <w:spacing w:before="36" w:line="365" w:lineRule="auto"/>
              <w:jc w:val="both"/>
              <w:rPr/>
            </w:pPr>
            <w:r>
              <w:rPr>
                <w:rFonts w:ascii="Arial" w:hAnsi="Arial" w:eastAsia="Arial" w:cs="Arial"/>
                <w:spacing w:val="7"/>
              </w:rPr>
              <w:t>1.</w:t>
            </w:r>
            <w:r>
              <w:rPr>
                <w:spacing w:val="7"/>
              </w:rPr>
              <w:t>掌握所学田径类运动项目主要的基本动作技术和组合动作技术，并在</w:t>
            </w:r>
            <w:r>
              <w:rPr>
                <w:spacing w:val="37"/>
              </w:rPr>
              <w:t xml:space="preserve"> </w:t>
            </w:r>
            <w:r>
              <w:rPr>
                <w:spacing w:val="7"/>
              </w:rPr>
              <w:t>跑、跳</w:t>
            </w:r>
            <w:r>
              <w:rPr>
                <w:spacing w:val="6"/>
              </w:rPr>
              <w:t>、投掷</w:t>
            </w:r>
            <w:r>
              <w:rPr/>
              <w:t xml:space="preserve"> </w:t>
            </w:r>
            <w:r>
              <w:rPr>
                <w:spacing w:val="9"/>
              </w:rPr>
              <w:t>学练和比赛中运用；能描述参与田径类运动的体验，以及发展跑、跳、投掷能力的基本方</w:t>
            </w:r>
            <w:r>
              <w:rPr/>
              <w:t xml:space="preserve"> </w:t>
            </w:r>
            <w:r>
              <w:rPr>
                <w:spacing w:val="7"/>
              </w:rPr>
              <w:t>法；了解田径类运动项目的比赛规  则并加以运用。</w:t>
            </w:r>
          </w:p>
          <w:p>
            <w:pPr>
              <w:pStyle w:val="TableText"/>
              <w:ind w:left="26" w:right="110" w:firstLine="400"/>
              <w:spacing w:line="346" w:lineRule="auto"/>
              <w:rPr/>
            </w:pPr>
            <w:r>
              <w:rPr>
                <w:rFonts w:ascii="Arial" w:hAnsi="Arial" w:eastAsia="Arial" w:cs="Arial"/>
                <w:spacing w:val="8"/>
              </w:rPr>
              <w:t>2.</w:t>
            </w:r>
            <w:r>
              <w:rPr>
                <w:spacing w:val="8"/>
              </w:rPr>
              <w:t>能独立参与体能练习，体能达到相应年级《国家学生体质健康标准</w:t>
            </w:r>
            <w:r>
              <w:rPr>
                <w:rFonts w:ascii="Arial" w:hAnsi="Arial" w:eastAsia="Arial" w:cs="Arial"/>
                <w:spacing w:val="8"/>
              </w:rPr>
              <w:t>(2014</w:t>
            </w:r>
            <w:r>
              <w:rPr>
                <w:spacing w:val="8"/>
              </w:rPr>
              <w:t>年修订</w:t>
            </w:r>
            <w:r>
              <w:rPr>
                <w:rFonts w:ascii="Arial" w:hAnsi="Arial" w:eastAsia="Arial" w:cs="Arial"/>
                <w:spacing w:val="8"/>
              </w:rPr>
              <w:t>)</w:t>
            </w:r>
            <w:r>
              <w:rPr>
                <w:spacing w:val="8"/>
              </w:rPr>
              <w:t>》</w:t>
            </w:r>
            <w:r>
              <w:rPr>
                <w:spacing w:val="18"/>
              </w:rPr>
              <w:t xml:space="preserve"> </w:t>
            </w:r>
            <w:r>
              <w:rPr>
                <w:spacing w:val="3"/>
              </w:rPr>
              <w:t>的合格水平。</w:t>
            </w:r>
          </w:p>
          <w:p>
            <w:pPr>
              <w:pStyle w:val="TableText"/>
              <w:ind w:left="7" w:right="6" w:firstLine="422"/>
              <w:spacing w:before="103" w:line="360" w:lineRule="auto"/>
              <w:rPr/>
            </w:pPr>
            <w:r>
              <w:rPr>
                <w:rFonts w:ascii="Arial" w:hAnsi="Arial" w:eastAsia="Arial" w:cs="Arial"/>
                <w:spacing w:val="8"/>
              </w:rPr>
              <w:t>3.</w:t>
            </w:r>
            <w:r>
              <w:rPr>
                <w:spacing w:val="8"/>
              </w:rPr>
              <w:t>能做到每学期通过现场或多种媒介观看不少于</w:t>
            </w:r>
            <w:r>
              <w:rPr>
                <w:rFonts w:ascii="Arial" w:hAnsi="Arial" w:eastAsia="Arial" w:cs="Arial"/>
                <w:spacing w:val="8"/>
              </w:rPr>
              <w:t>8</w:t>
            </w:r>
            <w:r>
              <w:rPr>
                <w:spacing w:val="8"/>
              </w:rPr>
              <w:t>次所学田径类运动项目的比赛，并能</w:t>
            </w:r>
            <w:r>
              <w:rPr>
                <w:spacing w:val="2"/>
              </w:rPr>
              <w:t xml:space="preserve"> </w:t>
            </w:r>
            <w:r>
              <w:rPr>
                <w:spacing w:val="7"/>
              </w:rPr>
              <w:t>进行简要评价。</w:t>
            </w:r>
          </w:p>
        </w:tc>
      </w:tr>
    </w:tbl>
    <w:p>
      <w:pPr>
        <w:pStyle w:val="BodyText"/>
        <w:spacing w:line="61" w:lineRule="exact"/>
        <w:rPr>
          <w:sz w:val="5"/>
        </w:rPr>
      </w:pPr>
      <w:r/>
    </w:p>
    <w:p>
      <w:pPr>
        <w:spacing w:line="61" w:lineRule="exact"/>
        <w:sectPr>
          <w:footerReference w:type="default" r:id="rId89"/>
          <w:pgSz w:w="11910" w:h="16840"/>
          <w:pgMar w:top="1431" w:right="776" w:bottom="1291" w:left="1781" w:header="0" w:footer="1126" w:gutter="0"/>
        </w:sectPr>
        <w:rPr>
          <w:sz w:val="5"/>
          <w:szCs w:val="5"/>
        </w:rPr>
      </w:pPr>
    </w:p>
    <w:tbl>
      <w:tblPr>
        <w:tblStyle w:val="TableNormal"/>
        <w:tblW w:w="9263" w:type="dxa"/>
        <w:tblInd w:w="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8"/>
        <w:gridCol w:w="8235"/>
      </w:tblGrid>
      <w:tr>
        <w:trPr>
          <w:trHeight w:val="2868" w:hRule="atLeast"/>
        </w:trPr>
        <w:tc>
          <w:tcPr>
            <w:tcW w:w="1028" w:type="dxa"/>
            <w:vAlign w:val="top"/>
          </w:tcPr>
          <w:p>
            <w:pPr>
              <w:rPr>
                <w:rFonts w:ascii="Arial"/>
                <w:sz w:val="21"/>
              </w:rPr>
            </w:pPr>
            <w:r/>
          </w:p>
        </w:tc>
        <w:tc>
          <w:tcPr>
            <w:tcW w:w="8235" w:type="dxa"/>
            <w:vAlign w:val="top"/>
          </w:tcPr>
          <w:p>
            <w:pPr>
              <w:pStyle w:val="TableText"/>
              <w:ind w:left="17" w:right="40" w:firstLine="411"/>
              <w:spacing w:before="36" w:line="362" w:lineRule="auto"/>
              <w:rPr/>
            </w:pPr>
            <w:r>
              <w:rPr>
                <w:rFonts w:ascii="Arial" w:hAnsi="Arial" w:eastAsia="Arial" w:cs="Arial"/>
                <w:spacing w:val="10"/>
              </w:rPr>
              <w:t>4.</w:t>
            </w:r>
            <w:r>
              <w:rPr>
                <w:spacing w:val="10"/>
              </w:rPr>
              <w:t>对学练田径类运动有信心，积极与同伴交往，具有合作精神，适应自然环境变化的</w:t>
            </w:r>
            <w:r>
              <w:rPr>
                <w:spacing w:val="13"/>
              </w:rPr>
              <w:t xml:space="preserve"> </w:t>
            </w:r>
            <w:r>
              <w:rPr>
                <w:spacing w:val="3"/>
              </w:rPr>
              <w:t>能力提高。</w:t>
            </w:r>
          </w:p>
          <w:p>
            <w:pPr>
              <w:pStyle w:val="TableText"/>
              <w:ind w:left="13" w:right="127" w:firstLine="416"/>
              <w:spacing w:before="30" w:line="362" w:lineRule="auto"/>
              <w:rPr/>
            </w:pPr>
            <w:r>
              <w:rPr>
                <w:rFonts w:ascii="Arial" w:hAnsi="Arial" w:eastAsia="Arial" w:cs="Arial"/>
                <w:spacing w:val="8"/>
              </w:rPr>
              <w:t>5.</w:t>
            </w:r>
            <w:r>
              <w:rPr>
                <w:spacing w:val="8"/>
              </w:rPr>
              <w:t>能描述跑、跳、投掷学练和比赛中的安全注意事项，表现出预防安全隐患的行为，</w:t>
            </w:r>
            <w:r>
              <w:rPr>
                <w:spacing w:val="1"/>
              </w:rPr>
              <w:t xml:space="preserve"> </w:t>
            </w:r>
            <w:r>
              <w:rPr>
                <w:spacing w:val="8"/>
              </w:rPr>
              <w:t>知道处理运动损伤的简单方法。</w:t>
            </w:r>
          </w:p>
          <w:p>
            <w:pPr>
              <w:pStyle w:val="TableText"/>
              <w:ind w:left="13" w:right="18" w:firstLine="415"/>
              <w:spacing w:before="35" w:line="359" w:lineRule="auto"/>
              <w:rPr/>
            </w:pPr>
            <w:r>
              <w:rPr>
                <w:rFonts w:ascii="Arial" w:hAnsi="Arial" w:eastAsia="Arial" w:cs="Arial"/>
                <w:spacing w:val="7"/>
              </w:rPr>
              <w:t>6.</w:t>
            </w:r>
            <w:r>
              <w:rPr>
                <w:spacing w:val="7"/>
              </w:rPr>
              <w:t>能按照规则参与田径类运动项目的比赛，表现出积极进取、勇敢顽强</w:t>
            </w:r>
            <w:r>
              <w:rPr>
                <w:spacing w:val="52"/>
              </w:rPr>
              <w:t xml:space="preserve"> </w:t>
            </w:r>
            <w:r>
              <w:rPr>
                <w:spacing w:val="7"/>
              </w:rPr>
              <w:t>的精</w:t>
            </w:r>
            <w:r>
              <w:rPr>
                <w:spacing w:val="6"/>
              </w:rPr>
              <w:t>神，能接</w:t>
            </w:r>
            <w:r>
              <w:rPr/>
              <w:t xml:space="preserve"> </w:t>
            </w:r>
            <w:r>
              <w:rPr>
                <w:spacing w:val="6"/>
              </w:rPr>
              <w:t>受比赛的结果。</w:t>
            </w:r>
          </w:p>
          <w:p>
            <w:pPr>
              <w:pStyle w:val="TableText"/>
              <w:ind w:left="430"/>
              <w:spacing w:line="284" w:lineRule="exact"/>
              <w:rPr/>
            </w:pPr>
            <w:r>
              <w:rPr>
                <w:rFonts w:ascii="Arial" w:hAnsi="Arial" w:eastAsia="Arial" w:cs="Arial"/>
                <w:spacing w:val="8"/>
                <w:position w:val="2"/>
              </w:rPr>
              <w:t>7.</w:t>
            </w:r>
            <w:r>
              <w:rPr>
                <w:spacing w:val="8"/>
                <w:position w:val="2"/>
              </w:rPr>
              <w:t>能做到每周运用所学田径类运动技能进行</w:t>
            </w:r>
            <w:r>
              <w:rPr>
                <w:rFonts w:ascii="Arial" w:hAnsi="Arial" w:eastAsia="Arial" w:cs="Arial"/>
                <w:spacing w:val="8"/>
                <w:position w:val="2"/>
              </w:rPr>
              <w:t>3</w:t>
            </w:r>
            <w:r>
              <w:rPr>
                <w:spacing w:val="8"/>
                <w:position w:val="2"/>
              </w:rPr>
              <w:t>次</w:t>
            </w:r>
            <w:r>
              <w:rPr>
                <w:rFonts w:ascii="Arial" w:hAnsi="Arial" w:eastAsia="Arial" w:cs="Arial"/>
                <w:spacing w:val="8"/>
                <w:position w:val="2"/>
              </w:rPr>
              <w:t>(</w:t>
            </w:r>
            <w:r>
              <w:rPr>
                <w:spacing w:val="8"/>
                <w:position w:val="2"/>
              </w:rPr>
              <w:t>每次</w:t>
            </w:r>
            <w:r>
              <w:rPr>
                <w:rFonts w:ascii="Arial" w:hAnsi="Arial" w:eastAsia="Arial" w:cs="Arial"/>
                <w:spacing w:val="7"/>
                <w:position w:val="2"/>
              </w:rPr>
              <w:t>1</w:t>
            </w:r>
            <w:r>
              <w:rPr>
                <w:spacing w:val="7"/>
                <w:position w:val="2"/>
              </w:rPr>
              <w:t>小时左右</w:t>
            </w:r>
            <w:r>
              <w:rPr>
                <w:rFonts w:ascii="Arial" w:hAnsi="Arial" w:eastAsia="Arial" w:cs="Arial"/>
                <w:spacing w:val="7"/>
                <w:position w:val="2"/>
              </w:rPr>
              <w:t>)</w:t>
            </w:r>
            <w:r>
              <w:rPr>
                <w:spacing w:val="7"/>
                <w:position w:val="2"/>
              </w:rPr>
              <w:t>课外体育锻炼。</w:t>
            </w:r>
          </w:p>
        </w:tc>
      </w:tr>
      <w:tr>
        <w:trPr>
          <w:trHeight w:val="5154" w:hRule="atLeast"/>
        </w:trPr>
        <w:tc>
          <w:tcPr>
            <w:tcW w:w="1028"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4"/>
              <w:spacing w:before="65" w:line="228" w:lineRule="auto"/>
              <w:rPr/>
            </w:pPr>
            <w:r>
              <w:rPr>
                <w:spacing w:val="14"/>
              </w:rPr>
              <w:t>水平三</w:t>
            </w:r>
          </w:p>
        </w:tc>
        <w:tc>
          <w:tcPr>
            <w:tcW w:w="8235" w:type="dxa"/>
            <w:vAlign w:val="top"/>
          </w:tcPr>
          <w:p>
            <w:pPr>
              <w:pStyle w:val="TableText"/>
              <w:ind w:left="34" w:right="6" w:firstLine="402"/>
              <w:spacing w:before="32" w:line="360" w:lineRule="auto"/>
              <w:rPr/>
            </w:pPr>
            <w:r>
              <w:rPr>
                <w:rFonts w:ascii="Arial" w:hAnsi="Arial" w:eastAsia="Arial" w:cs="Arial"/>
                <w:spacing w:val="6"/>
              </w:rPr>
              <w:t>1.</w:t>
            </w:r>
            <w:r>
              <w:rPr>
                <w:spacing w:val="6"/>
              </w:rPr>
              <w:t>掌握所学田径类运动项目完整动作技术，并在跑、</w:t>
            </w:r>
            <w:r>
              <w:rPr>
                <w:spacing w:val="5"/>
              </w:rPr>
              <w:t>跳、投掷比赛中合理运用，对所学</w:t>
            </w:r>
            <w:r>
              <w:rPr/>
              <w:t xml:space="preserve"> </w:t>
            </w:r>
            <w:r>
              <w:rPr>
                <w:spacing w:val="11"/>
              </w:rPr>
              <w:t>田径类运动项目有整体的体验和理解；能解释跑步、跳跃、投掷的运动原理和文化。</w:t>
            </w:r>
          </w:p>
          <w:p>
            <w:pPr>
              <w:pStyle w:val="TableText"/>
              <w:ind w:left="9" w:right="56" w:firstLine="417"/>
              <w:spacing w:line="340" w:lineRule="auto"/>
              <w:rPr/>
            </w:pPr>
            <w:r>
              <w:rPr>
                <w:rFonts w:ascii="Arial" w:hAnsi="Arial" w:eastAsia="Arial" w:cs="Arial"/>
                <w:spacing w:val="8"/>
              </w:rPr>
              <w:t>2.</w:t>
            </w:r>
            <w:r>
              <w:rPr>
                <w:spacing w:val="8"/>
              </w:rPr>
              <w:t>能独立组织与开展体能练习，体能达到相应年级《国家学生体质健康</w:t>
            </w:r>
            <w:r>
              <w:rPr>
                <w:spacing w:val="46"/>
              </w:rPr>
              <w:t xml:space="preserve"> </w:t>
            </w:r>
            <w:r>
              <w:rPr>
                <w:spacing w:val="8"/>
              </w:rPr>
              <w:t>标准</w:t>
            </w:r>
            <w:r>
              <w:rPr>
                <w:rFonts w:ascii="Arial" w:hAnsi="Arial" w:eastAsia="Arial" w:cs="Arial"/>
                <w:spacing w:val="8"/>
              </w:rPr>
              <w:t>(2014</w:t>
            </w:r>
            <w:r>
              <w:rPr>
                <w:spacing w:val="8"/>
              </w:rPr>
              <w:t>年</w:t>
            </w:r>
            <w:r>
              <w:rPr/>
              <w:t xml:space="preserve"> </w:t>
            </w:r>
            <w:r>
              <w:rPr>
                <w:spacing w:val="5"/>
              </w:rPr>
              <w:t>修订</w:t>
            </w:r>
            <w:r>
              <w:rPr>
                <w:rFonts w:ascii="Arial" w:hAnsi="Arial" w:eastAsia="Arial" w:cs="Arial"/>
                <w:spacing w:val="5"/>
              </w:rPr>
              <w:t>)</w:t>
            </w:r>
            <w:r>
              <w:rPr>
                <w:spacing w:val="5"/>
              </w:rPr>
              <w:t>》的合格水平。</w:t>
            </w:r>
          </w:p>
          <w:p>
            <w:pPr>
              <w:pStyle w:val="TableText"/>
              <w:ind w:left="17" w:right="174" w:firstLine="412"/>
              <w:spacing w:before="117" w:line="361" w:lineRule="auto"/>
              <w:rPr/>
            </w:pPr>
            <w:r>
              <w:rPr>
                <w:rFonts w:ascii="Arial" w:hAnsi="Arial" w:eastAsia="Arial" w:cs="Arial"/>
                <w:spacing w:val="9"/>
              </w:rPr>
              <w:t>3.</w:t>
            </w:r>
            <w:r>
              <w:rPr>
                <w:spacing w:val="9"/>
              </w:rPr>
              <w:t>能做到每学期通过现场或多种媒介观看不少于</w:t>
            </w:r>
            <w:r>
              <w:rPr>
                <w:rFonts w:ascii="Arial" w:hAnsi="Arial" w:eastAsia="Arial" w:cs="Arial"/>
                <w:spacing w:val="9"/>
              </w:rPr>
              <w:t>8</w:t>
            </w:r>
            <w:r>
              <w:rPr>
                <w:spacing w:val="9"/>
              </w:rPr>
              <w:t>次所学田径类运动项目的比赛，并</w:t>
            </w:r>
            <w:r>
              <w:rPr>
                <w:spacing w:val="4"/>
              </w:rPr>
              <w:t xml:space="preserve"> </w:t>
            </w:r>
            <w:r>
              <w:rPr>
                <w:spacing w:val="8"/>
              </w:rPr>
              <w:t>能对某场高水平比赛作出分析与评价。</w:t>
            </w:r>
          </w:p>
          <w:p>
            <w:pPr>
              <w:pStyle w:val="TableText"/>
              <w:ind w:left="423"/>
              <w:spacing w:before="35" w:line="228" w:lineRule="auto"/>
              <w:rPr/>
            </w:pPr>
            <w:r>
              <w:rPr>
                <w:rFonts w:ascii="Arial" w:hAnsi="Arial" w:eastAsia="Arial" w:cs="Arial"/>
                <w:spacing w:val="9"/>
              </w:rPr>
              <w:t>4.</w:t>
            </w:r>
            <w:r>
              <w:rPr>
                <w:spacing w:val="9"/>
              </w:rPr>
              <w:t>表现出抗挫折能力和良好的心态，能适应跑、跳、投掷学练环境的各种变化。</w:t>
            </w:r>
          </w:p>
          <w:p>
            <w:pPr>
              <w:pStyle w:val="TableText"/>
              <w:ind w:left="23" w:right="100" w:firstLine="393"/>
              <w:spacing w:before="161" w:line="359" w:lineRule="auto"/>
              <w:rPr/>
            </w:pPr>
            <w:r>
              <w:rPr>
                <w:rFonts w:ascii="Arial" w:hAnsi="Arial" w:eastAsia="Arial" w:cs="Arial"/>
                <w:spacing w:val="4"/>
              </w:rPr>
              <w:t>5.</w:t>
            </w:r>
            <w:r>
              <w:rPr>
                <w:spacing w:val="4"/>
              </w:rPr>
              <w:t>在参与的田径类运动项目比赛中做到遵守规则、尊重裁判</w:t>
            </w:r>
            <w:r>
              <w:rPr>
                <w:spacing w:val="3"/>
              </w:rPr>
              <w:t>、尊重对手，主动克服困难</w:t>
            </w:r>
            <w:r>
              <w:rPr/>
              <w:t xml:space="preserve"> </w:t>
            </w:r>
            <w:r>
              <w:rPr>
                <w:spacing w:val="2"/>
              </w:rPr>
              <w:t>、挑战自我，能正确看待比赛胜负。</w:t>
            </w:r>
          </w:p>
          <w:p>
            <w:pPr>
              <w:pStyle w:val="TableText"/>
              <w:ind w:left="428"/>
              <w:spacing w:line="285" w:lineRule="exact"/>
              <w:rPr/>
            </w:pPr>
            <w:r>
              <w:rPr>
                <w:rFonts w:ascii="Arial" w:hAnsi="Arial" w:eastAsia="Arial" w:cs="Arial"/>
                <w:spacing w:val="8"/>
                <w:position w:val="2"/>
              </w:rPr>
              <w:t>6.</w:t>
            </w:r>
            <w:r>
              <w:rPr>
                <w:spacing w:val="8"/>
                <w:position w:val="2"/>
              </w:rPr>
              <w:t>能做到每周运用所学田径类运动技能进行</w:t>
            </w:r>
            <w:r>
              <w:rPr>
                <w:rFonts w:ascii="Arial" w:hAnsi="Arial" w:eastAsia="Arial" w:cs="Arial"/>
                <w:spacing w:val="8"/>
                <w:position w:val="2"/>
              </w:rPr>
              <w:t>3</w:t>
            </w:r>
            <w:r>
              <w:rPr>
                <w:spacing w:val="8"/>
                <w:position w:val="2"/>
              </w:rPr>
              <w:t>次</w:t>
            </w:r>
            <w:r>
              <w:rPr>
                <w:rFonts w:ascii="Arial" w:hAnsi="Arial" w:eastAsia="Arial" w:cs="Arial"/>
                <w:spacing w:val="8"/>
                <w:position w:val="2"/>
              </w:rPr>
              <w:t>(</w:t>
            </w:r>
            <w:r>
              <w:rPr>
                <w:spacing w:val="8"/>
                <w:position w:val="2"/>
              </w:rPr>
              <w:t>每次</w:t>
            </w:r>
            <w:r>
              <w:rPr>
                <w:rFonts w:ascii="Arial" w:hAnsi="Arial" w:eastAsia="Arial" w:cs="Arial"/>
                <w:spacing w:val="8"/>
                <w:position w:val="2"/>
              </w:rPr>
              <w:t>1</w:t>
            </w:r>
            <w:r>
              <w:rPr>
                <w:spacing w:val="8"/>
                <w:position w:val="2"/>
              </w:rPr>
              <w:t>小时左右</w:t>
            </w:r>
            <w:r>
              <w:rPr>
                <w:rFonts w:ascii="Arial" w:hAnsi="Arial" w:eastAsia="Arial" w:cs="Arial"/>
                <w:spacing w:val="8"/>
                <w:position w:val="2"/>
              </w:rPr>
              <w:t>)</w:t>
            </w:r>
            <w:r>
              <w:rPr>
                <w:spacing w:val="8"/>
                <w:position w:val="2"/>
              </w:rPr>
              <w:t>课</w:t>
            </w:r>
            <w:r>
              <w:rPr>
                <w:spacing w:val="40"/>
                <w:position w:val="2"/>
              </w:rPr>
              <w:t xml:space="preserve"> </w:t>
            </w:r>
            <w:r>
              <w:rPr>
                <w:spacing w:val="8"/>
                <w:position w:val="2"/>
              </w:rPr>
              <w:t>外体育锻炼。</w:t>
            </w:r>
          </w:p>
        </w:tc>
      </w:tr>
    </w:tbl>
    <w:p>
      <w:pPr>
        <w:pStyle w:val="BodyText"/>
        <w:rPr/>
      </w:pPr>
      <w:r/>
    </w:p>
    <w:p>
      <w:pPr>
        <w:sectPr>
          <w:footerReference w:type="default" r:id="rId90"/>
          <w:pgSz w:w="11910" w:h="16840"/>
          <w:pgMar w:top="1083" w:right="776" w:bottom="1291" w:left="1786" w:header="0" w:footer="1126" w:gutter="0"/>
        </w:sectPr>
        <w:rPr/>
      </w:pPr>
    </w:p>
    <w:p>
      <w:pPr>
        <w:ind w:left="24"/>
        <w:spacing w:before="73" w:line="226" w:lineRule="auto"/>
        <w:outlineLvl w:val="0"/>
        <w:rPr>
          <w:rFonts w:ascii="SimHei" w:hAnsi="SimHei" w:eastAsia="SimHei" w:cs="SimHei"/>
          <w:sz w:val="35"/>
          <w:szCs w:val="35"/>
        </w:rPr>
      </w:pPr>
      <w:r>
        <w:rPr>
          <w:rFonts w:ascii="SimHei" w:hAnsi="SimHei" w:eastAsia="SimHei" w:cs="SimHei"/>
          <w:sz w:val="35"/>
          <w:szCs w:val="35"/>
          <w:b/>
          <w:bCs/>
          <w:spacing w:val="-7"/>
        </w:rPr>
        <w:t>六、课程实施</w:t>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80"/>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5"/>
        </w:rPr>
        <w:t>(一)教学要求</w:t>
      </w:r>
    </w:p>
    <w:p>
      <w:pPr>
        <w:pStyle w:val="BodyText"/>
        <w:spacing w:line="285" w:lineRule="auto"/>
        <w:rPr/>
      </w:pPr>
      <w:r/>
    </w:p>
    <w:p>
      <w:pPr>
        <w:pStyle w:val="BodyText"/>
        <w:spacing w:line="285" w:lineRule="auto"/>
        <w:rPr/>
      </w:pPr>
      <w:r/>
    </w:p>
    <w:p>
      <w:pPr>
        <w:pStyle w:val="BodyText"/>
        <w:spacing w:line="285" w:lineRule="auto"/>
        <w:rPr/>
      </w:pPr>
      <w:r/>
    </w:p>
    <w:p>
      <w:pPr>
        <w:ind w:left="503" w:right="214" w:firstLine="528"/>
        <w:spacing w:before="78" w:line="355" w:lineRule="auto"/>
        <w:jc w:val="both"/>
        <w:rPr>
          <w:rFonts w:ascii="SimSun" w:hAnsi="SimSun" w:eastAsia="SimSun" w:cs="SimSun"/>
          <w:sz w:val="24"/>
          <w:szCs w:val="24"/>
        </w:rPr>
      </w:pPr>
      <w:r>
        <w:rPr>
          <w:rFonts w:ascii="SimSun" w:hAnsi="SimSun" w:eastAsia="SimSun" w:cs="SimSun"/>
          <w:sz w:val="24"/>
          <w:szCs w:val="24"/>
          <w:spacing w:val="11"/>
        </w:rPr>
        <w:t>中等职业学校田径课程教学要落实立德树人的根本任务，遵循体育</w:t>
      </w:r>
      <w:r>
        <w:rPr>
          <w:rFonts w:ascii="SimSun" w:hAnsi="SimSun" w:eastAsia="SimSun" w:cs="SimSun"/>
          <w:sz w:val="24"/>
          <w:szCs w:val="24"/>
          <w:spacing w:val="17"/>
        </w:rPr>
        <w:t xml:space="preserve"> </w:t>
      </w:r>
      <w:r>
        <w:rPr>
          <w:rFonts w:ascii="SimSun" w:hAnsi="SimSun" w:eastAsia="SimSun" w:cs="SimSun"/>
          <w:sz w:val="24"/>
          <w:szCs w:val="24"/>
          <w:spacing w:val="12"/>
        </w:rPr>
        <w:t>教学规律，始终以促进学科核心素养的形成和发展为主要目标。教学中</w:t>
      </w:r>
      <w:r>
        <w:rPr>
          <w:rFonts w:ascii="SimSun" w:hAnsi="SimSun" w:eastAsia="SimSun" w:cs="SimSun"/>
          <w:sz w:val="24"/>
          <w:szCs w:val="24"/>
          <w:spacing w:val="15"/>
        </w:rPr>
        <w:t xml:space="preserve"> </w:t>
      </w:r>
      <w:r>
        <w:rPr>
          <w:rFonts w:ascii="SimSun" w:hAnsi="SimSun" w:eastAsia="SimSun" w:cs="SimSun"/>
          <w:sz w:val="24"/>
          <w:szCs w:val="24"/>
          <w:spacing w:val="13"/>
        </w:rPr>
        <w:t>要以身 体练习为主，体现体育运动的实践性，要根据不同教学内容所</w:t>
      </w:r>
      <w:r>
        <w:rPr>
          <w:rFonts w:ascii="SimSun" w:hAnsi="SimSun" w:eastAsia="SimSun" w:cs="SimSun"/>
          <w:sz w:val="24"/>
          <w:szCs w:val="24"/>
          <w:spacing w:val="5"/>
        </w:rPr>
        <w:t xml:space="preserve"> </w:t>
      </w:r>
      <w:r>
        <w:rPr>
          <w:rFonts w:ascii="SimSun" w:hAnsi="SimSun" w:eastAsia="SimSun" w:cs="SimSun"/>
          <w:sz w:val="24"/>
          <w:szCs w:val="24"/>
          <w:spacing w:val="12"/>
        </w:rPr>
        <w:t>蕴含的学科核心</w:t>
      </w:r>
      <w:r>
        <w:rPr>
          <w:rFonts w:ascii="SimSun" w:hAnsi="SimSun" w:eastAsia="SimSun" w:cs="SimSun"/>
          <w:sz w:val="24"/>
          <w:szCs w:val="24"/>
          <w:spacing w:val="46"/>
        </w:rPr>
        <w:t xml:space="preserve"> </w:t>
      </w:r>
      <w:r>
        <w:rPr>
          <w:rFonts w:ascii="SimSun" w:hAnsi="SimSun" w:eastAsia="SimSun" w:cs="SimSun"/>
          <w:sz w:val="24"/>
          <w:szCs w:val="24"/>
          <w:spacing w:val="12"/>
        </w:rPr>
        <w:t>素养的侧重点，合理设计教学目标、教学方法、教学</w:t>
      </w:r>
      <w:r>
        <w:rPr>
          <w:rFonts w:ascii="SimSun" w:hAnsi="SimSun" w:eastAsia="SimSun" w:cs="SimSun"/>
          <w:sz w:val="24"/>
          <w:szCs w:val="24"/>
        </w:rPr>
        <w:t xml:space="preserve">  </w:t>
      </w:r>
      <w:r>
        <w:rPr>
          <w:rFonts w:ascii="SimSun" w:hAnsi="SimSun" w:eastAsia="SimSun" w:cs="SimSun"/>
          <w:sz w:val="24"/>
          <w:szCs w:val="24"/>
          <w:spacing w:val="12"/>
        </w:rPr>
        <w:t>过程和教学评价，积极进行教学反思等，以达到教学目的和学业水平要 </w:t>
      </w:r>
      <w:r>
        <w:rPr>
          <w:rFonts w:ascii="SimSun" w:hAnsi="SimSun" w:eastAsia="SimSun" w:cs="SimSun"/>
          <w:sz w:val="24"/>
          <w:szCs w:val="24"/>
          <w:spacing w:val="-6"/>
        </w:rPr>
        <w:t>求。</w:t>
      </w:r>
    </w:p>
    <w:p>
      <w:pPr>
        <w:pStyle w:val="BodyText"/>
        <w:spacing w:line="418" w:lineRule="auto"/>
        <w:rPr/>
      </w:pPr>
      <w:r/>
    </w:p>
    <w:p>
      <w:pPr>
        <w:ind w:left="495"/>
        <w:spacing w:before="78" w:line="213" w:lineRule="auto"/>
        <w:rPr>
          <w:rFonts w:ascii="SimHei" w:hAnsi="SimHei" w:eastAsia="SimHei" w:cs="SimHei"/>
          <w:sz w:val="24"/>
          <w:szCs w:val="24"/>
        </w:rPr>
      </w:pPr>
      <w:r>
        <w:rPr>
          <w:rFonts w:ascii="SimHei" w:hAnsi="SimHei" w:eastAsia="SimHei" w:cs="SimHei"/>
          <w:sz w:val="24"/>
          <w:szCs w:val="24"/>
          <w:b/>
          <w:bCs/>
          <w:spacing w:val="-5"/>
        </w:rPr>
        <w:t>1.坚持立德树人，发挥体育独特的育人功能</w:t>
      </w:r>
    </w:p>
    <w:p>
      <w:pPr>
        <w:ind w:left="502" w:firstLine="506"/>
        <w:spacing w:before="186" w:line="353" w:lineRule="auto"/>
        <w:rPr>
          <w:rFonts w:ascii="SimSun" w:hAnsi="SimSun" w:eastAsia="SimSun" w:cs="SimSun"/>
          <w:sz w:val="24"/>
          <w:szCs w:val="24"/>
        </w:rPr>
      </w:pPr>
      <w:r>
        <w:rPr>
          <w:rFonts w:ascii="SimSun" w:hAnsi="SimSun" w:eastAsia="SimSun" w:cs="SimSun"/>
          <w:sz w:val="24"/>
          <w:szCs w:val="24"/>
          <w:spacing w:val="11"/>
        </w:rPr>
        <w:t>体育教学是培养学生学科核心素养的重要途径，应充分体现教育性。</w:t>
      </w:r>
      <w:r>
        <w:rPr>
          <w:rFonts w:ascii="SimSun" w:hAnsi="SimSun" w:eastAsia="SimSun" w:cs="SimSun"/>
          <w:sz w:val="24"/>
          <w:szCs w:val="24"/>
          <w:spacing w:val="6"/>
        </w:rPr>
        <w:t xml:space="preserve"> </w:t>
      </w:r>
      <w:r>
        <w:rPr>
          <w:rFonts w:ascii="SimSun" w:hAnsi="SimSun" w:eastAsia="SimSun" w:cs="SimSun"/>
          <w:sz w:val="24"/>
          <w:szCs w:val="24"/>
          <w:spacing w:val="12"/>
        </w:rPr>
        <w:t>教师应该在磨练意志、陶冶情操、养成文明行为以及集体主义教育等与</w:t>
      </w:r>
      <w:r>
        <w:rPr>
          <w:rFonts w:ascii="SimSun" w:hAnsi="SimSun" w:eastAsia="SimSun" w:cs="SimSun"/>
          <w:sz w:val="24"/>
          <w:szCs w:val="24"/>
          <w:spacing w:val="6"/>
        </w:rPr>
        <w:t xml:space="preserve">  </w:t>
      </w:r>
      <w:r>
        <w:rPr>
          <w:rFonts w:ascii="SimSun" w:hAnsi="SimSun" w:eastAsia="SimSun" w:cs="SimSun"/>
          <w:sz w:val="24"/>
          <w:szCs w:val="24"/>
          <w:spacing w:val="13"/>
        </w:rPr>
        <w:t>体育运动密 切相关的方面加强对学生的教育与培养，并将体育教学的</w:t>
      </w:r>
      <w:r>
        <w:rPr>
          <w:rFonts w:ascii="SimSun" w:hAnsi="SimSun" w:eastAsia="SimSun" w:cs="SimSun"/>
          <w:sz w:val="24"/>
          <w:szCs w:val="24"/>
          <w:spacing w:val="2"/>
        </w:rPr>
        <w:t xml:space="preserve">   </w:t>
      </w:r>
      <w:r>
        <w:rPr>
          <w:rFonts w:ascii="SimSun" w:hAnsi="SimSun" w:eastAsia="SimSun" w:cs="SimSun"/>
          <w:sz w:val="24"/>
          <w:szCs w:val="24"/>
          <w:spacing w:val="10"/>
        </w:rPr>
        <w:t>过程变为目标、</w:t>
      </w:r>
      <w:r>
        <w:rPr>
          <w:rFonts w:ascii="SimSun" w:hAnsi="SimSun" w:eastAsia="SimSun" w:cs="SimSun"/>
          <w:sz w:val="24"/>
          <w:szCs w:val="24"/>
          <w:spacing w:val="-64"/>
        </w:rPr>
        <w:t xml:space="preserve"> </w:t>
      </w:r>
      <w:r>
        <w:rPr>
          <w:rFonts w:ascii="SimSun" w:hAnsi="SimSun" w:eastAsia="SimSun" w:cs="SimSun"/>
          <w:sz w:val="24"/>
          <w:szCs w:val="24"/>
          <w:spacing w:val="10"/>
        </w:rPr>
        <w:t>内容和方法有机融合的综合教育过程。</w:t>
      </w:r>
    </w:p>
    <w:p>
      <w:pPr>
        <w:ind w:left="503" w:right="216" w:firstLine="508"/>
        <w:spacing w:before="34" w:line="351" w:lineRule="auto"/>
        <w:rPr>
          <w:rFonts w:ascii="SimSun" w:hAnsi="SimSun" w:eastAsia="SimSun" w:cs="SimSun"/>
          <w:sz w:val="24"/>
          <w:szCs w:val="24"/>
        </w:rPr>
      </w:pPr>
      <w:r>
        <w:rPr>
          <w:rFonts w:ascii="SimSun" w:hAnsi="SimSun" w:eastAsia="SimSun" w:cs="SimSun"/>
          <w:sz w:val="24"/>
          <w:szCs w:val="24"/>
          <w:spacing w:val="12"/>
        </w:rPr>
        <w:t>充分发挥体育与健康教育在提高沟通能力、增强解决问题能力、培</w:t>
      </w:r>
      <w:r>
        <w:rPr>
          <w:rFonts w:ascii="SimSun" w:hAnsi="SimSun" w:eastAsia="SimSun" w:cs="SimSun"/>
          <w:sz w:val="24"/>
          <w:szCs w:val="24"/>
          <w:spacing w:val="8"/>
        </w:rPr>
        <w:t xml:space="preserve"> </w:t>
      </w:r>
      <w:r>
        <w:rPr>
          <w:rFonts w:ascii="SimSun" w:hAnsi="SimSun" w:eastAsia="SimSun" w:cs="SimSun"/>
          <w:sz w:val="24"/>
          <w:szCs w:val="24"/>
          <w:spacing w:val="12"/>
        </w:rPr>
        <w:t>养团队合作意识和组织能力等方面所具有的特殊作用，从而提高学生的 </w:t>
      </w:r>
      <w:r>
        <w:rPr>
          <w:rFonts w:ascii="SimSun" w:hAnsi="SimSun" w:eastAsia="SimSun" w:cs="SimSun"/>
          <w:sz w:val="24"/>
          <w:szCs w:val="24"/>
          <w:spacing w:val="8"/>
        </w:rPr>
        <w:t>综合职业能力。</w:t>
      </w:r>
    </w:p>
    <w:p>
      <w:pPr>
        <w:ind w:left="503" w:right="216" w:firstLine="504"/>
        <w:spacing w:before="32" w:line="347" w:lineRule="auto"/>
        <w:rPr>
          <w:rFonts w:ascii="SimSun" w:hAnsi="SimSun" w:eastAsia="SimSun" w:cs="SimSun"/>
          <w:sz w:val="24"/>
          <w:szCs w:val="24"/>
        </w:rPr>
      </w:pPr>
      <w:r>
        <w:rPr>
          <w:rFonts w:ascii="SimSun" w:hAnsi="SimSun" w:eastAsia="SimSun" w:cs="SimSun"/>
          <w:sz w:val="24"/>
          <w:szCs w:val="24"/>
          <w:spacing w:val="12"/>
        </w:rPr>
        <w:t>在体育与健康教育中体现中华优秀传统体育文化的精髓和内容，以 </w:t>
      </w:r>
      <w:r>
        <w:rPr>
          <w:rFonts w:ascii="SimSun" w:hAnsi="SimSun" w:eastAsia="SimSun" w:cs="SimSun"/>
          <w:sz w:val="24"/>
          <w:szCs w:val="24"/>
          <w:spacing w:val="11"/>
        </w:rPr>
        <w:t>增强学生的文化自信和认同感。</w:t>
      </w:r>
    </w:p>
    <w:p>
      <w:pPr>
        <w:pStyle w:val="BodyText"/>
        <w:spacing w:line="417" w:lineRule="auto"/>
        <w:rPr/>
      </w:pPr>
      <w:r/>
    </w:p>
    <w:p>
      <w:pPr>
        <w:ind w:left="491"/>
        <w:spacing w:before="78" w:line="213" w:lineRule="auto"/>
        <w:rPr>
          <w:rFonts w:ascii="SimHei" w:hAnsi="SimHei" w:eastAsia="SimHei" w:cs="SimHei"/>
          <w:sz w:val="24"/>
          <w:szCs w:val="24"/>
        </w:rPr>
      </w:pPr>
      <w:r>
        <w:rPr>
          <w:rFonts w:ascii="SimHei" w:hAnsi="SimHei" w:eastAsia="SimHei" w:cs="SimHei"/>
          <w:sz w:val="24"/>
          <w:szCs w:val="24"/>
          <w:b/>
          <w:bCs/>
          <w:spacing w:val="-1"/>
        </w:rPr>
        <w:t>2.遵循体育教学规律，提高学生运动能力</w:t>
      </w:r>
    </w:p>
    <w:p>
      <w:pPr>
        <w:ind w:left="503" w:right="216" w:firstLine="508"/>
        <w:spacing w:before="190" w:line="347" w:lineRule="auto"/>
        <w:rPr>
          <w:rFonts w:ascii="SimSun" w:hAnsi="SimSun" w:eastAsia="SimSun" w:cs="SimSun"/>
          <w:sz w:val="24"/>
          <w:szCs w:val="24"/>
        </w:rPr>
      </w:pPr>
      <w:r>
        <w:rPr>
          <w:rFonts w:ascii="SimSun" w:hAnsi="SimSun" w:eastAsia="SimSun" w:cs="SimSun"/>
          <w:sz w:val="24"/>
          <w:szCs w:val="24"/>
          <w:spacing w:val="12"/>
        </w:rPr>
        <w:t>教师应该加强运动技能形成的学理研究，具有难度递进的意识，优</w:t>
      </w:r>
      <w:r>
        <w:rPr>
          <w:rFonts w:ascii="SimSun" w:hAnsi="SimSun" w:eastAsia="SimSun" w:cs="SimSun"/>
          <w:sz w:val="24"/>
          <w:szCs w:val="24"/>
          <w:spacing w:val="8"/>
        </w:rPr>
        <w:t xml:space="preserve"> </w:t>
      </w:r>
      <w:r>
        <w:rPr>
          <w:rFonts w:ascii="SimSun" w:hAnsi="SimSun" w:eastAsia="SimSun" w:cs="SimSun"/>
          <w:sz w:val="24"/>
          <w:szCs w:val="24"/>
          <w:spacing w:val="13"/>
        </w:rPr>
        <w:t>化设 计运动技能模块的教学过程。注重体育活动</w:t>
      </w:r>
      <w:r>
        <w:rPr>
          <w:rFonts w:ascii="SimSun" w:hAnsi="SimSun" w:eastAsia="SimSun" w:cs="SimSun"/>
          <w:sz w:val="24"/>
          <w:szCs w:val="24"/>
          <w:spacing w:val="12"/>
        </w:rPr>
        <w:t>及比赛情境的创设，</w:t>
      </w:r>
    </w:p>
    <w:p>
      <w:pPr>
        <w:ind w:left="503" w:right="313"/>
        <w:spacing w:before="32" w:line="350" w:lineRule="auto"/>
        <w:rPr>
          <w:rFonts w:ascii="SimSun" w:hAnsi="SimSun" w:eastAsia="SimSun" w:cs="SimSun"/>
          <w:sz w:val="24"/>
          <w:szCs w:val="24"/>
        </w:rPr>
      </w:pPr>
      <w:r>
        <w:rPr>
          <w:rFonts w:ascii="SimSun" w:hAnsi="SimSun" w:eastAsia="SimSun" w:cs="SimSun"/>
          <w:sz w:val="24"/>
          <w:szCs w:val="24"/>
          <w:spacing w:val="13"/>
        </w:rPr>
        <w:t>促进学生积极主 动地参加活动和比赛，激发学生提高运动技能的内在</w:t>
      </w:r>
      <w:r>
        <w:rPr>
          <w:rFonts w:ascii="SimSun" w:hAnsi="SimSun" w:eastAsia="SimSun" w:cs="SimSun"/>
          <w:sz w:val="24"/>
          <w:szCs w:val="24"/>
          <w:spacing w:val="3"/>
        </w:rPr>
        <w:t xml:space="preserve"> </w:t>
      </w:r>
      <w:r>
        <w:rPr>
          <w:rFonts w:ascii="SimSun" w:hAnsi="SimSun" w:eastAsia="SimSun" w:cs="SimSun"/>
          <w:sz w:val="24"/>
          <w:szCs w:val="24"/>
          <w:spacing w:val="13"/>
        </w:rPr>
        <w:t>动力和竞争能力。在学练中 激发学生的竞争意识和表现意识，调动学</w:t>
      </w:r>
      <w:r>
        <w:rPr>
          <w:rFonts w:ascii="SimSun" w:hAnsi="SimSun" w:eastAsia="SimSun" w:cs="SimSun"/>
          <w:sz w:val="24"/>
          <w:szCs w:val="24"/>
          <w:spacing w:val="3"/>
        </w:rPr>
        <w:t xml:space="preserve"> </w:t>
      </w:r>
      <w:r>
        <w:rPr>
          <w:rFonts w:ascii="SimSun" w:hAnsi="SimSun" w:eastAsia="SimSun" w:cs="SimSun"/>
          <w:sz w:val="24"/>
          <w:szCs w:val="24"/>
          <w:spacing w:val="12"/>
        </w:rPr>
        <w:t>生的积极性。教师应该认真研究与总结</w:t>
      </w:r>
      <w:r>
        <w:rPr>
          <w:rFonts w:ascii="SimSun" w:hAnsi="SimSun" w:eastAsia="SimSun" w:cs="SimSun"/>
          <w:sz w:val="24"/>
          <w:szCs w:val="24"/>
          <w:spacing w:val="48"/>
        </w:rPr>
        <w:t xml:space="preserve"> </w:t>
      </w:r>
      <w:r>
        <w:rPr>
          <w:rFonts w:ascii="SimSun" w:hAnsi="SimSun" w:eastAsia="SimSun" w:cs="SimSun"/>
          <w:sz w:val="24"/>
          <w:szCs w:val="24"/>
          <w:spacing w:val="12"/>
        </w:rPr>
        <w:t>职业体能教学规律和经验，开</w:t>
      </w:r>
    </w:p>
    <w:p>
      <w:pPr>
        <w:spacing w:line="350" w:lineRule="auto"/>
        <w:sectPr>
          <w:footerReference w:type="default" r:id="rId91"/>
          <w:pgSz w:w="11910" w:h="16840"/>
          <w:pgMar w:top="1063" w:right="1577" w:bottom="1291" w:left="1786" w:header="0" w:footer="1126" w:gutter="0"/>
        </w:sectPr>
        <w:rPr>
          <w:rFonts w:ascii="SimSun" w:hAnsi="SimSun" w:eastAsia="SimSun" w:cs="SimSun"/>
          <w:sz w:val="24"/>
          <w:szCs w:val="24"/>
        </w:rPr>
      </w:pPr>
    </w:p>
    <w:p>
      <w:pPr>
        <w:ind w:left="505" w:right="70"/>
        <w:spacing w:before="46" w:line="346" w:lineRule="auto"/>
        <w:rPr>
          <w:rFonts w:ascii="SimSun" w:hAnsi="SimSun" w:eastAsia="SimSun" w:cs="SimSun"/>
          <w:sz w:val="24"/>
          <w:szCs w:val="24"/>
        </w:rPr>
      </w:pPr>
      <w:r>
        <w:rPr>
          <w:rFonts w:ascii="SimSun" w:hAnsi="SimSun" w:eastAsia="SimSun" w:cs="SimSun"/>
          <w:sz w:val="24"/>
          <w:szCs w:val="24"/>
          <w:spacing w:val="12"/>
        </w:rPr>
        <w:t>发和创新职业体能锻炼的内容和组织形式等，增强锻炼的针对性与实效</w:t>
      </w:r>
      <w:r>
        <w:rPr>
          <w:rFonts w:ascii="SimSun" w:hAnsi="SimSun" w:eastAsia="SimSun" w:cs="SimSun"/>
          <w:sz w:val="24"/>
          <w:szCs w:val="24"/>
          <w:spacing w:val="9"/>
        </w:rPr>
        <w:t xml:space="preserve"> </w:t>
      </w:r>
      <w:r>
        <w:rPr>
          <w:rFonts w:ascii="SimSun" w:hAnsi="SimSun" w:eastAsia="SimSun" w:cs="SimSun"/>
          <w:sz w:val="24"/>
          <w:szCs w:val="24"/>
          <w:spacing w:val="-7"/>
        </w:rPr>
        <w:t>性。</w:t>
      </w:r>
    </w:p>
    <w:p>
      <w:pPr>
        <w:ind w:left="501" w:right="68" w:firstLine="510"/>
        <w:spacing w:before="33" w:line="351" w:lineRule="auto"/>
        <w:jc w:val="both"/>
        <w:rPr>
          <w:rFonts w:ascii="SimSun" w:hAnsi="SimSun" w:eastAsia="SimSun" w:cs="SimSun"/>
          <w:sz w:val="24"/>
          <w:szCs w:val="24"/>
        </w:rPr>
      </w:pPr>
      <w:r>
        <w:rPr>
          <w:rFonts w:ascii="SimSun" w:hAnsi="SimSun" w:eastAsia="SimSun" w:cs="SimSun"/>
          <w:sz w:val="24"/>
          <w:szCs w:val="24"/>
          <w:spacing w:val="12"/>
        </w:rPr>
        <w:t>教师要加深对体育与健康知识重要性的认识，研究在技能教学中渗</w:t>
      </w:r>
      <w:r>
        <w:rPr>
          <w:rFonts w:ascii="SimSun" w:hAnsi="SimSun" w:eastAsia="SimSun" w:cs="SimSun"/>
          <w:sz w:val="24"/>
          <w:szCs w:val="24"/>
          <w:spacing w:val="10"/>
        </w:rPr>
        <w:t xml:space="preserve"> </w:t>
      </w:r>
      <w:r>
        <w:rPr>
          <w:rFonts w:ascii="SimSun" w:hAnsi="SimSun" w:eastAsia="SimSun" w:cs="SimSun"/>
          <w:sz w:val="24"/>
          <w:szCs w:val="24"/>
          <w:spacing w:val="12"/>
        </w:rPr>
        <w:t>透学</w:t>
      </w:r>
      <w:r>
        <w:rPr>
          <w:rFonts w:ascii="SimSun" w:hAnsi="SimSun" w:eastAsia="SimSun" w:cs="SimSun"/>
          <w:sz w:val="24"/>
          <w:szCs w:val="24"/>
          <w:spacing w:val="52"/>
        </w:rPr>
        <w:t xml:space="preserve"> </w:t>
      </w:r>
      <w:r>
        <w:rPr>
          <w:rFonts w:ascii="SimSun" w:hAnsi="SimSun" w:eastAsia="SimSun" w:cs="SimSun"/>
          <w:sz w:val="24"/>
          <w:szCs w:val="24"/>
          <w:spacing w:val="12"/>
        </w:rPr>
        <w:t>习知识或原理的方法，探索将体育与健康知识和实践活</w:t>
      </w:r>
      <w:r>
        <w:rPr>
          <w:rFonts w:ascii="SimSun" w:hAnsi="SimSun" w:eastAsia="SimSun" w:cs="SimSun"/>
          <w:sz w:val="24"/>
          <w:szCs w:val="24"/>
          <w:spacing w:val="11"/>
        </w:rPr>
        <w:t>动有机结</w:t>
      </w:r>
      <w:r>
        <w:rPr>
          <w:rFonts w:ascii="SimSun" w:hAnsi="SimSun" w:eastAsia="SimSun" w:cs="SimSun"/>
          <w:sz w:val="24"/>
          <w:szCs w:val="24"/>
        </w:rPr>
        <w:t xml:space="preserve">  </w:t>
      </w:r>
      <w:r>
        <w:rPr>
          <w:rFonts w:ascii="SimSun" w:hAnsi="SimSun" w:eastAsia="SimSun" w:cs="SimSun"/>
          <w:sz w:val="24"/>
          <w:szCs w:val="24"/>
          <w:spacing w:val="12"/>
        </w:rPr>
        <w:t>合的方法，确保学生在课程中将学习与实践相结合。</w:t>
      </w:r>
    </w:p>
    <w:p>
      <w:pPr>
        <w:ind w:left="501" w:right="9" w:firstLine="508"/>
        <w:spacing w:before="30" w:line="356" w:lineRule="auto"/>
        <w:jc w:val="both"/>
        <w:rPr>
          <w:rFonts w:ascii="SimSun" w:hAnsi="SimSun" w:eastAsia="SimSun" w:cs="SimSun"/>
          <w:sz w:val="24"/>
          <w:szCs w:val="24"/>
        </w:rPr>
      </w:pPr>
      <w:r>
        <w:rPr>
          <w:rFonts w:ascii="SimSun" w:hAnsi="SimSun" w:eastAsia="SimSun" w:cs="SimSun"/>
          <w:sz w:val="24"/>
          <w:szCs w:val="24"/>
          <w:spacing w:val="10"/>
        </w:rPr>
        <w:t>保证运动负荷，提高学生课堂学习效果</w:t>
      </w:r>
      <w:r>
        <w:rPr>
          <w:rFonts w:ascii="SimSun" w:hAnsi="SimSun" w:eastAsia="SimSun" w:cs="SimSun"/>
          <w:sz w:val="24"/>
          <w:szCs w:val="24"/>
          <w:spacing w:val="-52"/>
        </w:rPr>
        <w:t xml:space="preserve"> </w:t>
      </w:r>
      <w:r>
        <w:rPr>
          <w:rFonts w:ascii="SimSun" w:hAnsi="SimSun" w:eastAsia="SimSun" w:cs="SimSun"/>
          <w:sz w:val="24"/>
          <w:szCs w:val="24"/>
          <w:spacing w:val="10"/>
        </w:rPr>
        <w:t>。合理的运动负荷是提高学</w:t>
      </w:r>
      <w:r>
        <w:rPr>
          <w:rFonts w:ascii="SimSun" w:hAnsi="SimSun" w:eastAsia="SimSun" w:cs="SimSun"/>
          <w:sz w:val="24"/>
          <w:szCs w:val="24"/>
        </w:rPr>
        <w:t xml:space="preserve"> </w:t>
      </w:r>
      <w:r>
        <w:rPr>
          <w:rFonts w:ascii="SimSun" w:hAnsi="SimSun" w:eastAsia="SimSun" w:cs="SimSun"/>
          <w:sz w:val="24"/>
          <w:szCs w:val="24"/>
          <w:spacing w:val="12"/>
        </w:rPr>
        <w:t>生体</w:t>
      </w:r>
      <w:r>
        <w:rPr>
          <w:rFonts w:ascii="SimSun" w:hAnsi="SimSun" w:eastAsia="SimSun" w:cs="SimSun"/>
          <w:sz w:val="24"/>
          <w:szCs w:val="24"/>
          <w:spacing w:val="48"/>
        </w:rPr>
        <w:t xml:space="preserve"> </w:t>
      </w:r>
      <w:r>
        <w:rPr>
          <w:rFonts w:ascii="SimSun" w:hAnsi="SimSun" w:eastAsia="SimSun" w:cs="SimSun"/>
          <w:sz w:val="24"/>
          <w:szCs w:val="24"/>
          <w:spacing w:val="12"/>
        </w:rPr>
        <w:t>能和技能水平、培养学生学科核心素养的根本保证，也是衡量一</w:t>
      </w:r>
      <w:r>
        <w:rPr>
          <w:rFonts w:ascii="SimSun" w:hAnsi="SimSun" w:eastAsia="SimSun" w:cs="SimSun"/>
          <w:sz w:val="24"/>
          <w:szCs w:val="24"/>
        </w:rPr>
        <w:t xml:space="preserve">  </w:t>
      </w:r>
      <w:r>
        <w:rPr>
          <w:rFonts w:ascii="SimSun" w:hAnsi="SimSun" w:eastAsia="SimSun" w:cs="SimSun"/>
          <w:sz w:val="24"/>
          <w:szCs w:val="24"/>
          <w:spacing w:val="12"/>
        </w:rPr>
        <w:t>堂体育与健康课</w:t>
      </w:r>
      <w:r>
        <w:rPr>
          <w:rFonts w:ascii="SimSun" w:hAnsi="SimSun" w:eastAsia="SimSun" w:cs="SimSun"/>
          <w:sz w:val="24"/>
          <w:szCs w:val="24"/>
          <w:spacing w:val="48"/>
        </w:rPr>
        <w:t xml:space="preserve"> </w:t>
      </w:r>
      <w:r>
        <w:rPr>
          <w:rFonts w:ascii="SimSun" w:hAnsi="SimSun" w:eastAsia="SimSun" w:cs="SimSun"/>
          <w:sz w:val="24"/>
          <w:szCs w:val="24"/>
          <w:spacing w:val="12"/>
        </w:rPr>
        <w:t>教学质量的重要标准，体育与健康课要通过多样化的</w:t>
      </w:r>
      <w:r>
        <w:rPr>
          <w:rFonts w:ascii="SimSun" w:hAnsi="SimSun" w:eastAsia="SimSun" w:cs="SimSun"/>
          <w:sz w:val="24"/>
          <w:szCs w:val="24"/>
        </w:rPr>
        <w:t xml:space="preserve">  </w:t>
      </w:r>
      <w:r>
        <w:rPr>
          <w:rFonts w:ascii="SimSun" w:hAnsi="SimSun" w:eastAsia="SimSun" w:cs="SimSun"/>
          <w:sz w:val="24"/>
          <w:szCs w:val="24"/>
          <w:spacing w:val="12"/>
        </w:rPr>
        <w:t>教学手段和方法，保证学生</w:t>
      </w:r>
      <w:r>
        <w:rPr>
          <w:rFonts w:ascii="SimSun" w:hAnsi="SimSun" w:eastAsia="SimSun" w:cs="SimSun"/>
          <w:sz w:val="24"/>
          <w:szCs w:val="24"/>
          <w:spacing w:val="56"/>
        </w:rPr>
        <w:t xml:space="preserve"> </w:t>
      </w:r>
      <w:r>
        <w:rPr>
          <w:rFonts w:ascii="SimSun" w:hAnsi="SimSun" w:eastAsia="SimSun" w:cs="SimSun"/>
          <w:sz w:val="24"/>
          <w:szCs w:val="24"/>
          <w:spacing w:val="12"/>
        </w:rPr>
        <w:t>的运动负荷。每节体育</w:t>
      </w:r>
      <w:r>
        <w:rPr>
          <w:rFonts w:ascii="SimSun" w:hAnsi="SimSun" w:eastAsia="SimSun" w:cs="SimSun"/>
          <w:sz w:val="24"/>
          <w:szCs w:val="24"/>
          <w:spacing w:val="11"/>
        </w:rPr>
        <w:t>与健康课学生个体</w:t>
      </w:r>
      <w:r>
        <w:rPr>
          <w:rFonts w:ascii="SimSun" w:hAnsi="SimSun" w:eastAsia="SimSun" w:cs="SimSun"/>
          <w:sz w:val="24"/>
          <w:szCs w:val="24"/>
        </w:rPr>
        <w:t xml:space="preserve">  </w:t>
      </w:r>
      <w:r>
        <w:rPr>
          <w:rFonts w:ascii="SimSun" w:hAnsi="SimSun" w:eastAsia="SimSun" w:cs="SimSun"/>
          <w:sz w:val="24"/>
          <w:szCs w:val="24"/>
          <w:spacing w:val="7"/>
        </w:rPr>
        <w:t>的练习密度(学生练习时间占课堂总时</w:t>
      </w:r>
      <w:r>
        <w:rPr>
          <w:rFonts w:ascii="SimSun" w:hAnsi="SimSun" w:eastAsia="SimSun" w:cs="SimSun"/>
          <w:sz w:val="24"/>
          <w:szCs w:val="24"/>
          <w:spacing w:val="67"/>
        </w:rPr>
        <w:t xml:space="preserve"> </w:t>
      </w:r>
      <w:r>
        <w:rPr>
          <w:rFonts w:ascii="SimSun" w:hAnsi="SimSun" w:eastAsia="SimSun" w:cs="SimSun"/>
          <w:sz w:val="24"/>
          <w:szCs w:val="24"/>
          <w:spacing w:val="7"/>
        </w:rPr>
        <w:t>间的比例)应为</w:t>
      </w:r>
      <w:r>
        <w:rPr>
          <w:rFonts w:ascii="SimSun" w:hAnsi="SimSun" w:eastAsia="SimSun" w:cs="SimSun"/>
          <w:sz w:val="24"/>
          <w:szCs w:val="24"/>
          <w:spacing w:val="-30"/>
        </w:rPr>
        <w:t xml:space="preserve"> </w:t>
      </w:r>
      <w:r>
        <w:rPr>
          <w:rFonts w:ascii="SimSun" w:hAnsi="SimSun" w:eastAsia="SimSun" w:cs="SimSun"/>
          <w:sz w:val="24"/>
          <w:szCs w:val="24"/>
          <w:spacing w:val="7"/>
        </w:rPr>
        <w:t>50%左右；每节体</w:t>
      </w:r>
      <w:r>
        <w:rPr>
          <w:rFonts w:ascii="SimSun" w:hAnsi="SimSun" w:eastAsia="SimSun" w:cs="SimSun"/>
          <w:sz w:val="24"/>
          <w:szCs w:val="24"/>
        </w:rPr>
        <w:t xml:space="preserve"> </w:t>
      </w:r>
      <w:r>
        <w:rPr>
          <w:rFonts w:ascii="SimSun" w:hAnsi="SimSun" w:eastAsia="SimSun" w:cs="SimSun"/>
          <w:sz w:val="24"/>
          <w:szCs w:val="24"/>
          <w:spacing w:val="8"/>
        </w:rPr>
        <w:t>育与健康课学生个体的运动强度(平均心率) 应达到 140</w:t>
      </w:r>
      <w:r>
        <w:rPr>
          <w:rFonts w:ascii="SimSun" w:hAnsi="SimSun" w:eastAsia="SimSun" w:cs="SimSun"/>
          <w:sz w:val="24"/>
          <w:szCs w:val="24"/>
          <w:spacing w:val="47"/>
        </w:rPr>
        <w:t xml:space="preserve"> </w:t>
      </w:r>
      <w:r>
        <w:rPr>
          <w:rFonts w:ascii="SimSun" w:hAnsi="SimSun" w:eastAsia="SimSun" w:cs="SimSun"/>
          <w:sz w:val="24"/>
          <w:szCs w:val="24"/>
          <w:spacing w:val="8"/>
        </w:rPr>
        <w:t>次/分钟左右。</w:t>
      </w:r>
      <w:r>
        <w:rPr>
          <w:rFonts w:ascii="SimSun" w:hAnsi="SimSun" w:eastAsia="SimSun" w:cs="SimSun"/>
          <w:sz w:val="24"/>
          <w:szCs w:val="24"/>
        </w:rPr>
        <w:t xml:space="preserve"> </w:t>
      </w:r>
      <w:r>
        <w:rPr>
          <w:rFonts w:ascii="SimSun" w:hAnsi="SimSun" w:eastAsia="SimSun" w:cs="SimSun"/>
          <w:sz w:val="24"/>
          <w:szCs w:val="24"/>
          <w:spacing w:val="12"/>
        </w:rPr>
        <w:t>同时，根据课的内容特点和不同课型，可采用相应的体能练习，以保证</w:t>
      </w:r>
      <w:r>
        <w:rPr>
          <w:rFonts w:ascii="SimSun" w:hAnsi="SimSun" w:eastAsia="SimSun" w:cs="SimSun"/>
          <w:sz w:val="24"/>
          <w:szCs w:val="24"/>
          <w:spacing w:val="16"/>
        </w:rPr>
        <w:t xml:space="preserve"> </w:t>
      </w:r>
      <w:r>
        <w:rPr>
          <w:rFonts w:ascii="SimSun" w:hAnsi="SimSun" w:eastAsia="SimSun" w:cs="SimSun"/>
          <w:sz w:val="24"/>
          <w:szCs w:val="24"/>
          <w:spacing w:val="10"/>
        </w:rPr>
        <w:t>达到规定的运动负荷。</w:t>
      </w:r>
    </w:p>
    <w:p>
      <w:pPr>
        <w:pStyle w:val="BodyText"/>
        <w:spacing w:line="420" w:lineRule="auto"/>
        <w:rPr/>
      </w:pPr>
      <w:r/>
    </w:p>
    <w:p>
      <w:pPr>
        <w:ind w:left="495"/>
        <w:spacing w:before="78" w:line="213" w:lineRule="auto"/>
        <w:rPr>
          <w:rFonts w:ascii="SimHei" w:hAnsi="SimHei" w:eastAsia="SimHei" w:cs="SimHei"/>
          <w:sz w:val="24"/>
          <w:szCs w:val="24"/>
        </w:rPr>
      </w:pPr>
      <w:r>
        <w:rPr>
          <w:rFonts w:ascii="SimHei" w:hAnsi="SimHei" w:eastAsia="SimHei" w:cs="SimHei"/>
          <w:sz w:val="24"/>
          <w:szCs w:val="24"/>
          <w:b/>
          <w:bCs/>
          <w:spacing w:val="-4"/>
        </w:rPr>
        <w:t>3.把握课程结构，注重教学的整体设计</w:t>
      </w:r>
    </w:p>
    <w:p>
      <w:pPr>
        <w:ind w:left="21" w:firstLine="473"/>
        <w:spacing w:before="192" w:line="352" w:lineRule="auto"/>
        <w:rPr>
          <w:rFonts w:ascii="SimSun" w:hAnsi="SimSun" w:eastAsia="SimSun" w:cs="SimSun"/>
          <w:sz w:val="24"/>
          <w:szCs w:val="24"/>
        </w:rPr>
      </w:pPr>
      <w:r>
        <w:rPr>
          <w:rFonts w:ascii="SimSun" w:hAnsi="SimSun" w:eastAsia="SimSun" w:cs="SimSun"/>
          <w:sz w:val="24"/>
          <w:szCs w:val="24"/>
          <w:spacing w:val="5"/>
        </w:rPr>
        <w:t>学生在身体形态、运动素质和性格特征方面的差异明显，在学习态度、运</w:t>
      </w:r>
      <w:r>
        <w:rPr>
          <w:rFonts w:ascii="SimSun" w:hAnsi="SimSun" w:eastAsia="SimSun" w:cs="SimSun"/>
          <w:sz w:val="24"/>
          <w:szCs w:val="24"/>
          <w:spacing w:val="14"/>
        </w:rPr>
        <w:t xml:space="preserve"> </w:t>
      </w:r>
      <w:r>
        <w:rPr>
          <w:rFonts w:ascii="SimSun" w:hAnsi="SimSun" w:eastAsia="SimSun" w:cs="SimSun"/>
          <w:sz w:val="24"/>
          <w:szCs w:val="24"/>
          <w:spacing w:val="-7"/>
        </w:rPr>
        <w:t>动展示能力以及对危险认知方面也有很大的差异，因此教</w:t>
      </w:r>
      <w:r>
        <w:rPr>
          <w:rFonts w:ascii="SimSun" w:hAnsi="SimSun" w:eastAsia="SimSun" w:cs="SimSun"/>
          <w:sz w:val="24"/>
          <w:szCs w:val="24"/>
          <w:spacing w:val="-8"/>
        </w:rPr>
        <w:t>师要通过项目模块选修、</w:t>
      </w:r>
      <w:r>
        <w:rPr>
          <w:rFonts w:ascii="SimSun" w:hAnsi="SimSun" w:eastAsia="SimSun" w:cs="SimSun"/>
          <w:sz w:val="24"/>
          <w:szCs w:val="24"/>
        </w:rPr>
        <w:t xml:space="preserve"> </w:t>
      </w:r>
      <w:r>
        <w:rPr>
          <w:rFonts w:ascii="SimSun" w:hAnsi="SimSun" w:eastAsia="SimSun" w:cs="SimSun"/>
          <w:sz w:val="24"/>
          <w:szCs w:val="24"/>
          <w:spacing w:val="5"/>
        </w:rPr>
        <w:t>课堂分组教学、课堂分层教学等方法，最大限</w:t>
      </w:r>
      <w:r>
        <w:rPr>
          <w:rFonts w:ascii="SimSun" w:hAnsi="SimSun" w:eastAsia="SimSun" w:cs="SimSun"/>
          <w:sz w:val="24"/>
          <w:szCs w:val="24"/>
          <w:spacing w:val="4"/>
        </w:rPr>
        <w:t>度地因材施教，力争使每个学生</w:t>
      </w:r>
      <w:r>
        <w:rPr>
          <w:rFonts w:ascii="SimSun" w:hAnsi="SimSun" w:eastAsia="SimSun" w:cs="SimSun"/>
          <w:sz w:val="24"/>
          <w:szCs w:val="24"/>
        </w:rPr>
        <w:t xml:space="preserve"> </w:t>
      </w:r>
      <w:r>
        <w:rPr>
          <w:rFonts w:ascii="SimSun" w:hAnsi="SimSun" w:eastAsia="SimSun" w:cs="SimSun"/>
          <w:sz w:val="24"/>
          <w:szCs w:val="24"/>
          <w:spacing w:val="5"/>
        </w:rPr>
        <w:t>都能在体育与健康课程中学有所获、学有所乐，都能体验体育带来的快乐</w:t>
      </w:r>
    </w:p>
    <w:p>
      <w:pPr>
        <w:ind w:left="27"/>
        <w:spacing w:before="34" w:line="220" w:lineRule="auto"/>
        <w:rPr>
          <w:rFonts w:ascii="SimSun" w:hAnsi="SimSun" w:eastAsia="SimSun" w:cs="SimSun"/>
          <w:sz w:val="24"/>
          <w:szCs w:val="24"/>
        </w:rPr>
      </w:pPr>
      <w:r>
        <w:rPr>
          <w:rFonts w:ascii="SimSun" w:hAnsi="SimSun" w:eastAsia="SimSun" w:cs="SimSun"/>
          <w:sz w:val="24"/>
          <w:szCs w:val="24"/>
          <w:spacing w:val="-13"/>
        </w:rPr>
        <w:t>与成就感。</w:t>
      </w:r>
    </w:p>
    <w:p>
      <w:pPr>
        <w:ind w:left="23" w:right="60" w:firstLine="469"/>
        <w:spacing w:before="180" w:line="355" w:lineRule="auto"/>
        <w:rPr>
          <w:rFonts w:ascii="SimSun" w:hAnsi="SimSun" w:eastAsia="SimSun" w:cs="SimSun"/>
          <w:sz w:val="24"/>
          <w:szCs w:val="24"/>
        </w:rPr>
      </w:pPr>
      <w:r>
        <w:rPr>
          <w:rFonts w:ascii="SimSun" w:hAnsi="SimSun" w:eastAsia="SimSun" w:cs="SimSun"/>
          <w:sz w:val="24"/>
          <w:szCs w:val="24"/>
          <w:spacing w:val="13"/>
        </w:rPr>
        <w:t>教师应该掌握并运用发展力量、速度、耐力、协调、灵敏等素质的基本</w:t>
      </w:r>
      <w:r>
        <w:rPr>
          <w:rFonts w:ascii="SimSun" w:hAnsi="SimSun" w:eastAsia="SimSun" w:cs="SimSun"/>
          <w:sz w:val="24"/>
          <w:szCs w:val="24"/>
          <w:spacing w:val="1"/>
        </w:rPr>
        <w:t xml:space="preserve"> </w:t>
      </w:r>
      <w:r>
        <w:rPr>
          <w:rFonts w:ascii="SimSun" w:hAnsi="SimSun" w:eastAsia="SimSun" w:cs="SimSun"/>
          <w:sz w:val="24"/>
          <w:szCs w:val="24"/>
          <w:spacing w:val="4"/>
        </w:rPr>
        <w:t>原理和多种练习方法，采用多样的方式进行体能教学。要保证体能练习的强度</w:t>
      </w:r>
      <w:r>
        <w:rPr>
          <w:rFonts w:ascii="SimSun" w:hAnsi="SimSun" w:eastAsia="SimSun" w:cs="SimSun"/>
          <w:sz w:val="24"/>
          <w:szCs w:val="24"/>
          <w:spacing w:val="13"/>
        </w:rPr>
        <w:t xml:space="preserve"> </w:t>
      </w:r>
      <w:r>
        <w:rPr>
          <w:rFonts w:ascii="SimSun" w:hAnsi="SimSun" w:eastAsia="SimSun" w:cs="SimSun"/>
          <w:sz w:val="24"/>
          <w:szCs w:val="24"/>
          <w:spacing w:val="10"/>
        </w:rPr>
        <w:t>和密度，增强体能练习的效果，特别是要加强遇险时的“应急体能</w:t>
      </w:r>
      <w:r>
        <w:rPr>
          <w:rFonts w:ascii="SimSun" w:hAnsi="SimSun" w:eastAsia="SimSun" w:cs="SimSun"/>
          <w:sz w:val="24"/>
          <w:szCs w:val="24"/>
          <w:spacing w:val="-56"/>
        </w:rPr>
        <w:t xml:space="preserve"> </w:t>
      </w:r>
      <w:r>
        <w:rPr>
          <w:rFonts w:ascii="SimSun" w:hAnsi="SimSun" w:eastAsia="SimSun" w:cs="SimSun"/>
          <w:sz w:val="24"/>
          <w:szCs w:val="24"/>
          <w:spacing w:val="10"/>
        </w:rPr>
        <w:t>”学练，</w:t>
      </w:r>
      <w:r>
        <w:rPr>
          <w:rFonts w:ascii="SimSun" w:hAnsi="SimSun" w:eastAsia="SimSun" w:cs="SimSun"/>
          <w:sz w:val="24"/>
          <w:szCs w:val="24"/>
        </w:rPr>
        <w:t xml:space="preserve"> </w:t>
      </w:r>
      <w:r>
        <w:rPr>
          <w:rFonts w:ascii="SimSun" w:hAnsi="SimSun" w:eastAsia="SimSun" w:cs="SimSun"/>
          <w:sz w:val="24"/>
          <w:szCs w:val="24"/>
          <w:spacing w:val="4"/>
        </w:rPr>
        <w:t>提高体能练习的科学性和实用性。通过体能模块学习，培养学生运用体能训练</w:t>
      </w:r>
      <w:r>
        <w:rPr>
          <w:rFonts w:ascii="SimSun" w:hAnsi="SimSun" w:eastAsia="SimSun" w:cs="SimSun"/>
          <w:sz w:val="24"/>
          <w:szCs w:val="24"/>
          <w:spacing w:val="15"/>
        </w:rPr>
        <w:t xml:space="preserve"> </w:t>
      </w:r>
      <w:r>
        <w:rPr>
          <w:rFonts w:ascii="SimSun" w:hAnsi="SimSun" w:eastAsia="SimSun" w:cs="SimSun"/>
          <w:sz w:val="24"/>
          <w:szCs w:val="24"/>
          <w:spacing w:val="4"/>
        </w:rPr>
        <w:t>提高体质健康水平，促进运动专长发展，增强运用职业体能为未来职业生涯服</w:t>
      </w:r>
      <w:r>
        <w:rPr>
          <w:rFonts w:ascii="SimSun" w:hAnsi="SimSun" w:eastAsia="SimSun" w:cs="SimSun"/>
          <w:sz w:val="24"/>
          <w:szCs w:val="24"/>
          <w:spacing w:val="15"/>
        </w:rPr>
        <w:t xml:space="preserve"> </w:t>
      </w:r>
      <w:r>
        <w:rPr>
          <w:rFonts w:ascii="SimSun" w:hAnsi="SimSun" w:eastAsia="SimSun" w:cs="SimSun"/>
          <w:sz w:val="24"/>
          <w:szCs w:val="24"/>
          <w:spacing w:val="-5"/>
        </w:rPr>
        <w:t>务的能力。</w:t>
      </w:r>
    </w:p>
    <w:p>
      <w:pPr>
        <w:ind w:left="21" w:right="58" w:firstLine="471"/>
        <w:spacing w:before="34" w:line="350" w:lineRule="auto"/>
        <w:jc w:val="both"/>
        <w:rPr>
          <w:rFonts w:ascii="SimSun" w:hAnsi="SimSun" w:eastAsia="SimSun" w:cs="SimSun"/>
          <w:sz w:val="24"/>
          <w:szCs w:val="24"/>
        </w:rPr>
      </w:pPr>
      <w:r>
        <w:rPr>
          <w:rFonts w:ascii="SimSun" w:hAnsi="SimSun" w:eastAsia="SimSun" w:cs="SimSun"/>
          <w:sz w:val="24"/>
          <w:szCs w:val="24"/>
          <w:spacing w:val="1"/>
        </w:rPr>
        <w:t>指导学生通过课堂学习、网络学习、阅读报刊、观赏比赛等多种途径， 了</w:t>
      </w:r>
      <w:r>
        <w:rPr>
          <w:rFonts w:ascii="SimSun" w:hAnsi="SimSun" w:eastAsia="SimSun" w:cs="SimSun"/>
          <w:sz w:val="24"/>
          <w:szCs w:val="24"/>
          <w:spacing w:val="13"/>
        </w:rPr>
        <w:t xml:space="preserve"> </w:t>
      </w:r>
      <w:r>
        <w:rPr>
          <w:rFonts w:ascii="SimSun" w:hAnsi="SimSun" w:eastAsia="SimSun" w:cs="SimSun"/>
          <w:sz w:val="24"/>
          <w:szCs w:val="24"/>
          <w:spacing w:val="5"/>
        </w:rPr>
        <w:t>解所学运动项目的有关知识。指导学生学会处理运</w:t>
      </w:r>
      <w:r>
        <w:rPr>
          <w:rFonts w:ascii="SimSun" w:hAnsi="SimSun" w:eastAsia="SimSun" w:cs="SimSun"/>
          <w:sz w:val="24"/>
          <w:szCs w:val="24"/>
          <w:spacing w:val="4"/>
        </w:rPr>
        <w:t>动中常见的运动损伤，了解</w:t>
      </w:r>
      <w:r>
        <w:rPr>
          <w:rFonts w:ascii="SimSun" w:hAnsi="SimSun" w:eastAsia="SimSun" w:cs="SimSun"/>
          <w:sz w:val="24"/>
          <w:szCs w:val="24"/>
        </w:rPr>
        <w:t xml:space="preserve"> </w:t>
      </w:r>
      <w:r>
        <w:rPr>
          <w:rFonts w:ascii="SimSun" w:hAnsi="SimSun" w:eastAsia="SimSun" w:cs="SimSun"/>
          <w:sz w:val="24"/>
          <w:szCs w:val="24"/>
          <w:spacing w:val="2"/>
        </w:rPr>
        <w:t>疲劳产生的原因与恢复的方法。</w:t>
      </w:r>
    </w:p>
    <w:p>
      <w:pPr>
        <w:spacing w:line="350" w:lineRule="auto"/>
        <w:sectPr>
          <w:footerReference w:type="default" r:id="rId92"/>
          <w:pgSz w:w="11910" w:h="16840"/>
          <w:pgMar w:top="1071" w:right="1723" w:bottom="1291" w:left="1786" w:header="0" w:footer="1126" w:gutter="0"/>
        </w:sectPr>
        <w:rPr>
          <w:rFonts w:ascii="SimSun" w:hAnsi="SimSun" w:eastAsia="SimSun" w:cs="SimSun"/>
          <w:sz w:val="24"/>
          <w:szCs w:val="24"/>
        </w:rPr>
      </w:pPr>
    </w:p>
    <w:p>
      <w:pPr>
        <w:ind w:left="23" w:firstLine="468"/>
        <w:spacing w:before="48" w:line="349" w:lineRule="auto"/>
        <w:jc w:val="both"/>
        <w:rPr>
          <w:rFonts w:ascii="SimSun" w:hAnsi="SimSun" w:eastAsia="SimSun" w:cs="SimSun"/>
          <w:sz w:val="24"/>
          <w:szCs w:val="24"/>
        </w:rPr>
      </w:pPr>
      <w:r>
        <w:rPr>
          <w:rFonts w:ascii="SimSun" w:hAnsi="SimSun" w:eastAsia="SimSun" w:cs="SimSun"/>
          <w:sz w:val="24"/>
          <w:szCs w:val="24"/>
          <w:spacing w:val="1"/>
        </w:rPr>
        <w:t>要发挥家庭、学校、社会三位一体的教育功能。把家庭、学校、社 会三个</w:t>
      </w:r>
      <w:r>
        <w:rPr>
          <w:rFonts w:ascii="SimSun" w:hAnsi="SimSun" w:eastAsia="SimSun" w:cs="SimSun"/>
          <w:sz w:val="24"/>
          <w:szCs w:val="24"/>
          <w:spacing w:val="13"/>
        </w:rPr>
        <w:t xml:space="preserve"> </w:t>
      </w:r>
      <w:r>
        <w:rPr>
          <w:rFonts w:ascii="SimSun" w:hAnsi="SimSun" w:eastAsia="SimSun" w:cs="SimSun"/>
          <w:sz w:val="24"/>
          <w:szCs w:val="24"/>
          <w:spacing w:val="1"/>
        </w:rPr>
        <w:t>方面的力量有机组合起来，构建三位一体的体育与健康教育平台，营 造有利于 </w:t>
      </w:r>
      <w:r>
        <w:rPr>
          <w:rFonts w:ascii="SimSun" w:hAnsi="SimSun" w:eastAsia="SimSun" w:cs="SimSun"/>
          <w:sz w:val="24"/>
          <w:szCs w:val="24"/>
          <w:spacing w:val="3"/>
        </w:rPr>
        <w:t>学生健康成长和全面发展的良好环境，促进学生更好地提升学科核心素养。</w:t>
      </w:r>
    </w:p>
    <w:p>
      <w:pPr>
        <w:spacing w:line="349" w:lineRule="auto"/>
        <w:sectPr>
          <w:footerReference w:type="default" r:id="rId93"/>
          <w:pgSz w:w="11910" w:h="16840"/>
          <w:pgMar w:top="1071" w:right="1782" w:bottom="1291" w:left="1786" w:header="0" w:footer="1126" w:gutter="0"/>
        </w:sectPr>
        <w:rPr>
          <w:rFonts w:ascii="SimSun" w:hAnsi="SimSun" w:eastAsia="SimSun" w:cs="SimSun"/>
          <w:sz w:val="24"/>
          <w:szCs w:val="24"/>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558"/>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9"/>
        </w:rPr>
        <w:t>(二)学业水平评价</w:t>
      </w:r>
    </w:p>
    <w:p>
      <w:pPr>
        <w:pStyle w:val="BodyText"/>
        <w:spacing w:line="284" w:lineRule="auto"/>
        <w:rPr/>
      </w:pPr>
      <w:r/>
    </w:p>
    <w:p>
      <w:pPr>
        <w:pStyle w:val="BodyText"/>
        <w:spacing w:line="285" w:lineRule="auto"/>
        <w:rPr/>
      </w:pPr>
      <w:r/>
    </w:p>
    <w:p>
      <w:pPr>
        <w:pStyle w:val="BodyText"/>
        <w:spacing w:line="285" w:lineRule="auto"/>
        <w:rPr/>
      </w:pPr>
      <w:r/>
    </w:p>
    <w:p>
      <w:pPr>
        <w:ind w:left="495"/>
        <w:spacing w:before="78" w:line="221" w:lineRule="auto"/>
        <w:rPr>
          <w:rFonts w:ascii="SimHei" w:hAnsi="SimHei" w:eastAsia="SimHei" w:cs="SimHei"/>
          <w:sz w:val="24"/>
          <w:szCs w:val="24"/>
        </w:rPr>
      </w:pPr>
      <w:r>
        <w:rPr>
          <w:rFonts w:ascii="SimHei" w:hAnsi="SimHei" w:eastAsia="SimHei" w:cs="SimHei"/>
          <w:sz w:val="24"/>
          <w:szCs w:val="24"/>
          <w:b/>
          <w:bCs/>
          <w:spacing w:val="-9"/>
        </w:rPr>
        <w:t>1.以学科核心素养为评价依据</w:t>
      </w:r>
    </w:p>
    <w:p>
      <w:pPr>
        <w:ind w:right="63" w:firstLine="500"/>
        <w:spacing w:before="181" w:line="351" w:lineRule="auto"/>
        <w:rPr>
          <w:rFonts w:ascii="SimSun" w:hAnsi="SimSun" w:eastAsia="SimSun" w:cs="SimSun"/>
          <w:sz w:val="24"/>
          <w:szCs w:val="24"/>
        </w:rPr>
      </w:pPr>
      <w:r>
        <w:rPr>
          <w:rFonts w:ascii="SimSun" w:hAnsi="SimSun" w:eastAsia="SimSun" w:cs="SimSun"/>
          <w:sz w:val="24"/>
          <w:szCs w:val="24"/>
          <w:spacing w:val="3"/>
        </w:rPr>
        <w:t>田径课程学习评价的根本目的是促进学生学科核心素养的不断提升。评价应依</w:t>
      </w:r>
      <w:r>
        <w:rPr>
          <w:rFonts w:ascii="SimSun" w:hAnsi="SimSun" w:eastAsia="SimSun" w:cs="SimSun"/>
          <w:sz w:val="24"/>
          <w:szCs w:val="24"/>
        </w:rPr>
        <w:t xml:space="preserve"> </w:t>
      </w:r>
      <w:r>
        <w:rPr>
          <w:rFonts w:ascii="SimSun" w:hAnsi="SimSun" w:eastAsia="SimSun" w:cs="SimSun"/>
          <w:sz w:val="24"/>
          <w:szCs w:val="24"/>
          <w:spacing w:val="3"/>
        </w:rPr>
        <w:t>据运动能力、健康行为、体育精神三个方面，对学生的学习与锻炼行为进行观察、</w:t>
      </w:r>
      <w:r>
        <w:rPr>
          <w:rFonts w:ascii="SimSun" w:hAnsi="SimSun" w:eastAsia="SimSun" w:cs="SimSun"/>
          <w:sz w:val="24"/>
          <w:szCs w:val="24"/>
          <w:spacing w:val="14"/>
        </w:rPr>
        <w:t xml:space="preserve"> </w:t>
      </w:r>
      <w:r>
        <w:rPr>
          <w:rFonts w:ascii="SimSun" w:hAnsi="SimSun" w:eastAsia="SimSun" w:cs="SimSun"/>
          <w:sz w:val="24"/>
          <w:szCs w:val="24"/>
          <w:spacing w:val="3"/>
        </w:rPr>
        <w:t>诊断、反馈、引导和激励，并衡量课程目标的达成情况。</w:t>
      </w:r>
    </w:p>
    <w:p>
      <w:pPr>
        <w:pStyle w:val="BodyText"/>
        <w:spacing w:line="318" w:lineRule="auto"/>
        <w:rPr/>
      </w:pPr>
      <w:r/>
    </w:p>
    <w:p>
      <w:pPr>
        <w:ind w:left="481"/>
        <w:spacing w:before="78" w:line="222" w:lineRule="auto"/>
        <w:rPr>
          <w:rFonts w:ascii="SimHei" w:hAnsi="SimHei" w:eastAsia="SimHei" w:cs="SimHei"/>
          <w:sz w:val="24"/>
          <w:szCs w:val="24"/>
        </w:rPr>
      </w:pPr>
      <w:r>
        <w:rPr>
          <w:rFonts w:ascii="SimHei" w:hAnsi="SimHei" w:eastAsia="SimHei" w:cs="SimHei"/>
          <w:sz w:val="24"/>
          <w:szCs w:val="24"/>
          <w:b/>
          <w:bCs/>
          <w:spacing w:val="-4"/>
        </w:rPr>
        <w:t>2.注重评价的多元化</w:t>
      </w:r>
    </w:p>
    <w:p>
      <w:pPr>
        <w:ind w:left="30" w:right="63" w:firstLine="440"/>
        <w:spacing w:before="180" w:line="346" w:lineRule="auto"/>
        <w:rPr>
          <w:rFonts w:ascii="SimSun" w:hAnsi="SimSun" w:eastAsia="SimSun" w:cs="SimSun"/>
          <w:sz w:val="24"/>
          <w:szCs w:val="24"/>
        </w:rPr>
      </w:pPr>
      <w:r>
        <w:rPr>
          <w:rFonts w:ascii="SimSun" w:hAnsi="SimSun" w:eastAsia="SimSun" w:cs="SimSun"/>
          <w:sz w:val="24"/>
          <w:szCs w:val="24"/>
        </w:rPr>
        <w:t>在田径课程学习评价的过程中，应围绕学科核心素养，依据学业要 求选择评价</w:t>
      </w:r>
      <w:r>
        <w:rPr>
          <w:rFonts w:ascii="SimSun" w:hAnsi="SimSun" w:eastAsia="SimSun" w:cs="SimSun"/>
          <w:sz w:val="24"/>
          <w:szCs w:val="24"/>
          <w:spacing w:val="12"/>
        </w:rPr>
        <w:t xml:space="preserve"> </w:t>
      </w:r>
      <w:r>
        <w:rPr>
          <w:rFonts w:ascii="SimSun" w:hAnsi="SimSun" w:eastAsia="SimSun" w:cs="SimSun"/>
          <w:sz w:val="24"/>
          <w:szCs w:val="24"/>
          <w:spacing w:val="2"/>
        </w:rPr>
        <w:t>内容，注意多种评价方式的有机结合与运用，强调多元评价主体的共</w:t>
      </w:r>
    </w:p>
    <w:p>
      <w:pPr>
        <w:ind w:left="494"/>
        <w:spacing w:before="37" w:line="221" w:lineRule="auto"/>
        <w:rPr>
          <w:rFonts w:ascii="SimSun" w:hAnsi="SimSun" w:eastAsia="SimSun" w:cs="SimSun"/>
          <w:sz w:val="24"/>
          <w:szCs w:val="24"/>
        </w:rPr>
      </w:pPr>
      <w:r>
        <w:rPr>
          <w:rFonts w:ascii="SimSun" w:hAnsi="SimSun" w:eastAsia="SimSun" w:cs="SimSun"/>
          <w:sz w:val="24"/>
          <w:szCs w:val="24"/>
          <w:spacing w:val="-7"/>
        </w:rPr>
        <w:t>同参与。</w:t>
      </w:r>
    </w:p>
    <w:p>
      <w:pPr>
        <w:ind w:right="63" w:firstLine="470"/>
        <w:spacing w:before="180" w:line="346" w:lineRule="auto"/>
        <w:rPr>
          <w:rFonts w:ascii="SimSun" w:hAnsi="SimSun" w:eastAsia="SimSun" w:cs="SimSun"/>
          <w:sz w:val="24"/>
          <w:szCs w:val="24"/>
        </w:rPr>
      </w:pPr>
      <w:r>
        <w:rPr>
          <w:rFonts w:ascii="SimSun" w:hAnsi="SimSun" w:eastAsia="SimSun" w:cs="SimSun"/>
          <w:sz w:val="24"/>
          <w:szCs w:val="24"/>
          <w:spacing w:val="-1"/>
        </w:rPr>
        <w:t>在评价内容上应围绕学科核心素养的三个维度。评价内容的选择要关注在不</w:t>
      </w:r>
      <w:r>
        <w:rPr>
          <w:rFonts w:ascii="SimSun" w:hAnsi="SimSun" w:eastAsia="SimSun" w:cs="SimSun"/>
          <w:sz w:val="24"/>
          <w:szCs w:val="24"/>
          <w:spacing w:val="46"/>
        </w:rPr>
        <w:t xml:space="preserve"> </w:t>
      </w:r>
      <w:r>
        <w:rPr>
          <w:rFonts w:ascii="SimSun" w:hAnsi="SimSun" w:eastAsia="SimSun" w:cs="SimSun"/>
          <w:sz w:val="24"/>
          <w:szCs w:val="24"/>
          <w:spacing w:val="-1"/>
        </w:rPr>
        <w:t>同</w:t>
      </w:r>
      <w:r>
        <w:rPr>
          <w:rFonts w:ascii="SimSun" w:hAnsi="SimSun" w:eastAsia="SimSun" w:cs="SimSun"/>
          <w:sz w:val="24"/>
          <w:szCs w:val="24"/>
        </w:rPr>
        <w:t xml:space="preserve"> </w:t>
      </w:r>
      <w:r>
        <w:rPr>
          <w:rFonts w:ascii="SimSun" w:hAnsi="SimSun" w:eastAsia="SimSun" w:cs="SimSun"/>
          <w:sz w:val="24"/>
          <w:szCs w:val="24"/>
          <w:spacing w:val="4"/>
        </w:rPr>
        <w:t>模块学习后学生的收获与变化。每个模块评价</w:t>
      </w:r>
      <w:r>
        <w:rPr>
          <w:rFonts w:ascii="SimSun" w:hAnsi="SimSun" w:eastAsia="SimSun" w:cs="SimSun"/>
          <w:sz w:val="24"/>
          <w:szCs w:val="24"/>
          <w:spacing w:val="3"/>
        </w:rPr>
        <w:t>内容的选择应根据不同的学习内</w:t>
      </w:r>
    </w:p>
    <w:p>
      <w:pPr>
        <w:ind w:left="474"/>
        <w:spacing w:before="37" w:line="219" w:lineRule="auto"/>
        <w:rPr>
          <w:rFonts w:ascii="SimSun" w:hAnsi="SimSun" w:eastAsia="SimSun" w:cs="SimSun"/>
          <w:sz w:val="24"/>
          <w:szCs w:val="24"/>
        </w:rPr>
      </w:pPr>
      <w:r>
        <w:rPr>
          <w:rFonts w:ascii="SimSun" w:hAnsi="SimSun" w:eastAsia="SimSun" w:cs="SimSun"/>
          <w:sz w:val="24"/>
          <w:szCs w:val="24"/>
        </w:rPr>
        <w:t>容而有所侧重。</w:t>
      </w:r>
    </w:p>
    <w:p>
      <w:pPr>
        <w:ind w:right="63" w:firstLine="470"/>
        <w:spacing w:before="181" w:line="351" w:lineRule="auto"/>
        <w:jc w:val="both"/>
        <w:rPr>
          <w:rFonts w:ascii="SimSun" w:hAnsi="SimSun" w:eastAsia="SimSun" w:cs="SimSun"/>
          <w:sz w:val="24"/>
          <w:szCs w:val="24"/>
        </w:rPr>
      </w:pPr>
      <w:r>
        <w:rPr>
          <w:rFonts w:ascii="SimSun" w:hAnsi="SimSun" w:eastAsia="SimSun" w:cs="SimSun"/>
          <w:sz w:val="24"/>
          <w:szCs w:val="24"/>
        </w:rPr>
        <w:t>在评价方式上应注重过程性评价与终结性评价、定量评价与定性评价、相对 性</w:t>
      </w:r>
      <w:r>
        <w:rPr>
          <w:rFonts w:ascii="SimSun" w:hAnsi="SimSun" w:eastAsia="SimSun" w:cs="SimSun"/>
          <w:sz w:val="24"/>
          <w:szCs w:val="24"/>
          <w:spacing w:val="12"/>
        </w:rPr>
        <w:t xml:space="preserve"> </w:t>
      </w:r>
      <w:r>
        <w:rPr>
          <w:rFonts w:ascii="SimSun" w:hAnsi="SimSun" w:eastAsia="SimSun" w:cs="SimSun"/>
          <w:sz w:val="24"/>
          <w:szCs w:val="24"/>
          <w:spacing w:val="7"/>
        </w:rPr>
        <w:t>评价与绝对性评价等多种评价方式的有机结合与运用，</w:t>
      </w:r>
      <w:r>
        <w:rPr>
          <w:rFonts w:ascii="SimSun" w:hAnsi="SimSun" w:eastAsia="SimSun" w:cs="SimSun"/>
          <w:sz w:val="24"/>
          <w:szCs w:val="24"/>
          <w:spacing w:val="6"/>
        </w:rPr>
        <w:t>注意在多种情境中运 用多</w:t>
      </w:r>
      <w:r>
        <w:rPr>
          <w:rFonts w:ascii="SimSun" w:hAnsi="SimSun" w:eastAsia="SimSun" w:cs="SimSun"/>
          <w:sz w:val="24"/>
          <w:szCs w:val="24"/>
        </w:rPr>
        <w:t xml:space="preserve"> </w:t>
      </w:r>
      <w:r>
        <w:rPr>
          <w:rFonts w:ascii="SimSun" w:hAnsi="SimSun" w:eastAsia="SimSun" w:cs="SimSun"/>
          <w:sz w:val="24"/>
          <w:szCs w:val="24"/>
          <w:spacing w:val="4"/>
        </w:rPr>
        <w:t>种方法对获得的学习评价信息进行综合分析</w:t>
      </w:r>
      <w:r>
        <w:rPr>
          <w:rFonts w:ascii="SimSun" w:hAnsi="SimSun" w:eastAsia="SimSun" w:cs="SimSun"/>
          <w:sz w:val="24"/>
          <w:szCs w:val="24"/>
          <w:spacing w:val="3"/>
        </w:rPr>
        <w:t>，以便充分了解学生现有的学习水平。</w:t>
      </w:r>
    </w:p>
    <w:p>
      <w:pPr>
        <w:ind w:left="472" w:right="600" w:hanging="2"/>
        <w:spacing w:before="37" w:line="346" w:lineRule="auto"/>
        <w:rPr>
          <w:rFonts w:ascii="SimSun" w:hAnsi="SimSun" w:eastAsia="SimSun" w:cs="SimSun"/>
          <w:sz w:val="24"/>
          <w:szCs w:val="24"/>
        </w:rPr>
      </w:pPr>
      <w:r>
        <w:rPr>
          <w:rFonts w:ascii="SimSun" w:hAnsi="SimSun" w:eastAsia="SimSun" w:cs="SimSun"/>
          <w:sz w:val="24"/>
          <w:szCs w:val="24"/>
          <w:spacing w:val="2"/>
        </w:rPr>
        <w:t>在评价主体上应强调多元评价主体的参与，以获取更为全面的评价信息。</w:t>
      </w:r>
      <w:r>
        <w:rPr>
          <w:rFonts w:ascii="SimSun" w:hAnsi="SimSun" w:eastAsia="SimSun" w:cs="SimSun"/>
          <w:sz w:val="24"/>
          <w:szCs w:val="24"/>
          <w:spacing w:val="11"/>
        </w:rPr>
        <w:t xml:space="preserve"> </w:t>
      </w:r>
      <w:r>
        <w:rPr>
          <w:rFonts w:ascii="SimSun" w:hAnsi="SimSun" w:eastAsia="SimSun" w:cs="SimSun"/>
          <w:sz w:val="24"/>
          <w:szCs w:val="24"/>
          <w:spacing w:val="3"/>
        </w:rPr>
        <w:t>可以通过学生自评、互评、教师评价、家庭反馈等方式进行评价。</w:t>
      </w:r>
    </w:p>
    <w:p>
      <w:pPr>
        <w:ind w:left="470" w:right="318"/>
        <w:spacing w:before="36" w:line="346" w:lineRule="auto"/>
        <w:rPr>
          <w:rFonts w:ascii="SimSun" w:hAnsi="SimSun" w:eastAsia="SimSun" w:cs="SimSun"/>
          <w:sz w:val="24"/>
          <w:szCs w:val="24"/>
        </w:rPr>
      </w:pPr>
      <w:r>
        <w:rPr>
          <w:rFonts w:ascii="SimSun" w:hAnsi="SimSun" w:eastAsia="SimSun" w:cs="SimSun"/>
          <w:sz w:val="24"/>
          <w:szCs w:val="24"/>
          <w:spacing w:val="3"/>
        </w:rPr>
        <w:t>评价既要注重评价学生的学习态度、情感表现、进步幅度、课外参与活动程</w:t>
      </w:r>
      <w:r>
        <w:rPr>
          <w:rFonts w:ascii="SimSun" w:hAnsi="SimSun" w:eastAsia="SimSun" w:cs="SimSun"/>
          <w:sz w:val="24"/>
          <w:szCs w:val="24"/>
          <w:spacing w:val="18"/>
        </w:rPr>
        <w:t xml:space="preserve"> </w:t>
      </w:r>
      <w:r>
        <w:rPr>
          <w:rFonts w:ascii="SimSun" w:hAnsi="SimSun" w:eastAsia="SimSun" w:cs="SimSun"/>
          <w:sz w:val="24"/>
          <w:szCs w:val="24"/>
          <w:spacing w:val="3"/>
        </w:rPr>
        <w:t>度和潜能发展，还要注重评价学生的职业意识与能力的提高程度。</w:t>
      </w:r>
    </w:p>
    <w:p>
      <w:pPr>
        <w:ind w:firstLine="469"/>
        <w:spacing w:before="40" w:line="355" w:lineRule="auto"/>
        <w:jc w:val="both"/>
        <w:rPr>
          <w:rFonts w:ascii="SimSun" w:hAnsi="SimSun" w:eastAsia="SimSun" w:cs="SimSun"/>
          <w:sz w:val="24"/>
          <w:szCs w:val="24"/>
        </w:rPr>
      </w:pPr>
      <w:r>
        <w:rPr>
          <w:rFonts w:ascii="SimSun" w:hAnsi="SimSun" w:eastAsia="SimSun" w:cs="SimSun"/>
          <w:sz w:val="24"/>
          <w:szCs w:val="24"/>
          <w:spacing w:val="4"/>
        </w:rPr>
        <w:t>对于一些无法量化的评价内容，如学生是否能够调控个人情绪、运动</w:t>
      </w:r>
      <w:r>
        <w:rPr>
          <w:rFonts w:ascii="SimSun" w:hAnsi="SimSun" w:eastAsia="SimSun" w:cs="SimSun"/>
          <w:sz w:val="24"/>
          <w:szCs w:val="24"/>
          <w:spacing w:val="3"/>
        </w:rPr>
        <w:t>过程中个</w:t>
      </w:r>
      <w:r>
        <w:rPr>
          <w:rFonts w:ascii="SimSun" w:hAnsi="SimSun" w:eastAsia="SimSun" w:cs="SimSun"/>
          <w:sz w:val="24"/>
          <w:szCs w:val="24"/>
        </w:rPr>
        <w:t xml:space="preserve"> </w:t>
      </w:r>
      <w:r>
        <w:rPr>
          <w:rFonts w:ascii="SimSun" w:hAnsi="SimSun" w:eastAsia="SimSun" w:cs="SimSun"/>
          <w:sz w:val="24"/>
          <w:szCs w:val="24"/>
          <w:spacing w:val="-1"/>
        </w:rPr>
        <w:t>人融入团队和个人接纳成员的意识等，则可</w:t>
      </w:r>
      <w:r>
        <w:rPr>
          <w:rFonts w:ascii="SimSun" w:hAnsi="SimSun" w:eastAsia="SimSun" w:cs="SimSun"/>
          <w:sz w:val="24"/>
          <w:szCs w:val="24"/>
          <w:spacing w:val="-2"/>
        </w:rPr>
        <w:t>以通过行为观察记录、团队记分的形式，</w:t>
      </w:r>
      <w:r>
        <w:rPr>
          <w:rFonts w:ascii="SimSun" w:hAnsi="SimSun" w:eastAsia="SimSun" w:cs="SimSun"/>
          <w:sz w:val="24"/>
          <w:szCs w:val="24"/>
        </w:rPr>
        <w:t xml:space="preserve"> </w:t>
      </w:r>
      <w:r>
        <w:rPr>
          <w:rFonts w:ascii="SimSun" w:hAnsi="SimSun" w:eastAsia="SimSun" w:cs="SimSun"/>
          <w:sz w:val="24"/>
          <w:szCs w:val="24"/>
          <w:spacing w:val="3"/>
        </w:rPr>
        <w:t>把运动能力、健康行为和体育精神由隐性表达转化为显性表现，从而提高这些评价</w:t>
      </w:r>
      <w:r>
        <w:rPr>
          <w:rFonts w:ascii="SimSun" w:hAnsi="SimSun" w:eastAsia="SimSun" w:cs="SimSun"/>
          <w:sz w:val="24"/>
          <w:szCs w:val="24"/>
          <w:spacing w:val="13"/>
        </w:rPr>
        <w:t xml:space="preserve"> </w:t>
      </w:r>
      <w:r>
        <w:rPr>
          <w:rFonts w:ascii="SimSun" w:hAnsi="SimSun" w:eastAsia="SimSun" w:cs="SimSun"/>
          <w:sz w:val="24"/>
          <w:szCs w:val="24"/>
          <w:spacing w:val="3"/>
        </w:rPr>
        <w:t>内容的可观测性和可操作性。如对运动能力的评价可以强调过程性评价与终结性评</w:t>
      </w:r>
      <w:r>
        <w:rPr>
          <w:rFonts w:ascii="SimSun" w:hAnsi="SimSun" w:eastAsia="SimSun" w:cs="SimSun"/>
          <w:sz w:val="24"/>
          <w:szCs w:val="24"/>
          <w:spacing w:val="13"/>
        </w:rPr>
        <w:t xml:space="preserve"> </w:t>
      </w:r>
      <w:r>
        <w:rPr>
          <w:rFonts w:ascii="SimSun" w:hAnsi="SimSun" w:eastAsia="SimSun" w:cs="SimSun"/>
          <w:sz w:val="24"/>
          <w:szCs w:val="24"/>
          <w:spacing w:val="3"/>
        </w:rPr>
        <w:t>价的有机结合与运用，其中，过程性评价可以以学生团队为单位进行，课堂上教师</w:t>
      </w:r>
      <w:r>
        <w:rPr>
          <w:rFonts w:ascii="SimSun" w:hAnsi="SimSun" w:eastAsia="SimSun" w:cs="SimSun"/>
          <w:sz w:val="24"/>
          <w:szCs w:val="24"/>
          <w:spacing w:val="13"/>
        </w:rPr>
        <w:t xml:space="preserve"> </w:t>
      </w:r>
      <w:r>
        <w:rPr>
          <w:rFonts w:ascii="SimSun" w:hAnsi="SimSun" w:eastAsia="SimSun" w:cs="SimSun"/>
          <w:sz w:val="24"/>
          <w:szCs w:val="24"/>
          <w:spacing w:val="3"/>
        </w:rPr>
        <w:t>可以给予每个团队课堂表现分数，主要关注团队技战术的运用、合作行为、进取精</w:t>
      </w:r>
    </w:p>
    <w:p>
      <w:pPr>
        <w:spacing w:line="355" w:lineRule="auto"/>
        <w:sectPr>
          <w:footerReference w:type="default" r:id="rId94"/>
          <w:pgSz w:w="11906" w:h="16839"/>
          <w:pgMar w:top="1431" w:right="1356" w:bottom="1282" w:left="1721" w:header="0" w:footer="1116" w:gutter="0"/>
        </w:sectPr>
        <w:rPr>
          <w:rFonts w:ascii="SimSun" w:hAnsi="SimSun" w:eastAsia="SimSun" w:cs="SimSun"/>
          <w:sz w:val="24"/>
          <w:szCs w:val="24"/>
        </w:rPr>
      </w:pPr>
    </w:p>
    <w:p>
      <w:pPr>
        <w:pStyle w:val="BodyText"/>
        <w:spacing w:line="307" w:lineRule="auto"/>
        <w:rPr/>
      </w:pPr>
      <w:r/>
    </w:p>
    <w:p>
      <w:pPr>
        <w:ind w:left="466" w:right="754"/>
        <w:spacing w:before="78" w:line="357" w:lineRule="auto"/>
        <w:rPr>
          <w:rFonts w:ascii="SimSun" w:hAnsi="SimSun" w:eastAsia="SimSun" w:cs="SimSun"/>
          <w:sz w:val="24"/>
          <w:szCs w:val="24"/>
        </w:rPr>
      </w:pPr>
      <w:r>
        <w:rPr>
          <w:rFonts w:ascii="SimSun" w:hAnsi="SimSun" w:eastAsia="SimSun" w:cs="SimSun"/>
          <w:sz w:val="24"/>
          <w:szCs w:val="24"/>
          <w:spacing w:val="3"/>
        </w:rPr>
        <w:t>神、意志品质、角色胜任、遵守规则、尊重他人以及比赛成绩等方面。模块学习结</w:t>
      </w:r>
      <w:r>
        <w:rPr>
          <w:rFonts w:ascii="SimSun" w:hAnsi="SimSun" w:eastAsia="SimSun" w:cs="SimSun"/>
          <w:sz w:val="24"/>
          <w:szCs w:val="24"/>
          <w:spacing w:val="13"/>
        </w:rPr>
        <w:t xml:space="preserve"> </w:t>
      </w:r>
      <w:r>
        <w:rPr>
          <w:rFonts w:ascii="SimSun" w:hAnsi="SimSun" w:eastAsia="SimSun" w:cs="SimSun"/>
          <w:sz w:val="24"/>
          <w:szCs w:val="24"/>
          <w:spacing w:val="3"/>
        </w:rPr>
        <w:t>束后，每个团队的课堂表现总分即为该团队中每位成员在整个模块学习过程中的平</w:t>
      </w:r>
      <w:r>
        <w:rPr>
          <w:rFonts w:ascii="SimSun" w:hAnsi="SimSun" w:eastAsia="SimSun" w:cs="SimSun"/>
          <w:sz w:val="24"/>
          <w:szCs w:val="24"/>
          <w:spacing w:val="11"/>
        </w:rPr>
        <w:t xml:space="preserve"> </w:t>
      </w:r>
      <w:r>
        <w:rPr>
          <w:rFonts w:ascii="SimSun" w:hAnsi="SimSun" w:eastAsia="SimSun" w:cs="SimSun"/>
          <w:sz w:val="24"/>
          <w:szCs w:val="24"/>
          <w:spacing w:val="-1"/>
        </w:rPr>
        <w:t>时成绩。在评价的实施过程中应注重评价主</w:t>
      </w:r>
      <w:r>
        <w:rPr>
          <w:rFonts w:ascii="SimSun" w:hAnsi="SimSun" w:eastAsia="SimSun" w:cs="SimSun"/>
          <w:sz w:val="24"/>
          <w:szCs w:val="24"/>
          <w:spacing w:val="-2"/>
        </w:rPr>
        <w:t>体的参与性，既要让学生明确评价目标，</w:t>
      </w:r>
      <w:r>
        <w:rPr>
          <w:rFonts w:ascii="SimSun" w:hAnsi="SimSun" w:eastAsia="SimSun" w:cs="SimSun"/>
          <w:sz w:val="24"/>
          <w:szCs w:val="24"/>
        </w:rPr>
        <w:t xml:space="preserve"> </w:t>
      </w:r>
      <w:r>
        <w:rPr>
          <w:rFonts w:ascii="SimSun" w:hAnsi="SimSun" w:eastAsia="SimSun" w:cs="SimSun"/>
          <w:sz w:val="24"/>
          <w:szCs w:val="24"/>
          <w:spacing w:val="3"/>
        </w:rPr>
        <w:t>又要让学生主动参与评价标准的制订和评价结果的交流。教师在评价过程中要关注</w:t>
      </w:r>
      <w:r>
        <w:rPr>
          <w:rFonts w:ascii="SimSun" w:hAnsi="SimSun" w:eastAsia="SimSun" w:cs="SimSun"/>
          <w:sz w:val="24"/>
          <w:szCs w:val="24"/>
          <w:spacing w:val="13"/>
        </w:rPr>
        <w:t xml:space="preserve"> </w:t>
      </w:r>
      <w:r>
        <w:rPr>
          <w:rFonts w:ascii="SimSun" w:hAnsi="SimSun" w:eastAsia="SimSun" w:cs="SimSun"/>
          <w:sz w:val="24"/>
          <w:szCs w:val="24"/>
          <w:spacing w:val="3"/>
        </w:rPr>
        <w:t>学生个体的差异性，针对不同的内容进行不同的评价。对于有评价指标的内容可以</w:t>
      </w:r>
      <w:r>
        <w:rPr>
          <w:rFonts w:ascii="SimSun" w:hAnsi="SimSun" w:eastAsia="SimSun" w:cs="SimSun"/>
          <w:sz w:val="24"/>
          <w:szCs w:val="24"/>
          <w:spacing w:val="11"/>
        </w:rPr>
        <w:t xml:space="preserve"> </w:t>
      </w:r>
      <w:r>
        <w:rPr>
          <w:rFonts w:ascii="SimSun" w:hAnsi="SimSun" w:eastAsia="SimSun" w:cs="SimSun"/>
          <w:sz w:val="24"/>
          <w:szCs w:val="24"/>
          <w:spacing w:val="3"/>
        </w:rPr>
        <w:t>直接运用，也可对现有评价指标进行调整和修改。如果没有相应的评价指标，教师</w:t>
      </w:r>
      <w:r>
        <w:rPr>
          <w:rFonts w:ascii="SimSun" w:hAnsi="SimSun" w:eastAsia="SimSun" w:cs="SimSun"/>
          <w:sz w:val="24"/>
          <w:szCs w:val="24"/>
          <w:spacing w:val="13"/>
        </w:rPr>
        <w:t xml:space="preserve"> </w:t>
      </w:r>
      <w:r>
        <w:rPr>
          <w:rFonts w:ascii="SimSun" w:hAnsi="SimSun" w:eastAsia="SimSun" w:cs="SimSun"/>
          <w:sz w:val="24"/>
          <w:szCs w:val="24"/>
          <w:spacing w:val="4"/>
        </w:rPr>
        <w:t>可以根据学生的学习基础制订相应的评价指标，既要考虑学生所表现的运动能力、</w:t>
      </w:r>
      <w:r>
        <w:rPr>
          <w:rFonts w:ascii="SimSun" w:hAnsi="SimSun" w:eastAsia="SimSun" w:cs="SimSun"/>
          <w:sz w:val="24"/>
          <w:szCs w:val="24"/>
          <w:spacing w:val="10"/>
        </w:rPr>
        <w:t xml:space="preserve"> </w:t>
      </w:r>
      <w:r>
        <w:rPr>
          <w:rFonts w:ascii="SimSun" w:hAnsi="SimSun" w:eastAsia="SimSun" w:cs="SimSun"/>
          <w:sz w:val="24"/>
          <w:szCs w:val="24"/>
          <w:spacing w:val="7"/>
        </w:rPr>
        <w:t>健康行为和体育精神三个方面学科核心素养的 形成，应</w:t>
      </w:r>
      <w:r>
        <w:rPr>
          <w:rFonts w:ascii="SimSun" w:hAnsi="SimSun" w:eastAsia="SimSun" w:cs="SimSun"/>
          <w:sz w:val="24"/>
          <w:szCs w:val="24"/>
          <w:spacing w:val="6"/>
        </w:rPr>
        <w:t>用绝对性评价指标，也要</w:t>
      </w:r>
      <w:r>
        <w:rPr>
          <w:rFonts w:ascii="SimSun" w:hAnsi="SimSun" w:eastAsia="SimSun" w:cs="SimSun"/>
          <w:sz w:val="24"/>
          <w:szCs w:val="24"/>
        </w:rPr>
        <w:t xml:space="preserve"> </w:t>
      </w:r>
      <w:r>
        <w:rPr>
          <w:rFonts w:ascii="SimSun" w:hAnsi="SimSun" w:eastAsia="SimSun" w:cs="SimSun"/>
          <w:sz w:val="24"/>
          <w:szCs w:val="24"/>
          <w:spacing w:val="3"/>
        </w:rPr>
        <w:t>根据学生的努力程度和进步幅度，制订相对性评价指标，将绝对性评价与相对性评</w:t>
      </w:r>
      <w:r>
        <w:rPr>
          <w:rFonts w:ascii="SimSun" w:hAnsi="SimSun" w:eastAsia="SimSun" w:cs="SimSun"/>
          <w:sz w:val="24"/>
          <w:szCs w:val="24"/>
          <w:spacing w:val="13"/>
        </w:rPr>
        <w:t xml:space="preserve"> </w:t>
      </w:r>
      <w:r>
        <w:rPr>
          <w:rFonts w:ascii="SimSun" w:hAnsi="SimSun" w:eastAsia="SimSun" w:cs="SimSun"/>
          <w:sz w:val="24"/>
          <w:szCs w:val="24"/>
          <w:spacing w:val="2"/>
        </w:rPr>
        <w:t>价有机结合与运用。</w:t>
      </w:r>
    </w:p>
    <w:p>
      <w:pPr>
        <w:pStyle w:val="BodyText"/>
        <w:spacing w:line="423" w:lineRule="auto"/>
        <w:rPr/>
      </w:pPr>
      <w:r/>
    </w:p>
    <w:p>
      <w:pPr>
        <w:ind w:left="951"/>
        <w:spacing w:before="78" w:line="221" w:lineRule="auto"/>
        <w:rPr>
          <w:rFonts w:ascii="SimHei" w:hAnsi="SimHei" w:eastAsia="SimHei" w:cs="SimHei"/>
          <w:sz w:val="24"/>
          <w:szCs w:val="24"/>
        </w:rPr>
      </w:pPr>
      <w:r>
        <w:rPr>
          <w:rFonts w:ascii="SimHei" w:hAnsi="SimHei" w:eastAsia="SimHei" w:cs="SimHei"/>
          <w:sz w:val="24"/>
          <w:szCs w:val="24"/>
          <w:b/>
          <w:bCs/>
          <w:spacing w:val="-9"/>
        </w:rPr>
        <w:t>3.学业水平考试要求</w:t>
      </w:r>
    </w:p>
    <w:p>
      <w:pPr>
        <w:ind w:left="465" w:right="818" w:firstLine="471"/>
        <w:spacing w:before="180" w:line="353" w:lineRule="auto"/>
        <w:jc w:val="both"/>
        <w:rPr>
          <w:rFonts w:ascii="SimSun" w:hAnsi="SimSun" w:eastAsia="SimSun" w:cs="SimSun"/>
          <w:sz w:val="24"/>
          <w:szCs w:val="24"/>
        </w:rPr>
      </w:pPr>
      <w:r>
        <w:rPr>
          <w:rFonts w:ascii="SimSun" w:hAnsi="SimSun" w:eastAsia="SimSun" w:cs="SimSun"/>
          <w:sz w:val="24"/>
          <w:szCs w:val="24"/>
        </w:rPr>
        <w:t>考试是课程评价的重要组成部分，学业水平考试是评价的重要方式。要以 本课</w:t>
      </w:r>
      <w:r>
        <w:rPr>
          <w:rFonts w:ascii="SimSun" w:hAnsi="SimSun" w:eastAsia="SimSun" w:cs="SimSun"/>
          <w:sz w:val="24"/>
          <w:szCs w:val="24"/>
          <w:spacing w:val="11"/>
        </w:rPr>
        <w:t xml:space="preserve"> </w:t>
      </w:r>
      <w:r>
        <w:rPr>
          <w:rFonts w:ascii="SimSun" w:hAnsi="SimSun" w:eastAsia="SimSun" w:cs="SimSun"/>
          <w:sz w:val="24"/>
          <w:szCs w:val="24"/>
          <w:spacing w:val="7"/>
        </w:rPr>
        <w:t>程标准为命题依据，测试的内容及评定标准均应与本课</w:t>
      </w:r>
      <w:r>
        <w:rPr>
          <w:rFonts w:ascii="SimSun" w:hAnsi="SimSun" w:eastAsia="SimSun" w:cs="SimSun"/>
          <w:sz w:val="24"/>
          <w:szCs w:val="24"/>
          <w:spacing w:val="6"/>
        </w:rPr>
        <w:t>程中的内容要求和 学业水</w:t>
      </w:r>
      <w:r>
        <w:rPr>
          <w:rFonts w:ascii="SimSun" w:hAnsi="SimSun" w:eastAsia="SimSun" w:cs="SimSun"/>
          <w:sz w:val="24"/>
          <w:szCs w:val="24"/>
        </w:rPr>
        <w:t xml:space="preserve"> </w:t>
      </w:r>
      <w:r>
        <w:rPr>
          <w:rFonts w:ascii="SimSun" w:hAnsi="SimSun" w:eastAsia="SimSun" w:cs="SimSun"/>
          <w:sz w:val="24"/>
          <w:szCs w:val="24"/>
          <w:spacing w:val="3"/>
        </w:rPr>
        <w:t>平要求相对应，既要体现对学生某一核心素养的评价，又要体现对学生整体核心素</w:t>
      </w:r>
      <w:r>
        <w:rPr>
          <w:rFonts w:ascii="SimSun" w:hAnsi="SimSun" w:eastAsia="SimSun" w:cs="SimSun"/>
          <w:sz w:val="24"/>
          <w:szCs w:val="24"/>
          <w:spacing w:val="12"/>
        </w:rPr>
        <w:t xml:space="preserve"> </w:t>
      </w:r>
      <w:r>
        <w:rPr>
          <w:rFonts w:ascii="SimSun" w:hAnsi="SimSun" w:eastAsia="SimSun" w:cs="SimSun"/>
          <w:sz w:val="24"/>
          <w:szCs w:val="24"/>
        </w:rPr>
        <w:t>养的评价。</w:t>
      </w:r>
    </w:p>
    <w:p>
      <w:pPr>
        <w:ind w:left="465" w:right="818" w:firstLine="476"/>
        <w:spacing w:before="35" w:line="355" w:lineRule="auto"/>
        <w:jc w:val="both"/>
        <w:rPr>
          <w:rFonts w:ascii="SimSun" w:hAnsi="SimSun" w:eastAsia="SimSun" w:cs="SimSun"/>
          <w:sz w:val="24"/>
          <w:szCs w:val="24"/>
        </w:rPr>
      </w:pPr>
      <w:r>
        <w:rPr>
          <w:rFonts w:ascii="SimSun" w:hAnsi="SimSun" w:eastAsia="SimSun" w:cs="SimSun"/>
          <w:sz w:val="24"/>
          <w:szCs w:val="24"/>
          <w:spacing w:val="4"/>
        </w:rPr>
        <w:t>学业水平考试需要对学生不同阶段的理论模块、实践模</w:t>
      </w:r>
      <w:r>
        <w:rPr>
          <w:rFonts w:ascii="SimSun" w:hAnsi="SimSun" w:eastAsia="SimSun" w:cs="SimSun"/>
          <w:sz w:val="24"/>
          <w:szCs w:val="24"/>
          <w:spacing w:val="3"/>
        </w:rPr>
        <w:t>块和拓展模块的学习做</w:t>
      </w:r>
      <w:r>
        <w:rPr>
          <w:rFonts w:ascii="SimSun" w:hAnsi="SimSun" w:eastAsia="SimSun" w:cs="SimSun"/>
          <w:sz w:val="24"/>
          <w:szCs w:val="24"/>
        </w:rPr>
        <w:t xml:space="preserve"> </w:t>
      </w:r>
      <w:r>
        <w:rPr>
          <w:rFonts w:ascii="SimSun" w:hAnsi="SimSun" w:eastAsia="SimSun" w:cs="SimSun"/>
          <w:sz w:val="24"/>
          <w:szCs w:val="24"/>
          <w:spacing w:val="3"/>
        </w:rPr>
        <w:t>出综合评价，进行学分评定。学习每个模块后，根据本课程标准的学业要求和阶段</w:t>
      </w:r>
      <w:r>
        <w:rPr>
          <w:rFonts w:ascii="SimSun" w:hAnsi="SimSun" w:eastAsia="SimSun" w:cs="SimSun"/>
          <w:sz w:val="24"/>
          <w:szCs w:val="24"/>
          <w:spacing w:val="12"/>
        </w:rPr>
        <w:t xml:space="preserve"> </w:t>
      </w:r>
      <w:r>
        <w:rPr>
          <w:rFonts w:ascii="SimSun" w:hAnsi="SimSun" w:eastAsia="SimSun" w:cs="SimSun"/>
          <w:sz w:val="24"/>
          <w:szCs w:val="24"/>
          <w:spacing w:val="3"/>
        </w:rPr>
        <w:t>性学业水平对学生的学习成绩进行评定，并根据成绩结果给予相应学分。模块学习</w:t>
      </w:r>
      <w:r>
        <w:rPr>
          <w:rFonts w:ascii="SimSun" w:hAnsi="SimSun" w:eastAsia="SimSun" w:cs="SimSun"/>
          <w:sz w:val="24"/>
          <w:szCs w:val="24"/>
          <w:spacing w:val="14"/>
        </w:rPr>
        <w:t xml:space="preserve"> </w:t>
      </w:r>
      <w:r>
        <w:rPr>
          <w:rFonts w:ascii="SimSun" w:hAnsi="SimSun" w:eastAsia="SimSun" w:cs="SimSun"/>
          <w:sz w:val="24"/>
          <w:szCs w:val="24"/>
          <w:spacing w:val="3"/>
        </w:rPr>
        <w:t>评定合格者，获得相应学分；模块学习评定不合格者，通过补考，合格后获得相应</w:t>
      </w:r>
      <w:r>
        <w:rPr>
          <w:rFonts w:ascii="SimSun" w:hAnsi="SimSun" w:eastAsia="SimSun" w:cs="SimSun"/>
          <w:sz w:val="24"/>
          <w:szCs w:val="24"/>
          <w:spacing w:val="14"/>
        </w:rPr>
        <w:t xml:space="preserve"> </w:t>
      </w:r>
      <w:r>
        <w:rPr>
          <w:rFonts w:ascii="SimSun" w:hAnsi="SimSun" w:eastAsia="SimSun" w:cs="SimSun"/>
          <w:sz w:val="24"/>
          <w:szCs w:val="24"/>
          <w:spacing w:val="-2"/>
        </w:rPr>
        <w:t>学分。</w:t>
      </w:r>
    </w:p>
    <w:p>
      <w:pPr>
        <w:spacing w:before="29"/>
        <w:rPr/>
      </w:pPr>
      <w:r/>
    </w:p>
    <w:p>
      <w:pPr>
        <w:spacing w:before="29"/>
        <w:rPr/>
      </w:pPr>
      <w:r/>
    </w:p>
    <w:tbl>
      <w:tblPr>
        <w:tblStyle w:val="TableNormal"/>
        <w:tblW w:w="100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11"/>
        <w:gridCol w:w="2011"/>
        <w:gridCol w:w="2001"/>
        <w:gridCol w:w="2007"/>
        <w:gridCol w:w="2012"/>
      </w:tblGrid>
      <w:tr>
        <w:trPr>
          <w:trHeight w:val="417" w:hRule="atLeast"/>
        </w:trPr>
        <w:tc>
          <w:tcPr>
            <w:tcW w:w="2011" w:type="dxa"/>
            <w:vAlign w:val="top"/>
          </w:tcPr>
          <w:p>
            <w:pPr>
              <w:pStyle w:val="TableText"/>
              <w:ind w:left="835"/>
              <w:spacing w:before="37" w:line="228" w:lineRule="auto"/>
              <w:rPr/>
            </w:pPr>
            <w:r>
              <w:rPr>
                <w:b/>
                <w:bCs/>
                <w:spacing w:val="-5"/>
              </w:rPr>
              <w:t>总分</w:t>
            </w:r>
          </w:p>
        </w:tc>
        <w:tc>
          <w:tcPr>
            <w:tcW w:w="2011" w:type="dxa"/>
            <w:vAlign w:val="top"/>
          </w:tcPr>
          <w:p>
            <w:pPr>
              <w:pStyle w:val="TableText"/>
              <w:ind w:left="771"/>
              <w:spacing w:before="37" w:line="266" w:lineRule="exact"/>
              <w:rPr/>
            </w:pPr>
            <w:r>
              <w:rPr>
                <w:spacing w:val="1"/>
                <w:position w:val="1"/>
              </w:rPr>
              <w:t>Z≥90</w:t>
            </w:r>
          </w:p>
        </w:tc>
        <w:tc>
          <w:tcPr>
            <w:tcW w:w="2001" w:type="dxa"/>
            <w:vAlign w:val="top"/>
          </w:tcPr>
          <w:p>
            <w:pPr>
              <w:pStyle w:val="TableText"/>
              <w:ind w:left="605"/>
              <w:spacing w:before="37" w:line="265" w:lineRule="exact"/>
              <w:rPr/>
            </w:pPr>
            <w:r>
              <w:rPr>
                <w:spacing w:val="2"/>
                <w:position w:val="1"/>
              </w:rPr>
              <w:t>80≤Z&lt;90</w:t>
            </w:r>
          </w:p>
        </w:tc>
        <w:tc>
          <w:tcPr>
            <w:tcW w:w="2007" w:type="dxa"/>
            <w:vAlign w:val="top"/>
          </w:tcPr>
          <w:p>
            <w:pPr>
              <w:pStyle w:val="TableText"/>
              <w:ind w:left="424"/>
              <w:spacing w:before="37" w:line="265" w:lineRule="exact"/>
              <w:rPr/>
            </w:pPr>
            <w:r>
              <w:rPr>
                <w:spacing w:val="2"/>
                <w:position w:val="1"/>
              </w:rPr>
              <w:t>60≤Z&lt;80</w:t>
            </w:r>
          </w:p>
        </w:tc>
        <w:tc>
          <w:tcPr>
            <w:tcW w:w="2012" w:type="dxa"/>
            <w:vAlign w:val="top"/>
          </w:tcPr>
          <w:p>
            <w:pPr>
              <w:pStyle w:val="TableText"/>
              <w:ind w:left="880"/>
              <w:spacing w:before="37" w:line="268" w:lineRule="exact"/>
              <w:rPr/>
            </w:pPr>
            <w:r>
              <w:rPr>
                <w:spacing w:val="1"/>
                <w:position w:val="1"/>
              </w:rPr>
              <w:t>Z&lt;60</w:t>
            </w:r>
          </w:p>
        </w:tc>
      </w:tr>
      <w:tr>
        <w:trPr>
          <w:trHeight w:val="411" w:hRule="atLeast"/>
        </w:trPr>
        <w:tc>
          <w:tcPr>
            <w:tcW w:w="2011" w:type="dxa"/>
            <w:vAlign w:val="top"/>
          </w:tcPr>
          <w:p>
            <w:pPr>
              <w:pStyle w:val="TableText"/>
              <w:ind w:left="610"/>
              <w:spacing w:before="32" w:line="228" w:lineRule="auto"/>
              <w:rPr/>
            </w:pPr>
            <w:r>
              <w:rPr>
                <w:b/>
                <w:bCs/>
              </w:rPr>
              <w:t>评定等级</w:t>
            </w:r>
          </w:p>
        </w:tc>
        <w:tc>
          <w:tcPr>
            <w:tcW w:w="2011" w:type="dxa"/>
            <w:vAlign w:val="top"/>
          </w:tcPr>
          <w:p>
            <w:pPr>
              <w:pStyle w:val="TableText"/>
              <w:ind w:left="819"/>
              <w:spacing w:before="32" w:line="228" w:lineRule="auto"/>
              <w:rPr/>
            </w:pPr>
            <w:r>
              <w:rPr>
                <w:spacing w:val="4"/>
              </w:rPr>
              <w:t>优秀</w:t>
            </w:r>
          </w:p>
        </w:tc>
        <w:tc>
          <w:tcPr>
            <w:tcW w:w="2001" w:type="dxa"/>
            <w:vAlign w:val="top"/>
          </w:tcPr>
          <w:p>
            <w:pPr>
              <w:pStyle w:val="TableText"/>
              <w:ind w:left="859"/>
              <w:spacing w:before="32" w:line="228" w:lineRule="auto"/>
              <w:rPr/>
            </w:pPr>
            <w:r>
              <w:rPr>
                <w:spacing w:val="-15"/>
              </w:rPr>
              <w:t>良好</w:t>
            </w:r>
          </w:p>
        </w:tc>
        <w:tc>
          <w:tcPr>
            <w:tcW w:w="2007" w:type="dxa"/>
            <w:vAlign w:val="top"/>
          </w:tcPr>
          <w:p>
            <w:pPr>
              <w:pStyle w:val="TableText"/>
              <w:ind w:left="721"/>
              <w:spacing w:before="32" w:line="228" w:lineRule="auto"/>
              <w:rPr/>
            </w:pPr>
            <w:r>
              <w:rPr>
                <w:spacing w:val="8"/>
              </w:rPr>
              <w:t>合格</w:t>
            </w:r>
          </w:p>
        </w:tc>
        <w:tc>
          <w:tcPr>
            <w:tcW w:w="2012" w:type="dxa"/>
            <w:vAlign w:val="top"/>
          </w:tcPr>
          <w:p>
            <w:pPr>
              <w:pStyle w:val="TableText"/>
              <w:ind w:left="723"/>
              <w:spacing w:before="32" w:line="228" w:lineRule="auto"/>
              <w:rPr/>
            </w:pPr>
            <w:r>
              <w:rPr>
                <w:spacing w:val="9"/>
              </w:rPr>
              <w:t>不合格</w:t>
            </w:r>
          </w:p>
        </w:tc>
      </w:tr>
      <w:tr>
        <w:trPr>
          <w:trHeight w:val="476" w:hRule="atLeast"/>
        </w:trPr>
        <w:tc>
          <w:tcPr>
            <w:tcW w:w="2011" w:type="dxa"/>
            <w:vAlign w:val="top"/>
          </w:tcPr>
          <w:p>
            <w:pPr>
              <w:pStyle w:val="TableText"/>
              <w:ind w:left="615"/>
              <w:spacing w:before="34" w:line="228" w:lineRule="auto"/>
              <w:rPr/>
            </w:pPr>
            <w:r>
              <w:rPr>
                <w:b/>
                <w:bCs/>
                <w:spacing w:val="-3"/>
              </w:rPr>
              <w:t>学业水平</w:t>
            </w:r>
          </w:p>
        </w:tc>
        <w:tc>
          <w:tcPr>
            <w:tcW w:w="2011" w:type="dxa"/>
            <w:vAlign w:val="top"/>
          </w:tcPr>
          <w:p>
            <w:pPr>
              <w:pStyle w:val="TableText"/>
              <w:ind w:left="715"/>
              <w:spacing w:before="34" w:line="228" w:lineRule="auto"/>
              <w:rPr/>
            </w:pPr>
            <w:r>
              <w:rPr>
                <w:spacing w:val="10"/>
              </w:rPr>
              <w:t>水平四</w:t>
            </w:r>
          </w:p>
        </w:tc>
        <w:tc>
          <w:tcPr>
            <w:tcW w:w="2001" w:type="dxa"/>
            <w:vAlign w:val="top"/>
          </w:tcPr>
          <w:p>
            <w:pPr>
              <w:pStyle w:val="TableText"/>
              <w:ind w:left="717"/>
              <w:spacing w:before="34" w:line="228" w:lineRule="auto"/>
              <w:rPr/>
            </w:pPr>
            <w:r>
              <w:rPr>
                <w:spacing w:val="17"/>
              </w:rPr>
              <w:t>水平三</w:t>
            </w:r>
          </w:p>
        </w:tc>
        <w:tc>
          <w:tcPr>
            <w:tcW w:w="2007" w:type="dxa"/>
            <w:vAlign w:val="top"/>
          </w:tcPr>
          <w:p>
            <w:pPr>
              <w:pStyle w:val="TableText"/>
              <w:ind w:left="435"/>
              <w:spacing w:before="132" w:line="228" w:lineRule="auto"/>
              <w:rPr/>
            </w:pPr>
            <w:r>
              <w:rPr>
                <w:spacing w:val="6"/>
              </w:rPr>
              <w:t>水平三</w:t>
            </w:r>
          </w:p>
        </w:tc>
        <w:tc>
          <w:tcPr>
            <w:tcW w:w="2012" w:type="dxa"/>
            <w:vAlign w:val="top"/>
          </w:tcPr>
          <w:p>
            <w:pPr>
              <w:pStyle w:val="TableText"/>
              <w:ind w:left="443"/>
              <w:spacing w:before="132" w:line="228" w:lineRule="auto"/>
              <w:rPr/>
            </w:pPr>
            <w:r>
              <w:rPr>
                <w:spacing w:val="3"/>
              </w:rPr>
              <w:t>需补考</w:t>
            </w:r>
          </w:p>
        </w:tc>
      </w:tr>
    </w:tbl>
    <w:p>
      <w:pPr>
        <w:ind w:left="453"/>
        <w:spacing w:before="131" w:line="226" w:lineRule="auto"/>
        <w:rPr>
          <w:rFonts w:ascii="SimSun" w:hAnsi="SimSun" w:eastAsia="SimSun" w:cs="SimSun"/>
          <w:sz w:val="20"/>
          <w:szCs w:val="20"/>
        </w:rPr>
      </w:pPr>
      <w:r>
        <w:rPr>
          <w:rFonts w:ascii="SimSun" w:hAnsi="SimSun" w:eastAsia="SimSun" w:cs="SimSun"/>
          <w:sz w:val="20"/>
          <w:szCs w:val="20"/>
          <w:spacing w:val="12"/>
        </w:rPr>
        <w:t>注：本表适用于由百分制评分向等第制评价的转换。</w:t>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983"/>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spacing w:line="223" w:lineRule="auto"/>
        <w:sectPr>
          <w:footerReference w:type="default" r:id="rId95"/>
          <w:pgSz w:w="11906" w:h="16839"/>
          <w:pgMar w:top="1431" w:right="602" w:bottom="1282" w:left="1256" w:header="0" w:footer="1116" w:gutter="0"/>
        </w:sectPr>
        <w:rPr>
          <w:rFonts w:ascii="FangSong" w:hAnsi="FangSong" w:eastAsia="FangSong" w:cs="FangSong"/>
          <w:sz w:val="30"/>
          <w:szCs w:val="30"/>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firstLine="470"/>
        <w:spacing w:before="78" w:line="353" w:lineRule="auto"/>
        <w:jc w:val="both"/>
        <w:rPr>
          <w:rFonts w:ascii="SimSun" w:hAnsi="SimSun" w:eastAsia="SimSun" w:cs="SimSun"/>
          <w:sz w:val="24"/>
          <w:szCs w:val="24"/>
        </w:rPr>
      </w:pPr>
      <w:bookmarkStart w:name="bookmark21" w:id="19"/>
      <w:bookmarkEnd w:id="19"/>
      <w:r>
        <w:rPr>
          <w:rFonts w:ascii="SimSun" w:hAnsi="SimSun" w:eastAsia="SimSun" w:cs="SimSun"/>
          <w:sz w:val="24"/>
          <w:szCs w:val="24"/>
          <w:spacing w:val="4"/>
        </w:rPr>
        <w:t>在教学过程中应该加强学生操作技能的培养，以典型案例教学的方式</w:t>
      </w:r>
      <w:r>
        <w:rPr>
          <w:rFonts w:ascii="SimSun" w:hAnsi="SimSun" w:eastAsia="SimSun" w:cs="SimSun"/>
          <w:sz w:val="24"/>
          <w:szCs w:val="24"/>
          <w:spacing w:val="3"/>
        </w:rPr>
        <w:t>。注重以</w:t>
      </w:r>
      <w:r>
        <w:rPr>
          <w:rFonts w:ascii="SimSun" w:hAnsi="SimSun" w:eastAsia="SimSun" w:cs="SimSun"/>
          <w:sz w:val="24"/>
          <w:szCs w:val="24"/>
        </w:rPr>
        <w:t xml:space="preserve"> </w:t>
      </w:r>
      <w:r>
        <w:rPr>
          <w:rFonts w:ascii="SimSun" w:hAnsi="SimSun" w:eastAsia="SimSun" w:cs="SimSun"/>
          <w:sz w:val="24"/>
          <w:szCs w:val="24"/>
          <w:spacing w:val="3"/>
        </w:rPr>
        <w:t>任务引领，提高学生学习兴趣。教师应该按照项目的学习目标编制项目任务书。项</w:t>
      </w:r>
      <w:r>
        <w:rPr>
          <w:rFonts w:ascii="SimSun" w:hAnsi="SimSun" w:eastAsia="SimSun" w:cs="SimSun"/>
          <w:sz w:val="24"/>
          <w:szCs w:val="24"/>
          <w:spacing w:val="14"/>
        </w:rPr>
        <w:t xml:space="preserve"> </w:t>
      </w:r>
      <w:r>
        <w:rPr>
          <w:rFonts w:ascii="SimSun" w:hAnsi="SimSun" w:eastAsia="SimSun" w:cs="SimSun"/>
          <w:sz w:val="24"/>
          <w:szCs w:val="24"/>
          <w:spacing w:val="3"/>
        </w:rPr>
        <w:t>目任务书应明确教师讲授的内容；明确学习者预习的要求；提出该项目整体安排以</w:t>
      </w:r>
      <w:r>
        <w:rPr>
          <w:rFonts w:ascii="SimSun" w:hAnsi="SimSun" w:eastAsia="SimSun" w:cs="SimSun"/>
          <w:sz w:val="24"/>
          <w:szCs w:val="24"/>
          <w:spacing w:val="14"/>
        </w:rPr>
        <w:t xml:space="preserve"> </w:t>
      </w:r>
      <w:r>
        <w:rPr>
          <w:rFonts w:ascii="SimSun" w:hAnsi="SimSun" w:eastAsia="SimSun" w:cs="SimSun"/>
          <w:sz w:val="24"/>
          <w:szCs w:val="24"/>
          <w:spacing w:val="2"/>
        </w:rPr>
        <w:t>及各模块训练的时间、内容等。</w:t>
      </w:r>
    </w:p>
    <w:p>
      <w:pPr>
        <w:ind w:left="3" w:firstLine="471"/>
        <w:spacing w:before="33" w:line="347" w:lineRule="auto"/>
        <w:rPr>
          <w:rFonts w:ascii="SimSun" w:hAnsi="SimSun" w:eastAsia="SimSun" w:cs="SimSun"/>
          <w:sz w:val="24"/>
          <w:szCs w:val="24"/>
        </w:rPr>
      </w:pPr>
      <w:r>
        <w:rPr>
          <w:rFonts w:ascii="SimSun" w:hAnsi="SimSun" w:eastAsia="SimSun" w:cs="SimSun"/>
          <w:sz w:val="24"/>
          <w:szCs w:val="24"/>
          <w:spacing w:val="4"/>
        </w:rPr>
        <w:t>教师应以学习者为主体设计教学结构，营造民主、和谐的教</w:t>
      </w:r>
      <w:r>
        <w:rPr>
          <w:rFonts w:ascii="SimSun" w:hAnsi="SimSun" w:eastAsia="SimSun" w:cs="SimSun"/>
          <w:sz w:val="24"/>
          <w:szCs w:val="24"/>
          <w:spacing w:val="3"/>
        </w:rPr>
        <w:t>学氛围，激发学习</w:t>
      </w:r>
      <w:r>
        <w:rPr>
          <w:rFonts w:ascii="SimSun" w:hAnsi="SimSun" w:eastAsia="SimSun" w:cs="SimSun"/>
          <w:sz w:val="24"/>
          <w:szCs w:val="24"/>
        </w:rPr>
        <w:t xml:space="preserve"> </w:t>
      </w:r>
      <w:r>
        <w:rPr>
          <w:rFonts w:ascii="SimSun" w:hAnsi="SimSun" w:eastAsia="SimSun" w:cs="SimSun"/>
          <w:sz w:val="24"/>
          <w:szCs w:val="24"/>
          <w:spacing w:val="3"/>
        </w:rPr>
        <w:t>者参与教学活动，提高学习者学习积极性，增强学习者学习信心与成就感。</w:t>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363"/>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6" w:lineRule="auto"/>
        <w:rPr/>
      </w:pPr>
      <w:r/>
    </w:p>
    <w:p>
      <w:pPr>
        <w:pStyle w:val="BodyText"/>
        <w:spacing w:line="286" w:lineRule="auto"/>
        <w:rPr/>
      </w:pPr>
      <w:r/>
    </w:p>
    <w:p>
      <w:pPr>
        <w:pStyle w:val="BodyText"/>
        <w:spacing w:line="286" w:lineRule="auto"/>
        <w:rPr/>
      </w:pPr>
      <w:r/>
    </w:p>
    <w:p>
      <w:pPr>
        <w:ind w:left="2" w:right="32" w:firstLine="478"/>
        <w:spacing w:before="78" w:line="351" w:lineRule="auto"/>
        <w:jc w:val="both"/>
        <w:rPr>
          <w:rFonts w:ascii="SimSun" w:hAnsi="SimSun" w:eastAsia="SimSun" w:cs="SimSun"/>
          <w:sz w:val="24"/>
          <w:szCs w:val="24"/>
        </w:rPr>
      </w:pPr>
      <w:r>
        <w:rPr>
          <w:rFonts w:ascii="SimSun" w:hAnsi="SimSun" w:eastAsia="SimSun" w:cs="SimSun"/>
          <w:sz w:val="24"/>
          <w:szCs w:val="24"/>
          <w:spacing w:val="6"/>
        </w:rPr>
        <w:t>课程资源是课程实施的必要条件。田径课程资源的配置、开发与运用要 紧扣</w:t>
      </w:r>
      <w:r>
        <w:rPr>
          <w:rFonts w:ascii="SimSun" w:hAnsi="SimSun" w:eastAsia="SimSun" w:cs="SimSun"/>
          <w:sz w:val="24"/>
          <w:szCs w:val="24"/>
          <w:spacing w:val="2"/>
        </w:rPr>
        <w:t xml:space="preserve"> </w:t>
      </w:r>
      <w:r>
        <w:rPr>
          <w:rFonts w:ascii="SimSun" w:hAnsi="SimSun" w:eastAsia="SimSun" w:cs="SimSun"/>
          <w:sz w:val="24"/>
          <w:szCs w:val="24"/>
          <w:spacing w:val="2"/>
        </w:rPr>
        <w:t>本学科核心素养的要求，突出以学生为中心的思想，跟踪学科动态，体现适用性、</w:t>
      </w:r>
      <w:r>
        <w:rPr>
          <w:rFonts w:ascii="SimSun" w:hAnsi="SimSun" w:eastAsia="SimSun" w:cs="SimSun"/>
          <w:sz w:val="24"/>
          <w:szCs w:val="24"/>
          <w:spacing w:val="16"/>
        </w:rPr>
        <w:t xml:space="preserve"> </w:t>
      </w:r>
      <w:r>
        <w:rPr>
          <w:rFonts w:ascii="SimSun" w:hAnsi="SimSun" w:eastAsia="SimSun" w:cs="SimSun"/>
          <w:sz w:val="24"/>
          <w:szCs w:val="24"/>
          <w:spacing w:val="3"/>
        </w:rPr>
        <w:t>时代性。主要包括文本资源、数字化资源、设备设施资源和地域特色资源。</w:t>
      </w:r>
    </w:p>
    <w:p>
      <w:pPr>
        <w:pStyle w:val="BodyText"/>
        <w:spacing w:line="315" w:lineRule="auto"/>
        <w:rPr/>
      </w:pPr>
      <w:r/>
    </w:p>
    <w:p>
      <w:pPr>
        <w:ind w:left="496"/>
        <w:spacing w:before="78" w:line="221" w:lineRule="auto"/>
        <w:rPr>
          <w:rFonts w:ascii="SimHei" w:hAnsi="SimHei" w:eastAsia="SimHei" w:cs="SimHei"/>
          <w:sz w:val="24"/>
          <w:szCs w:val="24"/>
        </w:rPr>
      </w:pPr>
      <w:r>
        <w:rPr>
          <w:rFonts w:ascii="SimHei" w:hAnsi="SimHei" w:eastAsia="SimHei" w:cs="SimHei"/>
          <w:sz w:val="24"/>
          <w:szCs w:val="24"/>
          <w:b/>
          <w:bCs/>
          <w:spacing w:val="-14"/>
        </w:rPr>
        <w:t>1.文本资源</w:t>
      </w:r>
    </w:p>
    <w:p>
      <w:pPr>
        <w:ind w:right="36" w:firstLine="483"/>
        <w:spacing w:before="181" w:line="353" w:lineRule="auto"/>
        <w:jc w:val="both"/>
        <w:rPr>
          <w:rFonts w:ascii="SimSun" w:hAnsi="SimSun" w:eastAsia="SimSun" w:cs="SimSun"/>
          <w:sz w:val="24"/>
          <w:szCs w:val="24"/>
        </w:rPr>
      </w:pPr>
      <w:r>
        <w:rPr>
          <w:rFonts w:ascii="SimSun" w:hAnsi="SimSun" w:eastAsia="SimSun" w:cs="SimSun"/>
          <w:sz w:val="24"/>
          <w:szCs w:val="24"/>
          <w:spacing w:val="-1"/>
        </w:rPr>
        <w:t>文本资源是教学活动的重要资源，包括教材、辅助工具书、技术参考书、专</w:t>
      </w:r>
      <w:r>
        <w:rPr>
          <w:rFonts w:ascii="SimSun" w:hAnsi="SimSun" w:eastAsia="SimSun" w:cs="SimSun"/>
          <w:sz w:val="24"/>
          <w:szCs w:val="24"/>
          <w:spacing w:val="-2"/>
        </w:rPr>
        <w:t xml:space="preserve"> 业</w:t>
      </w:r>
      <w:r>
        <w:rPr>
          <w:rFonts w:ascii="SimSun" w:hAnsi="SimSun" w:eastAsia="SimSun" w:cs="SimSun"/>
          <w:sz w:val="24"/>
          <w:szCs w:val="24"/>
        </w:rPr>
        <w:t xml:space="preserve"> </w:t>
      </w:r>
      <w:r>
        <w:rPr>
          <w:rFonts w:ascii="SimSun" w:hAnsi="SimSun" w:eastAsia="SimSun" w:cs="SimSun"/>
          <w:sz w:val="24"/>
          <w:szCs w:val="24"/>
          <w:spacing w:val="6"/>
        </w:rPr>
        <w:t>报刊及课外自主学习材料等。学校应在教育行政部门指导下，</w:t>
      </w:r>
      <w:r>
        <w:rPr>
          <w:rFonts w:ascii="SimSun" w:hAnsi="SimSun" w:eastAsia="SimSun" w:cs="SimSun"/>
          <w:sz w:val="24"/>
          <w:szCs w:val="24"/>
          <w:spacing w:val="5"/>
        </w:rPr>
        <w:t>依据本地区和学 校</w:t>
      </w:r>
      <w:r>
        <w:rPr>
          <w:rFonts w:ascii="SimSun" w:hAnsi="SimSun" w:eastAsia="SimSun" w:cs="SimSun"/>
          <w:sz w:val="24"/>
          <w:szCs w:val="24"/>
        </w:rPr>
        <w:t xml:space="preserve"> </w:t>
      </w:r>
      <w:r>
        <w:rPr>
          <w:rFonts w:ascii="SimSun" w:hAnsi="SimSun" w:eastAsia="SimSun" w:cs="SimSun"/>
          <w:sz w:val="24"/>
          <w:szCs w:val="24"/>
          <w:spacing w:val="2"/>
        </w:rPr>
        <w:t>的特点，选择经教育部审定、适用学生所学专业的规划教材，并在地方职业教育教</w:t>
      </w:r>
      <w:r>
        <w:rPr>
          <w:rFonts w:ascii="SimSun" w:hAnsi="SimSun" w:eastAsia="SimSun" w:cs="SimSun"/>
          <w:sz w:val="24"/>
          <w:szCs w:val="24"/>
          <w:spacing w:val="13"/>
        </w:rPr>
        <w:t xml:space="preserve"> </w:t>
      </w:r>
      <w:r>
        <w:rPr>
          <w:rFonts w:ascii="SimSun" w:hAnsi="SimSun" w:eastAsia="SimSun" w:cs="SimSun"/>
          <w:sz w:val="24"/>
          <w:szCs w:val="24"/>
          <w:spacing w:val="3"/>
        </w:rPr>
        <w:t>研机构的指导下，选择或自主开发其他的文本资源。</w:t>
      </w:r>
    </w:p>
    <w:p>
      <w:pPr>
        <w:pStyle w:val="BodyText"/>
        <w:spacing w:line="241" w:lineRule="auto"/>
        <w:rPr/>
      </w:pPr>
      <w:r/>
    </w:p>
    <w:p>
      <w:pPr>
        <w:ind w:left="494"/>
        <w:spacing w:before="79" w:line="221" w:lineRule="auto"/>
        <w:rPr>
          <w:rFonts w:ascii="SimHei" w:hAnsi="SimHei" w:eastAsia="SimHei" w:cs="SimHei"/>
          <w:sz w:val="24"/>
          <w:szCs w:val="24"/>
        </w:rPr>
      </w:pPr>
      <w:r>
        <w:rPr>
          <w:rFonts w:ascii="SimHei" w:hAnsi="SimHei" w:eastAsia="SimHei" w:cs="SimHei"/>
          <w:sz w:val="24"/>
          <w:szCs w:val="24"/>
          <w:b/>
          <w:bCs/>
          <w:spacing w:val="7"/>
        </w:rPr>
        <w:t>2.数字化资源</w:t>
      </w:r>
    </w:p>
    <w:p>
      <w:pPr>
        <w:ind w:right="36" w:firstLine="483"/>
        <w:spacing w:before="258" w:line="353" w:lineRule="auto"/>
        <w:jc w:val="both"/>
        <w:rPr>
          <w:rFonts w:ascii="SimSun" w:hAnsi="SimSun" w:eastAsia="SimSun" w:cs="SimSun"/>
          <w:sz w:val="24"/>
          <w:szCs w:val="24"/>
        </w:rPr>
      </w:pPr>
      <w:r>
        <w:rPr>
          <w:rFonts w:ascii="SimSun" w:hAnsi="SimSun" w:eastAsia="SimSun" w:cs="SimSun"/>
          <w:sz w:val="24"/>
          <w:szCs w:val="24"/>
          <w:spacing w:val="6"/>
        </w:rPr>
        <w:t>数字化资源的开发与利用是推动田径教学的有力手段。教师应通过互联网 等</w:t>
      </w:r>
      <w:r>
        <w:rPr>
          <w:rFonts w:ascii="SimSun" w:hAnsi="SimSun" w:eastAsia="SimSun" w:cs="SimSun"/>
          <w:sz w:val="24"/>
          <w:szCs w:val="24"/>
        </w:rPr>
        <w:t xml:space="preserve"> </w:t>
      </w:r>
      <w:r>
        <w:rPr>
          <w:rFonts w:ascii="SimSun" w:hAnsi="SimSun" w:eastAsia="SimSun" w:cs="SimSun"/>
          <w:sz w:val="24"/>
          <w:szCs w:val="24"/>
          <w:spacing w:val="6"/>
        </w:rPr>
        <w:t>途径广泛搜集与田径技术课程相关的数字化教学资源，积极参</w:t>
      </w:r>
      <w:r>
        <w:rPr>
          <w:rFonts w:ascii="SimSun" w:hAnsi="SimSun" w:eastAsia="SimSun" w:cs="SimSun"/>
          <w:sz w:val="24"/>
          <w:szCs w:val="24"/>
          <w:spacing w:val="5"/>
        </w:rPr>
        <w:t>与和课程教学相 关</w:t>
      </w:r>
      <w:r>
        <w:rPr>
          <w:rFonts w:ascii="SimSun" w:hAnsi="SimSun" w:eastAsia="SimSun" w:cs="SimSun"/>
          <w:sz w:val="24"/>
          <w:szCs w:val="24"/>
        </w:rPr>
        <w:t xml:space="preserve"> </w:t>
      </w:r>
      <w:r>
        <w:rPr>
          <w:rFonts w:ascii="SimSun" w:hAnsi="SimSun" w:eastAsia="SimSun" w:cs="SimSun"/>
          <w:sz w:val="24"/>
          <w:szCs w:val="24"/>
          <w:spacing w:val="6"/>
        </w:rPr>
        <w:t>的资源制作，建设并有效利用网络学习空间，引入数字化学习</w:t>
      </w:r>
      <w:r>
        <w:rPr>
          <w:rFonts w:ascii="SimSun" w:hAnsi="SimSun" w:eastAsia="SimSun" w:cs="SimSun"/>
          <w:sz w:val="24"/>
          <w:szCs w:val="24"/>
          <w:spacing w:val="5"/>
        </w:rPr>
        <w:t>资源和工具，支 持</w:t>
      </w:r>
      <w:r>
        <w:rPr>
          <w:rFonts w:ascii="SimSun" w:hAnsi="SimSun" w:eastAsia="SimSun" w:cs="SimSun"/>
          <w:sz w:val="24"/>
          <w:szCs w:val="24"/>
        </w:rPr>
        <w:t xml:space="preserve"> </w:t>
      </w:r>
      <w:r>
        <w:rPr>
          <w:rFonts w:ascii="SimSun" w:hAnsi="SimSun" w:eastAsia="SimSun" w:cs="SimSun"/>
          <w:sz w:val="24"/>
          <w:szCs w:val="24"/>
          <w:spacing w:val="3"/>
        </w:rPr>
        <w:t>传统教学模式与混合学习、移动学习等信息化教学模式的有机融合。</w:t>
      </w:r>
    </w:p>
    <w:p>
      <w:pPr>
        <w:pStyle w:val="BodyText"/>
        <w:spacing w:line="317" w:lineRule="auto"/>
        <w:rPr/>
      </w:pPr>
      <w:r/>
    </w:p>
    <w:p>
      <w:pPr>
        <w:ind w:left="484"/>
        <w:spacing w:before="79" w:line="221" w:lineRule="auto"/>
        <w:rPr>
          <w:rFonts w:ascii="SimHei" w:hAnsi="SimHei" w:eastAsia="SimHei" w:cs="SimHei"/>
          <w:sz w:val="24"/>
          <w:szCs w:val="24"/>
        </w:rPr>
      </w:pPr>
      <w:r>
        <w:rPr>
          <w:rFonts w:ascii="SimHei" w:hAnsi="SimHei" w:eastAsia="SimHei" w:cs="SimHei"/>
          <w:sz w:val="24"/>
          <w:szCs w:val="24"/>
          <w:b/>
          <w:bCs/>
          <w:spacing w:val="-3"/>
        </w:rPr>
        <w:t>3.设备设施资源</w:t>
      </w:r>
    </w:p>
    <w:p>
      <w:pPr>
        <w:spacing w:line="221" w:lineRule="auto"/>
        <w:sectPr>
          <w:footerReference w:type="default" r:id="rId96"/>
          <w:pgSz w:w="11906" w:h="16839"/>
          <w:pgMar w:top="1431" w:right="1420" w:bottom="1282" w:left="1721" w:header="0" w:footer="1116" w:gutter="0"/>
        </w:sectPr>
        <w:rPr>
          <w:rFonts w:ascii="SimHei" w:hAnsi="SimHei" w:eastAsia="SimHei" w:cs="SimHei"/>
          <w:sz w:val="24"/>
          <w:szCs w:val="24"/>
        </w:rPr>
      </w:pPr>
    </w:p>
    <w:p>
      <w:pPr>
        <w:pStyle w:val="BodyText"/>
        <w:spacing w:line="305" w:lineRule="auto"/>
        <w:rPr/>
      </w:pPr>
      <w:r/>
    </w:p>
    <w:p>
      <w:pPr>
        <w:ind w:left="4" w:right="207" w:firstLine="480"/>
        <w:spacing w:before="78" w:line="351" w:lineRule="auto"/>
        <w:jc w:val="both"/>
        <w:rPr>
          <w:rFonts w:ascii="SimSun" w:hAnsi="SimSun" w:eastAsia="SimSun" w:cs="SimSun"/>
          <w:sz w:val="24"/>
          <w:szCs w:val="24"/>
        </w:rPr>
      </w:pPr>
      <w:r>
        <w:rPr>
          <w:rFonts w:ascii="SimSun" w:hAnsi="SimSun" w:eastAsia="SimSun" w:cs="SimSun"/>
          <w:sz w:val="24"/>
          <w:szCs w:val="24"/>
          <w:spacing w:val="2"/>
        </w:rPr>
        <w:t>必要的设备设施是保障田径课程实施的基础条件。学校要为田径技术课程的开</w:t>
      </w:r>
      <w:r>
        <w:rPr>
          <w:rFonts w:ascii="SimSun" w:hAnsi="SimSun" w:eastAsia="SimSun" w:cs="SimSun"/>
          <w:sz w:val="24"/>
          <w:szCs w:val="24"/>
          <w:spacing w:val="11"/>
        </w:rPr>
        <w:t xml:space="preserve"> </w:t>
      </w:r>
      <w:r>
        <w:rPr>
          <w:rFonts w:ascii="SimSun" w:hAnsi="SimSun" w:eastAsia="SimSun" w:cs="SimSun"/>
          <w:sz w:val="24"/>
          <w:szCs w:val="24"/>
          <w:spacing w:val="2"/>
        </w:rPr>
        <w:t>设提供适用的软硬件环境、丰富的教学资源交流空间，适度配备最新的田径技术实</w:t>
      </w:r>
      <w:r>
        <w:rPr>
          <w:rFonts w:ascii="SimSun" w:hAnsi="SimSun" w:eastAsia="SimSun" w:cs="SimSun"/>
          <w:sz w:val="24"/>
          <w:szCs w:val="24"/>
          <w:spacing w:val="8"/>
        </w:rPr>
        <w:t xml:space="preserve"> </w:t>
      </w:r>
      <w:r>
        <w:rPr>
          <w:rFonts w:ascii="SimSun" w:hAnsi="SimSun" w:eastAsia="SimSun" w:cs="SimSun"/>
          <w:sz w:val="24"/>
          <w:szCs w:val="24"/>
          <w:spacing w:val="2"/>
        </w:rPr>
        <w:t>训设备，创设具有信息时代特征的资源环境。</w:t>
      </w:r>
    </w:p>
    <w:p>
      <w:pPr>
        <w:pStyle w:val="BodyText"/>
        <w:spacing w:line="318" w:lineRule="auto"/>
        <w:rPr/>
      </w:pPr>
      <w:r/>
    </w:p>
    <w:p>
      <w:pPr>
        <w:pStyle w:val="BodyText"/>
        <w:spacing w:line="318" w:lineRule="auto"/>
        <w:rPr/>
      </w:pPr>
      <w:r/>
    </w:p>
    <w:p>
      <w:pPr>
        <w:pStyle w:val="BodyText"/>
        <w:spacing w:line="319" w:lineRule="auto"/>
        <w:rPr/>
      </w:pPr>
      <w:r/>
    </w:p>
    <w:p>
      <w:pPr>
        <w:ind w:left="667"/>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ind w:left="2" w:right="204" w:firstLine="481"/>
        <w:spacing w:before="78" w:line="353" w:lineRule="auto"/>
        <w:rPr>
          <w:rFonts w:ascii="SimSun" w:hAnsi="SimSun" w:eastAsia="SimSun" w:cs="SimSun"/>
          <w:sz w:val="24"/>
          <w:szCs w:val="24"/>
        </w:rPr>
      </w:pPr>
      <w:r>
        <w:rPr>
          <w:rFonts w:ascii="SimSun" w:hAnsi="SimSun" w:eastAsia="SimSun" w:cs="SimSun"/>
          <w:sz w:val="24"/>
          <w:szCs w:val="24"/>
          <w:spacing w:val="-1"/>
        </w:rPr>
        <w:t>教材是课程标准的具体呈现形式，是实现课程目标、实施教学的重要资源</w:t>
      </w:r>
      <w:r>
        <w:rPr>
          <w:rFonts w:ascii="SimSun" w:hAnsi="SimSun" w:eastAsia="SimSun" w:cs="SimSun"/>
          <w:sz w:val="24"/>
          <w:szCs w:val="24"/>
          <w:spacing w:val="-2"/>
        </w:rPr>
        <w:t>。 中</w:t>
      </w:r>
      <w:r>
        <w:rPr>
          <w:rFonts w:ascii="SimSun" w:hAnsi="SimSun" w:eastAsia="SimSun" w:cs="SimSun"/>
          <w:sz w:val="24"/>
          <w:szCs w:val="24"/>
        </w:rPr>
        <w:t xml:space="preserve"> </w:t>
      </w:r>
      <w:r>
        <w:rPr>
          <w:rFonts w:ascii="SimSun" w:hAnsi="SimSun" w:eastAsia="SimSun" w:cs="SimSun"/>
          <w:sz w:val="24"/>
          <w:szCs w:val="24"/>
          <w:spacing w:val="6"/>
        </w:rPr>
        <w:t>等职业学校田径技术课程教材的选择，要以社会主义核</w:t>
      </w:r>
      <w:r>
        <w:rPr>
          <w:rFonts w:ascii="SimSun" w:hAnsi="SimSun" w:eastAsia="SimSun" w:cs="SimSun"/>
          <w:sz w:val="24"/>
          <w:szCs w:val="24"/>
          <w:spacing w:val="5"/>
        </w:rPr>
        <w:t>心价值观为导向，落实 立</w:t>
      </w:r>
      <w:r>
        <w:rPr>
          <w:rFonts w:ascii="SimSun" w:hAnsi="SimSun" w:eastAsia="SimSun" w:cs="SimSun"/>
          <w:sz w:val="24"/>
          <w:szCs w:val="24"/>
        </w:rPr>
        <w:t xml:space="preserve"> </w:t>
      </w:r>
      <w:r>
        <w:rPr>
          <w:rFonts w:ascii="SimSun" w:hAnsi="SimSun" w:eastAsia="SimSun" w:cs="SimSun"/>
          <w:sz w:val="24"/>
          <w:szCs w:val="24"/>
          <w:spacing w:val="2"/>
        </w:rPr>
        <w:t>德树人的根本任务；要注重职业教育特点、田径学科特色和中等职业学校学生认知</w:t>
      </w:r>
      <w:r>
        <w:rPr>
          <w:rFonts w:ascii="SimSun" w:hAnsi="SimSun" w:eastAsia="SimSun" w:cs="SimSun"/>
          <w:sz w:val="24"/>
          <w:szCs w:val="24"/>
          <w:spacing w:val="12"/>
        </w:rPr>
        <w:t xml:space="preserve"> </w:t>
      </w:r>
      <w:r>
        <w:rPr>
          <w:rFonts w:ascii="SimSun" w:hAnsi="SimSun" w:eastAsia="SimSun" w:cs="SimSun"/>
          <w:sz w:val="24"/>
          <w:szCs w:val="24"/>
          <w:spacing w:val="3"/>
        </w:rPr>
        <w:t>规律，贯穿本学科核心素养的要求，为课程实施提供保证。</w:t>
      </w:r>
    </w:p>
    <w:p>
      <w:pPr>
        <w:ind w:right="204" w:firstLine="484"/>
        <w:spacing w:before="37" w:line="353" w:lineRule="auto"/>
        <w:rPr>
          <w:rFonts w:ascii="SimSun" w:hAnsi="SimSun" w:eastAsia="SimSun" w:cs="SimSun"/>
          <w:sz w:val="24"/>
          <w:szCs w:val="24"/>
        </w:rPr>
      </w:pPr>
      <w:r>
        <w:rPr>
          <w:rFonts w:ascii="SimSun" w:hAnsi="SimSun" w:eastAsia="SimSun" w:cs="SimSun"/>
          <w:sz w:val="24"/>
          <w:szCs w:val="24"/>
          <w:spacing w:val="2"/>
        </w:rPr>
        <w:t>教材内容要适度选取包含田径技术最新研究成果及发展趋势的内容，开阔学生</w:t>
      </w:r>
      <w:r>
        <w:rPr>
          <w:rFonts w:ascii="SimSun" w:hAnsi="SimSun" w:eastAsia="SimSun" w:cs="SimSun"/>
          <w:sz w:val="24"/>
          <w:szCs w:val="24"/>
          <w:spacing w:val="14"/>
        </w:rPr>
        <w:t xml:space="preserve"> </w:t>
      </w:r>
      <w:r>
        <w:rPr>
          <w:rFonts w:ascii="SimSun" w:hAnsi="SimSun" w:eastAsia="SimSun" w:cs="SimSun"/>
          <w:sz w:val="24"/>
          <w:szCs w:val="24"/>
          <w:spacing w:val="2"/>
        </w:rPr>
        <w:t>眼界，激发学生好奇心；应用场景相关联的业务知识内容，帮助学生更全面地了解</w:t>
      </w:r>
      <w:r>
        <w:rPr>
          <w:rFonts w:ascii="SimSun" w:hAnsi="SimSun" w:eastAsia="SimSun" w:cs="SimSun"/>
          <w:sz w:val="24"/>
          <w:szCs w:val="24"/>
          <w:spacing w:val="15"/>
        </w:rPr>
        <w:t xml:space="preserve"> </w:t>
      </w:r>
      <w:r>
        <w:rPr>
          <w:rFonts w:ascii="SimSun" w:hAnsi="SimSun" w:eastAsia="SimSun" w:cs="SimSun"/>
          <w:sz w:val="24"/>
          <w:szCs w:val="24"/>
          <w:spacing w:val="2"/>
        </w:rPr>
        <w:t>田径技术应用，引导学生在实践体验过程中，积累知识技能、提升综合应用能力，</w:t>
      </w:r>
      <w:r>
        <w:rPr>
          <w:rFonts w:ascii="SimSun" w:hAnsi="SimSun" w:eastAsia="SimSun" w:cs="SimSun"/>
          <w:sz w:val="24"/>
          <w:szCs w:val="24"/>
          <w:spacing w:val="15"/>
        </w:rPr>
        <w:t xml:space="preserve"> </w:t>
      </w:r>
      <w:r>
        <w:rPr>
          <w:rFonts w:ascii="SimSun" w:hAnsi="SimSun" w:eastAsia="SimSun" w:cs="SimSun"/>
          <w:sz w:val="24"/>
          <w:szCs w:val="24"/>
          <w:spacing w:val="3"/>
        </w:rPr>
        <w:t>将田径技术课程与其他课程所学的知识技能融合运用。</w:t>
      </w:r>
    </w:p>
    <w:p>
      <w:pPr>
        <w:ind w:firstLine="480"/>
        <w:spacing w:before="31" w:line="356" w:lineRule="auto"/>
        <w:rPr>
          <w:rFonts w:ascii="SimSun" w:hAnsi="SimSun" w:eastAsia="SimSun" w:cs="SimSun"/>
          <w:sz w:val="24"/>
          <w:szCs w:val="24"/>
        </w:rPr>
      </w:pPr>
      <w:r>
        <w:rPr>
          <w:rFonts w:ascii="SimSun" w:hAnsi="SimSun" w:eastAsia="SimSun" w:cs="SimSun"/>
          <w:sz w:val="24"/>
          <w:szCs w:val="24"/>
          <w:spacing w:val="1"/>
        </w:rPr>
        <w:t>选择的教材要有利于培养学生本学科核心素养，有助于教师依据课程标准科学、</w:t>
      </w:r>
      <w:r>
        <w:rPr>
          <w:rFonts w:ascii="SimSun" w:hAnsi="SimSun" w:eastAsia="SimSun" w:cs="SimSun"/>
          <w:sz w:val="24"/>
          <w:szCs w:val="24"/>
          <w:spacing w:val="16"/>
        </w:rPr>
        <w:t xml:space="preserve"> </w:t>
      </w:r>
      <w:r>
        <w:rPr>
          <w:rFonts w:ascii="SimSun" w:hAnsi="SimSun" w:eastAsia="SimSun" w:cs="SimSun"/>
          <w:sz w:val="24"/>
          <w:szCs w:val="24"/>
          <w:spacing w:val="2"/>
        </w:rPr>
        <w:t>合理地进行教学设计，引导学生积极思考、主动探究、学会学习。呈现形式上要符</w:t>
      </w:r>
      <w:r>
        <w:rPr>
          <w:rFonts w:ascii="SimSun" w:hAnsi="SimSun" w:eastAsia="SimSun" w:cs="SimSun"/>
          <w:sz w:val="24"/>
          <w:szCs w:val="24"/>
          <w:spacing w:val="7"/>
        </w:rPr>
        <w:t xml:space="preserve">  </w:t>
      </w:r>
      <w:r>
        <w:rPr>
          <w:rFonts w:ascii="SimSun" w:hAnsi="SimSun" w:eastAsia="SimSun" w:cs="SimSun"/>
          <w:sz w:val="24"/>
          <w:szCs w:val="24"/>
        </w:rPr>
        <w:t>合学生的认知特点、图文并茂、生动有趣，并配套支持数字化学习的在线学习资源。</w:t>
      </w:r>
      <w:r>
        <w:rPr>
          <w:rFonts w:ascii="SimSun" w:hAnsi="SimSun" w:eastAsia="SimSun" w:cs="SimSun"/>
          <w:sz w:val="24"/>
          <w:szCs w:val="24"/>
          <w:spacing w:val="1"/>
        </w:rPr>
        <w:t xml:space="preserve"> </w:t>
      </w:r>
      <w:r>
        <w:rPr>
          <w:rFonts w:ascii="SimSun" w:hAnsi="SimSun" w:eastAsia="SimSun" w:cs="SimSun"/>
          <w:sz w:val="24"/>
          <w:szCs w:val="24"/>
          <w:spacing w:val="1"/>
        </w:rPr>
        <w:t>选择的教材应按“做、学、教、评</w:t>
      </w:r>
      <w:r>
        <w:rPr>
          <w:rFonts w:ascii="SimSun" w:hAnsi="SimSun" w:eastAsia="SimSun" w:cs="SimSun"/>
          <w:sz w:val="24"/>
          <w:szCs w:val="24"/>
          <w:spacing w:val="-70"/>
        </w:rPr>
        <w:t xml:space="preserve"> </w:t>
      </w:r>
      <w:r>
        <w:rPr>
          <w:rFonts w:ascii="SimSun" w:hAnsi="SimSun" w:eastAsia="SimSun" w:cs="SimSun"/>
          <w:sz w:val="24"/>
          <w:szCs w:val="24"/>
          <w:spacing w:val="1"/>
        </w:rPr>
        <w:t>”一体化的项目模式呈现内容，创设教学互动的</w:t>
      </w:r>
      <w:r>
        <w:rPr>
          <w:rFonts w:ascii="SimSun" w:hAnsi="SimSun" w:eastAsia="SimSun" w:cs="SimSun"/>
          <w:sz w:val="24"/>
          <w:szCs w:val="24"/>
        </w:rPr>
        <w:t xml:space="preserve">  </w:t>
      </w:r>
      <w:r>
        <w:rPr>
          <w:rFonts w:ascii="SimSun" w:hAnsi="SimSun" w:eastAsia="SimSun" w:cs="SimSun"/>
          <w:sz w:val="24"/>
          <w:szCs w:val="24"/>
          <w:spacing w:val="2"/>
        </w:rPr>
        <w:t>氛围，并为教学信息的采集与反馈提供线索。选择的教材要处理好不同教学模块间</w:t>
      </w:r>
      <w:r>
        <w:rPr>
          <w:rFonts w:ascii="SimSun" w:hAnsi="SimSun" w:eastAsia="SimSun" w:cs="SimSun"/>
          <w:sz w:val="24"/>
          <w:szCs w:val="24"/>
          <w:spacing w:val="7"/>
        </w:rPr>
        <w:t xml:space="preserve">  </w:t>
      </w:r>
      <w:r>
        <w:rPr>
          <w:rFonts w:ascii="SimSun" w:hAnsi="SimSun" w:eastAsia="SimSun" w:cs="SimSun"/>
          <w:sz w:val="24"/>
          <w:szCs w:val="24"/>
          <w:spacing w:val="3"/>
        </w:rPr>
        <w:t>的衔接关系，满足不同专业、不同需求和不同兴趣学生的需要。</w:t>
      </w:r>
    </w:p>
    <w:p>
      <w:pPr>
        <w:spacing w:line="356" w:lineRule="auto"/>
        <w:sectPr>
          <w:footerReference w:type="default" r:id="rId97"/>
          <w:pgSz w:w="11906" w:h="16839"/>
          <w:pgMar w:top="1431" w:right="1251" w:bottom="1282" w:left="1721" w:header="0" w:footer="1116"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928"/>
        <w:spacing w:before="188" w:line="223" w:lineRule="auto"/>
        <w:rPr>
          <w:rFonts w:ascii="SimSun" w:hAnsi="SimSun" w:eastAsia="SimSun" w:cs="SimSun"/>
          <w:sz w:val="58"/>
          <w:szCs w:val="58"/>
        </w:rPr>
      </w:pPr>
      <w:bookmarkStart w:name="bookmark9" w:id="20"/>
      <w:bookmarkEnd w:id="20"/>
      <w:r>
        <w:rPr>
          <w:rFonts w:ascii="SimSun" w:hAnsi="SimSun" w:eastAsia="SimSun" w:cs="SimSun"/>
          <w:sz w:val="58"/>
          <w:szCs w:val="58"/>
          <w:b/>
          <w:bCs/>
          <w:spacing w:val="11"/>
        </w:rPr>
        <w:t>西安育华职业高中</w:t>
      </w:r>
    </w:p>
    <w:p>
      <w:pPr>
        <w:ind w:left="1148"/>
        <w:spacing w:before="235" w:line="223" w:lineRule="auto"/>
        <w:outlineLvl w:val="1"/>
        <w:rPr>
          <w:rFonts w:ascii="SimSun" w:hAnsi="SimSun" w:eastAsia="SimSun" w:cs="SimSun"/>
          <w:sz w:val="58"/>
          <w:szCs w:val="58"/>
        </w:rPr>
      </w:pPr>
      <w:bookmarkStart w:name="bookmark8" w:id="21"/>
      <w:bookmarkEnd w:id="21"/>
      <w:r>
        <w:rPr>
          <w:rFonts w:ascii="SimSun" w:hAnsi="SimSun" w:eastAsia="SimSun" w:cs="SimSun"/>
          <w:sz w:val="58"/>
          <w:szCs w:val="58"/>
          <w:b/>
          <w:bCs/>
          <w:spacing w:val="13"/>
        </w:rPr>
        <w:t>《基础体操》课程标准</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4226"/>
        <w:spacing w:before="55" w:line="181" w:lineRule="auto"/>
        <w:rPr>
          <w:rFonts w:ascii="Calibri" w:hAnsi="Calibri" w:eastAsia="Calibri" w:cs="Calibri"/>
          <w:sz w:val="18"/>
          <w:szCs w:val="18"/>
        </w:rPr>
      </w:pPr>
      <w:r>
        <w:rPr>
          <w:rFonts w:ascii="Calibri" w:hAnsi="Calibri" w:eastAsia="Calibri" w:cs="Calibri"/>
          <w:sz w:val="18"/>
          <w:szCs w:val="18"/>
          <w:spacing w:val="-4"/>
        </w:rPr>
        <w:t>98</w:t>
      </w:r>
    </w:p>
    <w:p>
      <w:pPr>
        <w:spacing w:line="181" w:lineRule="auto"/>
        <w:sectPr>
          <w:footerReference w:type="default" r:id="rId77"/>
          <w:pgSz w:w="11906" w:h="16839"/>
          <w:pgMar w:top="1431" w:right="1785" w:bottom="400" w:left="1785" w:header="0" w:footer="0" w:gutter="0"/>
        </w:sectPr>
        <w:rPr>
          <w:rFonts w:ascii="Calibri" w:hAnsi="Calibri" w:eastAsia="Calibri" w:cs="Calibri"/>
          <w:sz w:val="18"/>
          <w:szCs w:val="18"/>
        </w:rPr>
      </w:pPr>
    </w:p>
    <w:p>
      <w:pPr>
        <w:ind w:left="35"/>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68"/>
        <w:spacing w:before="97" w:line="220" w:lineRule="auto"/>
        <w:outlineLvl w:val="1"/>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6" w:lineRule="auto"/>
        <w:rPr/>
      </w:pPr>
      <w:r/>
    </w:p>
    <w:p>
      <w:pPr>
        <w:pStyle w:val="BodyText"/>
        <w:spacing w:line="286" w:lineRule="auto"/>
        <w:rPr/>
      </w:pPr>
      <w:r/>
    </w:p>
    <w:p>
      <w:pPr>
        <w:pStyle w:val="BodyText"/>
        <w:spacing w:line="287" w:lineRule="auto"/>
        <w:rPr/>
      </w:pPr>
      <w:r/>
    </w:p>
    <w:p>
      <w:pPr>
        <w:ind w:left="40" w:firstLine="460"/>
        <w:spacing w:before="78" w:line="350" w:lineRule="auto"/>
        <w:jc w:val="both"/>
        <w:rPr>
          <w:rFonts w:ascii="SimSun" w:hAnsi="SimSun" w:eastAsia="SimSun" w:cs="SimSun"/>
          <w:sz w:val="24"/>
          <w:szCs w:val="24"/>
        </w:rPr>
      </w:pPr>
      <w:r>
        <w:rPr>
          <w:rFonts w:ascii="SimSun" w:hAnsi="SimSun" w:eastAsia="SimSun" w:cs="SimSun"/>
          <w:sz w:val="24"/>
          <w:szCs w:val="24"/>
          <w:spacing w:val="-1"/>
        </w:rPr>
        <w:t>体操类课程是以徒手、手持轻器械和利用器械的各种</w:t>
      </w:r>
      <w:r>
        <w:rPr>
          <w:rFonts w:ascii="SimSun" w:hAnsi="SimSun" w:eastAsia="SimSun" w:cs="SimSun"/>
          <w:sz w:val="24"/>
          <w:szCs w:val="24"/>
          <w:spacing w:val="-2"/>
        </w:rPr>
        <w:t>身体练习为主要手段，</w:t>
      </w:r>
      <w:r>
        <w:rPr>
          <w:rFonts w:ascii="SimSun" w:hAnsi="SimSun" w:eastAsia="SimSun" w:cs="SimSun"/>
          <w:sz w:val="24"/>
          <w:szCs w:val="24"/>
        </w:rPr>
        <w:t xml:space="preserve"> </w:t>
      </w:r>
      <w:r>
        <w:rPr>
          <w:rFonts w:ascii="SimSun" w:hAnsi="SimSun" w:eastAsia="SimSun" w:cs="SimSun"/>
          <w:sz w:val="24"/>
          <w:szCs w:val="24"/>
          <w:spacing w:val="3"/>
        </w:rPr>
        <w:t>以健身、健美和发展运动技能为主要内容，塑造学生健身体</w:t>
      </w:r>
      <w:r>
        <w:rPr>
          <w:rFonts w:ascii="SimSun" w:hAnsi="SimSun" w:eastAsia="SimSun" w:cs="SimSun"/>
          <w:sz w:val="24"/>
          <w:szCs w:val="24"/>
          <w:spacing w:val="2"/>
        </w:rPr>
        <w:t>态、培养学生良好</w:t>
      </w:r>
      <w:r>
        <w:rPr>
          <w:rFonts w:ascii="SimSun" w:hAnsi="SimSun" w:eastAsia="SimSun" w:cs="SimSun"/>
          <w:sz w:val="24"/>
          <w:szCs w:val="24"/>
        </w:rPr>
        <w:t xml:space="preserve"> </w:t>
      </w:r>
      <w:r>
        <w:rPr>
          <w:rFonts w:ascii="SimSun" w:hAnsi="SimSun" w:eastAsia="SimSun" w:cs="SimSun"/>
          <w:sz w:val="24"/>
          <w:szCs w:val="24"/>
          <w:spacing w:val="-2"/>
        </w:rPr>
        <w:t>的心理品质，增进学生身心健康，对学生进行美的教育为目的的体育实践课程。</w:t>
      </w:r>
    </w:p>
    <w:p>
      <w:pPr>
        <w:ind w:left="19" w:right="18" w:firstLine="480"/>
        <w:spacing w:before="34" w:line="357" w:lineRule="auto"/>
        <w:jc w:val="both"/>
        <w:rPr>
          <w:rFonts w:ascii="SimSun" w:hAnsi="SimSun" w:eastAsia="SimSun" w:cs="SimSun"/>
          <w:sz w:val="24"/>
          <w:szCs w:val="24"/>
        </w:rPr>
      </w:pPr>
      <w:r>
        <w:rPr>
          <w:rFonts w:ascii="SimSun" w:hAnsi="SimSun" w:eastAsia="SimSun" w:cs="SimSun"/>
          <w:sz w:val="24"/>
          <w:szCs w:val="24"/>
          <w:spacing w:val="4"/>
        </w:rPr>
        <w:t>体操类运动是通过徒手、持轻器械或在器械上</w:t>
      </w:r>
      <w:r>
        <w:rPr>
          <w:rFonts w:ascii="SimSun" w:hAnsi="SimSun" w:eastAsia="SimSun" w:cs="SimSun"/>
          <w:sz w:val="24"/>
          <w:szCs w:val="24"/>
          <w:spacing w:val="3"/>
        </w:rPr>
        <w:t>完成不同类型与难度的成套</w:t>
      </w:r>
      <w:r>
        <w:rPr>
          <w:rFonts w:ascii="SimSun" w:hAnsi="SimSun" w:eastAsia="SimSun" w:cs="SimSun"/>
          <w:sz w:val="24"/>
          <w:szCs w:val="24"/>
        </w:rPr>
        <w:t xml:space="preserve"> </w:t>
      </w:r>
      <w:r>
        <w:rPr>
          <w:rFonts w:ascii="SimSun" w:hAnsi="SimSun" w:eastAsia="SimSun" w:cs="SimSun"/>
          <w:sz w:val="24"/>
          <w:szCs w:val="24"/>
          <w:spacing w:val="3"/>
        </w:rPr>
        <w:t>动作，充分展现身体控制能力，塑造健美形体，并具有一定艺术表现力的体育</w:t>
      </w:r>
      <w:r>
        <w:rPr>
          <w:rFonts w:ascii="SimSun" w:hAnsi="SimSun" w:eastAsia="SimSun" w:cs="SimSun"/>
          <w:sz w:val="24"/>
          <w:szCs w:val="24"/>
          <w:spacing w:val="15"/>
        </w:rPr>
        <w:t xml:space="preserve"> </w:t>
      </w:r>
      <w:r>
        <w:rPr>
          <w:rFonts w:ascii="SimSun" w:hAnsi="SimSun" w:eastAsia="SimSun" w:cs="SimSun"/>
          <w:sz w:val="24"/>
          <w:szCs w:val="24"/>
          <w:spacing w:val="7"/>
        </w:rPr>
        <w:t>活动。本标准中的体操类运动项目可分为两类：一类是技巧与器械体操</w:t>
      </w:r>
      <w:r>
        <w:rPr>
          <w:rFonts w:ascii="SimSun" w:hAnsi="SimSun" w:eastAsia="SimSun" w:cs="SimSun"/>
          <w:sz w:val="24"/>
          <w:szCs w:val="24"/>
          <w:spacing w:val="6"/>
        </w:rPr>
        <w:t>(如支</w:t>
      </w:r>
      <w:r>
        <w:rPr>
          <w:rFonts w:ascii="SimSun" w:hAnsi="SimSun" w:eastAsia="SimSun" w:cs="SimSun"/>
          <w:sz w:val="24"/>
          <w:szCs w:val="24"/>
        </w:rPr>
        <w:t xml:space="preserve"> </w:t>
      </w:r>
      <w:r>
        <w:rPr>
          <w:rFonts w:ascii="SimSun" w:hAnsi="SimSun" w:eastAsia="SimSun" w:cs="SimSun"/>
          <w:sz w:val="24"/>
          <w:szCs w:val="24"/>
          <w:spacing w:val="3"/>
        </w:rPr>
        <w:t>撑跳跃、技巧运动、低单杠运动等),其特点是身体做出支撑、倒置、滚动、旋</w:t>
      </w:r>
      <w:r>
        <w:rPr>
          <w:rFonts w:ascii="SimSun" w:hAnsi="SimSun" w:eastAsia="SimSun" w:cs="SimSun"/>
          <w:sz w:val="24"/>
          <w:szCs w:val="24"/>
          <w:spacing w:val="12"/>
        </w:rPr>
        <w:t xml:space="preserve"> </w:t>
      </w:r>
      <w:r>
        <w:rPr>
          <w:rFonts w:ascii="SimSun" w:hAnsi="SimSun" w:eastAsia="SimSun" w:cs="SimSun"/>
          <w:sz w:val="24"/>
          <w:szCs w:val="24"/>
          <w:spacing w:val="3"/>
        </w:rPr>
        <w:t>转、跳跃、翻腾、环绕、伸展 等动作；另一类是艺术性体操(如韵律操、健美</w:t>
      </w:r>
      <w:r>
        <w:rPr>
          <w:rFonts w:ascii="SimSun" w:hAnsi="SimSun" w:eastAsia="SimSun" w:cs="SimSun"/>
          <w:sz w:val="24"/>
          <w:szCs w:val="24"/>
          <w:spacing w:val="12"/>
        </w:rPr>
        <w:t xml:space="preserve"> </w:t>
      </w:r>
      <w:r>
        <w:rPr>
          <w:rFonts w:ascii="SimSun" w:hAnsi="SimSun" w:eastAsia="SimSun" w:cs="SimSun"/>
          <w:sz w:val="24"/>
          <w:szCs w:val="24"/>
          <w:spacing w:val="3"/>
        </w:rPr>
        <w:t>操等),其特点是伴随音乐展现节奏明快、刚劲有力、舒展优美的动作。体操类</w:t>
      </w:r>
      <w:r>
        <w:rPr>
          <w:rFonts w:ascii="SimSun" w:hAnsi="SimSun" w:eastAsia="SimSun" w:cs="SimSun"/>
          <w:sz w:val="24"/>
          <w:szCs w:val="24"/>
          <w:spacing w:val="10"/>
        </w:rPr>
        <w:t xml:space="preserve"> </w:t>
      </w:r>
      <w:r>
        <w:rPr>
          <w:rFonts w:ascii="SimSun" w:hAnsi="SimSun" w:eastAsia="SimSun" w:cs="SimSun"/>
          <w:sz w:val="24"/>
          <w:szCs w:val="24"/>
          <w:spacing w:val="3"/>
        </w:rPr>
        <w:t>运动除了与其他类运动具有共同的育人价值和能力要求外，对于增强学生的身</w:t>
      </w:r>
      <w:r>
        <w:rPr>
          <w:rFonts w:ascii="SimSun" w:hAnsi="SimSun" w:eastAsia="SimSun" w:cs="SimSun"/>
          <w:sz w:val="24"/>
          <w:szCs w:val="24"/>
          <w:spacing w:val="15"/>
        </w:rPr>
        <w:t xml:space="preserve"> </w:t>
      </w:r>
      <w:r>
        <w:rPr>
          <w:rFonts w:ascii="SimSun" w:hAnsi="SimSun" w:eastAsia="SimSun" w:cs="SimSun"/>
          <w:sz w:val="24"/>
          <w:szCs w:val="24"/>
          <w:spacing w:val="3"/>
        </w:rPr>
        <w:t>体控制能力，提高学生的动作准确性、方位意识、时空概念等有着不可替代的</w:t>
      </w:r>
      <w:r>
        <w:rPr>
          <w:rFonts w:ascii="SimSun" w:hAnsi="SimSun" w:eastAsia="SimSun" w:cs="SimSun"/>
          <w:sz w:val="24"/>
          <w:szCs w:val="24"/>
          <w:spacing w:val="13"/>
        </w:rPr>
        <w:t xml:space="preserve"> </w:t>
      </w:r>
      <w:r>
        <w:rPr>
          <w:rFonts w:ascii="SimSun" w:hAnsi="SimSun" w:eastAsia="SimSun" w:cs="SimSun"/>
          <w:sz w:val="24"/>
          <w:szCs w:val="24"/>
          <w:spacing w:val="3"/>
        </w:rPr>
        <w:t>作用，还能有效提高学生的肌肉力量、肌肉耐力和灵敏性等，在培养学生的自</w:t>
      </w:r>
      <w:r>
        <w:rPr>
          <w:rFonts w:ascii="SimSun" w:hAnsi="SimSun" w:eastAsia="SimSun" w:cs="SimSun"/>
          <w:sz w:val="24"/>
          <w:szCs w:val="24"/>
          <w:spacing w:val="15"/>
        </w:rPr>
        <w:t xml:space="preserve"> </w:t>
      </w:r>
      <w:r>
        <w:rPr>
          <w:rFonts w:ascii="SimSun" w:hAnsi="SimSun" w:eastAsia="SimSun" w:cs="SimSun"/>
          <w:sz w:val="24"/>
          <w:szCs w:val="24"/>
          <w:spacing w:val="2"/>
        </w:rPr>
        <w:t>立自强、勇敢坚毅、不怕挫折、</w:t>
      </w:r>
      <w:r>
        <w:rPr>
          <w:rFonts w:ascii="SimSun" w:hAnsi="SimSun" w:eastAsia="SimSun" w:cs="SimSun"/>
          <w:sz w:val="24"/>
          <w:szCs w:val="24"/>
          <w:spacing w:val="-69"/>
        </w:rPr>
        <w:t xml:space="preserve"> </w:t>
      </w:r>
      <w:r>
        <w:rPr>
          <w:rFonts w:ascii="SimSun" w:hAnsi="SimSun" w:eastAsia="SimSun" w:cs="SimSun"/>
          <w:sz w:val="24"/>
          <w:szCs w:val="24"/>
          <w:spacing w:val="2"/>
        </w:rPr>
        <w:t>自尊自信、乐观开朗等优良品质方面</w:t>
      </w:r>
      <w:r>
        <w:rPr>
          <w:rFonts w:ascii="SimSun" w:hAnsi="SimSun" w:eastAsia="SimSun" w:cs="SimSun"/>
          <w:sz w:val="24"/>
          <w:szCs w:val="24"/>
          <w:spacing w:val="1"/>
        </w:rPr>
        <w:t>具有独特</w:t>
      </w:r>
      <w:r>
        <w:rPr>
          <w:rFonts w:ascii="SimSun" w:hAnsi="SimSun" w:eastAsia="SimSun" w:cs="SimSun"/>
          <w:sz w:val="24"/>
          <w:szCs w:val="24"/>
        </w:rPr>
        <w:t xml:space="preserve"> </w:t>
      </w:r>
      <w:r>
        <w:rPr>
          <w:rFonts w:ascii="SimSun" w:hAnsi="SimSun" w:eastAsia="SimSun" w:cs="SimSun"/>
          <w:sz w:val="24"/>
          <w:szCs w:val="24"/>
          <w:spacing w:val="-2"/>
        </w:rPr>
        <w:t>的育人价值。技巧与器械体操有助于培养学生的自立、勇敢、坚忍等意志品质，</w:t>
      </w:r>
      <w:r>
        <w:rPr>
          <w:rFonts w:ascii="SimSun" w:hAnsi="SimSun" w:eastAsia="SimSun" w:cs="SimSun"/>
          <w:sz w:val="24"/>
          <w:szCs w:val="24"/>
          <w:spacing w:val="9"/>
        </w:rPr>
        <w:t xml:space="preserve"> </w:t>
      </w:r>
      <w:r>
        <w:rPr>
          <w:rFonts w:ascii="SimSun" w:hAnsi="SimSun" w:eastAsia="SimSun" w:cs="SimSun"/>
          <w:sz w:val="24"/>
          <w:szCs w:val="24"/>
          <w:spacing w:val="3"/>
        </w:rPr>
        <w:t>艺术性体操有助于培养学生的节奏感、美感、想象力和表现力等。</w:t>
      </w:r>
    </w:p>
    <w:p>
      <w:pPr>
        <w:pStyle w:val="BodyText"/>
        <w:spacing w:line="256" w:lineRule="auto"/>
        <w:rPr/>
      </w:pPr>
      <w:r/>
    </w:p>
    <w:p>
      <w:pPr>
        <w:pStyle w:val="BodyText"/>
        <w:spacing w:line="256" w:lineRule="auto"/>
        <w:rPr/>
      </w:pPr>
      <w:r/>
    </w:p>
    <w:p>
      <w:pPr>
        <w:pStyle w:val="BodyText"/>
        <w:spacing w:line="257" w:lineRule="auto"/>
        <w:rPr/>
      </w:pPr>
      <w:r/>
    </w:p>
    <w:p>
      <w:pPr>
        <w:ind w:left="578"/>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5"/>
        </w:rPr>
        <w:t>(二)课程任务</w:t>
      </w:r>
    </w:p>
    <w:p>
      <w:pPr>
        <w:pStyle w:val="BodyText"/>
        <w:spacing w:line="318" w:lineRule="auto"/>
        <w:rPr/>
      </w:pPr>
      <w:r/>
    </w:p>
    <w:p>
      <w:pPr>
        <w:pStyle w:val="BodyText"/>
        <w:spacing w:line="319" w:lineRule="auto"/>
        <w:rPr/>
      </w:pPr>
      <w:r/>
    </w:p>
    <w:p>
      <w:pPr>
        <w:pStyle w:val="BodyText"/>
        <w:spacing w:line="319" w:lineRule="auto"/>
        <w:rPr/>
      </w:pPr>
      <w:r/>
    </w:p>
    <w:p>
      <w:pPr>
        <w:ind w:left="6" w:right="87" w:firstLine="488"/>
        <w:spacing w:before="78" w:line="353" w:lineRule="auto"/>
        <w:jc w:val="both"/>
        <w:rPr>
          <w:rFonts w:ascii="SimSun" w:hAnsi="SimSun" w:eastAsia="SimSun" w:cs="SimSun"/>
          <w:sz w:val="24"/>
          <w:szCs w:val="24"/>
        </w:rPr>
      </w:pPr>
      <w:r>
        <w:rPr>
          <w:rFonts w:ascii="SimSun" w:hAnsi="SimSun" w:eastAsia="SimSun" w:cs="SimSun"/>
          <w:sz w:val="24"/>
          <w:szCs w:val="24"/>
          <w:spacing w:val="4"/>
        </w:rPr>
        <w:t>在所学体操类运动项目游戏中学习和体验基</w:t>
      </w:r>
      <w:r>
        <w:rPr>
          <w:rFonts w:ascii="SimSun" w:hAnsi="SimSun" w:eastAsia="SimSun" w:cs="SimSun"/>
          <w:sz w:val="24"/>
          <w:szCs w:val="24"/>
          <w:spacing w:val="3"/>
        </w:rPr>
        <w:t>本动作和简单组合动作，完成</w:t>
      </w:r>
      <w:r>
        <w:rPr>
          <w:rFonts w:ascii="SimSun" w:hAnsi="SimSun" w:eastAsia="SimSun" w:cs="SimSun"/>
          <w:sz w:val="24"/>
          <w:szCs w:val="24"/>
        </w:rPr>
        <w:t xml:space="preserve"> </w:t>
      </w:r>
      <w:r>
        <w:rPr>
          <w:rFonts w:ascii="SimSun" w:hAnsi="SimSun" w:eastAsia="SimSun" w:cs="SimSun"/>
          <w:sz w:val="24"/>
          <w:szCs w:val="24"/>
          <w:spacing w:val="4"/>
        </w:rPr>
        <w:t>多个动作的衔接和组合练习；说出所学体操</w:t>
      </w:r>
      <w:r>
        <w:rPr>
          <w:rFonts w:ascii="SimSun" w:hAnsi="SimSun" w:eastAsia="SimSun" w:cs="SimSun"/>
          <w:sz w:val="24"/>
          <w:szCs w:val="24"/>
          <w:spacing w:val="3"/>
        </w:rPr>
        <w:t>类运动项目的相关动作术语，知道</w:t>
      </w:r>
      <w:r>
        <w:rPr>
          <w:rFonts w:ascii="SimSun" w:hAnsi="SimSun" w:eastAsia="SimSun" w:cs="SimSun"/>
          <w:sz w:val="24"/>
          <w:szCs w:val="24"/>
        </w:rPr>
        <w:t xml:space="preserve"> </w:t>
      </w:r>
      <w:r>
        <w:rPr>
          <w:rFonts w:ascii="SimSun" w:hAnsi="SimSun" w:eastAsia="SimSun" w:cs="SimSun"/>
          <w:sz w:val="24"/>
          <w:szCs w:val="24"/>
          <w:spacing w:val="4"/>
        </w:rPr>
        <w:t>参与体操类运动对身心健康的益处和安全防</w:t>
      </w:r>
      <w:r>
        <w:rPr>
          <w:rFonts w:ascii="SimSun" w:hAnsi="SimSun" w:eastAsia="SimSun" w:cs="SimSun"/>
          <w:sz w:val="24"/>
          <w:szCs w:val="24"/>
          <w:spacing w:val="3"/>
        </w:rPr>
        <w:t>护知识，在游戏中运用所学体操类</w:t>
      </w:r>
      <w:r>
        <w:rPr>
          <w:rFonts w:ascii="SimSun" w:hAnsi="SimSun" w:eastAsia="SimSun" w:cs="SimSun"/>
          <w:sz w:val="24"/>
          <w:szCs w:val="24"/>
        </w:rPr>
        <w:t xml:space="preserve"> </w:t>
      </w:r>
      <w:r>
        <w:rPr>
          <w:rFonts w:ascii="SimSun" w:hAnsi="SimSun" w:eastAsia="SimSun" w:cs="SimSun"/>
          <w:sz w:val="24"/>
          <w:szCs w:val="24"/>
          <w:spacing w:val="4"/>
        </w:rPr>
        <w:t>运动项目的基本动作进行衔接练习，并完成</w:t>
      </w:r>
      <w:r>
        <w:rPr>
          <w:rFonts w:ascii="SimSun" w:hAnsi="SimSun" w:eastAsia="SimSun" w:cs="SimSun"/>
          <w:sz w:val="24"/>
          <w:szCs w:val="24"/>
          <w:spacing w:val="3"/>
        </w:rPr>
        <w:t>多个动作的小组合练习。知道所学</w:t>
      </w:r>
    </w:p>
    <w:p>
      <w:pPr>
        <w:spacing w:line="353" w:lineRule="auto"/>
        <w:sectPr>
          <w:footerReference w:type="default" r:id="rId98"/>
          <w:pgSz w:w="11910" w:h="16840"/>
          <w:pgMar w:top="1063" w:right="1744" w:bottom="1296" w:left="1786" w:header="0" w:footer="1130" w:gutter="0"/>
        </w:sectPr>
        <w:rPr>
          <w:rFonts w:ascii="SimSun" w:hAnsi="SimSun" w:eastAsia="SimSun" w:cs="SimSun"/>
          <w:sz w:val="24"/>
          <w:szCs w:val="24"/>
        </w:rPr>
      </w:pPr>
    </w:p>
    <w:p>
      <w:pPr>
        <w:ind w:left="5"/>
        <w:spacing w:before="47" w:line="352" w:lineRule="auto"/>
        <w:jc w:val="both"/>
        <w:rPr>
          <w:rFonts w:ascii="SimSun" w:hAnsi="SimSun" w:eastAsia="SimSun" w:cs="SimSun"/>
          <w:sz w:val="24"/>
          <w:szCs w:val="24"/>
        </w:rPr>
      </w:pPr>
      <w:r>
        <w:rPr>
          <w:rFonts w:ascii="SimSun" w:hAnsi="SimSun" w:eastAsia="SimSun" w:cs="SimSun"/>
          <w:sz w:val="24"/>
          <w:szCs w:val="24"/>
          <w:spacing w:val="4"/>
        </w:rPr>
        <w:t>体操类运动项目需要的体能简单学练方法，</w:t>
      </w:r>
      <w:r>
        <w:rPr>
          <w:rFonts w:ascii="SimSun" w:hAnsi="SimSun" w:eastAsia="SimSun" w:cs="SimSun"/>
          <w:sz w:val="24"/>
          <w:szCs w:val="24"/>
          <w:spacing w:val="3"/>
        </w:rPr>
        <w:t>并乐于参与体能游戏。在小组和班</w:t>
      </w:r>
      <w:r>
        <w:rPr>
          <w:rFonts w:ascii="SimSun" w:hAnsi="SimSun" w:eastAsia="SimSun" w:cs="SimSun"/>
          <w:sz w:val="24"/>
          <w:szCs w:val="24"/>
        </w:rPr>
        <w:t xml:space="preserve">  </w:t>
      </w:r>
      <w:r>
        <w:rPr>
          <w:rFonts w:ascii="SimSun" w:hAnsi="SimSun" w:eastAsia="SimSun" w:cs="SimSun"/>
          <w:sz w:val="24"/>
          <w:szCs w:val="24"/>
          <w:spacing w:val="2"/>
        </w:rPr>
        <w:t>级内敢于展示所学体操类运动项目的基本动作，知道展示这些动作的具体要</w:t>
      </w:r>
      <w:r>
        <w:rPr>
          <w:rFonts w:ascii="SimSun" w:hAnsi="SimSun" w:eastAsia="SimSun" w:cs="SimSun"/>
          <w:sz w:val="24"/>
          <w:szCs w:val="24"/>
          <w:spacing w:val="1"/>
        </w:rPr>
        <w:t>求，</w:t>
      </w:r>
      <w:r>
        <w:rPr>
          <w:rFonts w:ascii="SimSun" w:hAnsi="SimSun" w:eastAsia="SimSun" w:cs="SimSun"/>
          <w:sz w:val="24"/>
          <w:szCs w:val="24"/>
        </w:rPr>
        <w:t xml:space="preserve"> </w:t>
      </w:r>
      <w:r>
        <w:rPr>
          <w:rFonts w:ascii="SimSun" w:hAnsi="SimSun" w:eastAsia="SimSun" w:cs="SimSun"/>
          <w:sz w:val="24"/>
          <w:szCs w:val="24"/>
          <w:spacing w:val="4"/>
        </w:rPr>
        <w:t>初步学会展示前和结束时的礼仪。知道所学体</w:t>
      </w:r>
      <w:r>
        <w:rPr>
          <w:rFonts w:ascii="SimSun" w:hAnsi="SimSun" w:eastAsia="SimSun" w:cs="SimSun"/>
          <w:sz w:val="24"/>
          <w:szCs w:val="24"/>
          <w:spacing w:val="3"/>
        </w:rPr>
        <w:t>操类运动项目游戏的基本规则和</w:t>
      </w:r>
      <w:r>
        <w:rPr>
          <w:rFonts w:ascii="SimSun" w:hAnsi="SimSun" w:eastAsia="SimSun" w:cs="SimSun"/>
          <w:sz w:val="24"/>
          <w:szCs w:val="24"/>
        </w:rPr>
        <w:t xml:space="preserve">  </w:t>
      </w:r>
      <w:r>
        <w:rPr>
          <w:rFonts w:ascii="SimSun" w:hAnsi="SimSun" w:eastAsia="SimSun" w:cs="SimSun"/>
          <w:sz w:val="24"/>
          <w:szCs w:val="24"/>
          <w:spacing w:val="3"/>
        </w:rPr>
        <w:t>要求；能基本判断动作的对错，并尝试进行打分。</w:t>
      </w:r>
    </w:p>
    <w:p>
      <w:pPr>
        <w:pStyle w:val="BodyText"/>
        <w:spacing w:line="281"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35"/>
        <w:spacing w:before="11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56"/>
        <w:spacing w:before="97" w:line="221" w:lineRule="auto"/>
        <w:outlineLvl w:val="1"/>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4" w:lineRule="auto"/>
        <w:rPr/>
      </w:pPr>
      <w:r/>
    </w:p>
    <w:p>
      <w:pPr>
        <w:pStyle w:val="BodyText"/>
        <w:spacing w:line="284" w:lineRule="auto"/>
        <w:rPr/>
      </w:pPr>
      <w:r/>
    </w:p>
    <w:p>
      <w:pPr>
        <w:pStyle w:val="BodyText"/>
        <w:spacing w:line="284" w:lineRule="auto"/>
        <w:rPr/>
      </w:pPr>
      <w:r/>
    </w:p>
    <w:p>
      <w:pPr>
        <w:ind w:left="25" w:right="211" w:firstLine="476"/>
        <w:spacing w:before="79" w:line="353" w:lineRule="auto"/>
        <w:jc w:val="both"/>
        <w:rPr>
          <w:rFonts w:ascii="SimSun" w:hAnsi="SimSun" w:eastAsia="SimSun" w:cs="SimSun"/>
          <w:sz w:val="24"/>
          <w:szCs w:val="24"/>
        </w:rPr>
      </w:pPr>
      <w:r>
        <w:rPr>
          <w:rFonts w:ascii="SimSun" w:hAnsi="SimSun" w:eastAsia="SimSun" w:cs="SimSun"/>
          <w:sz w:val="24"/>
          <w:szCs w:val="24"/>
          <w:spacing w:val="1"/>
        </w:rPr>
        <w:t>中等职业学校基础体操学科核心素养是学科健身育人价值的集中体现，是</w:t>
      </w:r>
      <w:r>
        <w:rPr>
          <w:rFonts w:ascii="SimSun" w:hAnsi="SimSun" w:eastAsia="SimSun" w:cs="SimSun"/>
          <w:sz w:val="24"/>
          <w:szCs w:val="24"/>
          <w:spacing w:val="11"/>
        </w:rPr>
        <w:t xml:space="preserve"> </w:t>
      </w:r>
      <w:r>
        <w:rPr>
          <w:rFonts w:ascii="SimSun" w:hAnsi="SimSun" w:eastAsia="SimSun" w:cs="SimSun"/>
          <w:sz w:val="24"/>
          <w:szCs w:val="24"/>
          <w:spacing w:val="2"/>
        </w:rPr>
        <w:t>学生通过学科学习与实践而逐步形成的正确价值观念、必备品格与关键能力。</w:t>
      </w:r>
      <w:r>
        <w:rPr>
          <w:rFonts w:ascii="SimSun" w:hAnsi="SimSun" w:eastAsia="SimSun" w:cs="SimSun"/>
          <w:sz w:val="24"/>
          <w:szCs w:val="24"/>
          <w:spacing w:val="9"/>
        </w:rPr>
        <w:t xml:space="preserve"> </w:t>
      </w:r>
      <w:r>
        <w:rPr>
          <w:rFonts w:ascii="SimSun" w:hAnsi="SimSun" w:eastAsia="SimSun" w:cs="SimSun"/>
          <w:sz w:val="24"/>
          <w:szCs w:val="24"/>
          <w:spacing w:val="1"/>
        </w:rPr>
        <w:t>中等职业学校体育与健康课程学科核心素养主要包括运动能力、健康行为和体</w:t>
      </w:r>
      <w:r>
        <w:rPr>
          <w:rFonts w:ascii="SimSun" w:hAnsi="SimSun" w:eastAsia="SimSun" w:cs="SimSun"/>
          <w:sz w:val="24"/>
          <w:szCs w:val="24"/>
          <w:spacing w:val="3"/>
        </w:rPr>
        <w:t xml:space="preserve"> </w:t>
      </w:r>
      <w:r>
        <w:rPr>
          <w:rFonts w:ascii="SimSun" w:hAnsi="SimSun" w:eastAsia="SimSun" w:cs="SimSun"/>
          <w:sz w:val="24"/>
          <w:szCs w:val="24"/>
          <w:spacing w:val="-2"/>
        </w:rPr>
        <w:t>育精神。</w:t>
      </w:r>
    </w:p>
    <w:p>
      <w:pPr>
        <w:pStyle w:val="BodyText"/>
        <w:spacing w:line="318" w:lineRule="auto"/>
        <w:rPr/>
      </w:pPr>
      <w:r/>
    </w:p>
    <w:p>
      <w:pPr>
        <w:ind w:left="495"/>
        <w:spacing w:before="78" w:line="222" w:lineRule="auto"/>
        <w:rPr>
          <w:rFonts w:ascii="SimHei" w:hAnsi="SimHei" w:eastAsia="SimHei" w:cs="SimHei"/>
          <w:sz w:val="24"/>
          <w:szCs w:val="24"/>
        </w:rPr>
      </w:pPr>
      <w:r>
        <w:rPr>
          <w:rFonts w:ascii="SimHei" w:hAnsi="SimHei" w:eastAsia="SimHei" w:cs="SimHei"/>
          <w:sz w:val="24"/>
          <w:szCs w:val="24"/>
          <w:b/>
          <w:bCs/>
          <w:spacing w:val="-9"/>
        </w:rPr>
        <w:t>1.运动能力</w:t>
      </w:r>
    </w:p>
    <w:p>
      <w:pPr>
        <w:ind w:left="5" w:right="142" w:firstLine="490"/>
        <w:spacing w:before="179" w:line="356" w:lineRule="auto"/>
        <w:jc w:val="both"/>
        <w:rPr>
          <w:rFonts w:ascii="SimSun" w:hAnsi="SimSun" w:eastAsia="SimSun" w:cs="SimSun"/>
          <w:sz w:val="24"/>
          <w:szCs w:val="24"/>
        </w:rPr>
      </w:pPr>
      <w:r>
        <w:rPr>
          <w:rFonts w:ascii="SimSun" w:hAnsi="SimSun" w:eastAsia="SimSun" w:cs="SimSun"/>
          <w:sz w:val="24"/>
          <w:szCs w:val="24"/>
          <w:spacing w:val="3"/>
        </w:rPr>
        <w:t>运动能力是体能、技战术能力和心理能力等在体育运动和身体活动中的综</w:t>
      </w:r>
      <w:r>
        <w:rPr>
          <w:rFonts w:ascii="SimSun" w:hAnsi="SimSun" w:eastAsia="SimSun" w:cs="SimSun"/>
          <w:sz w:val="24"/>
          <w:szCs w:val="24"/>
          <w:spacing w:val="18"/>
        </w:rPr>
        <w:t xml:space="preserve"> </w:t>
      </w:r>
      <w:r>
        <w:rPr>
          <w:rFonts w:ascii="SimSun" w:hAnsi="SimSun" w:eastAsia="SimSun" w:cs="SimSun"/>
          <w:sz w:val="24"/>
          <w:szCs w:val="24"/>
          <w:spacing w:val="4"/>
        </w:rPr>
        <w:t>合  表现，是人类身体活动的基础。运动能力包</w:t>
      </w:r>
      <w:r>
        <w:rPr>
          <w:rFonts w:ascii="SimSun" w:hAnsi="SimSun" w:eastAsia="SimSun" w:cs="SimSun"/>
          <w:sz w:val="24"/>
          <w:szCs w:val="24"/>
          <w:spacing w:val="3"/>
        </w:rPr>
        <w:t>括基本运动能力、专项运动能</w:t>
      </w:r>
      <w:r>
        <w:rPr>
          <w:rFonts w:ascii="SimSun" w:hAnsi="SimSun" w:eastAsia="SimSun" w:cs="SimSun"/>
          <w:sz w:val="24"/>
          <w:szCs w:val="24"/>
        </w:rPr>
        <w:t xml:space="preserve"> </w:t>
      </w:r>
      <w:r>
        <w:rPr>
          <w:rFonts w:ascii="SimSun" w:hAnsi="SimSun" w:eastAsia="SimSun" w:cs="SimSun"/>
          <w:sz w:val="24"/>
          <w:szCs w:val="24"/>
          <w:spacing w:val="4"/>
        </w:rPr>
        <w:t>力和职  业劳动运动能力。运动能力的具体表现</w:t>
      </w:r>
      <w:r>
        <w:rPr>
          <w:rFonts w:ascii="SimSun" w:hAnsi="SimSun" w:eastAsia="SimSun" w:cs="SimSun"/>
          <w:sz w:val="24"/>
          <w:szCs w:val="24"/>
          <w:spacing w:val="3"/>
        </w:rPr>
        <w:t>形式为体能状况、运动认知与</w:t>
      </w:r>
      <w:r>
        <w:rPr>
          <w:rFonts w:ascii="SimSun" w:hAnsi="SimSun" w:eastAsia="SimSun" w:cs="SimSun"/>
          <w:sz w:val="24"/>
          <w:szCs w:val="24"/>
        </w:rPr>
        <w:t xml:space="preserve"> </w:t>
      </w:r>
      <w:r>
        <w:rPr>
          <w:rFonts w:ascii="SimSun" w:hAnsi="SimSun" w:eastAsia="SimSun" w:cs="SimSun"/>
          <w:sz w:val="24"/>
          <w:szCs w:val="24"/>
          <w:spacing w:val="4"/>
        </w:rPr>
        <w:t>技战术运用、体育展示活动与竞赛。通过学习</w:t>
      </w:r>
      <w:r>
        <w:rPr>
          <w:rFonts w:ascii="SimSun" w:hAnsi="SimSun" w:eastAsia="SimSun" w:cs="SimSun"/>
          <w:sz w:val="24"/>
          <w:szCs w:val="24"/>
          <w:spacing w:val="3"/>
        </w:rPr>
        <w:t>本课程，学生能够运用所学的体</w:t>
      </w:r>
      <w:r>
        <w:rPr>
          <w:rFonts w:ascii="SimSun" w:hAnsi="SimSun" w:eastAsia="SimSun" w:cs="SimSun"/>
          <w:sz w:val="24"/>
          <w:szCs w:val="24"/>
        </w:rPr>
        <w:t xml:space="preserve"> </w:t>
      </w:r>
      <w:r>
        <w:rPr>
          <w:rFonts w:ascii="SimSun" w:hAnsi="SimSun" w:eastAsia="SimSun" w:cs="SimSun"/>
          <w:sz w:val="24"/>
          <w:szCs w:val="24"/>
          <w:spacing w:val="4"/>
        </w:rPr>
        <w:t>育与健康知识、技能和方法，参加与组织体育</w:t>
      </w:r>
      <w:r>
        <w:rPr>
          <w:rFonts w:ascii="SimSun" w:hAnsi="SimSun" w:eastAsia="SimSun" w:cs="SimSun"/>
          <w:sz w:val="24"/>
          <w:szCs w:val="24"/>
          <w:spacing w:val="3"/>
        </w:rPr>
        <w:t>展示和比赛活动，提高与未来职</w:t>
      </w:r>
      <w:r>
        <w:rPr>
          <w:rFonts w:ascii="SimSun" w:hAnsi="SimSun" w:eastAsia="SimSun" w:cs="SimSun"/>
          <w:sz w:val="24"/>
          <w:szCs w:val="24"/>
        </w:rPr>
        <w:t xml:space="preserve"> </w:t>
      </w:r>
      <w:r>
        <w:rPr>
          <w:rFonts w:ascii="SimSun" w:hAnsi="SimSun" w:eastAsia="SimSun" w:cs="SimSun"/>
          <w:sz w:val="24"/>
          <w:szCs w:val="24"/>
          <w:spacing w:val="4"/>
        </w:rPr>
        <w:t>业相关的体能和运动技能水平；掌握和运用所</w:t>
      </w:r>
      <w:r>
        <w:rPr>
          <w:rFonts w:ascii="SimSun" w:hAnsi="SimSun" w:eastAsia="SimSun" w:cs="SimSun"/>
          <w:sz w:val="24"/>
          <w:szCs w:val="24"/>
          <w:spacing w:val="3"/>
        </w:rPr>
        <w:t>学运动项目的裁判知识和比赛规</w:t>
      </w:r>
      <w:r>
        <w:rPr>
          <w:rFonts w:ascii="SimSun" w:hAnsi="SimSun" w:eastAsia="SimSun" w:cs="SimSun"/>
          <w:sz w:val="24"/>
          <w:szCs w:val="24"/>
        </w:rPr>
        <w:t xml:space="preserve"> </w:t>
      </w:r>
      <w:r>
        <w:rPr>
          <w:rFonts w:ascii="SimSun" w:hAnsi="SimSun" w:eastAsia="SimSun" w:cs="SimSun"/>
          <w:sz w:val="24"/>
          <w:szCs w:val="24"/>
          <w:spacing w:val="1"/>
        </w:rPr>
        <w:t>则；能够依据职业特点，独立或合作 制订和实施体能锻炼计划，并对实践效果</w:t>
      </w:r>
      <w:r>
        <w:rPr>
          <w:rFonts w:ascii="SimSun" w:hAnsi="SimSun" w:eastAsia="SimSun" w:cs="SimSun"/>
          <w:sz w:val="24"/>
          <w:szCs w:val="24"/>
          <w:spacing w:val="10"/>
        </w:rPr>
        <w:t xml:space="preserve"> </w:t>
      </w:r>
      <w:r>
        <w:rPr>
          <w:rFonts w:ascii="SimSun" w:hAnsi="SimSun" w:eastAsia="SimSun" w:cs="SimSun"/>
          <w:sz w:val="24"/>
          <w:szCs w:val="24"/>
          <w:spacing w:val="4"/>
        </w:rPr>
        <w:t>做出合理的评价；了解和分析国内外的重大体</w:t>
      </w:r>
      <w:r>
        <w:rPr>
          <w:rFonts w:ascii="SimSun" w:hAnsi="SimSun" w:eastAsia="SimSun" w:cs="SimSun"/>
          <w:sz w:val="24"/>
          <w:szCs w:val="24"/>
          <w:spacing w:val="3"/>
        </w:rPr>
        <w:t>育赛事和重大体育事件，具有体</w:t>
      </w:r>
      <w:r>
        <w:rPr>
          <w:rFonts w:ascii="SimSun" w:hAnsi="SimSun" w:eastAsia="SimSun" w:cs="SimSun"/>
          <w:sz w:val="24"/>
          <w:szCs w:val="24"/>
        </w:rPr>
        <w:t xml:space="preserve"> </w:t>
      </w:r>
      <w:r>
        <w:rPr>
          <w:rFonts w:ascii="SimSun" w:hAnsi="SimSun" w:eastAsia="SimSun" w:cs="SimSun"/>
          <w:sz w:val="24"/>
          <w:szCs w:val="24"/>
          <w:spacing w:val="1"/>
        </w:rPr>
        <w:t>育运动欣赏能力。</w:t>
      </w:r>
    </w:p>
    <w:p>
      <w:pPr>
        <w:pStyle w:val="BodyText"/>
        <w:spacing w:line="317" w:lineRule="auto"/>
        <w:rPr/>
      </w:pPr>
      <w:r/>
    </w:p>
    <w:p>
      <w:pPr>
        <w:ind w:left="481"/>
        <w:spacing w:before="78" w:line="222" w:lineRule="auto"/>
        <w:rPr>
          <w:rFonts w:ascii="SimHei" w:hAnsi="SimHei" w:eastAsia="SimHei" w:cs="SimHei"/>
          <w:sz w:val="24"/>
          <w:szCs w:val="24"/>
        </w:rPr>
      </w:pPr>
      <w:r>
        <w:rPr>
          <w:rFonts w:ascii="SimHei" w:hAnsi="SimHei" w:eastAsia="SimHei" w:cs="SimHei"/>
          <w:sz w:val="24"/>
          <w:szCs w:val="24"/>
          <w:b/>
          <w:bCs/>
          <w:spacing w:val="-3"/>
        </w:rPr>
        <w:t>2.健康行为</w:t>
      </w:r>
    </w:p>
    <w:p>
      <w:pPr>
        <w:spacing w:line="222" w:lineRule="auto"/>
        <w:sectPr>
          <w:footerReference w:type="default" r:id="rId99"/>
          <w:pgSz w:w="11910" w:h="16840"/>
          <w:pgMar w:top="1071" w:right="1648" w:bottom="1296" w:left="1786" w:header="0" w:footer="1130" w:gutter="0"/>
        </w:sectPr>
        <w:rPr>
          <w:rFonts w:ascii="SimHei" w:hAnsi="SimHei" w:eastAsia="SimHei" w:cs="SimHei"/>
          <w:sz w:val="24"/>
          <w:szCs w:val="24"/>
        </w:rPr>
      </w:pPr>
    </w:p>
    <w:p>
      <w:pPr>
        <w:ind w:left="5" w:firstLine="490"/>
        <w:spacing w:before="43" w:line="356" w:lineRule="auto"/>
        <w:rPr>
          <w:rFonts w:ascii="SimSun" w:hAnsi="SimSun" w:eastAsia="SimSun" w:cs="SimSun"/>
          <w:sz w:val="24"/>
          <w:szCs w:val="24"/>
        </w:rPr>
      </w:pPr>
      <w:r>
        <w:rPr>
          <w:rFonts w:ascii="SimSun" w:hAnsi="SimSun" w:eastAsia="SimSun" w:cs="SimSun"/>
          <w:sz w:val="24"/>
          <w:szCs w:val="24"/>
          <w:spacing w:val="3"/>
        </w:rPr>
        <w:t>健康行为是身心健康和社会适应的综合表现，是提升健康状况并逐渐形成</w:t>
      </w:r>
      <w:r>
        <w:rPr>
          <w:rFonts w:ascii="SimSun" w:hAnsi="SimSun" w:eastAsia="SimSun" w:cs="SimSun"/>
          <w:sz w:val="24"/>
          <w:szCs w:val="24"/>
          <w:spacing w:val="6"/>
        </w:rPr>
        <w:t xml:space="preserve">   </w:t>
      </w:r>
      <w:r>
        <w:rPr>
          <w:rFonts w:ascii="SimSun" w:hAnsi="SimSun" w:eastAsia="SimSun" w:cs="SimSun"/>
          <w:sz w:val="24"/>
          <w:szCs w:val="24"/>
          <w:spacing w:val="4"/>
        </w:rPr>
        <w:t>健康文明生活方式的关键，是实现终身健康的</w:t>
      </w:r>
      <w:r>
        <w:rPr>
          <w:rFonts w:ascii="SimSun" w:hAnsi="SimSun" w:eastAsia="SimSun" w:cs="SimSun"/>
          <w:sz w:val="24"/>
          <w:szCs w:val="24"/>
          <w:spacing w:val="3"/>
        </w:rPr>
        <w:t>基础。健康行为的具体表现形式</w:t>
      </w:r>
      <w:r>
        <w:rPr>
          <w:rFonts w:ascii="SimSun" w:hAnsi="SimSun" w:eastAsia="SimSun" w:cs="SimSun"/>
          <w:sz w:val="24"/>
          <w:szCs w:val="24"/>
        </w:rPr>
        <w:t xml:space="preserve">   </w:t>
      </w:r>
      <w:r>
        <w:rPr>
          <w:rFonts w:ascii="SimSun" w:hAnsi="SimSun" w:eastAsia="SimSun" w:cs="SimSun"/>
          <w:sz w:val="24"/>
          <w:szCs w:val="24"/>
          <w:spacing w:val="4"/>
        </w:rPr>
        <w:t>为体育锻炼的意识与习惯、健康知识的掌握与</w:t>
      </w:r>
      <w:r>
        <w:rPr>
          <w:rFonts w:ascii="SimSun" w:hAnsi="SimSun" w:eastAsia="SimSun" w:cs="SimSun"/>
          <w:sz w:val="24"/>
          <w:szCs w:val="24"/>
          <w:spacing w:val="3"/>
        </w:rPr>
        <w:t>健康技能的运用、情绪调控和社</w:t>
      </w:r>
      <w:r>
        <w:rPr>
          <w:rFonts w:ascii="SimSun" w:hAnsi="SimSun" w:eastAsia="SimSun" w:cs="SimSun"/>
          <w:sz w:val="24"/>
          <w:szCs w:val="24"/>
        </w:rPr>
        <w:t xml:space="preserve">   </w:t>
      </w:r>
      <w:r>
        <w:rPr>
          <w:rFonts w:ascii="SimSun" w:hAnsi="SimSun" w:eastAsia="SimSun" w:cs="SimSun"/>
          <w:sz w:val="24"/>
          <w:szCs w:val="24"/>
          <w:spacing w:val="4"/>
        </w:rPr>
        <w:t>会适应能力。通过学习本课程，学生能够具备</w:t>
      </w:r>
      <w:r>
        <w:rPr>
          <w:rFonts w:ascii="SimSun" w:hAnsi="SimSun" w:eastAsia="SimSun" w:cs="SimSun"/>
          <w:sz w:val="24"/>
          <w:szCs w:val="24"/>
          <w:spacing w:val="3"/>
        </w:rPr>
        <w:t>维护个人健康的基本知识，掌握</w:t>
      </w:r>
      <w:r>
        <w:rPr>
          <w:rFonts w:ascii="SimSun" w:hAnsi="SimSun" w:eastAsia="SimSun" w:cs="SimSun"/>
          <w:sz w:val="24"/>
          <w:szCs w:val="24"/>
        </w:rPr>
        <w:t xml:space="preserve">   </w:t>
      </w:r>
      <w:r>
        <w:rPr>
          <w:rFonts w:ascii="SimSun" w:hAnsi="SimSun" w:eastAsia="SimSun" w:cs="SimSun"/>
          <w:sz w:val="24"/>
          <w:szCs w:val="24"/>
        </w:rPr>
        <w:t>提升个人健 康的技能，学会自我健康管理，了解职业健康安全知识；情绪稳定、</w:t>
      </w:r>
      <w:r>
        <w:rPr>
          <w:rFonts w:ascii="SimSun" w:hAnsi="SimSun" w:eastAsia="SimSun" w:cs="SimSun"/>
          <w:sz w:val="24"/>
          <w:szCs w:val="24"/>
          <w:spacing w:val="13"/>
        </w:rPr>
        <w:t xml:space="preserve"> </w:t>
      </w:r>
      <w:r>
        <w:rPr>
          <w:rFonts w:ascii="SimSun" w:hAnsi="SimSun" w:eastAsia="SimSun" w:cs="SimSun"/>
          <w:sz w:val="24"/>
          <w:szCs w:val="24"/>
          <w:spacing w:val="4"/>
        </w:rPr>
        <w:t>自尊自信、包容豁达，善于与人交往与合作，</w:t>
      </w:r>
      <w:r>
        <w:rPr>
          <w:rFonts w:ascii="SimSun" w:hAnsi="SimSun" w:eastAsia="SimSun" w:cs="SimSun"/>
          <w:sz w:val="24"/>
          <w:szCs w:val="24"/>
          <w:spacing w:val="3"/>
        </w:rPr>
        <w:t>具备较强的社会适应能力；关注</w:t>
      </w:r>
      <w:r>
        <w:rPr>
          <w:rFonts w:ascii="SimSun" w:hAnsi="SimSun" w:eastAsia="SimSun" w:cs="SimSun"/>
          <w:sz w:val="24"/>
          <w:szCs w:val="24"/>
        </w:rPr>
        <w:t xml:space="preserve">   </w:t>
      </w:r>
      <w:r>
        <w:rPr>
          <w:rFonts w:ascii="SimSun" w:hAnsi="SimSun" w:eastAsia="SimSun" w:cs="SimSun"/>
          <w:sz w:val="24"/>
          <w:szCs w:val="24"/>
          <w:spacing w:val="4"/>
        </w:rPr>
        <w:t>健康、珍爱生命、热爱生活，积极主动地参与</w:t>
      </w:r>
      <w:r>
        <w:rPr>
          <w:rFonts w:ascii="SimSun" w:hAnsi="SimSun" w:eastAsia="SimSun" w:cs="SimSun"/>
          <w:sz w:val="24"/>
          <w:szCs w:val="24"/>
          <w:spacing w:val="3"/>
        </w:rPr>
        <w:t>校内外的体育锻炼，养成良好的</w:t>
      </w:r>
      <w:r>
        <w:rPr>
          <w:rFonts w:ascii="SimSun" w:hAnsi="SimSun" w:eastAsia="SimSun" w:cs="SimSun"/>
          <w:sz w:val="24"/>
          <w:szCs w:val="24"/>
        </w:rPr>
        <w:t xml:space="preserve">   </w:t>
      </w:r>
      <w:r>
        <w:rPr>
          <w:rFonts w:ascii="SimSun" w:hAnsi="SimSun" w:eastAsia="SimSun" w:cs="SimSun"/>
          <w:sz w:val="24"/>
          <w:szCs w:val="24"/>
          <w:spacing w:val="3"/>
        </w:rPr>
        <w:t>锻炼习惯，掌握科学的锻炼方法和预防疾病的技能，以健康文明的生活方式，</w:t>
      </w:r>
    </w:p>
    <w:p>
      <w:pPr>
        <w:ind w:left="6"/>
        <w:spacing w:before="37" w:line="219" w:lineRule="auto"/>
        <w:rPr>
          <w:rFonts w:ascii="SimSun" w:hAnsi="SimSun" w:eastAsia="SimSun" w:cs="SimSun"/>
          <w:sz w:val="24"/>
          <w:szCs w:val="24"/>
        </w:rPr>
      </w:pPr>
      <w:r>
        <w:rPr>
          <w:rFonts w:ascii="SimSun" w:hAnsi="SimSun" w:eastAsia="SimSun" w:cs="SimSun"/>
          <w:sz w:val="24"/>
          <w:szCs w:val="24"/>
          <w:spacing w:val="2"/>
        </w:rPr>
        <w:t>提升身心健康状况，</w:t>
      </w:r>
    </w:p>
    <w:p>
      <w:pPr>
        <w:pStyle w:val="BodyText"/>
        <w:spacing w:line="241" w:lineRule="auto"/>
        <w:rPr/>
      </w:pPr>
      <w:r/>
    </w:p>
    <w:p>
      <w:pPr>
        <w:pStyle w:val="BodyText"/>
        <w:spacing w:line="241" w:lineRule="auto"/>
        <w:rPr/>
      </w:pPr>
      <w:r/>
    </w:p>
    <w:p>
      <w:pPr>
        <w:ind w:left="493"/>
        <w:spacing w:before="78" w:line="222" w:lineRule="auto"/>
        <w:rPr>
          <w:rFonts w:ascii="SimHei" w:hAnsi="SimHei" w:eastAsia="SimHei" w:cs="SimHei"/>
          <w:sz w:val="24"/>
          <w:szCs w:val="24"/>
        </w:rPr>
      </w:pPr>
      <w:r>
        <w:rPr>
          <w:rFonts w:ascii="SimHei" w:hAnsi="SimHei" w:eastAsia="SimHei" w:cs="SimHei"/>
          <w:sz w:val="24"/>
          <w:szCs w:val="24"/>
          <w:b/>
          <w:bCs/>
          <w:spacing w:val="-10"/>
        </w:rPr>
        <w:t>3.体育精神</w:t>
      </w:r>
    </w:p>
    <w:p>
      <w:pPr>
        <w:ind w:left="6" w:right="23" w:firstLine="489"/>
        <w:spacing w:before="178" w:line="356" w:lineRule="auto"/>
        <w:rPr>
          <w:rFonts w:ascii="SimSun" w:hAnsi="SimSun" w:eastAsia="SimSun" w:cs="SimSun"/>
          <w:sz w:val="24"/>
          <w:szCs w:val="24"/>
        </w:rPr>
      </w:pPr>
      <w:r>
        <w:rPr>
          <w:rFonts w:ascii="SimSun" w:hAnsi="SimSun" w:eastAsia="SimSun" w:cs="SimSun"/>
          <w:sz w:val="24"/>
          <w:szCs w:val="24"/>
          <w:spacing w:val="3"/>
        </w:rPr>
        <w:t>体育精神是通过体育运动形成的体育意识、品德风貌和健康心理的综合表</w:t>
      </w:r>
      <w:r>
        <w:rPr>
          <w:rFonts w:ascii="SimSun" w:hAnsi="SimSun" w:eastAsia="SimSun" w:cs="SimSun"/>
          <w:sz w:val="24"/>
          <w:szCs w:val="24"/>
          <w:spacing w:val="6"/>
        </w:rPr>
        <w:t xml:space="preserve">   </w:t>
      </w:r>
      <w:r>
        <w:rPr>
          <w:rFonts w:ascii="SimSun" w:hAnsi="SimSun" w:eastAsia="SimSun" w:cs="SimSun"/>
          <w:sz w:val="24"/>
          <w:szCs w:val="24"/>
          <w:spacing w:val="4"/>
        </w:rPr>
        <w:t>现。具体体现在拼搏进取、公平竞争、诚信</w:t>
      </w:r>
      <w:r>
        <w:rPr>
          <w:rFonts w:ascii="SimSun" w:hAnsi="SimSun" w:eastAsia="SimSun" w:cs="SimSun"/>
          <w:sz w:val="24"/>
          <w:szCs w:val="24"/>
          <w:spacing w:val="3"/>
        </w:rPr>
        <w:t>友善和团队协作等方面。拼搏进取</w:t>
      </w:r>
      <w:r>
        <w:rPr>
          <w:rFonts w:ascii="SimSun" w:hAnsi="SimSun" w:eastAsia="SimSun" w:cs="SimSun"/>
          <w:sz w:val="24"/>
          <w:szCs w:val="24"/>
        </w:rPr>
        <w:t xml:space="preserve">   </w:t>
      </w:r>
      <w:r>
        <w:rPr>
          <w:rFonts w:ascii="SimSun" w:hAnsi="SimSun" w:eastAsia="SimSun" w:cs="SimSun"/>
          <w:sz w:val="24"/>
          <w:szCs w:val="24"/>
        </w:rPr>
        <w:t>是 指勇于挑战、不畏艰难、坚韧不拔、追求卓越与胜</w:t>
      </w:r>
      <w:r>
        <w:rPr>
          <w:rFonts w:ascii="SimSun" w:hAnsi="SimSun" w:eastAsia="SimSun" w:cs="SimSun"/>
          <w:sz w:val="24"/>
          <w:szCs w:val="24"/>
          <w:spacing w:val="-1"/>
        </w:rPr>
        <w:t>不骄、败不馁的精神风貌；</w:t>
      </w:r>
      <w:r>
        <w:rPr>
          <w:rFonts w:ascii="SimSun" w:hAnsi="SimSun" w:eastAsia="SimSun" w:cs="SimSun"/>
          <w:sz w:val="24"/>
          <w:szCs w:val="24"/>
        </w:rPr>
        <w:t xml:space="preserve"> </w:t>
      </w:r>
      <w:r>
        <w:rPr>
          <w:rFonts w:ascii="SimSun" w:hAnsi="SimSun" w:eastAsia="SimSun" w:cs="SimSun"/>
          <w:sz w:val="24"/>
          <w:szCs w:val="24"/>
          <w:spacing w:val="1"/>
        </w:rPr>
        <w:t>公 平竞争是提倡公平参赛、遵守规则、服从裁判的基本态度；诚信友善是指品</w:t>
      </w:r>
      <w:r>
        <w:rPr>
          <w:rFonts w:ascii="SimSun" w:hAnsi="SimSun" w:eastAsia="SimSun" w:cs="SimSun"/>
          <w:sz w:val="24"/>
          <w:szCs w:val="24"/>
          <w:spacing w:val="6"/>
        </w:rPr>
        <w:t xml:space="preserve">  </w:t>
      </w:r>
      <w:r>
        <w:rPr>
          <w:rFonts w:ascii="SimSun" w:hAnsi="SimSun" w:eastAsia="SimSun" w:cs="SimSun"/>
          <w:sz w:val="24"/>
          <w:szCs w:val="24"/>
          <w:spacing w:val="1"/>
        </w:rPr>
        <w:t>行端 正、珍重友谊、珍惜荣誉的优良品格；团队协作是指具有责任意识、合作</w:t>
      </w:r>
      <w:r>
        <w:rPr>
          <w:rFonts w:ascii="SimSun" w:hAnsi="SimSun" w:eastAsia="SimSun" w:cs="SimSun"/>
          <w:sz w:val="24"/>
          <w:szCs w:val="24"/>
          <w:spacing w:val="6"/>
        </w:rPr>
        <w:t xml:space="preserve">  </w:t>
      </w:r>
      <w:r>
        <w:rPr>
          <w:rFonts w:ascii="SimSun" w:hAnsi="SimSun" w:eastAsia="SimSun" w:cs="SimSun"/>
          <w:sz w:val="24"/>
          <w:szCs w:val="24"/>
          <w:spacing w:val="4"/>
        </w:rPr>
        <w:t>意识、团队意识和勇于担当的奉献精神。通</w:t>
      </w:r>
      <w:r>
        <w:rPr>
          <w:rFonts w:ascii="SimSun" w:hAnsi="SimSun" w:eastAsia="SimSun" w:cs="SimSun"/>
          <w:sz w:val="24"/>
          <w:szCs w:val="24"/>
          <w:spacing w:val="3"/>
        </w:rPr>
        <w:t>过学习本课程，学生能够具备勇敢</w:t>
      </w:r>
      <w:r>
        <w:rPr>
          <w:rFonts w:ascii="SimSun" w:hAnsi="SimSun" w:eastAsia="SimSun" w:cs="SimSun"/>
          <w:sz w:val="24"/>
          <w:szCs w:val="24"/>
        </w:rPr>
        <w:t xml:space="preserve">   </w:t>
      </w:r>
      <w:r>
        <w:rPr>
          <w:rFonts w:ascii="SimSun" w:hAnsi="SimSun" w:eastAsia="SimSun" w:cs="SimSun"/>
          <w:sz w:val="24"/>
          <w:szCs w:val="24"/>
          <w:spacing w:val="4"/>
        </w:rPr>
        <w:t>顽强、坚韧不拔、超越自我、严谨细致、健</w:t>
      </w:r>
      <w:r>
        <w:rPr>
          <w:rFonts w:ascii="SimSun" w:hAnsi="SimSun" w:eastAsia="SimSun" w:cs="SimSun"/>
          <w:sz w:val="24"/>
          <w:szCs w:val="24"/>
          <w:spacing w:val="3"/>
        </w:rPr>
        <w:t>康向上的精神风貌，公平公正的竞</w:t>
      </w:r>
      <w:r>
        <w:rPr>
          <w:rFonts w:ascii="SimSun" w:hAnsi="SimSun" w:eastAsia="SimSun" w:cs="SimSun"/>
          <w:sz w:val="24"/>
          <w:szCs w:val="24"/>
        </w:rPr>
        <w:t xml:space="preserve">   </w:t>
      </w:r>
      <w:r>
        <w:rPr>
          <w:rFonts w:ascii="SimSun" w:hAnsi="SimSun" w:eastAsia="SimSun" w:cs="SimSun"/>
          <w:sz w:val="24"/>
          <w:szCs w:val="24"/>
          <w:spacing w:val="3"/>
        </w:rPr>
        <w:t>争意识，正确对待成功与失败的良好心态和平等融合、宽容对待、善于沟通、</w:t>
      </w:r>
    </w:p>
    <w:p>
      <w:pPr>
        <w:ind w:left="7"/>
        <w:spacing w:before="33" w:line="219" w:lineRule="auto"/>
        <w:rPr>
          <w:rFonts w:ascii="SimSun" w:hAnsi="SimSun" w:eastAsia="SimSun" w:cs="SimSun"/>
          <w:sz w:val="24"/>
          <w:szCs w:val="24"/>
        </w:rPr>
      </w:pPr>
      <w:r>
        <w:rPr>
          <w:rFonts w:ascii="SimSun" w:hAnsi="SimSun" w:eastAsia="SimSun" w:cs="SimSun"/>
          <w:sz w:val="24"/>
          <w:szCs w:val="24"/>
          <w:spacing w:val="2"/>
        </w:rPr>
        <w:t>珍惜友谊的团队意识及良好人际关系。</w:t>
      </w:r>
    </w:p>
    <w:p>
      <w:pPr>
        <w:pStyle w:val="BodyText"/>
        <w:spacing w:line="270" w:lineRule="auto"/>
        <w:rPr/>
      </w:pPr>
      <w:r/>
    </w:p>
    <w:p>
      <w:pPr>
        <w:pStyle w:val="BodyText"/>
        <w:spacing w:line="271" w:lineRule="auto"/>
        <w:rPr/>
      </w:pPr>
      <w:r/>
    </w:p>
    <w:p>
      <w:pPr>
        <w:pStyle w:val="BodyText"/>
        <w:spacing w:line="271" w:lineRule="auto"/>
        <w:rPr/>
      </w:pPr>
      <w:r/>
    </w:p>
    <w:p>
      <w:pPr>
        <w:ind w:left="743"/>
        <w:spacing w:before="99" w:line="222" w:lineRule="auto"/>
        <w:outlineLvl w:val="1"/>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79"/>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5"/>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07"/>
        <w:spacing w:before="78" w:line="224" w:lineRule="auto"/>
        <w:rPr>
          <w:rFonts w:ascii="SimHei" w:hAnsi="SimHei" w:eastAsia="SimHei" w:cs="SimHei"/>
          <w:sz w:val="24"/>
          <w:szCs w:val="24"/>
        </w:rPr>
      </w:pPr>
      <w:r>
        <w:rPr>
          <w:rFonts w:ascii="SimHei" w:hAnsi="SimHei" w:eastAsia="SimHei" w:cs="SimHei"/>
          <w:sz w:val="24"/>
          <w:szCs w:val="24"/>
          <w:b/>
          <w:bCs/>
          <w:spacing w:val="-3"/>
        </w:rPr>
        <w:t>1.总体目标</w:t>
      </w:r>
    </w:p>
    <w:p>
      <w:pPr>
        <w:ind w:left="6" w:right="248" w:firstLine="490"/>
        <w:spacing w:before="174" w:line="350" w:lineRule="auto"/>
        <w:jc w:val="both"/>
        <w:rPr>
          <w:rFonts w:ascii="SimSun" w:hAnsi="SimSun" w:eastAsia="SimSun" w:cs="SimSun"/>
          <w:sz w:val="24"/>
          <w:szCs w:val="24"/>
        </w:rPr>
      </w:pPr>
      <w:r>
        <w:rPr>
          <w:rFonts w:ascii="SimSun" w:hAnsi="SimSun" w:eastAsia="SimSun" w:cs="SimSun"/>
          <w:sz w:val="24"/>
          <w:szCs w:val="24"/>
          <w:spacing w:val="3"/>
        </w:rPr>
        <w:t>使学生掌握体操课程的基本体操理论知识、基本技术和基本技能，具有从</w:t>
      </w:r>
      <w:r>
        <w:rPr>
          <w:rFonts w:ascii="SimSun" w:hAnsi="SimSun" w:eastAsia="SimSun" w:cs="SimSun"/>
          <w:sz w:val="24"/>
          <w:szCs w:val="24"/>
          <w:spacing w:val="17"/>
        </w:rPr>
        <w:t xml:space="preserve"> </w:t>
      </w:r>
      <w:r>
        <w:rPr>
          <w:rFonts w:ascii="SimSun" w:hAnsi="SimSun" w:eastAsia="SimSun" w:cs="SimSun"/>
          <w:sz w:val="24"/>
          <w:szCs w:val="24"/>
          <w:spacing w:val="4"/>
        </w:rPr>
        <w:t>事学校体育教育所具备的体操教学和组织活</w:t>
      </w:r>
      <w:r>
        <w:rPr>
          <w:rFonts w:ascii="SimSun" w:hAnsi="SimSun" w:eastAsia="SimSun" w:cs="SimSun"/>
          <w:sz w:val="24"/>
          <w:szCs w:val="24"/>
          <w:spacing w:val="3"/>
        </w:rPr>
        <w:t>动能力，并具有运用体操的手段和</w:t>
      </w:r>
      <w:r>
        <w:rPr>
          <w:rFonts w:ascii="SimSun" w:hAnsi="SimSun" w:eastAsia="SimSun" w:cs="SimSun"/>
          <w:sz w:val="24"/>
          <w:szCs w:val="24"/>
        </w:rPr>
        <w:t xml:space="preserve"> </w:t>
      </w:r>
      <w:r>
        <w:rPr>
          <w:rFonts w:ascii="SimSun" w:hAnsi="SimSun" w:eastAsia="SimSun" w:cs="SimSun"/>
          <w:sz w:val="24"/>
          <w:szCs w:val="24"/>
          <w:spacing w:val="2"/>
        </w:rPr>
        <w:t>方法指导社会体育活动。</w:t>
      </w:r>
    </w:p>
    <w:p>
      <w:pPr>
        <w:pStyle w:val="BodyText"/>
        <w:spacing w:line="364" w:lineRule="auto"/>
        <w:rPr/>
      </w:pPr>
      <w:r/>
    </w:p>
    <w:p>
      <w:pPr>
        <w:ind w:left="755"/>
        <w:spacing w:before="78" w:line="224" w:lineRule="auto"/>
        <w:rPr>
          <w:rFonts w:ascii="SimHei" w:hAnsi="SimHei" w:eastAsia="SimHei" w:cs="SimHei"/>
          <w:sz w:val="24"/>
          <w:szCs w:val="24"/>
        </w:rPr>
      </w:pPr>
      <w:r>
        <w:rPr>
          <w:rFonts w:ascii="SimHei" w:hAnsi="SimHei" w:eastAsia="SimHei" w:cs="SimHei"/>
          <w:sz w:val="24"/>
          <w:szCs w:val="24"/>
          <w:b/>
          <w:bCs/>
          <w:spacing w:val="-1"/>
        </w:rPr>
        <w:t>2.具体目标</w:t>
      </w:r>
    </w:p>
    <w:p>
      <w:pPr>
        <w:ind w:left="17"/>
        <w:spacing w:before="175" w:line="220" w:lineRule="auto"/>
        <w:rPr>
          <w:rFonts w:ascii="SimSun" w:hAnsi="SimSun" w:eastAsia="SimSun" w:cs="SimSun"/>
          <w:sz w:val="24"/>
          <w:szCs w:val="24"/>
        </w:rPr>
      </w:pPr>
      <w:r>
        <w:rPr>
          <w:rFonts w:ascii="SimSun" w:hAnsi="SimSun" w:eastAsia="SimSun" w:cs="SimSun"/>
          <w:sz w:val="24"/>
          <w:szCs w:val="24"/>
          <w:spacing w:val="-9"/>
        </w:rPr>
        <w:t>（1）知识目标</w:t>
      </w:r>
    </w:p>
    <w:p>
      <w:pPr>
        <w:spacing w:line="220" w:lineRule="auto"/>
        <w:sectPr>
          <w:footerReference w:type="default" r:id="rId100"/>
          <w:pgSz w:w="11910" w:h="16840"/>
          <w:pgMar w:top="1071" w:right="1584" w:bottom="1296" w:left="1786" w:header="0" w:footer="1130" w:gutter="0"/>
        </w:sectPr>
        <w:rPr>
          <w:rFonts w:ascii="SimSun" w:hAnsi="SimSun" w:eastAsia="SimSun" w:cs="SimSun"/>
          <w:sz w:val="24"/>
          <w:szCs w:val="24"/>
        </w:rPr>
      </w:pPr>
    </w:p>
    <w:p>
      <w:pPr>
        <w:ind w:left="5" w:right="18" w:firstLine="497"/>
        <w:spacing w:before="48" w:line="352" w:lineRule="auto"/>
        <w:rPr>
          <w:rFonts w:ascii="SimSun" w:hAnsi="SimSun" w:eastAsia="SimSun" w:cs="SimSun"/>
          <w:sz w:val="24"/>
          <w:szCs w:val="24"/>
        </w:rPr>
      </w:pPr>
      <w:r>
        <w:rPr>
          <w:rFonts w:ascii="SimSun" w:hAnsi="SimSun" w:eastAsia="SimSun" w:cs="SimSun"/>
          <w:sz w:val="24"/>
          <w:szCs w:val="24"/>
          <w:spacing w:val="1"/>
        </w:rPr>
        <w:t>掌握体操的基本知识、基本技术和基本技能，熟练掌握中学体操教材教法，</w:t>
      </w:r>
      <w:r>
        <w:rPr>
          <w:rFonts w:ascii="SimSun" w:hAnsi="SimSun" w:eastAsia="SimSun" w:cs="SimSun"/>
          <w:sz w:val="24"/>
          <w:szCs w:val="24"/>
          <w:spacing w:val="18"/>
        </w:rPr>
        <w:t xml:space="preserve"> </w:t>
      </w:r>
      <w:r>
        <w:rPr>
          <w:rFonts w:ascii="SimSun" w:hAnsi="SimSun" w:eastAsia="SimSun" w:cs="SimSun"/>
          <w:sz w:val="24"/>
          <w:szCs w:val="24"/>
          <w:spacing w:val="4"/>
        </w:rPr>
        <w:t>能够运用体操动作进行自我锻炼，能够从事体</w:t>
      </w:r>
      <w:r>
        <w:rPr>
          <w:rFonts w:ascii="SimSun" w:hAnsi="SimSun" w:eastAsia="SimSun" w:cs="SimSun"/>
          <w:sz w:val="24"/>
          <w:szCs w:val="24"/>
          <w:spacing w:val="3"/>
        </w:rPr>
        <w:t>操教学和指导大众健身锻炼。基</w:t>
      </w:r>
      <w:r>
        <w:rPr>
          <w:rFonts w:ascii="SimSun" w:hAnsi="SimSun" w:eastAsia="SimSun" w:cs="SimSun"/>
          <w:sz w:val="24"/>
          <w:szCs w:val="24"/>
        </w:rPr>
        <w:t xml:space="preserve">  </w:t>
      </w:r>
      <w:r>
        <w:rPr>
          <w:rFonts w:ascii="SimSun" w:hAnsi="SimSun" w:eastAsia="SimSun" w:cs="SimSun"/>
          <w:sz w:val="24"/>
          <w:szCs w:val="24"/>
          <w:spacing w:val="4"/>
        </w:rPr>
        <w:t>本掌握体操类教材的重点内容，了解教材的延</w:t>
      </w:r>
      <w:r>
        <w:rPr>
          <w:rFonts w:ascii="SimSun" w:hAnsi="SimSun" w:eastAsia="SimSun" w:cs="SimSun"/>
          <w:sz w:val="24"/>
          <w:szCs w:val="24"/>
          <w:spacing w:val="3"/>
        </w:rPr>
        <w:t>伸内容，并初步掌握开展学校体</w:t>
      </w:r>
      <w:r>
        <w:rPr>
          <w:rFonts w:ascii="SimSun" w:hAnsi="SimSun" w:eastAsia="SimSun" w:cs="SimSun"/>
          <w:sz w:val="24"/>
          <w:szCs w:val="24"/>
        </w:rPr>
        <w:t xml:space="preserve">  </w:t>
      </w:r>
      <w:r>
        <w:rPr>
          <w:rFonts w:ascii="SimSun" w:hAnsi="SimSun" w:eastAsia="SimSun" w:cs="SimSun"/>
          <w:sz w:val="24"/>
          <w:szCs w:val="24"/>
          <w:spacing w:val="2"/>
        </w:rPr>
        <w:t>操活动与竞赛的方法。</w:t>
      </w:r>
    </w:p>
    <w:p>
      <w:pPr>
        <w:ind w:left="483"/>
        <w:spacing w:before="36" w:line="219" w:lineRule="auto"/>
        <w:rPr>
          <w:rFonts w:ascii="SimSun" w:hAnsi="SimSun" w:eastAsia="SimSun" w:cs="SimSun"/>
          <w:sz w:val="24"/>
          <w:szCs w:val="24"/>
        </w:rPr>
      </w:pPr>
      <w:r>
        <w:rPr>
          <w:rFonts w:ascii="SimSun" w:hAnsi="SimSun" w:eastAsia="SimSun" w:cs="SimSun"/>
          <w:sz w:val="24"/>
          <w:szCs w:val="24"/>
          <w:spacing w:val="-9"/>
        </w:rPr>
        <w:t>（2）能力目标</w:t>
      </w:r>
    </w:p>
    <w:p>
      <w:pPr>
        <w:ind w:left="10" w:right="202" w:firstLine="489"/>
        <w:spacing w:before="181" w:line="346" w:lineRule="auto"/>
        <w:rPr>
          <w:rFonts w:ascii="SimSun" w:hAnsi="SimSun" w:eastAsia="SimSun" w:cs="SimSun"/>
          <w:sz w:val="24"/>
          <w:szCs w:val="24"/>
        </w:rPr>
      </w:pPr>
      <w:r>
        <w:rPr>
          <w:rFonts w:ascii="SimSun" w:hAnsi="SimSun" w:eastAsia="SimSun" w:cs="SimSun"/>
          <w:sz w:val="24"/>
          <w:szCs w:val="24"/>
          <w:spacing w:val="3"/>
        </w:rPr>
        <w:t>学会运用体操手段科学地锻炼身体，达到促进健康的目的。培养学生探究</w:t>
      </w:r>
      <w:r>
        <w:rPr>
          <w:rFonts w:ascii="SimSun" w:hAnsi="SimSun" w:eastAsia="SimSun" w:cs="SimSun"/>
          <w:sz w:val="24"/>
          <w:szCs w:val="24"/>
          <w:spacing w:val="13"/>
        </w:rPr>
        <w:t xml:space="preserve"> </w:t>
      </w:r>
      <w:r>
        <w:rPr>
          <w:rFonts w:ascii="SimSun" w:hAnsi="SimSun" w:eastAsia="SimSun" w:cs="SimSun"/>
          <w:sz w:val="24"/>
          <w:szCs w:val="24"/>
          <w:spacing w:val="3"/>
        </w:rPr>
        <w:t>学习的习惯，促进学生自学能力、实践能力、创造能力的形成。</w:t>
      </w:r>
    </w:p>
    <w:p>
      <w:pPr>
        <w:ind w:left="483"/>
        <w:spacing w:before="33" w:line="219" w:lineRule="auto"/>
        <w:rPr>
          <w:rFonts w:ascii="SimSun" w:hAnsi="SimSun" w:eastAsia="SimSun" w:cs="SimSun"/>
          <w:sz w:val="24"/>
          <w:szCs w:val="24"/>
        </w:rPr>
      </w:pPr>
      <w:r>
        <w:rPr>
          <w:rFonts w:ascii="SimSun" w:hAnsi="SimSun" w:eastAsia="SimSun" w:cs="SimSun"/>
          <w:sz w:val="24"/>
          <w:szCs w:val="24"/>
          <w:spacing w:val="-9"/>
        </w:rPr>
        <w:t>（3）素质目标课程</w:t>
      </w:r>
    </w:p>
    <w:p>
      <w:pPr>
        <w:ind w:left="6" w:firstLine="493"/>
        <w:spacing w:before="182" w:line="350" w:lineRule="auto"/>
        <w:rPr>
          <w:rFonts w:ascii="SimSun" w:hAnsi="SimSun" w:eastAsia="SimSun" w:cs="SimSun"/>
          <w:sz w:val="24"/>
          <w:szCs w:val="24"/>
        </w:rPr>
      </w:pPr>
      <w:r>
        <w:rPr>
          <w:rFonts w:ascii="SimSun" w:hAnsi="SimSun" w:eastAsia="SimSun" w:cs="SimSun"/>
          <w:sz w:val="24"/>
          <w:szCs w:val="24"/>
          <w:spacing w:val="3"/>
        </w:rPr>
        <w:t>塑造大学生健美形体、促进学生个性发展，发展身体素质，提高艺术素养</w:t>
      </w:r>
      <w:r>
        <w:rPr>
          <w:rFonts w:ascii="SimSun" w:hAnsi="SimSun" w:eastAsia="SimSun" w:cs="SimSun"/>
          <w:sz w:val="24"/>
          <w:szCs w:val="24"/>
          <w:spacing w:val="6"/>
        </w:rPr>
        <w:t xml:space="preserve">  </w:t>
      </w:r>
      <w:r>
        <w:rPr>
          <w:rFonts w:ascii="SimSun" w:hAnsi="SimSun" w:eastAsia="SimSun" w:cs="SimSun"/>
          <w:sz w:val="24"/>
          <w:szCs w:val="24"/>
          <w:spacing w:val="3"/>
        </w:rPr>
        <w:t>培养学生感受美、鉴赏美、表现美和创造美的意识和能力，激发学生发明创造</w:t>
      </w:r>
      <w:r>
        <w:rPr>
          <w:rFonts w:ascii="SimSun" w:hAnsi="SimSun" w:eastAsia="SimSun" w:cs="SimSun"/>
          <w:sz w:val="24"/>
          <w:szCs w:val="24"/>
          <w:spacing w:val="9"/>
        </w:rPr>
        <w:t xml:space="preserve">  </w:t>
      </w:r>
      <w:r>
        <w:rPr>
          <w:rFonts w:ascii="SimSun" w:hAnsi="SimSun" w:eastAsia="SimSun" w:cs="SimSun"/>
          <w:sz w:val="24"/>
          <w:szCs w:val="24"/>
          <w:spacing w:val="2"/>
        </w:rPr>
        <w:t>能力，设计制作适合地域特征和专业特征的体育器材，培养学生发明创新能力。</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37"/>
        <w:spacing w:before="118"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1"/>
        <w:spacing w:before="98" w:line="222" w:lineRule="auto"/>
        <w:outlineLvl w:val="1"/>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6"/>
        </w:rPr>
        <w:t xml:space="preserve"> </w:t>
      </w:r>
      <w:r>
        <w:rPr>
          <w:rFonts w:ascii="FangSong" w:hAnsi="FangSong" w:eastAsia="FangSong" w:cs="FangSong"/>
          <w:sz w:val="30"/>
          <w:szCs w:val="30"/>
          <w:b/>
          <w:bCs/>
        </w:rPr>
        <w:t>课程模块</w:t>
      </w:r>
    </w:p>
    <w:p>
      <w:pPr>
        <w:pStyle w:val="BodyText"/>
        <w:spacing w:line="318" w:lineRule="auto"/>
        <w:rPr/>
      </w:pPr>
      <w:r/>
    </w:p>
    <w:p>
      <w:pPr>
        <w:pStyle w:val="BodyText"/>
        <w:spacing w:line="318" w:lineRule="auto"/>
        <w:rPr/>
      </w:pPr>
      <w:r/>
    </w:p>
    <w:p>
      <w:pPr>
        <w:pStyle w:val="BodyText"/>
        <w:spacing w:line="319" w:lineRule="auto"/>
        <w:rPr/>
      </w:pPr>
      <w:r/>
    </w:p>
    <w:p>
      <w:pPr>
        <w:ind w:left="5" w:right="161" w:firstLine="490"/>
        <w:spacing w:before="79" w:line="347" w:lineRule="auto"/>
        <w:rPr>
          <w:rFonts w:ascii="SimSun" w:hAnsi="SimSun" w:eastAsia="SimSun" w:cs="SimSun"/>
          <w:sz w:val="24"/>
          <w:szCs w:val="24"/>
        </w:rPr>
      </w:pPr>
      <w:r>
        <w:rPr>
          <w:rFonts w:ascii="SimSun" w:hAnsi="SimSun" w:eastAsia="SimSun" w:cs="SimSun"/>
          <w:sz w:val="24"/>
          <w:szCs w:val="24"/>
          <w:spacing w:val="5"/>
        </w:rPr>
        <w:t>根据培养的目标需要和课程教学的实际，体操课程教学内容构</w:t>
      </w:r>
      <w:r>
        <w:rPr>
          <w:rFonts w:ascii="SimSun" w:hAnsi="SimSun" w:eastAsia="SimSun" w:cs="SimSun"/>
          <w:sz w:val="24"/>
          <w:szCs w:val="24"/>
          <w:spacing w:val="4"/>
        </w:rPr>
        <w:t>建分为基础</w:t>
      </w:r>
      <w:r>
        <w:rPr>
          <w:rFonts w:ascii="SimSun" w:hAnsi="SimSun" w:eastAsia="SimSun" w:cs="SimSun"/>
          <w:sz w:val="24"/>
          <w:szCs w:val="24"/>
        </w:rPr>
        <w:t xml:space="preserve"> </w:t>
      </w:r>
      <w:r>
        <w:rPr>
          <w:rFonts w:ascii="SimSun" w:hAnsi="SimSun" w:eastAsia="SimSun" w:cs="SimSun"/>
          <w:sz w:val="24"/>
          <w:szCs w:val="24"/>
          <w:spacing w:val="1"/>
        </w:rPr>
        <w:t>模块和拓展模块：</w:t>
      </w:r>
    </w:p>
    <w:p>
      <w:pPr>
        <w:ind w:left="5" w:right="161" w:firstLine="490"/>
        <w:spacing w:before="35" w:line="354" w:lineRule="auto"/>
        <w:rPr>
          <w:rFonts w:ascii="SimSun" w:hAnsi="SimSun" w:eastAsia="SimSun" w:cs="SimSun"/>
          <w:sz w:val="24"/>
          <w:szCs w:val="24"/>
        </w:rPr>
      </w:pPr>
      <w:r>
        <w:rPr>
          <w:rFonts w:ascii="SimSun" w:hAnsi="SimSun" w:eastAsia="SimSun" w:cs="SimSun"/>
          <w:sz w:val="24"/>
          <w:szCs w:val="24"/>
          <w:spacing w:val="4"/>
        </w:rPr>
        <w:t>基础模块分为理论部分(36学时)。理论部分：体操概论；体操教学术语；</w:t>
      </w:r>
      <w:r>
        <w:rPr>
          <w:rFonts w:ascii="SimSun" w:hAnsi="SimSun" w:eastAsia="SimSun" w:cs="SimSun"/>
          <w:sz w:val="24"/>
          <w:szCs w:val="24"/>
          <w:spacing w:val="9"/>
        </w:rPr>
        <w:t xml:space="preserve"> </w:t>
      </w:r>
      <w:r>
        <w:rPr>
          <w:rFonts w:ascii="SimSun" w:hAnsi="SimSun" w:eastAsia="SimSun" w:cs="SimSun"/>
          <w:sz w:val="24"/>
          <w:szCs w:val="24"/>
          <w:spacing w:val="5"/>
        </w:rPr>
        <w:t>保护与帮助；基本体操；体操动作教学；体操动作技术分析；</w:t>
      </w:r>
      <w:r>
        <w:rPr>
          <w:rFonts w:ascii="SimSun" w:hAnsi="SimSun" w:eastAsia="SimSun" w:cs="SimSun"/>
          <w:sz w:val="24"/>
          <w:szCs w:val="24"/>
          <w:spacing w:val="4"/>
        </w:rPr>
        <w:t>体操与健身；体</w:t>
      </w:r>
      <w:r>
        <w:rPr>
          <w:rFonts w:ascii="SimSun" w:hAnsi="SimSun" w:eastAsia="SimSun" w:cs="SimSun"/>
          <w:sz w:val="24"/>
          <w:szCs w:val="24"/>
        </w:rPr>
        <w:t xml:space="preserve"> </w:t>
      </w:r>
      <w:r>
        <w:rPr>
          <w:rFonts w:ascii="SimSun" w:hAnsi="SimSun" w:eastAsia="SimSun" w:cs="SimSun"/>
          <w:sz w:val="24"/>
          <w:szCs w:val="24"/>
          <w:spacing w:val="8"/>
        </w:rPr>
        <w:t>操竞赛的组织与裁判，徒手体操与轻器械体操的创编等。实践部分(7</w:t>
      </w:r>
      <w:r>
        <w:rPr>
          <w:rFonts w:ascii="SimSun" w:hAnsi="SimSun" w:eastAsia="SimSun" w:cs="SimSun"/>
          <w:sz w:val="24"/>
          <w:szCs w:val="24"/>
          <w:spacing w:val="7"/>
        </w:rPr>
        <w:t>2学时):</w:t>
      </w:r>
      <w:r>
        <w:rPr>
          <w:rFonts w:ascii="SimSun" w:hAnsi="SimSun" w:eastAsia="SimSun" w:cs="SimSun"/>
          <w:sz w:val="24"/>
          <w:szCs w:val="24"/>
        </w:rPr>
        <w:t xml:space="preserve"> </w:t>
      </w:r>
      <w:r>
        <w:rPr>
          <w:rFonts w:ascii="SimSun" w:hAnsi="SimSun" w:eastAsia="SimSun" w:cs="SimSun"/>
          <w:sz w:val="24"/>
          <w:szCs w:val="24"/>
          <w:spacing w:val="1"/>
        </w:rPr>
        <w:t>队列队形、广播体操；技巧；单杠；跳跃；双杠；体能训练；基础模块共计108</w:t>
      </w:r>
      <w:r>
        <w:rPr>
          <w:rFonts w:ascii="SimSun" w:hAnsi="SimSun" w:eastAsia="SimSun" w:cs="SimSun"/>
          <w:sz w:val="24"/>
          <w:szCs w:val="24"/>
          <w:spacing w:val="9"/>
        </w:rPr>
        <w:t xml:space="preserve"> </w:t>
      </w:r>
      <w:r>
        <w:rPr>
          <w:rFonts w:ascii="SimSun" w:hAnsi="SimSun" w:eastAsia="SimSun" w:cs="SimSun"/>
          <w:sz w:val="24"/>
          <w:szCs w:val="24"/>
          <w:spacing w:val="-2"/>
        </w:rPr>
        <w:t>学时。</w:t>
      </w:r>
    </w:p>
    <w:p>
      <w:pPr>
        <w:ind w:left="8" w:right="161" w:firstLine="489"/>
        <w:spacing w:before="32" w:line="346" w:lineRule="auto"/>
        <w:rPr>
          <w:rFonts w:ascii="SimSun" w:hAnsi="SimSun" w:eastAsia="SimSun" w:cs="SimSun"/>
          <w:sz w:val="24"/>
          <w:szCs w:val="24"/>
        </w:rPr>
      </w:pPr>
      <w:r>
        <w:rPr>
          <w:rFonts w:ascii="SimSun" w:hAnsi="SimSun" w:eastAsia="SimSun" w:cs="SimSun"/>
          <w:sz w:val="24"/>
          <w:szCs w:val="24"/>
          <w:spacing w:val="5"/>
        </w:rPr>
        <w:t>拓展模块肩部柔韧素质、纵叉柔韧素质、横叉柔韧素质</w:t>
      </w:r>
      <w:r>
        <w:rPr>
          <w:rFonts w:ascii="SimSun" w:hAnsi="SimSun" w:eastAsia="SimSun" w:cs="SimSun"/>
          <w:sz w:val="24"/>
          <w:szCs w:val="24"/>
          <w:spacing w:val="4"/>
        </w:rPr>
        <w:t>的练习可根据学生</w:t>
      </w:r>
      <w:r>
        <w:rPr>
          <w:rFonts w:ascii="SimSun" w:hAnsi="SimSun" w:eastAsia="SimSun" w:cs="SimSun"/>
          <w:sz w:val="24"/>
          <w:szCs w:val="24"/>
        </w:rPr>
        <w:t xml:space="preserve"> </w:t>
      </w:r>
      <w:r>
        <w:rPr>
          <w:rFonts w:ascii="SimSun" w:hAnsi="SimSun" w:eastAsia="SimSun" w:cs="SimSun"/>
          <w:sz w:val="24"/>
          <w:szCs w:val="24"/>
          <w:spacing w:val="2"/>
        </w:rPr>
        <w:t>素质自主决定，本模块共计36学时。</w:t>
      </w:r>
    </w:p>
    <w:p>
      <w:pPr>
        <w:spacing w:line="346" w:lineRule="auto"/>
        <w:sectPr>
          <w:footerReference w:type="default" r:id="rId101"/>
          <w:pgSz w:w="11910" w:h="16840"/>
          <w:pgMar w:top="1071" w:right="1629" w:bottom="1296" w:left="1786" w:header="0" w:footer="1130" w:gutter="0"/>
        </w:sectPr>
        <w:rPr>
          <w:rFonts w:ascii="SimSun" w:hAnsi="SimSun" w:eastAsia="SimSun" w:cs="SimSun"/>
          <w:sz w:val="24"/>
          <w:szCs w:val="24"/>
        </w:rPr>
      </w:pPr>
    </w:p>
    <w:p>
      <w:pPr>
        <w:ind w:left="1069"/>
        <w:spacing w:before="162" w:line="222" w:lineRule="auto"/>
        <w:outlineLvl w:val="1"/>
        <w:rPr>
          <w:rFonts w:ascii="FangSong" w:hAnsi="FangSong" w:eastAsia="FangSong" w:cs="FangSong"/>
          <w:sz w:val="30"/>
          <w:szCs w:val="30"/>
        </w:rPr>
      </w:pPr>
      <w:r>
        <w:rPr>
          <w:rFonts w:ascii="FangSong" w:hAnsi="FangSong" w:eastAsia="FangSong" w:cs="FangSong"/>
          <w:sz w:val="30"/>
          <w:szCs w:val="30"/>
          <w:b/>
          <w:bCs/>
          <w:spacing w:val="-2"/>
        </w:rPr>
        <w:t>（</w:t>
      </w:r>
      <w:r>
        <w:rPr>
          <w:rFonts w:ascii="FangSong" w:hAnsi="FangSong" w:eastAsia="FangSong" w:cs="FangSong"/>
          <w:sz w:val="30"/>
          <w:szCs w:val="30"/>
          <w:spacing w:val="-80"/>
        </w:rPr>
        <w:t xml:space="preserve"> </w:t>
      </w:r>
      <w:r>
        <w:rPr>
          <w:rFonts w:ascii="FangSong" w:hAnsi="FangSong" w:eastAsia="FangSong" w:cs="FangSong"/>
          <w:sz w:val="30"/>
          <w:szCs w:val="30"/>
          <w:b/>
          <w:bCs/>
          <w:spacing w:val="-2"/>
        </w:rPr>
        <w:t>二</w:t>
      </w:r>
      <w:r>
        <w:rPr>
          <w:rFonts w:ascii="FangSong" w:hAnsi="FangSong" w:eastAsia="FangSong" w:cs="FangSong"/>
          <w:sz w:val="30"/>
          <w:szCs w:val="30"/>
          <w:spacing w:val="-66"/>
        </w:rPr>
        <w:t xml:space="preserve"> </w:t>
      </w:r>
      <w:r>
        <w:rPr>
          <w:rFonts w:ascii="FangSong" w:hAnsi="FangSong" w:eastAsia="FangSong" w:cs="FangSong"/>
          <w:sz w:val="30"/>
          <w:szCs w:val="30"/>
          <w:b/>
          <w:bCs/>
          <w:spacing w:val="-2"/>
        </w:rPr>
        <w:t>）</w:t>
      </w:r>
      <w:r>
        <w:rPr>
          <w:rFonts w:ascii="FangSong" w:hAnsi="FangSong" w:eastAsia="FangSong" w:cs="FangSong"/>
          <w:sz w:val="30"/>
          <w:szCs w:val="30"/>
          <w:spacing w:val="-77"/>
        </w:rPr>
        <w:t xml:space="preserve"> </w:t>
      </w:r>
      <w:r>
        <w:rPr>
          <w:rFonts w:ascii="FangSong" w:hAnsi="FangSong" w:eastAsia="FangSong" w:cs="FangSong"/>
          <w:sz w:val="30"/>
          <w:szCs w:val="30"/>
          <w:b/>
          <w:bCs/>
          <w:spacing w:val="-2"/>
        </w:rPr>
        <w:t>学时安排</w:t>
      </w:r>
    </w:p>
    <w:p>
      <w:pPr>
        <w:pStyle w:val="BodyText"/>
        <w:spacing w:line="284" w:lineRule="auto"/>
        <w:rPr/>
      </w:pPr>
      <w:r/>
    </w:p>
    <w:p>
      <w:pPr>
        <w:pStyle w:val="BodyText"/>
        <w:spacing w:line="285" w:lineRule="auto"/>
        <w:rPr/>
      </w:pPr>
      <w:r/>
    </w:p>
    <w:p>
      <w:pPr>
        <w:pStyle w:val="BodyText"/>
        <w:spacing w:line="285" w:lineRule="auto"/>
        <w:rPr/>
      </w:pPr>
      <w:r/>
    </w:p>
    <w:p>
      <w:pPr>
        <w:ind w:left="372" w:right="321" w:firstLine="489"/>
        <w:spacing w:before="78" w:line="345" w:lineRule="auto"/>
        <w:rPr>
          <w:rFonts w:ascii="SimSun" w:hAnsi="SimSun" w:eastAsia="SimSun" w:cs="SimSun"/>
          <w:sz w:val="24"/>
          <w:szCs w:val="24"/>
        </w:rPr>
      </w:pPr>
      <w:r>
        <w:rPr>
          <w:rFonts w:ascii="SimSun" w:hAnsi="SimSun" w:eastAsia="SimSun" w:cs="SimSun"/>
          <w:sz w:val="24"/>
          <w:szCs w:val="24"/>
          <w:spacing w:val="4"/>
        </w:rPr>
        <w:t>基础体操课程基础模块是必修内容，共108学时，6学分；拓展模块是意选</w:t>
      </w:r>
      <w:r>
        <w:rPr>
          <w:rFonts w:ascii="SimSun" w:hAnsi="SimSun" w:eastAsia="SimSun" w:cs="SimSun"/>
          <w:sz w:val="24"/>
          <w:szCs w:val="24"/>
          <w:spacing w:val="16"/>
        </w:rPr>
        <w:t xml:space="preserve"> </w:t>
      </w:r>
      <w:r>
        <w:rPr>
          <w:rFonts w:ascii="SimSun" w:hAnsi="SimSun" w:eastAsia="SimSun" w:cs="SimSun"/>
          <w:sz w:val="24"/>
          <w:szCs w:val="24"/>
          <w:spacing w:val="2"/>
        </w:rPr>
        <w:t>修内容，共36学时，2学分。</w:t>
      </w:r>
    </w:p>
    <w:p>
      <w:pPr>
        <w:spacing w:before="112"/>
        <w:rPr/>
      </w:pPr>
      <w:r/>
    </w:p>
    <w:p>
      <w:pPr>
        <w:spacing w:before="111"/>
        <w:rPr/>
      </w:pPr>
      <w:r/>
    </w:p>
    <w:tbl>
      <w:tblPr>
        <w:tblStyle w:val="TableNormal"/>
        <w:tblW w:w="901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8"/>
        <w:gridCol w:w="4832"/>
        <w:gridCol w:w="958"/>
        <w:gridCol w:w="837"/>
        <w:gridCol w:w="1327"/>
      </w:tblGrid>
      <w:tr>
        <w:trPr>
          <w:trHeight w:val="822" w:hRule="atLeast"/>
        </w:trPr>
        <w:tc>
          <w:tcPr>
            <w:tcW w:w="1058" w:type="dxa"/>
            <w:vAlign w:val="top"/>
          </w:tcPr>
          <w:p>
            <w:pPr>
              <w:pStyle w:val="TableText"/>
              <w:ind w:left="385"/>
              <w:spacing w:before="237" w:line="228" w:lineRule="auto"/>
              <w:rPr/>
            </w:pPr>
            <w:r>
              <w:rPr>
                <w:spacing w:val="1"/>
              </w:rPr>
              <w:t>分类</w:t>
            </w:r>
          </w:p>
        </w:tc>
        <w:tc>
          <w:tcPr>
            <w:tcW w:w="4832" w:type="dxa"/>
            <w:vAlign w:val="top"/>
          </w:tcPr>
          <w:p>
            <w:pPr>
              <w:pStyle w:val="TableText"/>
              <w:ind w:left="2519"/>
              <w:spacing w:before="237" w:line="228" w:lineRule="auto"/>
              <w:rPr/>
            </w:pPr>
            <w:r>
              <w:rPr>
                <w:spacing w:val="9"/>
              </w:rPr>
              <w:t>教学内容</w:t>
            </w:r>
          </w:p>
        </w:tc>
        <w:tc>
          <w:tcPr>
            <w:tcW w:w="958" w:type="dxa"/>
            <w:vAlign w:val="top"/>
          </w:tcPr>
          <w:p>
            <w:pPr>
              <w:pStyle w:val="TableText"/>
              <w:ind w:left="321"/>
              <w:spacing w:before="238" w:line="229" w:lineRule="auto"/>
              <w:rPr/>
            </w:pPr>
            <w:r>
              <w:rPr>
                <w:spacing w:val="8"/>
              </w:rPr>
              <w:t>学时</w:t>
            </w:r>
          </w:p>
        </w:tc>
        <w:tc>
          <w:tcPr>
            <w:tcW w:w="837" w:type="dxa"/>
            <w:vAlign w:val="top"/>
          </w:tcPr>
          <w:p>
            <w:pPr>
              <w:pStyle w:val="TableText"/>
              <w:ind w:right="6"/>
              <w:spacing w:before="238" w:line="229" w:lineRule="auto"/>
              <w:jc w:val="right"/>
              <w:rPr/>
            </w:pPr>
            <w:r>
              <w:rPr>
                <w:spacing w:val="-2"/>
              </w:rPr>
              <w:t>小</w:t>
            </w:r>
            <w:r>
              <w:rPr>
                <w:spacing w:val="10"/>
              </w:rPr>
              <w:t xml:space="preserve">   </w:t>
            </w:r>
            <w:r>
              <w:rPr>
                <w:spacing w:val="-2"/>
              </w:rPr>
              <w:t>计</w:t>
            </w:r>
          </w:p>
        </w:tc>
        <w:tc>
          <w:tcPr>
            <w:tcW w:w="1327" w:type="dxa"/>
            <w:vAlign w:val="top"/>
          </w:tcPr>
          <w:p>
            <w:pPr>
              <w:pStyle w:val="TableText"/>
              <w:ind w:left="517"/>
              <w:spacing w:before="238" w:line="229" w:lineRule="auto"/>
              <w:rPr/>
            </w:pPr>
            <w:r>
              <w:rPr>
                <w:spacing w:val="9"/>
              </w:rPr>
              <w:t>备注</w:t>
            </w:r>
          </w:p>
        </w:tc>
      </w:tr>
      <w:tr>
        <w:trPr>
          <w:trHeight w:val="658" w:hRule="atLeast"/>
        </w:trPr>
        <w:tc>
          <w:tcPr>
            <w:tcW w:w="105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81"/>
              <w:spacing w:before="65" w:line="228" w:lineRule="auto"/>
              <w:rPr/>
            </w:pPr>
            <w:r>
              <w:rPr>
                <w:spacing w:val="3"/>
              </w:rPr>
              <w:t>理论部分</w:t>
            </w:r>
          </w:p>
        </w:tc>
        <w:tc>
          <w:tcPr>
            <w:tcW w:w="4832" w:type="dxa"/>
            <w:vAlign w:val="top"/>
          </w:tcPr>
          <w:p>
            <w:pPr>
              <w:pStyle w:val="TableText"/>
              <w:ind w:left="600"/>
              <w:spacing w:before="154" w:line="228" w:lineRule="auto"/>
              <w:rPr/>
            </w:pPr>
            <w:r>
              <w:rPr>
                <w:spacing w:val="7"/>
              </w:rPr>
              <w:t>1.体操的概述2.体操教学3.体操健身指导</w:t>
            </w:r>
          </w:p>
        </w:tc>
        <w:tc>
          <w:tcPr>
            <w:tcW w:w="958" w:type="dxa"/>
            <w:vAlign w:val="top"/>
          </w:tcPr>
          <w:p>
            <w:pPr>
              <w:pStyle w:val="TableText"/>
              <w:ind w:left="395"/>
              <w:spacing w:before="186" w:line="190" w:lineRule="auto"/>
              <w:rPr/>
            </w:pPr>
            <w:r>
              <w:rPr>
                <w:spacing w:val="-7"/>
              </w:rPr>
              <w:t>18</w:t>
            </w:r>
          </w:p>
        </w:tc>
        <w:tc>
          <w:tcPr>
            <w:tcW w:w="837"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84"/>
              <w:spacing w:before="65" w:line="190" w:lineRule="auto"/>
              <w:rPr/>
            </w:pPr>
            <w:r>
              <w:rPr>
                <w:spacing w:val="-3"/>
              </w:rPr>
              <w:t>108</w:t>
            </w:r>
          </w:p>
        </w:tc>
        <w:tc>
          <w:tcPr>
            <w:tcW w:w="1327"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36"/>
              <w:spacing w:before="65" w:line="228" w:lineRule="auto"/>
              <w:rPr/>
            </w:pPr>
            <w:r>
              <w:rPr>
                <w:spacing w:val="-4"/>
              </w:rPr>
              <w:t>专项</w:t>
            </w:r>
            <w:r>
              <w:rPr>
                <w:spacing w:val="-10"/>
              </w:rPr>
              <w:t xml:space="preserve"> </w:t>
            </w:r>
            <w:r>
              <w:rPr>
                <w:spacing w:val="-4"/>
              </w:rPr>
              <w:t>素质练</w:t>
            </w:r>
          </w:p>
          <w:p>
            <w:pPr>
              <w:pStyle w:val="TableText"/>
              <w:ind w:left="290"/>
              <w:spacing w:before="161" w:line="228" w:lineRule="auto"/>
              <w:rPr/>
            </w:pPr>
            <w:r>
              <w:rPr>
                <w:spacing w:val="7"/>
              </w:rPr>
              <w:t>习在每次</w:t>
            </w:r>
          </w:p>
          <w:p>
            <w:pPr>
              <w:pStyle w:val="TableText"/>
              <w:ind w:left="186"/>
              <w:spacing w:before="163" w:line="228" w:lineRule="auto"/>
              <w:rPr/>
            </w:pPr>
            <w:r>
              <w:rPr>
                <w:spacing w:val="8"/>
              </w:rPr>
              <w:t>技术课的准</w:t>
            </w:r>
          </w:p>
          <w:p>
            <w:pPr>
              <w:pStyle w:val="TableText"/>
              <w:ind w:left="193"/>
              <w:spacing w:before="160" w:line="228" w:lineRule="auto"/>
              <w:rPr/>
            </w:pPr>
            <w:r>
              <w:rPr>
                <w:spacing w:val="3"/>
              </w:rPr>
              <w:t>备部分进行</w:t>
            </w:r>
          </w:p>
          <w:p>
            <w:pPr>
              <w:pStyle w:val="TableText"/>
              <w:ind w:left="621"/>
              <w:spacing w:before="296" w:line="103" w:lineRule="exact"/>
              <w:rPr/>
            </w:pPr>
            <w:r>
              <w:rPr>
                <w:position w:val="1"/>
              </w:rPr>
              <w:t>。</w:t>
            </w:r>
          </w:p>
        </w:tc>
      </w:tr>
      <w:tr>
        <w:trPr>
          <w:trHeight w:val="890" w:hRule="atLeast"/>
        </w:trPr>
        <w:tc>
          <w:tcPr>
            <w:tcW w:w="1058" w:type="dxa"/>
            <w:vAlign w:val="top"/>
            <w:vMerge w:val="continue"/>
            <w:tcBorders>
              <w:top w:val="nil"/>
            </w:tcBorders>
          </w:tcPr>
          <w:p>
            <w:pPr>
              <w:rPr>
                <w:rFonts w:ascii="Arial"/>
                <w:sz w:val="21"/>
              </w:rPr>
            </w:pPr>
            <w:r/>
          </w:p>
        </w:tc>
        <w:tc>
          <w:tcPr>
            <w:tcW w:w="4832" w:type="dxa"/>
            <w:vAlign w:val="top"/>
          </w:tcPr>
          <w:p>
            <w:pPr>
              <w:pStyle w:val="TableText"/>
              <w:ind w:left="2042" w:right="174" w:hanging="1751"/>
              <w:spacing w:before="35" w:line="390" w:lineRule="auto"/>
              <w:rPr/>
            </w:pPr>
            <w:r>
              <w:rPr>
                <w:spacing w:val="6"/>
              </w:rPr>
              <w:t>4.体操术语5.保护与帮助6.徒手体操与轻器械体</w:t>
            </w:r>
            <w:r>
              <w:rPr>
                <w:spacing w:val="15"/>
              </w:rPr>
              <w:t xml:space="preserve"> </w:t>
            </w:r>
            <w:r>
              <w:rPr>
                <w:spacing w:val="12"/>
              </w:rPr>
              <w:t>操的创编</w:t>
            </w:r>
          </w:p>
        </w:tc>
        <w:tc>
          <w:tcPr>
            <w:tcW w:w="958" w:type="dxa"/>
            <w:vAlign w:val="top"/>
          </w:tcPr>
          <w:p>
            <w:pPr>
              <w:spacing w:line="440" w:lineRule="auto"/>
              <w:rPr>
                <w:rFonts w:ascii="Arial"/>
                <w:sz w:val="21"/>
              </w:rPr>
            </w:pPr>
            <w:r/>
          </w:p>
          <w:p>
            <w:pPr>
              <w:pStyle w:val="TableText"/>
              <w:ind w:left="395"/>
              <w:spacing w:before="65" w:line="190" w:lineRule="auto"/>
              <w:rPr/>
            </w:pPr>
            <w:r>
              <w:rPr>
                <w:spacing w:val="-7"/>
              </w:rPr>
              <w:t>18</w:t>
            </w:r>
          </w:p>
        </w:tc>
        <w:tc>
          <w:tcPr>
            <w:tcW w:w="837"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r>
      <w:tr>
        <w:trPr>
          <w:trHeight w:val="658" w:hRule="atLeast"/>
        </w:trPr>
        <w:tc>
          <w:tcPr>
            <w:tcW w:w="105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79"/>
              <w:spacing w:before="65" w:line="228" w:lineRule="auto"/>
              <w:rPr/>
            </w:pPr>
            <w:r>
              <w:rPr>
                <w:spacing w:val="4"/>
              </w:rPr>
              <w:t>技巧部分</w:t>
            </w:r>
          </w:p>
        </w:tc>
        <w:tc>
          <w:tcPr>
            <w:tcW w:w="4832" w:type="dxa"/>
            <w:vAlign w:val="top"/>
          </w:tcPr>
          <w:p>
            <w:pPr>
              <w:pStyle w:val="TableText"/>
              <w:ind w:left="1440"/>
              <w:spacing w:before="156" w:line="228" w:lineRule="auto"/>
              <w:rPr/>
            </w:pPr>
            <w:r>
              <w:rPr>
                <w:spacing w:val="6"/>
              </w:rPr>
              <w:t>1.队列队形、广播体操</w:t>
            </w:r>
          </w:p>
        </w:tc>
        <w:tc>
          <w:tcPr>
            <w:tcW w:w="958" w:type="dxa"/>
            <w:vAlign w:val="top"/>
          </w:tcPr>
          <w:p>
            <w:pPr>
              <w:pStyle w:val="TableText"/>
              <w:ind w:left="435"/>
              <w:spacing w:before="189" w:line="189" w:lineRule="auto"/>
              <w:rPr/>
            </w:pPr>
            <w:r>
              <w:rPr/>
              <w:t>2</w:t>
            </w:r>
          </w:p>
        </w:tc>
        <w:tc>
          <w:tcPr>
            <w:tcW w:w="837"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r>
      <w:tr>
        <w:trPr>
          <w:trHeight w:val="659" w:hRule="atLeast"/>
        </w:trPr>
        <w:tc>
          <w:tcPr>
            <w:tcW w:w="1058" w:type="dxa"/>
            <w:vAlign w:val="top"/>
            <w:vMerge w:val="continue"/>
            <w:tcBorders>
              <w:top w:val="nil"/>
              <w:bottom w:val="nil"/>
            </w:tcBorders>
          </w:tcPr>
          <w:p>
            <w:pPr>
              <w:rPr>
                <w:rFonts w:ascii="Arial"/>
                <w:sz w:val="21"/>
              </w:rPr>
            </w:pPr>
            <w:r/>
          </w:p>
        </w:tc>
        <w:tc>
          <w:tcPr>
            <w:tcW w:w="4832" w:type="dxa"/>
            <w:vAlign w:val="top"/>
          </w:tcPr>
          <w:p>
            <w:pPr>
              <w:pStyle w:val="TableText"/>
              <w:ind w:left="1948"/>
              <w:spacing w:before="156" w:line="228" w:lineRule="auto"/>
              <w:rPr/>
            </w:pPr>
            <w:r>
              <w:rPr/>
              <w:t>2.</w:t>
            </w:r>
            <w:r>
              <w:rPr>
                <w:spacing w:val="-56"/>
              </w:rPr>
              <w:t xml:space="preserve"> </w:t>
            </w:r>
            <w:r>
              <w:rPr/>
              <w:t>自由体操</w:t>
            </w:r>
          </w:p>
        </w:tc>
        <w:tc>
          <w:tcPr>
            <w:tcW w:w="958" w:type="dxa"/>
            <w:vAlign w:val="top"/>
          </w:tcPr>
          <w:p>
            <w:pPr>
              <w:pStyle w:val="TableText"/>
              <w:ind w:left="402"/>
              <w:spacing w:before="188" w:line="190" w:lineRule="auto"/>
              <w:rPr/>
            </w:pPr>
            <w:r>
              <w:rPr>
                <w:spacing w:val="-8"/>
              </w:rPr>
              <w:t>18</w:t>
            </w:r>
          </w:p>
        </w:tc>
        <w:tc>
          <w:tcPr>
            <w:tcW w:w="837"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r>
      <w:tr>
        <w:trPr>
          <w:trHeight w:val="659" w:hRule="atLeast"/>
        </w:trPr>
        <w:tc>
          <w:tcPr>
            <w:tcW w:w="1058" w:type="dxa"/>
            <w:vAlign w:val="top"/>
            <w:vMerge w:val="continue"/>
            <w:tcBorders>
              <w:top w:val="nil"/>
              <w:bottom w:val="nil"/>
            </w:tcBorders>
          </w:tcPr>
          <w:p>
            <w:pPr>
              <w:rPr>
                <w:rFonts w:ascii="Arial"/>
                <w:sz w:val="21"/>
              </w:rPr>
            </w:pPr>
            <w:r/>
          </w:p>
        </w:tc>
        <w:tc>
          <w:tcPr>
            <w:tcW w:w="4832" w:type="dxa"/>
            <w:vAlign w:val="top"/>
          </w:tcPr>
          <w:p>
            <w:pPr>
              <w:pStyle w:val="TableText"/>
              <w:ind w:left="2192"/>
              <w:spacing w:before="157" w:line="228" w:lineRule="auto"/>
              <w:rPr/>
            </w:pPr>
            <w:r>
              <w:rPr>
                <w:spacing w:val="-3"/>
              </w:rPr>
              <w:t>3.双杠</w:t>
            </w:r>
          </w:p>
        </w:tc>
        <w:tc>
          <w:tcPr>
            <w:tcW w:w="958" w:type="dxa"/>
            <w:vAlign w:val="top"/>
          </w:tcPr>
          <w:p>
            <w:pPr>
              <w:pStyle w:val="TableText"/>
              <w:ind w:left="402"/>
              <w:spacing w:before="188" w:line="190" w:lineRule="auto"/>
              <w:rPr/>
            </w:pPr>
            <w:r>
              <w:rPr>
                <w:spacing w:val="-8"/>
              </w:rPr>
              <w:t>18</w:t>
            </w:r>
          </w:p>
        </w:tc>
        <w:tc>
          <w:tcPr>
            <w:tcW w:w="837"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r>
      <w:tr>
        <w:trPr>
          <w:trHeight w:val="658" w:hRule="atLeast"/>
        </w:trPr>
        <w:tc>
          <w:tcPr>
            <w:tcW w:w="1058" w:type="dxa"/>
            <w:vAlign w:val="top"/>
            <w:vMerge w:val="continue"/>
            <w:tcBorders>
              <w:top w:val="nil"/>
              <w:bottom w:val="nil"/>
            </w:tcBorders>
          </w:tcPr>
          <w:p>
            <w:pPr>
              <w:rPr>
                <w:rFonts w:ascii="Arial"/>
                <w:sz w:val="21"/>
              </w:rPr>
            </w:pPr>
            <w:r/>
          </w:p>
        </w:tc>
        <w:tc>
          <w:tcPr>
            <w:tcW w:w="4832" w:type="dxa"/>
            <w:vAlign w:val="top"/>
          </w:tcPr>
          <w:p>
            <w:pPr>
              <w:pStyle w:val="TableText"/>
              <w:ind w:left="2148"/>
              <w:spacing w:before="158" w:line="228" w:lineRule="auto"/>
              <w:rPr/>
            </w:pPr>
            <w:r>
              <w:rPr>
                <w:spacing w:val="9"/>
              </w:rPr>
              <w:t>4.单杠</w:t>
            </w:r>
          </w:p>
        </w:tc>
        <w:tc>
          <w:tcPr>
            <w:tcW w:w="958" w:type="dxa"/>
            <w:vAlign w:val="top"/>
          </w:tcPr>
          <w:p>
            <w:pPr>
              <w:pStyle w:val="TableText"/>
              <w:ind w:left="402"/>
              <w:spacing w:before="189" w:line="190" w:lineRule="auto"/>
              <w:rPr/>
            </w:pPr>
            <w:r>
              <w:rPr>
                <w:spacing w:val="-8"/>
              </w:rPr>
              <w:t>18</w:t>
            </w:r>
          </w:p>
        </w:tc>
        <w:tc>
          <w:tcPr>
            <w:tcW w:w="837"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r>
      <w:tr>
        <w:trPr>
          <w:trHeight w:val="659" w:hRule="atLeast"/>
        </w:trPr>
        <w:tc>
          <w:tcPr>
            <w:tcW w:w="1058" w:type="dxa"/>
            <w:vAlign w:val="top"/>
            <w:vMerge w:val="continue"/>
            <w:tcBorders>
              <w:top w:val="nil"/>
              <w:bottom w:val="nil"/>
            </w:tcBorders>
          </w:tcPr>
          <w:p>
            <w:pPr>
              <w:rPr>
                <w:rFonts w:ascii="Arial"/>
                <w:sz w:val="21"/>
              </w:rPr>
            </w:pPr>
            <w:r/>
          </w:p>
        </w:tc>
        <w:tc>
          <w:tcPr>
            <w:tcW w:w="4832" w:type="dxa"/>
            <w:vAlign w:val="top"/>
          </w:tcPr>
          <w:p>
            <w:pPr>
              <w:pStyle w:val="TableText"/>
              <w:ind w:left="2153"/>
              <w:spacing w:before="157" w:line="228" w:lineRule="auto"/>
              <w:rPr/>
            </w:pPr>
            <w:r>
              <w:rPr>
                <w:spacing w:val="7"/>
              </w:rPr>
              <w:t>5.跳马</w:t>
            </w:r>
          </w:p>
        </w:tc>
        <w:tc>
          <w:tcPr>
            <w:tcW w:w="958" w:type="dxa"/>
            <w:vAlign w:val="top"/>
          </w:tcPr>
          <w:p>
            <w:pPr>
              <w:pStyle w:val="TableText"/>
              <w:ind w:left="434"/>
              <w:spacing w:before="190" w:line="189" w:lineRule="auto"/>
              <w:rPr/>
            </w:pPr>
            <w:r>
              <w:rPr/>
              <w:t>6</w:t>
            </w:r>
          </w:p>
        </w:tc>
        <w:tc>
          <w:tcPr>
            <w:tcW w:w="837"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r>
      <w:tr>
        <w:trPr>
          <w:trHeight w:val="659" w:hRule="atLeast"/>
        </w:trPr>
        <w:tc>
          <w:tcPr>
            <w:tcW w:w="1058" w:type="dxa"/>
            <w:vAlign w:val="top"/>
            <w:vMerge w:val="continue"/>
            <w:tcBorders>
              <w:top w:val="nil"/>
              <w:bottom w:val="nil"/>
            </w:tcBorders>
          </w:tcPr>
          <w:p>
            <w:pPr>
              <w:rPr>
                <w:rFonts w:ascii="Arial"/>
                <w:sz w:val="21"/>
              </w:rPr>
            </w:pPr>
            <w:r/>
          </w:p>
        </w:tc>
        <w:tc>
          <w:tcPr>
            <w:tcW w:w="4832" w:type="dxa"/>
            <w:vAlign w:val="top"/>
          </w:tcPr>
          <w:p>
            <w:pPr>
              <w:pStyle w:val="TableText"/>
              <w:ind w:left="1004"/>
              <w:spacing w:before="158" w:line="227" w:lineRule="auto"/>
              <w:rPr/>
            </w:pPr>
            <w:r>
              <w:rPr>
                <w:spacing w:val="9"/>
              </w:rPr>
              <w:t>6.高单杠引体向上、夹臂俯卧撑</w:t>
            </w:r>
          </w:p>
        </w:tc>
        <w:tc>
          <w:tcPr>
            <w:tcW w:w="958" w:type="dxa"/>
            <w:vAlign w:val="top"/>
          </w:tcPr>
          <w:p>
            <w:pPr>
              <w:pStyle w:val="TableText"/>
              <w:ind w:left="432"/>
              <w:spacing w:before="190" w:line="189" w:lineRule="auto"/>
              <w:rPr/>
            </w:pPr>
            <w:r>
              <w:rPr/>
              <w:t>4</w:t>
            </w:r>
          </w:p>
        </w:tc>
        <w:tc>
          <w:tcPr>
            <w:tcW w:w="837"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r>
      <w:tr>
        <w:trPr>
          <w:trHeight w:val="659" w:hRule="atLeast"/>
        </w:trPr>
        <w:tc>
          <w:tcPr>
            <w:tcW w:w="1058" w:type="dxa"/>
            <w:vAlign w:val="top"/>
            <w:vMerge w:val="continue"/>
            <w:tcBorders>
              <w:top w:val="nil"/>
            </w:tcBorders>
          </w:tcPr>
          <w:p>
            <w:pPr>
              <w:rPr>
                <w:rFonts w:ascii="Arial"/>
                <w:sz w:val="21"/>
              </w:rPr>
            </w:pPr>
            <w:r/>
          </w:p>
        </w:tc>
        <w:tc>
          <w:tcPr>
            <w:tcW w:w="4832" w:type="dxa"/>
            <w:vAlign w:val="top"/>
          </w:tcPr>
          <w:p>
            <w:pPr>
              <w:pStyle w:val="TableText"/>
              <w:ind w:left="1960"/>
              <w:spacing w:before="158" w:line="227" w:lineRule="auto"/>
              <w:rPr/>
            </w:pPr>
            <w:r>
              <w:rPr>
                <w:spacing w:val="5"/>
              </w:rPr>
              <w:t>7.仰卧举腿</w:t>
            </w:r>
          </w:p>
        </w:tc>
        <w:tc>
          <w:tcPr>
            <w:tcW w:w="958" w:type="dxa"/>
            <w:vAlign w:val="top"/>
          </w:tcPr>
          <w:p>
            <w:pPr>
              <w:pStyle w:val="TableText"/>
              <w:ind w:left="434"/>
              <w:spacing w:before="191" w:line="189" w:lineRule="auto"/>
              <w:rPr/>
            </w:pPr>
            <w:r>
              <w:rPr/>
              <w:t>6</w:t>
            </w:r>
          </w:p>
        </w:tc>
        <w:tc>
          <w:tcPr>
            <w:tcW w:w="837" w:type="dxa"/>
            <w:vAlign w:val="top"/>
            <w:vMerge w:val="continue"/>
            <w:tcBorders>
              <w:top w:val="nil"/>
            </w:tcBorders>
          </w:tcPr>
          <w:p>
            <w:pPr>
              <w:rPr>
                <w:rFonts w:ascii="Arial"/>
                <w:sz w:val="21"/>
              </w:rPr>
            </w:pPr>
            <w:r/>
          </w:p>
        </w:tc>
        <w:tc>
          <w:tcPr>
            <w:tcW w:w="1327" w:type="dxa"/>
            <w:vAlign w:val="top"/>
            <w:vMerge w:val="continue"/>
            <w:tcBorders>
              <w:top w:val="nil"/>
            </w:tcBorders>
          </w:tcPr>
          <w:p>
            <w:pPr>
              <w:rPr>
                <w:rFonts w:ascii="Arial"/>
                <w:sz w:val="21"/>
              </w:rPr>
            </w:pPr>
            <w:r/>
          </w:p>
        </w:tc>
      </w:tr>
      <w:tr>
        <w:trPr>
          <w:trHeight w:val="659" w:hRule="atLeast"/>
        </w:trPr>
        <w:tc>
          <w:tcPr>
            <w:tcW w:w="1058" w:type="dxa"/>
            <w:vAlign w:val="top"/>
            <w:vMerge w:val="restart"/>
            <w:tcBorders>
              <w:bottom w:val="nil"/>
            </w:tcBorders>
          </w:tcPr>
          <w:p>
            <w:pPr>
              <w:spacing w:line="250" w:lineRule="auto"/>
              <w:rPr>
                <w:rFonts w:ascii="Arial"/>
                <w:sz w:val="21"/>
              </w:rPr>
            </w:pPr>
            <w:r/>
          </w:p>
          <w:p>
            <w:pPr>
              <w:spacing w:line="251" w:lineRule="auto"/>
              <w:rPr>
                <w:rFonts w:ascii="Arial"/>
                <w:sz w:val="21"/>
              </w:rPr>
            </w:pPr>
            <w:r/>
          </w:p>
          <w:p>
            <w:pPr>
              <w:pStyle w:val="TableText"/>
              <w:ind w:left="116"/>
              <w:spacing w:before="65" w:line="228" w:lineRule="auto"/>
              <w:rPr/>
            </w:pPr>
            <w:r>
              <w:rPr>
                <w:spacing w:val="6"/>
              </w:rPr>
              <w:t>拓展模块</w:t>
            </w:r>
          </w:p>
        </w:tc>
        <w:tc>
          <w:tcPr>
            <w:tcW w:w="4832" w:type="dxa"/>
            <w:vAlign w:val="top"/>
          </w:tcPr>
          <w:p>
            <w:pPr>
              <w:pStyle w:val="TableText"/>
              <w:ind w:left="1887"/>
              <w:spacing w:before="157" w:line="228" w:lineRule="auto"/>
              <w:rPr/>
            </w:pPr>
            <w:r>
              <w:rPr>
                <w:spacing w:val="12"/>
              </w:rPr>
              <w:t>啦啦操模块一</w:t>
            </w:r>
          </w:p>
        </w:tc>
        <w:tc>
          <w:tcPr>
            <w:tcW w:w="958" w:type="dxa"/>
            <w:vAlign w:val="top"/>
          </w:tcPr>
          <w:p>
            <w:pPr>
              <w:pStyle w:val="TableText"/>
              <w:ind w:left="395"/>
              <w:spacing w:before="189" w:line="190" w:lineRule="auto"/>
              <w:rPr/>
            </w:pPr>
            <w:r>
              <w:rPr>
                <w:spacing w:val="-7"/>
              </w:rPr>
              <w:t>18</w:t>
            </w:r>
          </w:p>
        </w:tc>
        <w:tc>
          <w:tcPr>
            <w:tcW w:w="837"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pStyle w:val="TableText"/>
              <w:ind w:left="323"/>
              <w:spacing w:before="65" w:line="189" w:lineRule="auto"/>
              <w:rPr/>
            </w:pPr>
            <w:r>
              <w:rPr>
                <w:spacing w:val="-2"/>
              </w:rPr>
              <w:t>36</w:t>
            </w:r>
          </w:p>
        </w:tc>
        <w:tc>
          <w:tcPr>
            <w:tcW w:w="1327" w:type="dxa"/>
            <w:vAlign w:val="top"/>
            <w:vMerge w:val="restart"/>
            <w:tcBorders>
              <w:bottom w:val="nil"/>
            </w:tcBorders>
          </w:tcPr>
          <w:p>
            <w:pPr>
              <w:spacing w:line="250" w:lineRule="auto"/>
              <w:rPr>
                <w:rFonts w:ascii="Arial"/>
                <w:sz w:val="21"/>
              </w:rPr>
            </w:pPr>
            <w:r/>
          </w:p>
          <w:p>
            <w:pPr>
              <w:spacing w:line="251" w:lineRule="auto"/>
              <w:rPr>
                <w:rFonts w:ascii="Arial"/>
                <w:sz w:val="21"/>
              </w:rPr>
            </w:pPr>
            <w:r/>
          </w:p>
          <w:p>
            <w:pPr>
              <w:pStyle w:val="TableText"/>
              <w:ind w:left="282"/>
              <w:spacing w:before="65" w:line="228" w:lineRule="auto"/>
              <w:rPr/>
            </w:pPr>
            <w:r>
              <w:rPr>
                <w:spacing w:val="-2"/>
              </w:rPr>
              <w:t>自选内容</w:t>
            </w:r>
          </w:p>
        </w:tc>
      </w:tr>
      <w:tr>
        <w:trPr>
          <w:trHeight w:val="418" w:hRule="atLeast"/>
        </w:trPr>
        <w:tc>
          <w:tcPr>
            <w:tcW w:w="1058" w:type="dxa"/>
            <w:vAlign w:val="top"/>
            <w:vMerge w:val="continue"/>
            <w:tcBorders>
              <w:top w:val="nil"/>
            </w:tcBorders>
          </w:tcPr>
          <w:p>
            <w:pPr>
              <w:rPr>
                <w:rFonts w:ascii="Arial"/>
                <w:sz w:val="21"/>
              </w:rPr>
            </w:pPr>
            <w:r/>
          </w:p>
        </w:tc>
        <w:tc>
          <w:tcPr>
            <w:tcW w:w="4832" w:type="dxa"/>
            <w:vAlign w:val="top"/>
          </w:tcPr>
          <w:p>
            <w:pPr>
              <w:pStyle w:val="TableText"/>
              <w:ind w:left="1901"/>
              <w:spacing w:before="35" w:line="228" w:lineRule="auto"/>
              <w:rPr/>
            </w:pPr>
            <w:r>
              <w:rPr>
                <w:spacing w:val="7"/>
              </w:rPr>
              <w:t>啦啦操模块二</w:t>
            </w:r>
          </w:p>
        </w:tc>
        <w:tc>
          <w:tcPr>
            <w:tcW w:w="958" w:type="dxa"/>
            <w:vAlign w:val="top"/>
          </w:tcPr>
          <w:p>
            <w:pPr>
              <w:pStyle w:val="TableText"/>
              <w:ind w:left="395"/>
              <w:spacing w:before="67" w:line="190" w:lineRule="auto"/>
              <w:rPr/>
            </w:pPr>
            <w:r>
              <w:rPr>
                <w:spacing w:val="-7"/>
              </w:rPr>
              <w:t>18</w:t>
            </w:r>
          </w:p>
        </w:tc>
        <w:tc>
          <w:tcPr>
            <w:tcW w:w="837" w:type="dxa"/>
            <w:vAlign w:val="top"/>
            <w:vMerge w:val="continue"/>
            <w:tcBorders>
              <w:top w:val="nil"/>
            </w:tcBorders>
          </w:tcPr>
          <w:p>
            <w:pPr>
              <w:rPr>
                <w:rFonts w:ascii="Arial"/>
                <w:sz w:val="21"/>
              </w:rPr>
            </w:pPr>
            <w:r/>
          </w:p>
        </w:tc>
        <w:tc>
          <w:tcPr>
            <w:tcW w:w="1327" w:type="dxa"/>
            <w:vAlign w:val="top"/>
            <w:vMerge w:val="continue"/>
            <w:tcBorders>
              <w:top w:val="nil"/>
            </w:tcBorders>
          </w:tcPr>
          <w:p>
            <w:pPr>
              <w:rPr>
                <w:rFonts w:ascii="Arial"/>
                <w:sz w:val="21"/>
              </w:rPr>
            </w:pPr>
            <w:r/>
          </w:p>
        </w:tc>
      </w:tr>
    </w:tbl>
    <w:p>
      <w:pPr>
        <w:pStyle w:val="BodyText"/>
        <w:spacing w:line="274" w:lineRule="auto"/>
        <w:rPr/>
      </w:pPr>
      <w:r/>
    </w:p>
    <w:p>
      <w:pPr>
        <w:pStyle w:val="BodyText"/>
        <w:spacing w:line="274" w:lineRule="auto"/>
        <w:rPr/>
      </w:pPr>
      <w:r/>
    </w:p>
    <w:p>
      <w:pPr>
        <w:pStyle w:val="BodyText"/>
        <w:spacing w:line="274" w:lineRule="auto"/>
        <w:rPr/>
      </w:pPr>
      <w:r/>
    </w:p>
    <w:p>
      <w:pPr>
        <w:pStyle w:val="BodyText"/>
        <w:spacing w:line="275" w:lineRule="auto"/>
        <w:rPr/>
      </w:pPr>
      <w:r/>
    </w:p>
    <w:p>
      <w:pPr>
        <w:ind w:left="398"/>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spacing w:line="226" w:lineRule="auto"/>
        <w:sectPr>
          <w:footerReference w:type="default" r:id="rId102"/>
          <w:pgSz w:w="11910" w:h="16840"/>
          <w:pgMar w:top="1431" w:right="1472" w:bottom="1296" w:left="1420" w:header="0" w:footer="1130" w:gutter="0"/>
        </w:sectPr>
        <w:rPr>
          <w:rFonts w:ascii="SimHei" w:hAnsi="SimHei" w:eastAsia="SimHei" w:cs="SimHei"/>
          <w:sz w:val="35"/>
          <w:szCs w:val="35"/>
        </w:rPr>
      </w:pPr>
    </w:p>
    <w:p>
      <w:pPr>
        <w:ind w:left="707"/>
        <w:spacing w:before="61" w:line="223" w:lineRule="auto"/>
        <w:outlineLvl w:val="1"/>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5" w:lineRule="auto"/>
        <w:rPr/>
      </w:pPr>
      <w:r/>
    </w:p>
    <w:p>
      <w:pPr>
        <w:pStyle w:val="BodyText"/>
        <w:spacing w:line="285" w:lineRule="auto"/>
        <w:rPr/>
      </w:pPr>
      <w:r/>
    </w:p>
    <w:p>
      <w:pPr>
        <w:ind w:left="488"/>
        <w:spacing w:before="78" w:line="219" w:lineRule="auto"/>
        <w:rPr>
          <w:rFonts w:ascii="SimSun" w:hAnsi="SimSun" w:eastAsia="SimSun" w:cs="SimSun"/>
          <w:sz w:val="24"/>
          <w:szCs w:val="24"/>
        </w:rPr>
      </w:pPr>
      <w:r>
        <w:rPr>
          <w:rFonts w:ascii="SimSun" w:hAnsi="SimSun" w:eastAsia="SimSun" w:cs="SimSun"/>
          <w:sz w:val="24"/>
          <w:szCs w:val="24"/>
          <w:b/>
          <w:bCs/>
          <w:spacing w:val="-4"/>
        </w:rPr>
        <w:t>理论模块一：体操的概述、体操教学、体操建身指导（共</w:t>
      </w:r>
      <w:r>
        <w:rPr>
          <w:rFonts w:ascii="SimSun" w:hAnsi="SimSun" w:eastAsia="SimSun" w:cs="SimSun"/>
          <w:sz w:val="24"/>
          <w:szCs w:val="24"/>
          <w:spacing w:val="-17"/>
        </w:rPr>
        <w:t xml:space="preserve"> </w:t>
      </w:r>
      <w:r>
        <w:rPr>
          <w:rFonts w:ascii="SimSun" w:hAnsi="SimSun" w:eastAsia="SimSun" w:cs="SimSun"/>
          <w:sz w:val="24"/>
          <w:szCs w:val="24"/>
          <w:b/>
          <w:bCs/>
          <w:spacing w:val="-4"/>
        </w:rPr>
        <w:t>18</w:t>
      </w:r>
      <w:r>
        <w:rPr>
          <w:rFonts w:ascii="SimSun" w:hAnsi="SimSun" w:eastAsia="SimSun" w:cs="SimSun"/>
          <w:sz w:val="24"/>
          <w:szCs w:val="24"/>
          <w:spacing w:val="-46"/>
        </w:rPr>
        <w:t xml:space="preserve"> </w:t>
      </w:r>
      <w:r>
        <w:rPr>
          <w:rFonts w:ascii="SimSun" w:hAnsi="SimSun" w:eastAsia="SimSun" w:cs="SimSun"/>
          <w:sz w:val="24"/>
          <w:szCs w:val="24"/>
          <w:b/>
          <w:bCs/>
          <w:spacing w:val="-4"/>
        </w:rPr>
        <w:t>学时）</w:t>
      </w:r>
    </w:p>
    <w:p>
      <w:pPr>
        <w:ind w:left="513"/>
        <w:spacing w:before="272" w:line="219" w:lineRule="auto"/>
        <w:rPr>
          <w:rFonts w:ascii="SimSun" w:hAnsi="SimSun" w:eastAsia="SimSun" w:cs="SimSun"/>
          <w:sz w:val="24"/>
          <w:szCs w:val="24"/>
        </w:rPr>
      </w:pPr>
      <w:r>
        <w:rPr>
          <w:rFonts w:ascii="SimSun" w:hAnsi="SimSun" w:eastAsia="SimSun" w:cs="SimSun"/>
          <w:sz w:val="24"/>
          <w:szCs w:val="24"/>
          <w:spacing w:val="-2"/>
        </w:rPr>
        <w:t>1.体操的概念</w:t>
      </w:r>
    </w:p>
    <w:p>
      <w:pPr>
        <w:ind w:left="537"/>
        <w:spacing w:before="180" w:line="219" w:lineRule="auto"/>
        <w:rPr>
          <w:rFonts w:ascii="SimSun" w:hAnsi="SimSun" w:eastAsia="SimSun" w:cs="SimSun"/>
          <w:sz w:val="24"/>
          <w:szCs w:val="24"/>
        </w:rPr>
      </w:pPr>
      <w:r>
        <w:rPr>
          <w:rFonts w:ascii="SimSun" w:hAnsi="SimSun" w:eastAsia="SimSun" w:cs="SimSun"/>
          <w:sz w:val="24"/>
          <w:szCs w:val="24"/>
          <w:spacing w:val="-1"/>
        </w:rPr>
        <w:t>(1)体操的内容、体操的分类</w:t>
      </w:r>
    </w:p>
    <w:p>
      <w:pPr>
        <w:ind w:left="498" w:right="1185" w:firstLine="39"/>
        <w:spacing w:before="182" w:line="289" w:lineRule="auto"/>
        <w:rPr>
          <w:rFonts w:ascii="SimSun" w:hAnsi="SimSun" w:eastAsia="SimSun" w:cs="SimSun"/>
          <w:sz w:val="24"/>
          <w:szCs w:val="24"/>
        </w:rPr>
      </w:pPr>
      <w:r>
        <w:rPr>
          <w:rFonts w:ascii="SimSun" w:hAnsi="SimSun" w:eastAsia="SimSun" w:cs="SimSun"/>
          <w:sz w:val="24"/>
          <w:szCs w:val="24"/>
        </w:rPr>
        <w:t>(2)体操的特点和课程教材内容类别的设定、体操的发展概况。</w:t>
      </w:r>
      <w:r>
        <w:rPr>
          <w:rFonts w:ascii="SimSun" w:hAnsi="SimSun" w:eastAsia="SimSun" w:cs="SimSun"/>
          <w:sz w:val="24"/>
          <w:szCs w:val="24"/>
          <w:spacing w:val="13"/>
        </w:rPr>
        <w:t xml:space="preserve"> </w:t>
      </w:r>
      <w:r>
        <w:rPr>
          <w:rFonts w:ascii="SimSun" w:hAnsi="SimSun" w:eastAsia="SimSun" w:cs="SimSun"/>
          <w:sz w:val="24"/>
          <w:szCs w:val="24"/>
        </w:rPr>
        <w:t>2.体操教学</w:t>
      </w:r>
    </w:p>
    <w:p>
      <w:pPr>
        <w:ind w:left="537"/>
        <w:spacing w:before="183" w:line="219" w:lineRule="auto"/>
        <w:rPr>
          <w:rFonts w:ascii="SimSun" w:hAnsi="SimSun" w:eastAsia="SimSun" w:cs="SimSun"/>
          <w:sz w:val="24"/>
          <w:szCs w:val="24"/>
        </w:rPr>
      </w:pPr>
      <w:r>
        <w:rPr>
          <w:rFonts w:ascii="SimSun" w:hAnsi="SimSun" w:eastAsia="SimSun" w:cs="SimSun"/>
          <w:sz w:val="24"/>
          <w:szCs w:val="24"/>
        </w:rPr>
        <w:t>(1)体操教学的特点、体操教学的原则。</w:t>
      </w:r>
    </w:p>
    <w:p>
      <w:pPr>
        <w:ind w:left="500" w:right="4112" w:firstLine="37"/>
        <w:spacing w:before="179" w:line="290" w:lineRule="auto"/>
        <w:rPr>
          <w:rFonts w:ascii="SimSun" w:hAnsi="SimSun" w:eastAsia="SimSun" w:cs="SimSun"/>
          <w:sz w:val="24"/>
          <w:szCs w:val="24"/>
        </w:rPr>
      </w:pPr>
      <w:r>
        <w:rPr>
          <w:rFonts w:ascii="SimSun" w:hAnsi="SimSun" w:eastAsia="SimSun" w:cs="SimSun"/>
          <w:sz w:val="24"/>
          <w:szCs w:val="24"/>
          <w:spacing w:val="-2"/>
        </w:rPr>
        <w:t>(2)体操教学方法、体操教学设计。</w:t>
      </w:r>
      <w:r>
        <w:rPr>
          <w:rFonts w:ascii="SimSun" w:hAnsi="SimSun" w:eastAsia="SimSun" w:cs="SimSun"/>
          <w:sz w:val="24"/>
          <w:szCs w:val="24"/>
        </w:rPr>
        <w:t xml:space="preserve"> </w:t>
      </w:r>
      <w:r>
        <w:rPr>
          <w:rFonts w:ascii="SimSun" w:hAnsi="SimSun" w:eastAsia="SimSun" w:cs="SimSun"/>
          <w:sz w:val="24"/>
          <w:szCs w:val="24"/>
        </w:rPr>
        <w:t>3.体操健身指导</w:t>
      </w:r>
    </w:p>
    <w:p>
      <w:pPr>
        <w:ind w:left="500" w:right="697" w:firstLine="37"/>
        <w:spacing w:before="180" w:line="290" w:lineRule="auto"/>
        <w:rPr>
          <w:rFonts w:ascii="SimSun" w:hAnsi="SimSun" w:eastAsia="SimSun" w:cs="SimSun"/>
          <w:sz w:val="24"/>
          <w:szCs w:val="24"/>
        </w:rPr>
      </w:pPr>
      <w:r>
        <w:rPr>
          <w:rFonts w:ascii="SimSun" w:hAnsi="SimSun" w:eastAsia="SimSun" w:cs="SimSun"/>
          <w:sz w:val="24"/>
          <w:szCs w:val="24"/>
          <w:spacing w:val="1"/>
        </w:rPr>
        <w:t>(1)体操健身概述、体操健身价值、体操健</w:t>
      </w:r>
      <w:r>
        <w:rPr>
          <w:rFonts w:ascii="SimSun" w:hAnsi="SimSun" w:eastAsia="SimSun" w:cs="SimSun"/>
          <w:sz w:val="24"/>
          <w:szCs w:val="24"/>
        </w:rPr>
        <w:t>身原则、体操健身方案。 </w:t>
      </w:r>
      <w:r>
        <w:rPr>
          <w:rFonts w:ascii="SimSun" w:hAnsi="SimSun" w:eastAsia="SimSun" w:cs="SimSun"/>
          <w:sz w:val="24"/>
          <w:szCs w:val="24"/>
          <w:spacing w:val="3"/>
        </w:rPr>
        <w:t>知识点：体操的概念、体操的特点、体操的内容、体操的分类。</w:t>
      </w:r>
    </w:p>
    <w:p>
      <w:pPr>
        <w:pStyle w:val="BodyText"/>
        <w:spacing w:line="283" w:lineRule="auto"/>
        <w:rPr/>
      </w:pPr>
      <w:r/>
    </w:p>
    <w:p>
      <w:pPr>
        <w:pStyle w:val="BodyText"/>
        <w:spacing w:line="283" w:lineRule="auto"/>
        <w:rPr/>
      </w:pPr>
      <w:r/>
    </w:p>
    <w:p>
      <w:pPr>
        <w:ind w:left="10" w:firstLine="478"/>
        <w:spacing w:before="78" w:line="416" w:lineRule="auto"/>
        <w:rPr>
          <w:rFonts w:ascii="SimSun" w:hAnsi="SimSun" w:eastAsia="SimSun" w:cs="SimSun"/>
          <w:sz w:val="24"/>
          <w:szCs w:val="24"/>
        </w:rPr>
      </w:pPr>
      <w:r>
        <w:rPr>
          <w:rFonts w:ascii="SimSun" w:hAnsi="SimSun" w:eastAsia="SimSun" w:cs="SimSun"/>
          <w:sz w:val="24"/>
          <w:szCs w:val="24"/>
          <w:b/>
          <w:bCs/>
          <w:spacing w:val="-5"/>
        </w:rPr>
        <w:t>理论模块二：体操术语、保护与帮助、徒手体操和轻器械体操的创编（共18</w:t>
      </w:r>
      <w:r>
        <w:rPr>
          <w:rFonts w:ascii="SimSun" w:hAnsi="SimSun" w:eastAsia="SimSun" w:cs="SimSun"/>
          <w:sz w:val="24"/>
          <w:szCs w:val="24"/>
          <w:spacing w:val="11"/>
        </w:rPr>
        <w:t xml:space="preserve"> </w:t>
      </w:r>
      <w:r>
        <w:rPr>
          <w:rFonts w:ascii="SimSun" w:hAnsi="SimSun" w:eastAsia="SimSun" w:cs="SimSun"/>
          <w:sz w:val="24"/>
          <w:szCs w:val="24"/>
          <w:b/>
          <w:bCs/>
          <w:spacing w:val="-8"/>
        </w:rPr>
        <w:t>学时)</w:t>
      </w:r>
    </w:p>
    <w:p>
      <w:pPr>
        <w:ind w:left="513"/>
        <w:spacing w:before="36" w:line="219" w:lineRule="auto"/>
        <w:rPr>
          <w:rFonts w:ascii="SimSun" w:hAnsi="SimSun" w:eastAsia="SimSun" w:cs="SimSun"/>
          <w:sz w:val="24"/>
          <w:szCs w:val="24"/>
        </w:rPr>
      </w:pPr>
      <w:r>
        <w:rPr>
          <w:rFonts w:ascii="SimSun" w:hAnsi="SimSun" w:eastAsia="SimSun" w:cs="SimSun"/>
          <w:sz w:val="24"/>
          <w:szCs w:val="24"/>
          <w:spacing w:val="-3"/>
        </w:rPr>
        <w:t>1.体操术语</w:t>
      </w:r>
    </w:p>
    <w:p>
      <w:pPr>
        <w:ind w:left="537"/>
        <w:spacing w:before="180" w:line="219" w:lineRule="auto"/>
        <w:rPr>
          <w:rFonts w:ascii="SimSun" w:hAnsi="SimSun" w:eastAsia="SimSun" w:cs="SimSun"/>
          <w:sz w:val="24"/>
          <w:szCs w:val="24"/>
        </w:rPr>
      </w:pPr>
      <w:r>
        <w:rPr>
          <w:rFonts w:ascii="SimSun" w:hAnsi="SimSun" w:eastAsia="SimSun" w:cs="SimSun"/>
          <w:sz w:val="24"/>
          <w:szCs w:val="24"/>
          <w:spacing w:val="2"/>
        </w:rPr>
        <w:t>(1)体操术语的类型、体操基本术语、器械体操</w:t>
      </w:r>
      <w:r>
        <w:rPr>
          <w:rFonts w:ascii="SimSun" w:hAnsi="SimSun" w:eastAsia="SimSun" w:cs="SimSun"/>
          <w:sz w:val="24"/>
          <w:szCs w:val="24"/>
          <w:spacing w:val="1"/>
        </w:rPr>
        <w:t>与技巧动作术语。</w:t>
      </w:r>
    </w:p>
    <w:p>
      <w:pPr>
        <w:ind w:left="498" w:right="2161" w:firstLine="39"/>
        <w:spacing w:before="183" w:line="289" w:lineRule="auto"/>
        <w:rPr>
          <w:rFonts w:ascii="SimSun" w:hAnsi="SimSun" w:eastAsia="SimSun" w:cs="SimSun"/>
          <w:sz w:val="24"/>
          <w:szCs w:val="24"/>
        </w:rPr>
      </w:pPr>
      <w:r>
        <w:rPr>
          <w:rFonts w:ascii="SimSun" w:hAnsi="SimSun" w:eastAsia="SimSun" w:cs="SimSun"/>
          <w:sz w:val="24"/>
          <w:szCs w:val="24"/>
        </w:rPr>
        <w:t>(2)队列队形和徒手体操术语、体操动作术语</w:t>
      </w:r>
      <w:r>
        <w:rPr>
          <w:rFonts w:ascii="SimSun" w:hAnsi="SimSun" w:eastAsia="SimSun" w:cs="SimSun"/>
          <w:sz w:val="24"/>
          <w:szCs w:val="24"/>
          <w:spacing w:val="-1"/>
        </w:rPr>
        <w:t>的运用。</w:t>
      </w:r>
      <w:r>
        <w:rPr>
          <w:rFonts w:ascii="SimSun" w:hAnsi="SimSun" w:eastAsia="SimSun" w:cs="SimSun"/>
          <w:sz w:val="24"/>
          <w:szCs w:val="24"/>
        </w:rPr>
        <w:t xml:space="preserve"> </w:t>
      </w:r>
      <w:r>
        <w:rPr>
          <w:rFonts w:ascii="SimSun" w:hAnsi="SimSun" w:eastAsia="SimSun" w:cs="SimSun"/>
          <w:sz w:val="24"/>
          <w:szCs w:val="24"/>
        </w:rPr>
        <w:t>2.保护与帮助</w:t>
      </w:r>
    </w:p>
    <w:p>
      <w:pPr>
        <w:ind w:left="537"/>
        <w:spacing w:before="183" w:line="219" w:lineRule="auto"/>
        <w:rPr>
          <w:rFonts w:ascii="SimSun" w:hAnsi="SimSun" w:eastAsia="SimSun" w:cs="SimSun"/>
          <w:sz w:val="24"/>
          <w:szCs w:val="24"/>
        </w:rPr>
      </w:pPr>
      <w:r>
        <w:rPr>
          <w:rFonts w:ascii="SimSun" w:hAnsi="SimSun" w:eastAsia="SimSun" w:cs="SimSun"/>
          <w:sz w:val="24"/>
          <w:szCs w:val="24"/>
          <w:spacing w:val="1"/>
        </w:rPr>
        <w:t>(1)保护与帮助的意义、保护与帮助的分类与方法。</w:t>
      </w:r>
    </w:p>
    <w:p>
      <w:pPr>
        <w:ind w:left="500" w:right="210" w:firstLine="37"/>
        <w:spacing w:before="180" w:line="290" w:lineRule="auto"/>
        <w:rPr>
          <w:rFonts w:ascii="SimSun" w:hAnsi="SimSun" w:eastAsia="SimSun" w:cs="SimSun"/>
          <w:sz w:val="24"/>
          <w:szCs w:val="24"/>
        </w:rPr>
      </w:pPr>
      <w:r>
        <w:rPr>
          <w:rFonts w:ascii="SimSun" w:hAnsi="SimSun" w:eastAsia="SimSun" w:cs="SimSun"/>
          <w:sz w:val="24"/>
          <w:szCs w:val="24"/>
          <w:spacing w:val="1"/>
        </w:rPr>
        <w:t>(2)保护与帮助的运用、对保护与帮助者的要求、体操运动</w:t>
      </w:r>
      <w:r>
        <w:rPr>
          <w:rFonts w:ascii="SimSun" w:hAnsi="SimSun" w:eastAsia="SimSun" w:cs="SimSun"/>
          <w:sz w:val="24"/>
          <w:szCs w:val="24"/>
        </w:rPr>
        <w:t>损伤的预防。 </w:t>
      </w:r>
      <w:r>
        <w:rPr>
          <w:rFonts w:ascii="SimSun" w:hAnsi="SimSun" w:eastAsia="SimSun" w:cs="SimSun"/>
          <w:sz w:val="24"/>
          <w:szCs w:val="24"/>
          <w:spacing w:val="2"/>
        </w:rPr>
        <w:t>3.徒手体操与轻器械体操的创编</w:t>
      </w:r>
    </w:p>
    <w:p>
      <w:pPr>
        <w:ind w:left="537"/>
        <w:spacing w:before="181" w:line="219" w:lineRule="auto"/>
        <w:rPr>
          <w:rFonts w:ascii="SimSun" w:hAnsi="SimSun" w:eastAsia="SimSun" w:cs="SimSun"/>
          <w:sz w:val="24"/>
          <w:szCs w:val="24"/>
        </w:rPr>
      </w:pPr>
      <w:r>
        <w:rPr>
          <w:rFonts w:ascii="SimSun" w:hAnsi="SimSun" w:eastAsia="SimSun" w:cs="SimSun"/>
          <w:sz w:val="24"/>
          <w:szCs w:val="24"/>
          <w:spacing w:val="1"/>
        </w:rPr>
        <w:t>(1)创编原则、创编要素、影响动作效果的因素</w:t>
      </w:r>
    </w:p>
    <w:p>
      <w:pPr>
        <w:ind w:left="537"/>
        <w:spacing w:before="183" w:line="219" w:lineRule="auto"/>
        <w:rPr>
          <w:rFonts w:ascii="SimSun" w:hAnsi="SimSun" w:eastAsia="SimSun" w:cs="SimSun"/>
          <w:sz w:val="24"/>
          <w:szCs w:val="24"/>
        </w:rPr>
      </w:pPr>
      <w:r>
        <w:rPr>
          <w:rFonts w:ascii="SimSun" w:hAnsi="SimSun" w:eastAsia="SimSun" w:cs="SimSun"/>
          <w:sz w:val="24"/>
          <w:szCs w:val="24"/>
          <w:spacing w:val="2"/>
        </w:rPr>
        <w:t>(2)创编步骤、创编动作的方法、广播体操</w:t>
      </w:r>
      <w:r>
        <w:rPr>
          <w:rFonts w:ascii="SimSun" w:hAnsi="SimSun" w:eastAsia="SimSun" w:cs="SimSun"/>
          <w:sz w:val="24"/>
          <w:szCs w:val="24"/>
          <w:spacing w:val="1"/>
        </w:rPr>
        <w:t>中的典型创编范例</w:t>
      </w:r>
    </w:p>
    <w:p>
      <w:pPr>
        <w:ind w:left="11" w:right="5" w:firstLine="488"/>
        <w:spacing w:before="183" w:line="345" w:lineRule="auto"/>
        <w:rPr>
          <w:rFonts w:ascii="SimSun" w:hAnsi="SimSun" w:eastAsia="SimSun" w:cs="SimSun"/>
          <w:sz w:val="24"/>
          <w:szCs w:val="24"/>
        </w:rPr>
      </w:pPr>
      <w:r>
        <w:rPr>
          <w:rFonts w:ascii="SimSun" w:hAnsi="SimSun" w:eastAsia="SimSun" w:cs="SimSun"/>
          <w:sz w:val="24"/>
          <w:szCs w:val="24"/>
          <w:spacing w:val="5"/>
        </w:rPr>
        <w:t>知识点：体操术语、保护与帮助的意义、保护与帮</w:t>
      </w:r>
      <w:r>
        <w:rPr>
          <w:rFonts w:ascii="SimSun" w:hAnsi="SimSun" w:eastAsia="SimSun" w:cs="SimSun"/>
          <w:sz w:val="24"/>
          <w:szCs w:val="24"/>
          <w:spacing w:val="4"/>
        </w:rPr>
        <w:t>助的分类与方法、创编</w:t>
      </w:r>
      <w:r>
        <w:rPr>
          <w:rFonts w:ascii="SimSun" w:hAnsi="SimSun" w:eastAsia="SimSun" w:cs="SimSun"/>
          <w:sz w:val="24"/>
          <w:szCs w:val="24"/>
        </w:rPr>
        <w:t xml:space="preserve"> </w:t>
      </w:r>
      <w:r>
        <w:rPr>
          <w:rFonts w:ascii="SimSun" w:hAnsi="SimSun" w:eastAsia="SimSun" w:cs="SimSun"/>
          <w:sz w:val="24"/>
          <w:szCs w:val="24"/>
          <w:spacing w:val="-4"/>
        </w:rPr>
        <w:t>原则。</w:t>
      </w:r>
    </w:p>
    <w:p>
      <w:pPr>
        <w:ind w:left="357"/>
        <w:spacing w:before="34" w:line="221" w:lineRule="auto"/>
        <w:rPr>
          <w:rFonts w:ascii="SimSun" w:hAnsi="SimSun" w:eastAsia="SimSun" w:cs="SimSun"/>
          <w:sz w:val="24"/>
          <w:szCs w:val="24"/>
        </w:rPr>
      </w:pPr>
      <w:r>
        <w:rPr>
          <w:rFonts w:ascii="SimSun" w:hAnsi="SimSun" w:eastAsia="SimSun" w:cs="SimSun"/>
          <w:sz w:val="24"/>
          <w:szCs w:val="24"/>
          <w:b/>
          <w:bCs/>
          <w:spacing w:val="-7"/>
        </w:rPr>
        <w:t>【学业要求】</w:t>
      </w:r>
    </w:p>
    <w:p>
      <w:pPr>
        <w:spacing w:line="221" w:lineRule="auto"/>
        <w:sectPr>
          <w:footerReference w:type="default" r:id="rId103"/>
          <w:pgSz w:w="11910" w:h="16840"/>
          <w:pgMar w:top="1066" w:right="1786" w:bottom="1296" w:left="1786" w:header="0" w:footer="1130" w:gutter="0"/>
        </w:sectPr>
        <w:rPr>
          <w:rFonts w:ascii="SimSun" w:hAnsi="SimSun" w:eastAsia="SimSun" w:cs="SimSun"/>
          <w:sz w:val="24"/>
          <w:szCs w:val="24"/>
        </w:rPr>
      </w:pPr>
    </w:p>
    <w:p>
      <w:pPr>
        <w:ind w:left="5" w:right="18" w:firstLine="508"/>
        <w:spacing w:before="49" w:line="349" w:lineRule="auto"/>
        <w:jc w:val="both"/>
        <w:rPr>
          <w:rFonts w:ascii="SimSun" w:hAnsi="SimSun" w:eastAsia="SimSun" w:cs="SimSun"/>
          <w:sz w:val="24"/>
          <w:szCs w:val="24"/>
        </w:rPr>
      </w:pPr>
      <w:r>
        <w:rPr>
          <w:rFonts w:ascii="SimSun" w:hAnsi="SimSun" w:eastAsia="SimSun" w:cs="SimSun"/>
          <w:sz w:val="24"/>
          <w:szCs w:val="24"/>
          <w:spacing w:val="3"/>
        </w:rPr>
        <w:t>1.以“健康第一</w:t>
      </w:r>
      <w:r>
        <w:rPr>
          <w:rFonts w:ascii="SimSun" w:hAnsi="SimSun" w:eastAsia="SimSun" w:cs="SimSun"/>
          <w:sz w:val="24"/>
          <w:szCs w:val="24"/>
          <w:spacing w:val="-84"/>
        </w:rPr>
        <w:t xml:space="preserve"> </w:t>
      </w:r>
      <w:r>
        <w:rPr>
          <w:rFonts w:ascii="SimSun" w:hAnsi="SimSun" w:eastAsia="SimSun" w:cs="SimSun"/>
          <w:sz w:val="24"/>
          <w:szCs w:val="24"/>
          <w:spacing w:val="3"/>
        </w:rPr>
        <w:t>”为指导思想，《体育教育专业课程教学指导纲要》为依</w:t>
      </w:r>
      <w:r>
        <w:rPr>
          <w:rFonts w:ascii="SimSun" w:hAnsi="SimSun" w:eastAsia="SimSun" w:cs="SimSun"/>
          <w:sz w:val="24"/>
          <w:szCs w:val="24"/>
        </w:rPr>
        <w:t xml:space="preserve"> </w:t>
      </w:r>
      <w:r>
        <w:rPr>
          <w:rFonts w:ascii="SimSun" w:hAnsi="SimSun" w:eastAsia="SimSun" w:cs="SimSun"/>
          <w:sz w:val="24"/>
          <w:szCs w:val="24"/>
          <w:spacing w:val="2"/>
        </w:rPr>
        <w:t>据，使学生了 解体操运动的发展简况及发展趋势，掌握体操运动的基础知</w:t>
      </w:r>
      <w:r>
        <w:rPr>
          <w:rFonts w:ascii="SimSun" w:hAnsi="SimSun" w:eastAsia="SimSun" w:cs="SimSun"/>
          <w:sz w:val="24"/>
          <w:szCs w:val="24"/>
          <w:spacing w:val="1"/>
        </w:rPr>
        <w:t>识，</w:t>
      </w:r>
      <w:r>
        <w:rPr>
          <w:rFonts w:ascii="SimSun" w:hAnsi="SimSun" w:eastAsia="SimSun" w:cs="SimSun"/>
          <w:sz w:val="24"/>
          <w:szCs w:val="24"/>
        </w:rPr>
        <w:t xml:space="preserve"> </w:t>
      </w:r>
      <w:r>
        <w:rPr>
          <w:rFonts w:ascii="SimSun" w:hAnsi="SimSun" w:eastAsia="SimSun" w:cs="SimSun"/>
          <w:sz w:val="24"/>
          <w:szCs w:val="24"/>
          <w:spacing w:val="3"/>
        </w:rPr>
        <w:t>使之具 备从事体操类课程教学及组织活动能力；</w:t>
      </w:r>
    </w:p>
    <w:p>
      <w:pPr>
        <w:ind w:left="5" w:right="18" w:firstLine="493"/>
        <w:spacing w:before="35" w:line="355" w:lineRule="auto"/>
        <w:jc w:val="both"/>
        <w:rPr>
          <w:rFonts w:ascii="SimSun" w:hAnsi="SimSun" w:eastAsia="SimSun" w:cs="SimSun"/>
          <w:sz w:val="24"/>
          <w:szCs w:val="24"/>
        </w:rPr>
      </w:pPr>
      <w:r>
        <w:rPr>
          <w:rFonts w:ascii="SimSun" w:hAnsi="SimSun" w:eastAsia="SimSun" w:cs="SimSun"/>
          <w:sz w:val="24"/>
          <w:szCs w:val="24"/>
          <w:spacing w:val="5"/>
        </w:rPr>
        <w:t>2.体操类课程教学要体现教育功能，培养学</w:t>
      </w:r>
      <w:r>
        <w:rPr>
          <w:rFonts w:ascii="SimSun" w:hAnsi="SimSun" w:eastAsia="SimSun" w:cs="SimSun"/>
          <w:sz w:val="24"/>
          <w:szCs w:val="24"/>
          <w:spacing w:val="4"/>
        </w:rPr>
        <w:t>生展现自我的自信心和超越障</w:t>
      </w:r>
      <w:r>
        <w:rPr>
          <w:rFonts w:ascii="SimSun" w:hAnsi="SimSun" w:eastAsia="SimSun" w:cs="SimSun"/>
          <w:sz w:val="24"/>
          <w:szCs w:val="24"/>
        </w:rPr>
        <w:t xml:space="preserve"> </w:t>
      </w:r>
      <w:r>
        <w:rPr>
          <w:rFonts w:ascii="SimSun" w:hAnsi="SimSun" w:eastAsia="SimSun" w:cs="SimSun"/>
          <w:sz w:val="24"/>
          <w:szCs w:val="24"/>
          <w:spacing w:val="5"/>
        </w:rPr>
        <w:t>碍、克服困难的顽强意志品质，培养学生合作意识和互助团结</w:t>
      </w:r>
      <w:r>
        <w:rPr>
          <w:rFonts w:ascii="SimSun" w:hAnsi="SimSun" w:eastAsia="SimSun" w:cs="SimSun"/>
          <w:sz w:val="24"/>
          <w:szCs w:val="24"/>
          <w:spacing w:val="4"/>
        </w:rPr>
        <w:t>精神，在个性得</w:t>
      </w:r>
      <w:r>
        <w:rPr>
          <w:rFonts w:ascii="SimSun" w:hAnsi="SimSun" w:eastAsia="SimSun" w:cs="SimSun"/>
          <w:sz w:val="24"/>
          <w:szCs w:val="24"/>
        </w:rPr>
        <w:t xml:space="preserve"> </w:t>
      </w:r>
      <w:r>
        <w:rPr>
          <w:rFonts w:ascii="SimSun" w:hAnsi="SimSun" w:eastAsia="SimSun" w:cs="SimSun"/>
          <w:sz w:val="24"/>
          <w:szCs w:val="24"/>
          <w:spacing w:val="1"/>
        </w:rPr>
        <w:t>到充分发展的同时，养成遵守纪律的习惯，注重教学方法的创新,帮助学生建立</w:t>
      </w:r>
      <w:r>
        <w:rPr>
          <w:rFonts w:ascii="SimSun" w:hAnsi="SimSun" w:eastAsia="SimSun" w:cs="SimSun"/>
          <w:sz w:val="24"/>
          <w:szCs w:val="24"/>
          <w:spacing w:val="8"/>
        </w:rPr>
        <w:t xml:space="preserve"> </w:t>
      </w:r>
      <w:r>
        <w:rPr>
          <w:rFonts w:ascii="SimSun" w:hAnsi="SimSun" w:eastAsia="SimSun" w:cs="SimSun"/>
          <w:sz w:val="24"/>
          <w:szCs w:val="24"/>
          <w:spacing w:val="2"/>
        </w:rPr>
        <w:t>自主、探究和合作学习模式。课堂教学 为学生课外体育活动的延伸创造条</w:t>
      </w:r>
      <w:r>
        <w:rPr>
          <w:rFonts w:ascii="SimSun" w:hAnsi="SimSun" w:eastAsia="SimSun" w:cs="SimSun"/>
          <w:sz w:val="24"/>
          <w:szCs w:val="24"/>
          <w:spacing w:val="1"/>
        </w:rPr>
        <w:t>件，</w:t>
      </w:r>
      <w:r>
        <w:rPr>
          <w:rFonts w:ascii="SimSun" w:hAnsi="SimSun" w:eastAsia="SimSun" w:cs="SimSun"/>
          <w:sz w:val="24"/>
          <w:szCs w:val="24"/>
        </w:rPr>
        <w:t xml:space="preserve"> </w:t>
      </w:r>
      <w:r>
        <w:rPr>
          <w:rFonts w:ascii="SimSun" w:hAnsi="SimSun" w:eastAsia="SimSun" w:cs="SimSun"/>
          <w:sz w:val="24"/>
          <w:szCs w:val="24"/>
          <w:spacing w:val="5"/>
        </w:rPr>
        <w:t>在教法运用方面要体现与时俱进，不断改革教学手段，充分运</w:t>
      </w:r>
      <w:r>
        <w:rPr>
          <w:rFonts w:ascii="SimSun" w:hAnsi="SimSun" w:eastAsia="SimSun" w:cs="SimSun"/>
          <w:sz w:val="24"/>
          <w:szCs w:val="24"/>
          <w:spacing w:val="4"/>
        </w:rPr>
        <w:t>用多媒体教学等</w:t>
      </w:r>
      <w:r>
        <w:rPr>
          <w:rFonts w:ascii="SimSun" w:hAnsi="SimSun" w:eastAsia="SimSun" w:cs="SimSun"/>
          <w:sz w:val="24"/>
          <w:szCs w:val="24"/>
        </w:rPr>
        <w:t xml:space="preserve"> </w:t>
      </w:r>
      <w:r>
        <w:rPr>
          <w:rFonts w:ascii="SimSun" w:hAnsi="SimSun" w:eastAsia="SimSun" w:cs="SimSun"/>
          <w:sz w:val="24"/>
          <w:szCs w:val="24"/>
          <w:spacing w:val="2"/>
        </w:rPr>
        <w:t>现代化手段，提高课堂效果；</w:t>
      </w:r>
    </w:p>
    <w:p>
      <w:pPr>
        <w:ind w:left="5" w:right="41" w:firstLine="489"/>
        <w:spacing w:before="32" w:line="347" w:lineRule="auto"/>
        <w:rPr>
          <w:rFonts w:ascii="SimSun" w:hAnsi="SimSun" w:eastAsia="SimSun" w:cs="SimSun"/>
          <w:sz w:val="24"/>
          <w:szCs w:val="24"/>
        </w:rPr>
      </w:pPr>
      <w:r>
        <w:rPr>
          <w:rFonts w:ascii="SimSun" w:hAnsi="SimSun" w:eastAsia="SimSun" w:cs="SimSun"/>
          <w:sz w:val="24"/>
          <w:szCs w:val="24"/>
          <w:spacing w:val="5"/>
        </w:rPr>
        <w:t>4.使学生明确体操的起源与发展、分类、特点及健身</w:t>
      </w:r>
      <w:r>
        <w:rPr>
          <w:rFonts w:ascii="SimSun" w:hAnsi="SimSun" w:eastAsia="SimSun" w:cs="SimSun"/>
          <w:sz w:val="24"/>
          <w:szCs w:val="24"/>
          <w:spacing w:val="4"/>
        </w:rPr>
        <w:t>价值，使学生了解体</w:t>
      </w:r>
      <w:r>
        <w:rPr>
          <w:rFonts w:ascii="SimSun" w:hAnsi="SimSun" w:eastAsia="SimSun" w:cs="SimSun"/>
          <w:sz w:val="24"/>
          <w:szCs w:val="24"/>
        </w:rPr>
        <w:t xml:space="preserve"> </w:t>
      </w:r>
      <w:r>
        <w:rPr>
          <w:rFonts w:ascii="SimSun" w:hAnsi="SimSun" w:eastAsia="SimSun" w:cs="SimSun"/>
          <w:sz w:val="24"/>
          <w:szCs w:val="24"/>
          <w:spacing w:val="2"/>
        </w:rPr>
        <w:t>操的竞赛规则要点及裁判法；</w:t>
      </w:r>
    </w:p>
    <w:p>
      <w:pPr>
        <w:ind w:left="6" w:right="41" w:firstLine="494"/>
        <w:spacing w:before="33" w:line="346" w:lineRule="auto"/>
        <w:rPr>
          <w:rFonts w:ascii="SimSun" w:hAnsi="SimSun" w:eastAsia="SimSun" w:cs="SimSun"/>
          <w:sz w:val="24"/>
          <w:szCs w:val="24"/>
        </w:rPr>
      </w:pPr>
      <w:r>
        <w:rPr>
          <w:rFonts w:ascii="SimSun" w:hAnsi="SimSun" w:eastAsia="SimSun" w:cs="SimSun"/>
          <w:sz w:val="24"/>
          <w:szCs w:val="24"/>
          <w:spacing w:val="4"/>
        </w:rPr>
        <w:t>5.使学生基本掌握徒手操的创编原则与创编过程。使学生明确体育锻炼与</w:t>
      </w:r>
      <w:r>
        <w:rPr>
          <w:rFonts w:ascii="SimSun" w:hAnsi="SimSun" w:eastAsia="SimSun" w:cs="SimSun"/>
          <w:sz w:val="24"/>
          <w:szCs w:val="24"/>
          <w:spacing w:val="18"/>
        </w:rPr>
        <w:t xml:space="preserve"> </w:t>
      </w:r>
      <w:r>
        <w:rPr>
          <w:rFonts w:ascii="SimSun" w:hAnsi="SimSun" w:eastAsia="SimSun" w:cs="SimSun"/>
          <w:sz w:val="24"/>
          <w:szCs w:val="24"/>
          <w:spacing w:val="3"/>
        </w:rPr>
        <w:t>健康的关系；基本掌握体育锻炼的原则与方法；</w:t>
      </w:r>
    </w:p>
    <w:p>
      <w:pPr>
        <w:ind w:left="6" w:right="41" w:firstLine="491"/>
        <w:spacing w:before="32" w:line="348" w:lineRule="auto"/>
        <w:rPr>
          <w:rFonts w:ascii="SimSun" w:hAnsi="SimSun" w:eastAsia="SimSun" w:cs="SimSun"/>
          <w:sz w:val="24"/>
          <w:szCs w:val="24"/>
        </w:rPr>
      </w:pPr>
      <w:r>
        <w:rPr>
          <w:rFonts w:ascii="SimSun" w:hAnsi="SimSun" w:eastAsia="SimSun" w:cs="SimSun"/>
          <w:sz w:val="24"/>
          <w:szCs w:val="24"/>
          <w:spacing w:val="5"/>
        </w:rPr>
        <w:t>6.使学生基本掌握体操运动的健身价值、健身</w:t>
      </w:r>
      <w:r>
        <w:rPr>
          <w:rFonts w:ascii="SimSun" w:hAnsi="SimSun" w:eastAsia="SimSun" w:cs="SimSun"/>
          <w:sz w:val="24"/>
          <w:szCs w:val="24"/>
          <w:spacing w:val="4"/>
        </w:rPr>
        <w:t>方法、内容的选择及锻炼时</w:t>
      </w:r>
      <w:r>
        <w:rPr>
          <w:rFonts w:ascii="SimSun" w:hAnsi="SimSun" w:eastAsia="SimSun" w:cs="SimSun"/>
          <w:sz w:val="24"/>
          <w:szCs w:val="24"/>
        </w:rPr>
        <w:t xml:space="preserve"> </w:t>
      </w:r>
      <w:r>
        <w:rPr>
          <w:rFonts w:ascii="SimSun" w:hAnsi="SimSun" w:eastAsia="SimSun" w:cs="SimSun"/>
          <w:sz w:val="24"/>
          <w:szCs w:val="24"/>
          <w:spacing w:val="1"/>
        </w:rPr>
        <w:t>应注意的问题。</w:t>
      </w:r>
    </w:p>
    <w:p>
      <w:pPr>
        <w:ind w:left="467"/>
        <w:spacing w:before="3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6" w:firstLine="506"/>
        <w:spacing w:before="181" w:line="350" w:lineRule="auto"/>
        <w:jc w:val="both"/>
        <w:rPr>
          <w:rFonts w:ascii="SimSun" w:hAnsi="SimSun" w:eastAsia="SimSun" w:cs="SimSun"/>
          <w:sz w:val="24"/>
          <w:szCs w:val="24"/>
        </w:rPr>
      </w:pPr>
      <w:r>
        <w:rPr>
          <w:rFonts w:ascii="SimSun" w:hAnsi="SimSun" w:eastAsia="SimSun" w:cs="SimSun"/>
          <w:sz w:val="24"/>
          <w:szCs w:val="24"/>
          <w:spacing w:val="2"/>
        </w:rPr>
        <w:t>1.创设小组探究学习情境，启发学生通过改变动作技术</w:t>
      </w:r>
      <w:r>
        <w:rPr>
          <w:rFonts w:ascii="SimSun" w:hAnsi="SimSun" w:eastAsia="SimSun" w:cs="SimSun"/>
          <w:sz w:val="24"/>
          <w:szCs w:val="24"/>
          <w:spacing w:val="1"/>
        </w:rPr>
        <w:t>方向、 动作节奏、</w:t>
      </w:r>
      <w:r>
        <w:rPr>
          <w:rFonts w:ascii="SimSun" w:hAnsi="SimSun" w:eastAsia="SimSun" w:cs="SimSun"/>
          <w:sz w:val="24"/>
          <w:szCs w:val="24"/>
        </w:rPr>
        <w:t xml:space="preserve"> </w:t>
      </w:r>
      <w:r>
        <w:rPr>
          <w:rFonts w:ascii="SimSun" w:hAnsi="SimSun" w:eastAsia="SimSun" w:cs="SimSun"/>
          <w:sz w:val="24"/>
          <w:szCs w:val="24"/>
          <w:spacing w:val="5"/>
        </w:rPr>
        <w:t>合作人数等方式，主动创编并展示所学体操类运动项目的</w:t>
      </w:r>
      <w:r>
        <w:rPr>
          <w:rFonts w:ascii="SimSun" w:hAnsi="SimSun" w:eastAsia="SimSun" w:cs="SimSun"/>
          <w:sz w:val="24"/>
          <w:szCs w:val="24"/>
          <w:spacing w:val="4"/>
        </w:rPr>
        <w:t>组合动作技术，培养</w:t>
      </w:r>
      <w:r>
        <w:rPr>
          <w:rFonts w:ascii="SimSun" w:hAnsi="SimSun" w:eastAsia="SimSun" w:cs="SimSun"/>
          <w:sz w:val="24"/>
          <w:szCs w:val="24"/>
        </w:rPr>
        <w:t xml:space="preserve"> </w:t>
      </w:r>
      <w:r>
        <w:rPr>
          <w:rFonts w:ascii="SimSun" w:hAnsi="SimSun" w:eastAsia="SimSun" w:cs="SimSun"/>
          <w:sz w:val="24"/>
          <w:szCs w:val="24"/>
          <w:spacing w:val="2"/>
        </w:rPr>
        <w:t>学生的创新意识和能力。</w:t>
      </w:r>
    </w:p>
    <w:p>
      <w:pPr>
        <w:ind w:left="6" w:right="41" w:firstLine="492"/>
        <w:spacing w:before="33" w:line="346" w:lineRule="auto"/>
        <w:rPr>
          <w:rFonts w:ascii="SimSun" w:hAnsi="SimSun" w:eastAsia="SimSun" w:cs="SimSun"/>
          <w:sz w:val="24"/>
          <w:szCs w:val="24"/>
        </w:rPr>
      </w:pPr>
      <w:r>
        <w:rPr>
          <w:rFonts w:ascii="SimSun" w:hAnsi="SimSun" w:eastAsia="SimSun" w:cs="SimSun"/>
          <w:sz w:val="24"/>
          <w:szCs w:val="24"/>
          <w:spacing w:val="5"/>
        </w:rPr>
        <w:t>2.为学生提供更多机会展示所学体操类运动</w:t>
      </w:r>
      <w:r>
        <w:rPr>
          <w:rFonts w:ascii="SimSun" w:hAnsi="SimSun" w:eastAsia="SimSun" w:cs="SimSun"/>
          <w:sz w:val="24"/>
          <w:szCs w:val="24"/>
          <w:spacing w:val="4"/>
        </w:rPr>
        <w:t>项目的学习成果，并引导学生</w:t>
      </w:r>
      <w:r>
        <w:rPr>
          <w:rFonts w:ascii="SimSun" w:hAnsi="SimSun" w:eastAsia="SimSun" w:cs="SimSun"/>
          <w:sz w:val="24"/>
          <w:szCs w:val="24"/>
        </w:rPr>
        <w:t xml:space="preserve"> </w:t>
      </w:r>
      <w:r>
        <w:rPr>
          <w:rFonts w:ascii="SimSun" w:hAnsi="SimSun" w:eastAsia="SimSun" w:cs="SimSun"/>
          <w:sz w:val="24"/>
          <w:szCs w:val="24"/>
        </w:rPr>
        <w:t>相互评价。</w:t>
      </w:r>
    </w:p>
    <w:p>
      <w:pPr>
        <w:ind w:left="5" w:right="41" w:firstLine="495"/>
        <w:spacing w:before="37" w:line="350" w:lineRule="auto"/>
        <w:jc w:val="both"/>
        <w:rPr>
          <w:rFonts w:ascii="SimSun" w:hAnsi="SimSun" w:eastAsia="SimSun" w:cs="SimSun"/>
          <w:sz w:val="24"/>
          <w:szCs w:val="24"/>
        </w:rPr>
      </w:pPr>
      <w:r>
        <w:rPr>
          <w:rFonts w:ascii="SimSun" w:hAnsi="SimSun" w:eastAsia="SimSun" w:cs="SimSun"/>
          <w:sz w:val="24"/>
          <w:szCs w:val="24"/>
          <w:spacing w:val="4"/>
        </w:rPr>
        <w:t>3.运用现代信息技术手段开展体操类运动项目的教学，如引导学生使用体</w:t>
      </w:r>
      <w:r>
        <w:rPr>
          <w:rFonts w:ascii="SimSun" w:hAnsi="SimSun" w:eastAsia="SimSun" w:cs="SimSun"/>
          <w:sz w:val="24"/>
          <w:szCs w:val="24"/>
          <w:spacing w:val="18"/>
        </w:rPr>
        <w:t xml:space="preserve"> </w:t>
      </w:r>
      <w:r>
        <w:rPr>
          <w:rFonts w:ascii="SimSun" w:hAnsi="SimSun" w:eastAsia="SimSun" w:cs="SimSun"/>
          <w:sz w:val="24"/>
          <w:szCs w:val="24"/>
          <w:spacing w:val="5"/>
        </w:rPr>
        <w:t>操相关视频资料分析动作技术的特点等，培养学生的信息素养</w:t>
      </w:r>
      <w:r>
        <w:rPr>
          <w:rFonts w:ascii="SimSun" w:hAnsi="SimSun" w:eastAsia="SimSun" w:cs="SimSun"/>
          <w:sz w:val="24"/>
          <w:szCs w:val="24"/>
          <w:spacing w:val="4"/>
        </w:rPr>
        <w:t>及分析问题和解</w:t>
      </w:r>
      <w:r>
        <w:rPr>
          <w:rFonts w:ascii="SimSun" w:hAnsi="SimSun" w:eastAsia="SimSun" w:cs="SimSun"/>
          <w:sz w:val="24"/>
          <w:szCs w:val="24"/>
        </w:rPr>
        <w:t xml:space="preserve"> </w:t>
      </w:r>
      <w:r>
        <w:rPr>
          <w:rFonts w:ascii="SimSun" w:hAnsi="SimSun" w:eastAsia="SimSun" w:cs="SimSun"/>
          <w:sz w:val="24"/>
          <w:szCs w:val="24"/>
          <w:spacing w:val="1"/>
        </w:rPr>
        <w:t>决问题的能力。</w:t>
      </w:r>
    </w:p>
    <w:p>
      <w:pPr>
        <w:ind w:left="6" w:right="41" w:firstLine="487"/>
        <w:spacing w:before="35" w:line="350" w:lineRule="auto"/>
        <w:jc w:val="both"/>
        <w:rPr>
          <w:rFonts w:ascii="SimSun" w:hAnsi="SimSun" w:eastAsia="SimSun" w:cs="SimSun"/>
          <w:sz w:val="24"/>
          <w:szCs w:val="24"/>
        </w:rPr>
      </w:pPr>
      <w:r>
        <w:rPr>
          <w:rFonts w:ascii="SimSun" w:hAnsi="SimSun" w:eastAsia="SimSun" w:cs="SimSun"/>
          <w:sz w:val="24"/>
          <w:szCs w:val="24"/>
          <w:spacing w:val="1"/>
        </w:rPr>
        <w:t>4.重视提高学生学以致用的能力，引导学生将所学体操类运动 项目的动作</w:t>
      </w:r>
      <w:r>
        <w:rPr>
          <w:rFonts w:ascii="SimSun" w:hAnsi="SimSun" w:eastAsia="SimSun" w:cs="SimSun"/>
          <w:sz w:val="24"/>
          <w:szCs w:val="24"/>
          <w:spacing w:val="2"/>
        </w:rPr>
        <w:t xml:space="preserve"> </w:t>
      </w:r>
      <w:r>
        <w:rPr>
          <w:rFonts w:ascii="SimSun" w:hAnsi="SimSun" w:eastAsia="SimSun" w:cs="SimSun"/>
          <w:sz w:val="24"/>
          <w:szCs w:val="24"/>
          <w:spacing w:val="1"/>
        </w:rPr>
        <w:t>技术迁移到日常生活中，如可以用所学的技巧运动技能提 高自我保护和保护他</w:t>
      </w:r>
      <w:r>
        <w:rPr>
          <w:rFonts w:ascii="SimSun" w:hAnsi="SimSun" w:eastAsia="SimSun" w:cs="SimSun"/>
          <w:sz w:val="24"/>
          <w:szCs w:val="24"/>
          <w:spacing w:val="6"/>
        </w:rPr>
        <w:t xml:space="preserve"> </w:t>
      </w:r>
      <w:r>
        <w:rPr>
          <w:rFonts w:ascii="SimSun" w:hAnsi="SimSun" w:eastAsia="SimSun" w:cs="SimSun"/>
          <w:sz w:val="24"/>
          <w:szCs w:val="24"/>
          <w:spacing w:val="3"/>
        </w:rPr>
        <w:t>人的能力，用所学的健美操运动技能指导家庭成员进行体育锻炼等。</w:t>
      </w:r>
    </w:p>
    <w:p>
      <w:pPr>
        <w:pStyle w:val="BodyText"/>
        <w:spacing w:line="420" w:lineRule="auto"/>
        <w:rPr/>
      </w:pPr>
      <w:r/>
    </w:p>
    <w:p>
      <w:pPr>
        <w:ind w:left="11"/>
        <w:spacing w:before="78" w:line="212" w:lineRule="auto"/>
        <w:rPr>
          <w:rFonts w:ascii="SimSun" w:hAnsi="SimSun" w:eastAsia="SimSun" w:cs="SimSun"/>
          <w:sz w:val="24"/>
          <w:szCs w:val="24"/>
        </w:rPr>
      </w:pPr>
      <w:r>
        <w:rPr>
          <w:rFonts w:ascii="SimSun" w:hAnsi="SimSun" w:eastAsia="SimSun" w:cs="SimSun"/>
          <w:sz w:val="24"/>
          <w:szCs w:val="24"/>
          <w:b/>
          <w:bCs/>
          <w:spacing w:val="-10"/>
        </w:rPr>
        <w:t>实践教学模块</w:t>
      </w:r>
      <w:r>
        <w:rPr>
          <w:rFonts w:ascii="Calibri" w:hAnsi="Calibri" w:eastAsia="Calibri" w:cs="Calibri"/>
          <w:sz w:val="24"/>
          <w:szCs w:val="24"/>
          <w:b/>
          <w:bCs/>
          <w:spacing w:val="-10"/>
        </w:rPr>
        <w:t>(</w:t>
      </w:r>
      <w:r>
        <w:rPr>
          <w:rFonts w:ascii="SimSun" w:hAnsi="SimSun" w:eastAsia="SimSun" w:cs="SimSun"/>
          <w:sz w:val="24"/>
          <w:szCs w:val="24"/>
          <w:b/>
          <w:bCs/>
          <w:spacing w:val="-10"/>
        </w:rPr>
        <w:t>共</w:t>
      </w:r>
      <w:r>
        <w:rPr>
          <w:rFonts w:ascii="SimSun" w:hAnsi="SimSun" w:eastAsia="SimSun" w:cs="SimSun"/>
          <w:sz w:val="24"/>
          <w:szCs w:val="24"/>
          <w:spacing w:val="-10"/>
        </w:rPr>
        <w:t xml:space="preserve"> </w:t>
      </w:r>
      <w:r>
        <w:rPr>
          <w:rFonts w:ascii="Calibri" w:hAnsi="Calibri" w:eastAsia="Calibri" w:cs="Calibri"/>
          <w:sz w:val="24"/>
          <w:szCs w:val="24"/>
          <w:b/>
          <w:bCs/>
          <w:spacing w:val="-10"/>
        </w:rPr>
        <w:t>72</w:t>
      </w:r>
      <w:r>
        <w:rPr>
          <w:rFonts w:ascii="Calibri" w:hAnsi="Calibri" w:eastAsia="Calibri" w:cs="Calibri"/>
          <w:sz w:val="24"/>
          <w:szCs w:val="24"/>
          <w:b/>
          <w:bCs/>
          <w:spacing w:val="34"/>
        </w:rPr>
        <w:t xml:space="preserve"> </w:t>
      </w:r>
      <w:r>
        <w:rPr>
          <w:rFonts w:ascii="SimSun" w:hAnsi="SimSun" w:eastAsia="SimSun" w:cs="SimSun"/>
          <w:sz w:val="24"/>
          <w:szCs w:val="24"/>
          <w:b/>
          <w:bCs/>
          <w:spacing w:val="-10"/>
        </w:rPr>
        <w:t>课时）</w:t>
      </w:r>
    </w:p>
    <w:p>
      <w:pPr>
        <w:ind w:left="15"/>
        <w:spacing w:before="193" w:line="219" w:lineRule="auto"/>
        <w:rPr>
          <w:rFonts w:ascii="SimSun" w:hAnsi="SimSun" w:eastAsia="SimSun" w:cs="SimSun"/>
          <w:sz w:val="24"/>
          <w:szCs w:val="24"/>
        </w:rPr>
      </w:pPr>
      <w:r>
        <w:rPr>
          <w:rFonts w:ascii="SimSun" w:hAnsi="SimSun" w:eastAsia="SimSun" w:cs="SimSun"/>
          <w:sz w:val="24"/>
          <w:szCs w:val="24"/>
          <w:spacing w:val="-15"/>
        </w:rPr>
        <w:t>男子需掌握技巧：</w:t>
      </w:r>
    </w:p>
    <w:p>
      <w:pPr>
        <w:spacing w:line="219" w:lineRule="auto"/>
        <w:sectPr>
          <w:footerReference w:type="default" r:id="rId104"/>
          <w:pgSz w:w="11910" w:h="16840"/>
          <w:pgMar w:top="1071" w:right="1749" w:bottom="1296" w:left="1786" w:header="0" w:footer="1130" w:gutter="0"/>
        </w:sectPr>
        <w:rPr>
          <w:rFonts w:ascii="SimSun" w:hAnsi="SimSun" w:eastAsia="SimSun" w:cs="SimSun"/>
          <w:sz w:val="24"/>
          <w:szCs w:val="24"/>
        </w:rPr>
      </w:pPr>
    </w:p>
    <w:p>
      <w:pPr>
        <w:ind w:left="6" w:right="242" w:firstLine="506"/>
        <w:spacing w:before="47" w:line="345" w:lineRule="auto"/>
        <w:rPr>
          <w:rFonts w:ascii="SimSun" w:hAnsi="SimSun" w:eastAsia="SimSun" w:cs="SimSun"/>
          <w:sz w:val="24"/>
          <w:szCs w:val="24"/>
        </w:rPr>
      </w:pPr>
      <w:r>
        <w:rPr>
          <w:rFonts w:ascii="SimSun" w:hAnsi="SimSun" w:eastAsia="SimSun" w:cs="SimSun"/>
          <w:sz w:val="24"/>
          <w:szCs w:val="24"/>
          <w:spacing w:val="3"/>
        </w:rPr>
        <w:t>1.前滚翻、鱼越前滚翻、屈体前滚翻直腿起、后滚翻、屈体后滚翻直</w:t>
      </w:r>
      <w:r>
        <w:rPr>
          <w:rFonts w:ascii="SimSun" w:hAnsi="SimSun" w:eastAsia="SimSun" w:cs="SimSun"/>
          <w:sz w:val="24"/>
          <w:szCs w:val="24"/>
          <w:spacing w:val="2"/>
        </w:rPr>
        <w:t>腿、</w:t>
      </w:r>
      <w:r>
        <w:rPr>
          <w:rFonts w:ascii="SimSun" w:hAnsi="SimSun" w:eastAsia="SimSun" w:cs="SimSun"/>
          <w:sz w:val="24"/>
          <w:szCs w:val="24"/>
        </w:rPr>
        <w:t xml:space="preserve"> </w:t>
      </w:r>
      <w:r>
        <w:rPr>
          <w:rFonts w:ascii="SimSun" w:hAnsi="SimSun" w:eastAsia="SimSun" w:cs="SimSun"/>
          <w:sz w:val="24"/>
          <w:szCs w:val="24"/>
          <w:spacing w:val="3"/>
        </w:rPr>
        <w:t>起侧手翻、小翻腱子。 头手倒立前滚翻、手倒立前滚翻、头手翻、前手翻。</w:t>
      </w:r>
    </w:p>
    <w:p>
      <w:pPr>
        <w:ind w:left="6" w:firstLine="491"/>
        <w:spacing w:before="35" w:line="354" w:lineRule="auto"/>
        <w:rPr>
          <w:rFonts w:ascii="SimSun" w:hAnsi="SimSun" w:eastAsia="SimSun" w:cs="SimSun"/>
          <w:sz w:val="24"/>
          <w:szCs w:val="24"/>
        </w:rPr>
      </w:pPr>
      <w:r>
        <w:rPr>
          <w:rFonts w:ascii="SimSun" w:hAnsi="SimSun" w:eastAsia="SimSun" w:cs="SimSun"/>
          <w:sz w:val="24"/>
          <w:szCs w:val="24"/>
          <w:spacing w:val="5"/>
        </w:rPr>
        <w:t>2.双杠、杠中挂臂撑摆动屈伸上、杠端跳上</w:t>
      </w:r>
      <w:r>
        <w:rPr>
          <w:rFonts w:ascii="SimSun" w:hAnsi="SimSun" w:eastAsia="SimSun" w:cs="SimSun"/>
          <w:sz w:val="24"/>
          <w:szCs w:val="24"/>
          <w:spacing w:val="4"/>
        </w:rPr>
        <w:t>分腿坐前进、滚杠慢起肩倒立</w:t>
      </w:r>
      <w:r>
        <w:rPr>
          <w:rFonts w:ascii="SimSun" w:hAnsi="SimSun" w:eastAsia="SimSun" w:cs="SimSun"/>
          <w:sz w:val="24"/>
          <w:szCs w:val="24"/>
        </w:rPr>
        <w:t xml:space="preserve">  </w:t>
      </w:r>
      <w:r>
        <w:rPr>
          <w:rFonts w:ascii="SimSun" w:hAnsi="SimSun" w:eastAsia="SimSun" w:cs="SimSun"/>
          <w:sz w:val="24"/>
          <w:szCs w:val="24"/>
          <w:spacing w:val="5"/>
        </w:rPr>
        <w:t>前滚翻成分腿坐、支撑摆动前摆杠外侧坐越两杠下、支撑</w:t>
      </w:r>
      <w:r>
        <w:rPr>
          <w:rFonts w:ascii="SimSun" w:hAnsi="SimSun" w:eastAsia="SimSun" w:cs="SimSun"/>
          <w:sz w:val="24"/>
          <w:szCs w:val="24"/>
          <w:spacing w:val="4"/>
        </w:rPr>
        <w:t>摆动后摆下。双杠杠</w:t>
      </w:r>
      <w:r>
        <w:rPr>
          <w:rFonts w:ascii="SimSun" w:hAnsi="SimSun" w:eastAsia="SimSun" w:cs="SimSun"/>
          <w:sz w:val="24"/>
          <w:szCs w:val="24"/>
        </w:rPr>
        <w:t xml:space="preserve">  </w:t>
      </w:r>
      <w:r>
        <w:rPr>
          <w:rFonts w:ascii="SimSun" w:hAnsi="SimSun" w:eastAsia="SimSun" w:cs="SimSun"/>
          <w:sz w:val="24"/>
          <w:szCs w:val="24"/>
        </w:rPr>
        <w:t>中长振屈伸成挂臂撑、挂臂撑摆动屈伸上、双杠支撑摆动向后转体180度分腿坐、</w:t>
      </w:r>
      <w:r>
        <w:rPr>
          <w:rFonts w:ascii="SimSun" w:hAnsi="SimSun" w:eastAsia="SimSun" w:cs="SimSun"/>
          <w:sz w:val="24"/>
          <w:szCs w:val="24"/>
          <w:spacing w:val="6"/>
        </w:rPr>
        <w:t xml:space="preserve"> </w:t>
      </w:r>
      <w:r>
        <w:rPr>
          <w:rFonts w:ascii="SimSun" w:hAnsi="SimSun" w:eastAsia="SimSun" w:cs="SimSun"/>
          <w:sz w:val="24"/>
          <w:szCs w:val="24"/>
          <w:spacing w:val="5"/>
        </w:rPr>
        <w:t>慢起肩倒立前翻成屈体挂臂撑后摆上、支撑后摆</w:t>
      </w:r>
      <w:r>
        <w:rPr>
          <w:rFonts w:ascii="SimSun" w:hAnsi="SimSun" w:eastAsia="SimSun" w:cs="SimSun"/>
          <w:sz w:val="24"/>
          <w:szCs w:val="24"/>
          <w:spacing w:val="4"/>
        </w:rPr>
        <w:t>下(前摆下)、支撑摆动前摆向</w:t>
      </w:r>
      <w:r>
        <w:rPr>
          <w:rFonts w:ascii="SimSun" w:hAnsi="SimSun" w:eastAsia="SimSun" w:cs="SimSun"/>
          <w:sz w:val="24"/>
          <w:szCs w:val="24"/>
        </w:rPr>
        <w:t xml:space="preserve">  </w:t>
      </w:r>
      <w:r>
        <w:rPr>
          <w:rFonts w:ascii="SimSun" w:hAnsi="SimSun" w:eastAsia="SimSun" w:cs="SimSun"/>
          <w:sz w:val="24"/>
          <w:szCs w:val="24"/>
          <w:spacing w:val="1"/>
        </w:rPr>
        <w:t>内转体180度下。</w:t>
      </w:r>
    </w:p>
    <w:p>
      <w:pPr>
        <w:ind w:left="5" w:right="40" w:firstLine="495"/>
        <w:spacing w:before="32" w:line="353" w:lineRule="auto"/>
        <w:jc w:val="both"/>
        <w:rPr>
          <w:rFonts w:ascii="SimSun" w:hAnsi="SimSun" w:eastAsia="SimSun" w:cs="SimSun"/>
          <w:sz w:val="24"/>
          <w:szCs w:val="24"/>
        </w:rPr>
      </w:pPr>
      <w:r>
        <w:rPr>
          <w:rFonts w:ascii="SimSun" w:hAnsi="SimSun" w:eastAsia="SimSun" w:cs="SimSun"/>
          <w:sz w:val="24"/>
          <w:szCs w:val="24"/>
          <w:spacing w:val="4"/>
        </w:rPr>
        <w:t>3.单杠：单脚蹬地翻身上成支撑、低单杠跳上成支撑、单腿向前摆越成骑</w:t>
      </w:r>
      <w:r>
        <w:rPr>
          <w:rFonts w:ascii="SimSun" w:hAnsi="SimSun" w:eastAsia="SimSun" w:cs="SimSun"/>
          <w:sz w:val="24"/>
          <w:szCs w:val="24"/>
          <w:spacing w:val="9"/>
        </w:rPr>
        <w:t xml:space="preserve">  </w:t>
      </w:r>
      <w:r>
        <w:rPr>
          <w:rFonts w:ascii="SimSun" w:hAnsi="SimSun" w:eastAsia="SimSun" w:cs="SimSun"/>
          <w:sz w:val="24"/>
          <w:szCs w:val="24"/>
          <w:spacing w:val="8"/>
        </w:rPr>
        <w:t>撑及还原、单杠骑撑后倒单挂膝上、低单杠骑撑前回环、骑撑向左右转体180</w:t>
      </w:r>
      <w:r>
        <w:rPr>
          <w:rFonts w:ascii="SimSun" w:hAnsi="SimSun" w:eastAsia="SimSun" w:cs="SimSun"/>
          <w:sz w:val="24"/>
          <w:szCs w:val="24"/>
          <w:spacing w:val="2"/>
        </w:rPr>
        <w:t xml:space="preserve">  </w:t>
      </w:r>
      <w:r>
        <w:rPr>
          <w:rFonts w:ascii="SimSun" w:hAnsi="SimSun" w:eastAsia="SimSun" w:cs="SimSun"/>
          <w:sz w:val="24"/>
          <w:szCs w:val="24"/>
          <w:spacing w:val="2"/>
        </w:rPr>
        <w:t>度成支撑、支撑后摆下。低单杠长振屈伸上、低单杠支撑后回环、支撑后回环、</w:t>
      </w:r>
      <w:r>
        <w:rPr>
          <w:rFonts w:ascii="SimSun" w:hAnsi="SimSun" w:eastAsia="SimSun" w:cs="SimSun"/>
          <w:sz w:val="24"/>
          <w:szCs w:val="24"/>
          <w:spacing w:val="17"/>
        </w:rPr>
        <w:t xml:space="preserve"> </w:t>
      </w:r>
      <w:r>
        <w:rPr>
          <w:rFonts w:ascii="SimSun" w:hAnsi="SimSun" w:eastAsia="SimSun" w:cs="SimSun"/>
          <w:sz w:val="24"/>
          <w:szCs w:val="24"/>
          <w:spacing w:val="1"/>
        </w:rPr>
        <w:t>后倒弧形下。</w:t>
      </w:r>
    </w:p>
    <w:p>
      <w:pPr>
        <w:ind w:left="494"/>
        <w:spacing w:before="32" w:line="219" w:lineRule="auto"/>
        <w:rPr>
          <w:rFonts w:ascii="SimSun" w:hAnsi="SimSun" w:eastAsia="SimSun" w:cs="SimSun"/>
          <w:sz w:val="24"/>
          <w:szCs w:val="24"/>
        </w:rPr>
      </w:pPr>
      <w:r>
        <w:rPr>
          <w:rFonts w:ascii="SimSun" w:hAnsi="SimSun" w:eastAsia="SimSun" w:cs="SimSun"/>
          <w:sz w:val="24"/>
          <w:szCs w:val="24"/>
          <w:spacing w:val="5"/>
        </w:rPr>
        <w:t>4.跳马：助跑踏跳、挺身跳、山羊分腿腾越、横马屈</w:t>
      </w:r>
      <w:r>
        <w:rPr>
          <w:rFonts w:ascii="SimSun" w:hAnsi="SimSun" w:eastAsia="SimSun" w:cs="SimSun"/>
          <w:sz w:val="24"/>
          <w:szCs w:val="24"/>
          <w:spacing w:val="4"/>
        </w:rPr>
        <w:t>腿腾越、横马分腿腾</w:t>
      </w:r>
    </w:p>
    <w:p>
      <w:pPr>
        <w:ind w:left="12" w:right="4922" w:hanging="7"/>
        <w:spacing w:before="182" w:line="345" w:lineRule="auto"/>
        <w:rPr>
          <w:rFonts w:ascii="SimSun" w:hAnsi="SimSun" w:eastAsia="SimSun" w:cs="SimSun"/>
          <w:sz w:val="24"/>
          <w:szCs w:val="24"/>
        </w:rPr>
      </w:pPr>
      <w:r>
        <w:rPr>
          <w:rFonts w:ascii="SimSun" w:hAnsi="SimSun" w:eastAsia="SimSun" w:cs="SimSun"/>
          <w:sz w:val="24"/>
          <w:szCs w:val="24"/>
        </w:rPr>
        <w:t>越、纵马前滚翻、纵马分腿腾越。</w:t>
      </w:r>
      <w:r>
        <w:rPr>
          <w:rFonts w:ascii="SimSun" w:hAnsi="SimSun" w:eastAsia="SimSun" w:cs="SimSun"/>
          <w:sz w:val="24"/>
          <w:szCs w:val="24"/>
          <w:spacing w:val="5"/>
        </w:rPr>
        <w:t xml:space="preserve"> </w:t>
      </w:r>
      <w:r>
        <w:rPr>
          <w:rFonts w:ascii="SimSun" w:hAnsi="SimSun" w:eastAsia="SimSun" w:cs="SimSun"/>
          <w:sz w:val="24"/>
          <w:szCs w:val="24"/>
          <w:spacing w:val="1"/>
        </w:rPr>
        <w:t>女子需掌握技巧：</w:t>
      </w:r>
    </w:p>
    <w:p>
      <w:pPr>
        <w:ind w:left="4" w:right="163" w:firstLine="509"/>
        <w:spacing w:before="36" w:line="356" w:lineRule="auto"/>
        <w:rPr>
          <w:rFonts w:ascii="SimSun" w:hAnsi="SimSun" w:eastAsia="SimSun" w:cs="SimSun"/>
          <w:sz w:val="24"/>
          <w:szCs w:val="24"/>
        </w:rPr>
      </w:pPr>
      <w:r>
        <w:rPr>
          <w:rFonts w:ascii="SimSun" w:hAnsi="SimSun" w:eastAsia="SimSun" w:cs="SimSun"/>
          <w:sz w:val="24"/>
          <w:szCs w:val="24"/>
          <w:spacing w:val="4"/>
        </w:rPr>
        <w:t>1.第前滚翻、后滚翻、鱼越前滚翻、屈体后滚翻、纵劈叉单肩后滚翻一腿</w:t>
      </w:r>
      <w:r>
        <w:rPr>
          <w:rFonts w:ascii="SimSun" w:hAnsi="SimSun" w:eastAsia="SimSun" w:cs="SimSun"/>
          <w:sz w:val="24"/>
          <w:szCs w:val="24"/>
          <w:spacing w:val="5"/>
        </w:rPr>
        <w:t xml:space="preserve"> </w:t>
      </w:r>
      <w:r>
        <w:rPr>
          <w:rFonts w:ascii="SimSun" w:hAnsi="SimSun" w:eastAsia="SimSun" w:cs="SimSun"/>
          <w:sz w:val="24"/>
          <w:szCs w:val="24"/>
          <w:spacing w:val="5"/>
        </w:rPr>
        <w:t>后举跪撑平衡、手倒立前滚翻、垫上横劈叉成分腿坐、头手倒立</w:t>
      </w:r>
      <w:r>
        <w:rPr>
          <w:rFonts w:ascii="SimSun" w:hAnsi="SimSun" w:eastAsia="SimSun" w:cs="SimSun"/>
          <w:sz w:val="24"/>
          <w:szCs w:val="24"/>
          <w:spacing w:val="4"/>
        </w:rPr>
        <w:t>前滚翻、侧手</w:t>
      </w:r>
      <w:r>
        <w:rPr>
          <w:rFonts w:ascii="SimSun" w:hAnsi="SimSun" w:eastAsia="SimSun" w:cs="SimSun"/>
          <w:sz w:val="24"/>
          <w:szCs w:val="24"/>
        </w:rPr>
        <w:t xml:space="preserve"> </w:t>
      </w:r>
      <w:r>
        <w:rPr>
          <w:rFonts w:ascii="SimSun" w:hAnsi="SimSun" w:eastAsia="SimSun" w:cs="SimSun"/>
          <w:sz w:val="24"/>
          <w:szCs w:val="24"/>
          <w:spacing w:val="5"/>
        </w:rPr>
        <w:t>翻。双杠；杠端跳上分腿坐分腿坐前进、滚杠分腿坐前滚翻成分</w:t>
      </w:r>
      <w:r>
        <w:rPr>
          <w:rFonts w:ascii="SimSun" w:hAnsi="SimSun" w:eastAsia="SimSun" w:cs="SimSun"/>
          <w:sz w:val="24"/>
          <w:szCs w:val="24"/>
          <w:spacing w:val="4"/>
        </w:rPr>
        <w:t>腿坐、支撑摆</w:t>
      </w:r>
      <w:r>
        <w:rPr>
          <w:rFonts w:ascii="SimSun" w:hAnsi="SimSun" w:eastAsia="SimSun" w:cs="SimSun"/>
          <w:sz w:val="24"/>
          <w:szCs w:val="24"/>
        </w:rPr>
        <w:t xml:space="preserve"> </w:t>
      </w:r>
      <w:r>
        <w:rPr>
          <w:rFonts w:ascii="SimSun" w:hAnsi="SimSun" w:eastAsia="SimSun" w:cs="SimSun"/>
          <w:sz w:val="24"/>
          <w:szCs w:val="24"/>
          <w:spacing w:val="1"/>
        </w:rPr>
        <w:t>动前 摆杠外侧坐越两杠下、杠端跳上分腿坐分腿坐前进、慢起肩倒立前翻成分</w:t>
      </w:r>
      <w:r>
        <w:rPr>
          <w:rFonts w:ascii="SimSun" w:hAnsi="SimSun" w:eastAsia="SimSun" w:cs="SimSun"/>
          <w:sz w:val="24"/>
          <w:szCs w:val="24"/>
          <w:spacing w:val="9"/>
        </w:rPr>
        <w:t xml:space="preserve"> </w:t>
      </w:r>
      <w:r>
        <w:rPr>
          <w:rFonts w:ascii="SimSun" w:hAnsi="SimSun" w:eastAsia="SimSun" w:cs="SimSun"/>
          <w:sz w:val="24"/>
          <w:szCs w:val="24"/>
          <w:spacing w:val="2"/>
        </w:rPr>
        <w:t>腿坐、一腿杠中后摆转体180度成分腿坐、支撑摆动后摆下、支撑摆动前摆下。</w:t>
      </w:r>
      <w:r>
        <w:rPr>
          <w:rFonts w:ascii="SimSun" w:hAnsi="SimSun" w:eastAsia="SimSun" w:cs="SimSun"/>
          <w:sz w:val="24"/>
          <w:szCs w:val="24"/>
          <w:spacing w:val="14"/>
        </w:rPr>
        <w:t xml:space="preserve"> </w:t>
      </w:r>
      <w:r>
        <w:rPr>
          <w:rFonts w:ascii="SimSun" w:hAnsi="SimSun" w:eastAsia="SimSun" w:cs="SimSun"/>
          <w:sz w:val="24"/>
          <w:szCs w:val="24"/>
          <w:spacing w:val="-5"/>
        </w:rPr>
        <w:t>单杠：跳上成支撑、单腿向前摆越成骑撑及还</w:t>
      </w:r>
      <w:r>
        <w:rPr>
          <w:rFonts w:ascii="SimSun" w:hAnsi="SimSun" w:eastAsia="SimSun" w:cs="SimSun"/>
          <w:sz w:val="24"/>
          <w:szCs w:val="24"/>
          <w:spacing w:val="-6"/>
        </w:rPr>
        <w:t>原、单杠骑撑后倒单挂膝上、骑 撑</w:t>
      </w:r>
      <w:r>
        <w:rPr>
          <w:rFonts w:ascii="SimSun" w:hAnsi="SimSun" w:eastAsia="SimSun" w:cs="SimSun"/>
          <w:sz w:val="24"/>
          <w:szCs w:val="24"/>
        </w:rPr>
        <w:t xml:space="preserve"> </w:t>
      </w:r>
      <w:r>
        <w:rPr>
          <w:rFonts w:ascii="SimSun" w:hAnsi="SimSun" w:eastAsia="SimSun" w:cs="SimSun"/>
          <w:sz w:val="24"/>
          <w:szCs w:val="24"/>
          <w:spacing w:val="5"/>
        </w:rPr>
        <w:t>向右转体180 度成支撑、支撑后摆下。单脚蹬</w:t>
      </w:r>
      <w:r>
        <w:rPr>
          <w:rFonts w:ascii="SimSun" w:hAnsi="SimSun" w:eastAsia="SimSun" w:cs="SimSun"/>
          <w:sz w:val="24"/>
          <w:szCs w:val="24"/>
          <w:spacing w:val="4"/>
        </w:rPr>
        <w:t>地翻身上成支撑、低单杠骑撑前</w:t>
      </w:r>
      <w:r>
        <w:rPr>
          <w:rFonts w:ascii="SimSun" w:hAnsi="SimSun" w:eastAsia="SimSun" w:cs="SimSun"/>
          <w:sz w:val="24"/>
          <w:szCs w:val="24"/>
        </w:rPr>
        <w:t xml:space="preserve"> </w:t>
      </w:r>
      <w:r>
        <w:rPr>
          <w:rFonts w:ascii="SimSun" w:hAnsi="SimSun" w:eastAsia="SimSun" w:cs="SimSun"/>
          <w:sz w:val="24"/>
          <w:szCs w:val="24"/>
          <w:spacing w:val="3"/>
        </w:rPr>
        <w:t>回环、支撑后回环、支撑后摆转体90度下。</w:t>
      </w:r>
    </w:p>
    <w:p>
      <w:pPr>
        <w:ind w:left="5" w:right="40" w:firstLine="493"/>
        <w:spacing w:before="33" w:line="347" w:lineRule="auto"/>
        <w:rPr>
          <w:rFonts w:ascii="SimSun" w:hAnsi="SimSun" w:eastAsia="SimSun" w:cs="SimSun"/>
          <w:sz w:val="24"/>
          <w:szCs w:val="24"/>
        </w:rPr>
      </w:pPr>
      <w:r>
        <w:rPr>
          <w:rFonts w:ascii="SimSun" w:hAnsi="SimSun" w:eastAsia="SimSun" w:cs="SimSun"/>
          <w:sz w:val="24"/>
          <w:szCs w:val="24"/>
          <w:spacing w:val="2"/>
        </w:rPr>
        <w:t>2.跳马：助跑踏跳、挺身跳、山羊分腿腾越、横马屈腿腾越、纵马前滚翻、</w:t>
      </w:r>
      <w:r>
        <w:rPr>
          <w:rFonts w:ascii="SimSun" w:hAnsi="SimSun" w:eastAsia="SimSun" w:cs="SimSun"/>
          <w:sz w:val="24"/>
          <w:szCs w:val="24"/>
          <w:spacing w:val="5"/>
        </w:rPr>
        <w:t xml:space="preserve"> </w:t>
      </w:r>
      <w:r>
        <w:rPr>
          <w:rFonts w:ascii="SimSun" w:hAnsi="SimSun" w:eastAsia="SimSun" w:cs="SimSun"/>
          <w:sz w:val="24"/>
          <w:szCs w:val="24"/>
          <w:spacing w:val="3"/>
        </w:rPr>
        <w:t>横马屈腿腾越。知识点：各种练习的动作要领和方法。</w:t>
      </w:r>
    </w:p>
    <w:p>
      <w:pPr>
        <w:ind w:left="6" w:right="202" w:firstLine="493"/>
        <w:spacing w:before="32" w:line="347" w:lineRule="auto"/>
        <w:rPr>
          <w:rFonts w:ascii="SimSun" w:hAnsi="SimSun" w:eastAsia="SimSun" w:cs="SimSun"/>
          <w:sz w:val="24"/>
          <w:szCs w:val="24"/>
        </w:rPr>
      </w:pPr>
      <w:r>
        <w:rPr>
          <w:rFonts w:ascii="SimSun" w:hAnsi="SimSun" w:eastAsia="SimSun" w:cs="SimSun"/>
          <w:sz w:val="24"/>
          <w:szCs w:val="24"/>
          <w:spacing w:val="4"/>
        </w:rPr>
        <w:t>3.基本步法：集合与解散、立正、稍息、报数、齐步走、正步走、原地转</w:t>
      </w:r>
      <w:r>
        <w:rPr>
          <w:rFonts w:ascii="SimSun" w:hAnsi="SimSun" w:eastAsia="SimSun" w:cs="SimSun"/>
          <w:sz w:val="24"/>
          <w:szCs w:val="24"/>
          <w:spacing w:val="18"/>
        </w:rPr>
        <w:t xml:space="preserve"> </w:t>
      </w:r>
      <w:r>
        <w:rPr>
          <w:rFonts w:ascii="SimSun" w:hAnsi="SimSun" w:eastAsia="SimSun" w:cs="SimSun"/>
          <w:sz w:val="24"/>
          <w:szCs w:val="24"/>
          <w:spacing w:val="2"/>
        </w:rPr>
        <w:t>法、行进间转法、队列队形变换。</w:t>
      </w:r>
    </w:p>
    <w:p>
      <w:pPr>
        <w:ind w:left="494"/>
        <w:spacing w:before="32" w:line="219" w:lineRule="auto"/>
        <w:rPr>
          <w:rFonts w:ascii="SimSun" w:hAnsi="SimSun" w:eastAsia="SimSun" w:cs="SimSun"/>
          <w:sz w:val="24"/>
          <w:szCs w:val="24"/>
        </w:rPr>
      </w:pPr>
      <w:r>
        <w:rPr>
          <w:rFonts w:ascii="SimSun" w:hAnsi="SimSun" w:eastAsia="SimSun" w:cs="SimSun"/>
          <w:sz w:val="24"/>
          <w:szCs w:val="24"/>
          <w:spacing w:val="3"/>
        </w:rPr>
        <w:t>4.徒手操的手型、手位、体操的姿态、形体练习。</w:t>
      </w:r>
    </w:p>
    <w:p>
      <w:pPr>
        <w:pStyle w:val="BodyText"/>
        <w:spacing w:line="283" w:lineRule="auto"/>
        <w:rPr/>
      </w:pPr>
      <w:r/>
    </w:p>
    <w:p>
      <w:pPr>
        <w:pStyle w:val="BodyText"/>
        <w:spacing w:line="283" w:lineRule="auto"/>
        <w:rPr/>
      </w:pPr>
      <w:r/>
    </w:p>
    <w:p>
      <w:pPr>
        <w:ind w:left="357"/>
        <w:spacing w:before="78" w:line="221" w:lineRule="auto"/>
        <w:rPr>
          <w:rFonts w:ascii="SimSun" w:hAnsi="SimSun" w:eastAsia="SimSun" w:cs="SimSun"/>
          <w:sz w:val="24"/>
          <w:szCs w:val="24"/>
        </w:rPr>
      </w:pPr>
      <w:r>
        <w:rPr>
          <w:rFonts w:ascii="SimSun" w:hAnsi="SimSun" w:eastAsia="SimSun" w:cs="SimSun"/>
          <w:sz w:val="24"/>
          <w:szCs w:val="24"/>
          <w:b/>
          <w:bCs/>
          <w:spacing w:val="-7"/>
        </w:rPr>
        <w:t>【学业要求】</w:t>
      </w:r>
    </w:p>
    <w:p>
      <w:pPr>
        <w:ind w:left="6" w:right="205" w:firstLine="531"/>
        <w:spacing w:before="181" w:line="337" w:lineRule="auto"/>
        <w:rPr>
          <w:rFonts w:ascii="SimSun" w:hAnsi="SimSun" w:eastAsia="SimSun" w:cs="SimSun"/>
          <w:sz w:val="24"/>
          <w:szCs w:val="24"/>
        </w:rPr>
      </w:pPr>
      <w:r>
        <w:rPr>
          <w:rFonts w:ascii="SimSun" w:hAnsi="SimSun" w:eastAsia="SimSun" w:cs="SimSun"/>
          <w:sz w:val="24"/>
          <w:szCs w:val="24"/>
        </w:rPr>
        <w:t>(1)做出所学体操类运动项目的基本动作和简单组合</w:t>
      </w:r>
      <w:r>
        <w:rPr>
          <w:rFonts w:ascii="SimSun" w:hAnsi="SimSun" w:eastAsia="SimSun" w:cs="SimSun"/>
          <w:sz w:val="24"/>
          <w:szCs w:val="24"/>
          <w:spacing w:val="-1"/>
        </w:rPr>
        <w:t>动作，并把所学体操类</w:t>
      </w:r>
      <w:r>
        <w:rPr>
          <w:rFonts w:ascii="SimSun" w:hAnsi="SimSun" w:eastAsia="SimSun" w:cs="SimSun"/>
          <w:sz w:val="24"/>
          <w:szCs w:val="24"/>
        </w:rPr>
        <w:t xml:space="preserve"> </w:t>
      </w:r>
      <w:r>
        <w:rPr>
          <w:rFonts w:ascii="SimSun" w:hAnsi="SimSun" w:eastAsia="SimSun" w:cs="SimSun"/>
          <w:sz w:val="24"/>
          <w:szCs w:val="24"/>
          <w:spacing w:val="5"/>
        </w:rPr>
        <w:t>运动知识与技能运用到游戏和展示中；体能水平有所提高；</w:t>
      </w:r>
      <w:r>
        <w:rPr>
          <w:rFonts w:ascii="SimSun" w:hAnsi="SimSun" w:eastAsia="SimSun" w:cs="SimSun"/>
          <w:sz w:val="24"/>
          <w:szCs w:val="24"/>
          <w:spacing w:val="4"/>
        </w:rPr>
        <w:t>说出所学体操类运</w:t>
      </w:r>
    </w:p>
    <w:p>
      <w:pPr>
        <w:spacing w:line="337" w:lineRule="auto"/>
        <w:sectPr>
          <w:footerReference w:type="default" r:id="rId105"/>
          <w:pgSz w:w="11910" w:h="16840"/>
          <w:pgMar w:top="1071" w:right="1589" w:bottom="1296" w:left="1786" w:header="0" w:footer="1130" w:gutter="0"/>
        </w:sectPr>
        <w:rPr>
          <w:rFonts w:ascii="SimSun" w:hAnsi="SimSun" w:eastAsia="SimSun" w:cs="SimSun"/>
          <w:sz w:val="24"/>
          <w:szCs w:val="24"/>
        </w:rPr>
      </w:pPr>
    </w:p>
    <w:p>
      <w:pPr>
        <w:ind w:left="6" w:right="186"/>
        <w:spacing w:before="46" w:line="346" w:lineRule="auto"/>
        <w:rPr>
          <w:rFonts w:ascii="SimSun" w:hAnsi="SimSun" w:eastAsia="SimSun" w:cs="SimSun"/>
          <w:sz w:val="24"/>
          <w:szCs w:val="24"/>
        </w:rPr>
      </w:pPr>
      <w:r>
        <w:rPr>
          <w:rFonts w:ascii="SimSun" w:hAnsi="SimSun" w:eastAsia="SimSun" w:cs="SimSun"/>
          <w:sz w:val="24"/>
          <w:szCs w:val="24"/>
          <w:spacing w:val="1"/>
        </w:rPr>
        <w:t>动项目的相关动作术语；每学期观看不少于8次所学体操类运动项目的比赛或表</w:t>
      </w:r>
      <w:r>
        <w:rPr>
          <w:rFonts w:ascii="SimSun" w:hAnsi="SimSun" w:eastAsia="SimSun" w:cs="SimSun"/>
          <w:sz w:val="24"/>
          <w:szCs w:val="24"/>
          <w:spacing w:val="6"/>
        </w:rPr>
        <w:t xml:space="preserve"> </w:t>
      </w:r>
      <w:r>
        <w:rPr>
          <w:rFonts w:ascii="SimSun" w:hAnsi="SimSun" w:eastAsia="SimSun" w:cs="SimSun"/>
          <w:sz w:val="24"/>
          <w:szCs w:val="24"/>
          <w:spacing w:val="-6"/>
        </w:rPr>
        <w:t>演。</w:t>
      </w:r>
    </w:p>
    <w:p>
      <w:pPr>
        <w:ind w:left="17" w:right="183" w:firstLine="520"/>
        <w:spacing w:before="31" w:line="290" w:lineRule="auto"/>
        <w:rPr>
          <w:rFonts w:ascii="SimSun" w:hAnsi="SimSun" w:eastAsia="SimSun" w:cs="SimSun"/>
          <w:sz w:val="24"/>
          <w:szCs w:val="24"/>
        </w:rPr>
      </w:pPr>
      <w:r>
        <w:rPr>
          <w:rFonts w:ascii="SimSun" w:hAnsi="SimSun" w:eastAsia="SimSun" w:cs="SimSun"/>
          <w:sz w:val="24"/>
          <w:szCs w:val="24"/>
        </w:rPr>
        <w:t>(2)乐于参与所学体操类运动项目的学练；学练有一定难</w:t>
      </w:r>
      <w:r>
        <w:rPr>
          <w:rFonts w:ascii="SimSun" w:hAnsi="SimSun" w:eastAsia="SimSun" w:cs="SimSun"/>
          <w:sz w:val="24"/>
          <w:szCs w:val="24"/>
          <w:spacing w:val="-1"/>
        </w:rPr>
        <w:t>度的操类运动项目</w:t>
      </w:r>
      <w:r>
        <w:rPr>
          <w:rFonts w:ascii="SimSun" w:hAnsi="SimSun" w:eastAsia="SimSun" w:cs="SimSun"/>
          <w:sz w:val="24"/>
          <w:szCs w:val="24"/>
        </w:rPr>
        <w:t xml:space="preserve"> </w:t>
      </w:r>
      <w:r>
        <w:rPr>
          <w:rFonts w:ascii="SimSun" w:hAnsi="SimSun" w:eastAsia="SimSun" w:cs="SimSun"/>
          <w:sz w:val="24"/>
          <w:szCs w:val="24"/>
          <w:spacing w:val="3"/>
        </w:rPr>
        <w:t>时，情绪比较稳定；能与同伴合作，做出自我保护、相互保护与帮助的动作。</w:t>
      </w:r>
    </w:p>
    <w:p>
      <w:pPr>
        <w:ind w:left="5" w:right="186" w:firstLine="532"/>
        <w:spacing w:before="182" w:line="289" w:lineRule="auto"/>
        <w:rPr>
          <w:rFonts w:ascii="SimSun" w:hAnsi="SimSun" w:eastAsia="SimSun" w:cs="SimSun"/>
          <w:sz w:val="24"/>
          <w:szCs w:val="24"/>
        </w:rPr>
      </w:pPr>
      <w:r>
        <w:rPr>
          <w:rFonts w:ascii="SimSun" w:hAnsi="SimSun" w:eastAsia="SimSun" w:cs="SimSun"/>
          <w:sz w:val="24"/>
          <w:szCs w:val="24"/>
        </w:rPr>
        <w:t>(3)按照要求进行学练，敢于在同伴和团队面前展示</w:t>
      </w:r>
      <w:r>
        <w:rPr>
          <w:rFonts w:ascii="SimSun" w:hAnsi="SimSun" w:eastAsia="SimSun" w:cs="SimSun"/>
          <w:sz w:val="24"/>
          <w:szCs w:val="24"/>
          <w:spacing w:val="-1"/>
        </w:rPr>
        <w:t>自己的动作，表现出面</w:t>
      </w:r>
      <w:r>
        <w:rPr>
          <w:rFonts w:ascii="SimSun" w:hAnsi="SimSun" w:eastAsia="SimSun" w:cs="SimSun"/>
          <w:sz w:val="24"/>
          <w:szCs w:val="24"/>
        </w:rPr>
        <w:t xml:space="preserve"> </w:t>
      </w:r>
      <w:r>
        <w:rPr>
          <w:rFonts w:ascii="SimSun" w:hAnsi="SimSun" w:eastAsia="SimSun" w:cs="SimSun"/>
          <w:sz w:val="24"/>
          <w:szCs w:val="24"/>
          <w:spacing w:val="2"/>
        </w:rPr>
        <w:t>对困难与克服困难的勇气。</w:t>
      </w:r>
    </w:p>
    <w:p>
      <w:pPr>
        <w:ind w:left="357"/>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6" w:right="183" w:firstLine="531"/>
        <w:spacing w:before="179" w:line="290" w:lineRule="auto"/>
        <w:rPr>
          <w:rFonts w:ascii="SimSun" w:hAnsi="SimSun" w:eastAsia="SimSun" w:cs="SimSun"/>
          <w:sz w:val="24"/>
          <w:szCs w:val="24"/>
        </w:rPr>
      </w:pPr>
      <w:r>
        <w:rPr>
          <w:rFonts w:ascii="SimSun" w:hAnsi="SimSun" w:eastAsia="SimSun" w:cs="SimSun"/>
          <w:sz w:val="24"/>
          <w:szCs w:val="24"/>
        </w:rPr>
        <w:t>(1)注意采用游戏化、辅助性的教学手段和方法，使学生</w:t>
      </w:r>
      <w:r>
        <w:rPr>
          <w:rFonts w:ascii="SimSun" w:hAnsi="SimSun" w:eastAsia="SimSun" w:cs="SimSun"/>
          <w:sz w:val="24"/>
          <w:szCs w:val="24"/>
          <w:spacing w:val="-1"/>
        </w:rPr>
        <w:t>在丰富多样的学练</w:t>
      </w:r>
      <w:r>
        <w:rPr>
          <w:rFonts w:ascii="SimSun" w:hAnsi="SimSun" w:eastAsia="SimSun" w:cs="SimSun"/>
          <w:sz w:val="24"/>
          <w:szCs w:val="24"/>
        </w:rPr>
        <w:t xml:space="preserve"> </w:t>
      </w:r>
      <w:r>
        <w:rPr>
          <w:rFonts w:ascii="SimSun" w:hAnsi="SimSun" w:eastAsia="SimSun" w:cs="SimSun"/>
          <w:sz w:val="24"/>
          <w:szCs w:val="24"/>
          <w:spacing w:val="2"/>
        </w:rPr>
        <w:t>环境中感受体操带来的愉悦。</w:t>
      </w:r>
    </w:p>
    <w:p>
      <w:pPr>
        <w:ind w:left="6" w:firstLine="531"/>
        <w:spacing w:before="183" w:line="312" w:lineRule="auto"/>
        <w:rPr>
          <w:rFonts w:ascii="SimSun" w:hAnsi="SimSun" w:eastAsia="SimSun" w:cs="SimSun"/>
          <w:sz w:val="24"/>
          <w:szCs w:val="24"/>
        </w:rPr>
      </w:pPr>
      <w:r>
        <w:rPr>
          <w:rFonts w:ascii="SimSun" w:hAnsi="SimSun" w:eastAsia="SimSun" w:cs="SimSun"/>
          <w:sz w:val="24"/>
          <w:szCs w:val="24"/>
          <w:spacing w:val="-2"/>
        </w:rPr>
        <w:t>(2)注意创设特定的教学情境。例如：让学生在斜坡条件下做前后滚翻动作，</w:t>
      </w:r>
      <w:r>
        <w:rPr>
          <w:rFonts w:ascii="SimSun" w:hAnsi="SimSun" w:eastAsia="SimSun" w:cs="SimSun"/>
          <w:sz w:val="24"/>
          <w:szCs w:val="24"/>
          <w:spacing w:val="6"/>
        </w:rPr>
        <w:t xml:space="preserve"> </w:t>
      </w:r>
      <w:r>
        <w:rPr>
          <w:rFonts w:ascii="SimSun" w:hAnsi="SimSun" w:eastAsia="SimSun" w:cs="SimSun"/>
          <w:sz w:val="24"/>
          <w:szCs w:val="24"/>
          <w:spacing w:val="2"/>
        </w:rPr>
        <w:t>体验做团身滚动动作时的身体感受；创设“</w:t>
      </w:r>
      <w:r>
        <w:rPr>
          <w:rFonts w:ascii="SimSun" w:hAnsi="SimSun" w:eastAsia="SimSun" w:cs="SimSun"/>
          <w:sz w:val="24"/>
          <w:szCs w:val="24"/>
          <w:spacing w:val="-60"/>
        </w:rPr>
        <w:t xml:space="preserve"> </w:t>
      </w:r>
      <w:r>
        <w:rPr>
          <w:rFonts w:ascii="SimSun" w:hAnsi="SimSun" w:eastAsia="SimSun" w:cs="SimSun"/>
          <w:sz w:val="24"/>
          <w:szCs w:val="24"/>
          <w:spacing w:val="2"/>
        </w:rPr>
        <w:t>自我保护</w:t>
      </w:r>
      <w:r>
        <w:rPr>
          <w:rFonts w:ascii="SimSun" w:hAnsi="SimSun" w:eastAsia="SimSun" w:cs="SimSun"/>
          <w:sz w:val="24"/>
          <w:szCs w:val="24"/>
          <w:spacing w:val="-86"/>
        </w:rPr>
        <w:t xml:space="preserve"> </w:t>
      </w:r>
      <w:r>
        <w:rPr>
          <w:rFonts w:ascii="SimSun" w:hAnsi="SimSun" w:eastAsia="SimSun" w:cs="SimSun"/>
          <w:sz w:val="24"/>
          <w:szCs w:val="24"/>
          <w:spacing w:val="2"/>
        </w:rPr>
        <w:t>”情境，让学生学练摔倒</w:t>
      </w:r>
      <w:r>
        <w:rPr>
          <w:rFonts w:ascii="SimSun" w:hAnsi="SimSun" w:eastAsia="SimSun" w:cs="SimSun"/>
          <w:sz w:val="24"/>
          <w:szCs w:val="24"/>
        </w:rPr>
        <w:t xml:space="preserve">  </w:t>
      </w:r>
      <w:r>
        <w:rPr>
          <w:rFonts w:ascii="SimSun" w:hAnsi="SimSun" w:eastAsia="SimSun" w:cs="SimSun"/>
          <w:sz w:val="24"/>
          <w:szCs w:val="24"/>
          <w:spacing w:val="3"/>
        </w:rPr>
        <w:t>时顺势做前后滚翻动作，提高自我保护能力。</w:t>
      </w:r>
    </w:p>
    <w:p>
      <w:pPr>
        <w:ind w:left="4" w:right="183" w:firstLine="533"/>
        <w:spacing w:before="184" w:line="324" w:lineRule="auto"/>
        <w:rPr>
          <w:rFonts w:ascii="SimSun" w:hAnsi="SimSun" w:eastAsia="SimSun" w:cs="SimSun"/>
          <w:sz w:val="24"/>
          <w:szCs w:val="24"/>
        </w:rPr>
      </w:pPr>
      <w:r>
        <w:rPr>
          <w:rFonts w:ascii="SimSun" w:hAnsi="SimSun" w:eastAsia="SimSun" w:cs="SimSun"/>
          <w:sz w:val="24"/>
          <w:szCs w:val="24"/>
        </w:rPr>
        <w:t>(3)重视学生学练体操类运动项目时的安全问题，指导学</w:t>
      </w:r>
      <w:r>
        <w:rPr>
          <w:rFonts w:ascii="SimSun" w:hAnsi="SimSun" w:eastAsia="SimSun" w:cs="SimSun"/>
          <w:sz w:val="24"/>
          <w:szCs w:val="24"/>
          <w:spacing w:val="-1"/>
        </w:rPr>
        <w:t>生学习正确的相互</w:t>
      </w:r>
      <w:r>
        <w:rPr>
          <w:rFonts w:ascii="SimSun" w:hAnsi="SimSun" w:eastAsia="SimSun" w:cs="SimSun"/>
          <w:sz w:val="24"/>
          <w:szCs w:val="24"/>
        </w:rPr>
        <w:t xml:space="preserve"> </w:t>
      </w:r>
      <w:r>
        <w:rPr>
          <w:rFonts w:ascii="SimSun" w:hAnsi="SimSun" w:eastAsia="SimSun" w:cs="SimSun"/>
          <w:sz w:val="24"/>
          <w:szCs w:val="24"/>
          <w:spacing w:val="5"/>
        </w:rPr>
        <w:t>保护与帮助的方法，如在做低单杠跳上、跳下、跳上成支撑、单</w:t>
      </w:r>
      <w:r>
        <w:rPr>
          <w:rFonts w:ascii="SimSun" w:hAnsi="SimSun" w:eastAsia="SimSun" w:cs="SimSun"/>
          <w:sz w:val="24"/>
          <w:szCs w:val="24"/>
          <w:spacing w:val="4"/>
        </w:rPr>
        <w:t>腿摆越上、前</w:t>
      </w:r>
      <w:r>
        <w:rPr>
          <w:rFonts w:ascii="SimSun" w:hAnsi="SimSun" w:eastAsia="SimSun" w:cs="SimSun"/>
          <w:sz w:val="24"/>
          <w:szCs w:val="24"/>
        </w:rPr>
        <w:t xml:space="preserve"> </w:t>
      </w:r>
      <w:r>
        <w:rPr>
          <w:rFonts w:ascii="SimSun" w:hAnsi="SimSun" w:eastAsia="SimSun" w:cs="SimSun"/>
          <w:sz w:val="24"/>
          <w:szCs w:val="24"/>
          <w:spacing w:val="5"/>
        </w:rPr>
        <w:t>翻下等动作时，让学生充分做好准备活动，预防运动损伤，并通</w:t>
      </w:r>
      <w:r>
        <w:rPr>
          <w:rFonts w:ascii="SimSun" w:hAnsi="SimSun" w:eastAsia="SimSun" w:cs="SimSun"/>
          <w:sz w:val="24"/>
          <w:szCs w:val="24"/>
          <w:spacing w:val="4"/>
        </w:rPr>
        <w:t>过相互轮换保</w:t>
      </w:r>
      <w:r>
        <w:rPr>
          <w:rFonts w:ascii="SimSun" w:hAnsi="SimSun" w:eastAsia="SimSun" w:cs="SimSun"/>
          <w:sz w:val="24"/>
          <w:szCs w:val="24"/>
        </w:rPr>
        <w:t xml:space="preserve"> </w:t>
      </w:r>
      <w:r>
        <w:rPr>
          <w:rFonts w:ascii="SimSun" w:hAnsi="SimSun" w:eastAsia="SimSun" w:cs="SimSun"/>
          <w:sz w:val="24"/>
          <w:szCs w:val="24"/>
          <w:spacing w:val="3"/>
        </w:rPr>
        <w:t>护与帮助，形成安全运动、团队协作和关心他人的意识。</w:t>
      </w:r>
    </w:p>
    <w:p>
      <w:pPr>
        <w:ind w:left="21" w:right="186" w:firstLine="516"/>
        <w:spacing w:before="181" w:line="289" w:lineRule="auto"/>
        <w:rPr>
          <w:rFonts w:ascii="SimSun" w:hAnsi="SimSun" w:eastAsia="SimSun" w:cs="SimSun"/>
          <w:sz w:val="24"/>
          <w:szCs w:val="24"/>
        </w:rPr>
      </w:pPr>
      <w:r>
        <w:rPr>
          <w:rFonts w:ascii="SimSun" w:hAnsi="SimSun" w:eastAsia="SimSun" w:cs="SimSun"/>
          <w:sz w:val="24"/>
          <w:szCs w:val="24"/>
        </w:rPr>
        <w:t>(4)注重体操类运动项目的结构化技能学练，避免单</w:t>
      </w:r>
      <w:r>
        <w:rPr>
          <w:rFonts w:ascii="SimSun" w:hAnsi="SimSun" w:eastAsia="SimSun" w:cs="SimSun"/>
          <w:sz w:val="24"/>
          <w:szCs w:val="24"/>
          <w:spacing w:val="-1"/>
        </w:rPr>
        <w:t>个动作的简单重复，适</w:t>
      </w:r>
      <w:r>
        <w:rPr>
          <w:rFonts w:ascii="SimSun" w:hAnsi="SimSun" w:eastAsia="SimSun" w:cs="SimSun"/>
          <w:sz w:val="24"/>
          <w:szCs w:val="24"/>
        </w:rPr>
        <w:t xml:space="preserve"> </w:t>
      </w:r>
      <w:r>
        <w:rPr>
          <w:rFonts w:ascii="SimSun" w:hAnsi="SimSun" w:eastAsia="SimSun" w:cs="SimSun"/>
          <w:sz w:val="24"/>
          <w:szCs w:val="24"/>
          <w:spacing w:val="4"/>
        </w:rPr>
        <w:t>当增加组合动作学练。例如：在技巧运动学练中，让学生学习前滚翻分腿坐、</w:t>
      </w:r>
    </w:p>
    <w:p>
      <w:pPr>
        <w:ind w:left="5" w:right="2" w:firstLine="6"/>
        <w:spacing w:before="180" w:line="313" w:lineRule="auto"/>
        <w:rPr>
          <w:rFonts w:ascii="SimSun" w:hAnsi="SimSun" w:eastAsia="SimSun" w:cs="SimSun"/>
          <w:sz w:val="24"/>
          <w:szCs w:val="24"/>
        </w:rPr>
      </w:pPr>
      <w:r>
        <w:rPr>
          <w:rFonts w:ascii="SimSun" w:hAnsi="SimSun" w:eastAsia="SimSun" w:cs="SimSun"/>
          <w:sz w:val="24"/>
          <w:szCs w:val="24"/>
          <w:spacing w:val="-1"/>
        </w:rPr>
        <w:t>并腿后倒、连续侧滚动三个动作后，在教师的指 导下尝试三个动作的组合练习；</w:t>
      </w:r>
      <w:r>
        <w:rPr>
          <w:rFonts w:ascii="SimSun" w:hAnsi="SimSun" w:eastAsia="SimSun" w:cs="SimSun"/>
          <w:sz w:val="24"/>
          <w:szCs w:val="24"/>
          <w:spacing w:val="16"/>
        </w:rPr>
        <w:t xml:space="preserve"> </w:t>
      </w:r>
      <w:r>
        <w:rPr>
          <w:rFonts w:ascii="SimSun" w:hAnsi="SimSun" w:eastAsia="SimSun" w:cs="SimSun"/>
          <w:sz w:val="24"/>
          <w:szCs w:val="24"/>
          <w:spacing w:val="5"/>
        </w:rPr>
        <w:t>在韵律操学练中，让学生学习两三个动作后尝试进行小组合学</w:t>
      </w:r>
      <w:r>
        <w:rPr>
          <w:rFonts w:ascii="SimSun" w:hAnsi="SimSun" w:eastAsia="SimSun" w:cs="SimSun"/>
          <w:sz w:val="24"/>
          <w:szCs w:val="24"/>
          <w:spacing w:val="4"/>
        </w:rPr>
        <w:t>练，增强对所学</w:t>
      </w:r>
      <w:r>
        <w:rPr>
          <w:rFonts w:ascii="SimSun" w:hAnsi="SimSun" w:eastAsia="SimSun" w:cs="SimSun"/>
          <w:sz w:val="24"/>
          <w:szCs w:val="24"/>
        </w:rPr>
        <w:t xml:space="preserve">  </w:t>
      </w:r>
      <w:r>
        <w:rPr>
          <w:rFonts w:ascii="SimSun" w:hAnsi="SimSun" w:eastAsia="SimSun" w:cs="SimSun"/>
          <w:sz w:val="24"/>
          <w:szCs w:val="24"/>
          <w:spacing w:val="2"/>
        </w:rPr>
        <w:t>运动项目的完整体验。</w:t>
      </w:r>
    </w:p>
    <w:p>
      <w:pPr>
        <w:pStyle w:val="BodyText"/>
        <w:spacing w:line="271" w:lineRule="auto"/>
        <w:rPr/>
      </w:pPr>
      <w:r/>
    </w:p>
    <w:p>
      <w:pPr>
        <w:pStyle w:val="BodyText"/>
        <w:spacing w:line="271" w:lineRule="auto"/>
        <w:rPr/>
      </w:pPr>
      <w:r/>
    </w:p>
    <w:p>
      <w:pPr>
        <w:pStyle w:val="BodyText"/>
        <w:spacing w:line="271" w:lineRule="auto"/>
        <w:rPr/>
      </w:pPr>
      <w:r/>
    </w:p>
    <w:p>
      <w:pPr>
        <w:ind w:left="707"/>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1"/>
        </w:rPr>
        <w:t>(三)</w:t>
      </w:r>
      <w:r>
        <w:rPr>
          <w:rFonts w:ascii="FangSong" w:hAnsi="FangSong" w:eastAsia="FangSong" w:cs="FangSong"/>
          <w:sz w:val="30"/>
          <w:szCs w:val="30"/>
          <w:spacing w:val="56"/>
        </w:rPr>
        <w:t xml:space="preserve">  </w:t>
      </w:r>
      <w:r>
        <w:rPr>
          <w:rFonts w:ascii="FangSong" w:hAnsi="FangSong" w:eastAsia="FangSong" w:cs="FangSong"/>
          <w:sz w:val="30"/>
          <w:szCs w:val="30"/>
          <w:b/>
          <w:bCs/>
          <w:spacing w:val="1"/>
        </w:rPr>
        <w:t>拓展模块</w:t>
      </w:r>
    </w:p>
    <w:p>
      <w:pPr>
        <w:pStyle w:val="BodyText"/>
        <w:spacing w:line="314" w:lineRule="auto"/>
        <w:rPr/>
      </w:pPr>
      <w:r/>
    </w:p>
    <w:p>
      <w:pPr>
        <w:pStyle w:val="BodyText"/>
        <w:spacing w:line="315" w:lineRule="auto"/>
        <w:rPr/>
      </w:pPr>
      <w:r/>
    </w:p>
    <w:p>
      <w:pPr>
        <w:pStyle w:val="BodyText"/>
        <w:spacing w:line="315" w:lineRule="auto"/>
        <w:rPr/>
      </w:pPr>
      <w:r/>
    </w:p>
    <w:p>
      <w:pPr>
        <w:ind w:left="9" w:right="223" w:firstLine="493"/>
        <w:spacing w:before="79" w:line="346" w:lineRule="auto"/>
        <w:rPr>
          <w:rFonts w:ascii="SimSun" w:hAnsi="SimSun" w:eastAsia="SimSun" w:cs="SimSun"/>
          <w:sz w:val="24"/>
          <w:szCs w:val="24"/>
        </w:rPr>
      </w:pPr>
      <w:r>
        <w:rPr>
          <w:rFonts w:ascii="SimSun" w:hAnsi="SimSun" w:eastAsia="SimSun" w:cs="SimSun"/>
          <w:sz w:val="24"/>
          <w:szCs w:val="24"/>
          <w:spacing w:val="3"/>
        </w:rPr>
        <w:t>啦啦操模块的内容主要包括啦啦操运动的基本知识与技能、技战术运用、</w:t>
      </w:r>
      <w:r>
        <w:rPr>
          <w:rFonts w:ascii="SimSun" w:hAnsi="SimSun" w:eastAsia="SimSun" w:cs="SimSun"/>
          <w:sz w:val="24"/>
          <w:szCs w:val="24"/>
          <w:spacing w:val="11"/>
        </w:rPr>
        <w:t xml:space="preserve"> </w:t>
      </w:r>
      <w:r>
        <w:rPr>
          <w:rFonts w:ascii="SimSun" w:hAnsi="SimSun" w:eastAsia="SimSun" w:cs="SimSun"/>
          <w:sz w:val="24"/>
          <w:szCs w:val="24"/>
          <w:spacing w:val="3"/>
        </w:rPr>
        <w:t>一般体能与专项体能、展示与比赛、规则与裁判方法、观赏与评价等。</w:t>
      </w:r>
    </w:p>
    <w:p>
      <w:pPr>
        <w:ind w:left="467" w:right="6272" w:firstLine="52"/>
        <w:spacing w:before="35" w:line="428" w:lineRule="auto"/>
        <w:rPr>
          <w:rFonts w:ascii="SimSun" w:hAnsi="SimSun" w:eastAsia="SimSun" w:cs="SimSun"/>
          <w:sz w:val="24"/>
          <w:szCs w:val="24"/>
        </w:rPr>
      </w:pPr>
      <w:r>
        <w:rPr>
          <w:rFonts w:ascii="SimHei" w:hAnsi="SimHei" w:eastAsia="SimHei" w:cs="SimHei"/>
          <w:sz w:val="24"/>
          <w:szCs w:val="24"/>
          <w:b/>
          <w:bCs/>
          <w:spacing w:val="2"/>
        </w:rPr>
        <w:t>1.啦啦操模块一</w:t>
      </w:r>
      <w:r>
        <w:rPr>
          <w:rFonts w:ascii="SimHei" w:hAnsi="SimHei" w:eastAsia="SimHei" w:cs="SimHei"/>
          <w:sz w:val="24"/>
          <w:szCs w:val="24"/>
          <w:spacing w:val="6"/>
        </w:rPr>
        <w:t xml:space="preserve"> </w:t>
      </w:r>
      <w:r>
        <w:rPr>
          <w:rFonts w:ascii="SimSun" w:hAnsi="SimSun" w:eastAsia="SimSun" w:cs="SimSun"/>
          <w:sz w:val="24"/>
          <w:szCs w:val="24"/>
          <w:b/>
          <w:bCs/>
          <w:spacing w:val="-7"/>
        </w:rPr>
        <w:t>【内容要求】</w:t>
      </w:r>
    </w:p>
    <w:p>
      <w:pPr>
        <w:spacing w:line="428" w:lineRule="auto"/>
        <w:sectPr>
          <w:footerReference w:type="default" r:id="rId106"/>
          <w:pgSz w:w="11910" w:h="16840"/>
          <w:pgMar w:top="1071" w:right="1607" w:bottom="1296" w:left="1786" w:header="0" w:footer="1130" w:gutter="0"/>
        </w:sectPr>
        <w:rPr>
          <w:rFonts w:ascii="SimSun" w:hAnsi="SimSun" w:eastAsia="SimSun" w:cs="SimSun"/>
          <w:sz w:val="24"/>
          <w:szCs w:val="24"/>
        </w:rPr>
      </w:pPr>
    </w:p>
    <w:p>
      <w:pPr>
        <w:ind w:left="6" w:right="205" w:firstLine="475"/>
        <w:spacing w:before="48" w:line="288" w:lineRule="auto"/>
        <w:rPr>
          <w:rFonts w:ascii="SimSun" w:hAnsi="SimSun" w:eastAsia="SimSun" w:cs="SimSun"/>
          <w:sz w:val="24"/>
          <w:szCs w:val="24"/>
        </w:rPr>
      </w:pPr>
      <w:r>
        <w:rPr>
          <w:rFonts w:ascii="FangSong" w:hAnsi="FangSong" w:eastAsia="FangSong" w:cs="FangSong"/>
          <w:sz w:val="20"/>
          <w:szCs w:val="20"/>
          <w:b/>
          <w:bCs/>
          <w:spacing w:val="1"/>
        </w:rPr>
        <w:t>（</w:t>
      </w:r>
      <w:r>
        <w:rPr>
          <w:rFonts w:ascii="FangSong" w:hAnsi="FangSong" w:eastAsia="FangSong" w:cs="FangSong"/>
          <w:sz w:val="20"/>
          <w:szCs w:val="20"/>
          <w:spacing w:val="-45"/>
        </w:rPr>
        <w:t xml:space="preserve"> </w:t>
      </w:r>
      <w:r>
        <w:rPr>
          <w:rFonts w:ascii="SimSun" w:hAnsi="SimSun" w:eastAsia="SimSun" w:cs="SimSun"/>
          <w:sz w:val="24"/>
          <w:szCs w:val="24"/>
          <w:spacing w:val="1"/>
        </w:rPr>
        <w:t>1）了解啦啦操运动对增进健康、培养体育精神的作用；掌握</w:t>
      </w:r>
      <w:r>
        <w:rPr>
          <w:rFonts w:ascii="SimSun" w:hAnsi="SimSun" w:eastAsia="SimSun" w:cs="SimSun"/>
          <w:sz w:val="24"/>
          <w:szCs w:val="24"/>
        </w:rPr>
        <w:t>啦啦操的基 </w:t>
      </w:r>
      <w:r>
        <w:rPr>
          <w:rFonts w:ascii="SimSun" w:hAnsi="SimSun" w:eastAsia="SimSun" w:cs="SimSun"/>
          <w:sz w:val="24"/>
          <w:szCs w:val="24"/>
          <w:spacing w:val="3"/>
        </w:rPr>
        <w:t>本技术动作；了解和运用啦啦操运动的安全知识和方法。</w:t>
      </w:r>
    </w:p>
    <w:p>
      <w:pPr>
        <w:ind w:left="37" w:right="205" w:firstLine="469"/>
        <w:spacing w:before="182" w:line="289" w:lineRule="auto"/>
        <w:rPr>
          <w:rFonts w:ascii="SimSun" w:hAnsi="SimSun" w:eastAsia="SimSun" w:cs="SimSun"/>
          <w:sz w:val="24"/>
          <w:szCs w:val="24"/>
        </w:rPr>
      </w:pPr>
      <w:r>
        <w:rPr>
          <w:rFonts w:ascii="SimSun" w:hAnsi="SimSun" w:eastAsia="SimSun" w:cs="SimSun"/>
          <w:sz w:val="24"/>
          <w:szCs w:val="24"/>
          <w:spacing w:val="1"/>
        </w:rPr>
        <w:t>（2）掌握啦啦操32个基本手位、常用手型、</w:t>
      </w:r>
      <w:r>
        <w:rPr>
          <w:rFonts w:ascii="SimSun" w:hAnsi="SimSun" w:eastAsia="SimSun" w:cs="SimSun"/>
          <w:sz w:val="24"/>
          <w:szCs w:val="24"/>
        </w:rPr>
        <w:t>立正站、军姿站、弓步站、侧 </w:t>
      </w:r>
      <w:r>
        <w:rPr>
          <w:rFonts w:ascii="SimSun" w:hAnsi="SimSun" w:eastAsia="SimSun" w:cs="SimSun"/>
          <w:sz w:val="24"/>
          <w:szCs w:val="24"/>
          <w:spacing w:val="1"/>
        </w:rPr>
        <w:t>弓步站、锁步战、吸腿站等 上下肢基本动作。</w:t>
      </w:r>
    </w:p>
    <w:p>
      <w:pPr>
        <w:ind w:left="501" w:firstLine="5"/>
        <w:spacing w:before="183" w:line="289" w:lineRule="auto"/>
        <w:rPr>
          <w:rFonts w:ascii="SimSun" w:hAnsi="SimSun" w:eastAsia="SimSun" w:cs="SimSun"/>
          <w:sz w:val="24"/>
          <w:szCs w:val="24"/>
        </w:rPr>
      </w:pPr>
      <w:r>
        <w:rPr>
          <w:rFonts w:ascii="SimSun" w:hAnsi="SimSun" w:eastAsia="SimSun" w:cs="SimSun"/>
          <w:sz w:val="24"/>
          <w:szCs w:val="24"/>
        </w:rPr>
        <w:t>（3）基本掌握啦啦操垂直跳、吸腿垂直跳、分</w:t>
      </w:r>
      <w:r>
        <w:rPr>
          <w:rFonts w:ascii="SimSun" w:hAnsi="SimSun" w:eastAsia="SimSun" w:cs="SimSun"/>
          <w:sz w:val="24"/>
          <w:szCs w:val="24"/>
          <w:spacing w:val="-1"/>
        </w:rPr>
        <w:t>腿小跳、吸腿平衡(前、侧)、</w:t>
      </w:r>
      <w:r>
        <w:rPr>
          <w:rFonts w:ascii="SimSun" w:hAnsi="SimSun" w:eastAsia="SimSun" w:cs="SimSun"/>
          <w:sz w:val="24"/>
          <w:szCs w:val="24"/>
        </w:rPr>
        <w:t xml:space="preserve"> </w:t>
      </w:r>
      <w:r>
        <w:rPr>
          <w:rFonts w:ascii="SimSun" w:hAnsi="SimSun" w:eastAsia="SimSun" w:cs="SimSun"/>
          <w:sz w:val="24"/>
          <w:szCs w:val="24"/>
          <w:spacing w:val="3"/>
        </w:rPr>
        <w:t>屈腿搬腿平衡(前、侧、后)、侧倒地踢腿的技术</w:t>
      </w:r>
      <w:r>
        <w:rPr>
          <w:rFonts w:ascii="SimSun" w:hAnsi="SimSun" w:eastAsia="SimSun" w:cs="SimSun"/>
          <w:sz w:val="24"/>
          <w:szCs w:val="24"/>
          <w:spacing w:val="2"/>
        </w:rPr>
        <w:t>动作。</w:t>
      </w:r>
    </w:p>
    <w:p>
      <w:pPr>
        <w:ind w:left="507"/>
        <w:spacing w:before="182" w:line="219" w:lineRule="auto"/>
        <w:rPr>
          <w:rFonts w:ascii="SimSun" w:hAnsi="SimSun" w:eastAsia="SimSun" w:cs="SimSun"/>
          <w:sz w:val="24"/>
          <w:szCs w:val="24"/>
        </w:rPr>
      </w:pPr>
      <w:r>
        <w:rPr>
          <w:rFonts w:ascii="SimSun" w:hAnsi="SimSun" w:eastAsia="SimSun" w:cs="SimSun"/>
          <w:sz w:val="24"/>
          <w:szCs w:val="24"/>
          <w:spacing w:val="3"/>
        </w:rPr>
        <w:t>（4）配合音乐完成徒手啦啦操两组4个8拍的基本</w:t>
      </w:r>
      <w:r>
        <w:rPr>
          <w:rFonts w:ascii="SimSun" w:hAnsi="SimSun" w:eastAsia="SimSun" w:cs="SimSun"/>
          <w:sz w:val="24"/>
          <w:szCs w:val="24"/>
          <w:spacing w:val="2"/>
        </w:rPr>
        <w:t>技术动作组合。</w:t>
      </w:r>
    </w:p>
    <w:p>
      <w:pPr>
        <w:ind w:left="507"/>
        <w:spacing w:before="181" w:line="219" w:lineRule="auto"/>
        <w:rPr>
          <w:rFonts w:ascii="SimSun" w:hAnsi="SimSun" w:eastAsia="SimSun" w:cs="SimSun"/>
          <w:sz w:val="24"/>
          <w:szCs w:val="24"/>
        </w:rPr>
      </w:pPr>
      <w:r>
        <w:rPr>
          <w:rFonts w:ascii="SimSun" w:hAnsi="SimSun" w:eastAsia="SimSun" w:cs="SimSun"/>
          <w:sz w:val="24"/>
          <w:szCs w:val="24"/>
          <w:spacing w:val="2"/>
        </w:rPr>
        <w:t>（5）参与啦啦操运动的一般体能和专项体能的练习。</w:t>
      </w:r>
    </w:p>
    <w:p>
      <w:pPr>
        <w:ind w:left="507"/>
        <w:spacing w:before="183" w:line="219" w:lineRule="auto"/>
        <w:rPr>
          <w:rFonts w:ascii="SimSun" w:hAnsi="SimSun" w:eastAsia="SimSun" w:cs="SimSun"/>
          <w:sz w:val="24"/>
          <w:szCs w:val="24"/>
        </w:rPr>
      </w:pPr>
      <w:r>
        <w:rPr>
          <w:rFonts w:ascii="SimSun" w:hAnsi="SimSun" w:eastAsia="SimSun" w:cs="SimSun"/>
          <w:sz w:val="24"/>
          <w:szCs w:val="24"/>
          <w:spacing w:val="3"/>
        </w:rPr>
        <w:t>（6）观看国内外高水平的啦啦操比赛，建立对啦啦操运动的正确表象。</w:t>
      </w:r>
    </w:p>
    <w:p>
      <w:pPr>
        <w:ind w:left="352"/>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5" w:right="241" w:firstLine="514"/>
        <w:spacing w:before="184" w:line="343" w:lineRule="auto"/>
        <w:rPr>
          <w:rFonts w:ascii="SimSun" w:hAnsi="SimSun" w:eastAsia="SimSun" w:cs="SimSun"/>
          <w:sz w:val="24"/>
          <w:szCs w:val="24"/>
        </w:rPr>
      </w:pPr>
      <w:r>
        <w:rPr>
          <w:rFonts w:ascii="SimSun" w:hAnsi="SimSun" w:eastAsia="SimSun" w:cs="SimSun"/>
          <w:sz w:val="24"/>
          <w:szCs w:val="24"/>
          <w:spacing w:val="6"/>
        </w:rPr>
        <w:t>（1）在节拍教学时，可以让学生双手击掌或拍打身体的不同部位(1拍一</w:t>
      </w:r>
      <w:r>
        <w:rPr>
          <w:rFonts w:ascii="SimSun" w:hAnsi="SimSun" w:eastAsia="SimSun" w:cs="SimSun"/>
          <w:sz w:val="24"/>
          <w:szCs w:val="24"/>
          <w:spacing w:val="12"/>
        </w:rPr>
        <w:t xml:space="preserve"> </w:t>
      </w:r>
      <w:r>
        <w:rPr>
          <w:rFonts w:ascii="SimSun" w:hAnsi="SimSun" w:eastAsia="SimSun" w:cs="SimSun"/>
          <w:sz w:val="24"/>
          <w:szCs w:val="24"/>
          <w:spacing w:val="7"/>
        </w:rPr>
        <w:t>击、 2拍一击、4拍一击等),使学生能够准确听出音乐节奏，体验</w:t>
      </w:r>
      <w:r>
        <w:rPr>
          <w:rFonts w:ascii="SimSun" w:hAnsi="SimSun" w:eastAsia="SimSun" w:cs="SimSun"/>
          <w:sz w:val="24"/>
          <w:szCs w:val="24"/>
          <w:spacing w:val="6"/>
        </w:rPr>
        <w:t>不同音乐节</w:t>
      </w:r>
    </w:p>
    <w:p>
      <w:pPr>
        <w:ind w:left="6"/>
        <w:spacing w:before="41" w:line="219" w:lineRule="auto"/>
        <w:rPr>
          <w:rFonts w:ascii="SimSun" w:hAnsi="SimSun" w:eastAsia="SimSun" w:cs="SimSun"/>
          <w:sz w:val="24"/>
          <w:szCs w:val="24"/>
        </w:rPr>
      </w:pPr>
      <w:r>
        <w:rPr>
          <w:rFonts w:ascii="SimSun" w:hAnsi="SimSun" w:eastAsia="SimSun" w:cs="SimSun"/>
          <w:sz w:val="24"/>
          <w:szCs w:val="24"/>
        </w:rPr>
        <w:t>奏的力</w:t>
      </w:r>
    </w:p>
    <w:p>
      <w:pPr>
        <w:ind w:left="5"/>
        <w:spacing w:before="181" w:line="220" w:lineRule="auto"/>
        <w:rPr>
          <w:rFonts w:ascii="SimSun" w:hAnsi="SimSun" w:eastAsia="SimSun" w:cs="SimSun"/>
          <w:sz w:val="24"/>
          <w:szCs w:val="24"/>
        </w:rPr>
      </w:pPr>
      <w:r>
        <w:rPr>
          <w:rFonts w:ascii="SimSun" w:hAnsi="SimSun" w:eastAsia="SimSun" w:cs="SimSun"/>
          <w:sz w:val="24"/>
          <w:szCs w:val="24"/>
          <w:spacing w:val="-11"/>
        </w:rPr>
        <w:t>度和情感。</w:t>
      </w:r>
    </w:p>
    <w:p>
      <w:pPr>
        <w:ind w:left="6" w:right="325" w:firstLine="513"/>
        <w:spacing w:before="182" w:line="324" w:lineRule="auto"/>
        <w:rPr>
          <w:rFonts w:ascii="SimSun" w:hAnsi="SimSun" w:eastAsia="SimSun" w:cs="SimSun"/>
          <w:sz w:val="24"/>
          <w:szCs w:val="24"/>
        </w:rPr>
      </w:pPr>
      <w:r>
        <w:rPr>
          <w:rFonts w:ascii="SimSun" w:hAnsi="SimSun" w:eastAsia="SimSun" w:cs="SimSun"/>
          <w:sz w:val="24"/>
          <w:szCs w:val="24"/>
          <w:spacing w:val="2"/>
        </w:rPr>
        <w:t>（2）进行32</w:t>
      </w:r>
      <w:r>
        <w:rPr>
          <w:rFonts w:ascii="SimSun" w:hAnsi="SimSun" w:eastAsia="SimSun" w:cs="SimSun"/>
          <w:sz w:val="24"/>
          <w:szCs w:val="24"/>
          <w:spacing w:val="-55"/>
        </w:rPr>
        <w:t xml:space="preserve"> </w:t>
      </w:r>
      <w:r>
        <w:rPr>
          <w:rFonts w:ascii="SimSun" w:hAnsi="SimSun" w:eastAsia="SimSun" w:cs="SimSun"/>
          <w:sz w:val="24"/>
          <w:szCs w:val="24"/>
          <w:spacing w:val="2"/>
        </w:rPr>
        <w:t>个基本手位教学时，在完成手位动作练习后，再结合踏</w:t>
      </w:r>
      <w:r>
        <w:rPr>
          <w:rFonts w:ascii="SimSun" w:hAnsi="SimSun" w:eastAsia="SimSun" w:cs="SimSun"/>
          <w:sz w:val="24"/>
          <w:szCs w:val="24"/>
          <w:spacing w:val="1"/>
        </w:rPr>
        <w:t>步进</w:t>
      </w:r>
      <w:r>
        <w:rPr>
          <w:rFonts w:ascii="SimSun" w:hAnsi="SimSun" w:eastAsia="SimSun" w:cs="SimSun"/>
          <w:sz w:val="24"/>
          <w:szCs w:val="24"/>
        </w:rPr>
        <w:t xml:space="preserve"> </w:t>
      </w:r>
      <w:r>
        <w:rPr>
          <w:rFonts w:ascii="SimSun" w:hAnsi="SimSun" w:eastAsia="SimSun" w:cs="SimSun"/>
          <w:sz w:val="24"/>
          <w:szCs w:val="24"/>
          <w:spacing w:val="-6"/>
        </w:rPr>
        <w:t>行行进间手位动作练习，提高身体的协调性和律动感。通过情境设计，在教师的</w:t>
      </w:r>
      <w:r>
        <w:rPr>
          <w:rFonts w:ascii="SimSun" w:hAnsi="SimSun" w:eastAsia="SimSun" w:cs="SimSun"/>
          <w:sz w:val="24"/>
          <w:szCs w:val="24"/>
          <w:spacing w:val="12"/>
        </w:rPr>
        <w:t xml:space="preserve"> </w:t>
      </w:r>
      <w:r>
        <w:rPr>
          <w:rFonts w:ascii="SimSun" w:hAnsi="SimSun" w:eastAsia="SimSun" w:cs="SimSun"/>
          <w:sz w:val="24"/>
          <w:szCs w:val="24"/>
          <w:spacing w:val="-6"/>
        </w:rPr>
        <w:t>口令下，两人比赛面对面做动作的速度和准确性，提高学生对动作的</w:t>
      </w:r>
      <w:r>
        <w:rPr>
          <w:rFonts w:ascii="SimSun" w:hAnsi="SimSun" w:eastAsia="SimSun" w:cs="SimSun"/>
          <w:sz w:val="24"/>
          <w:szCs w:val="24"/>
          <w:spacing w:val="-7"/>
        </w:rPr>
        <w:t>记忆力、反</w:t>
      </w:r>
      <w:r>
        <w:rPr>
          <w:rFonts w:ascii="SimSun" w:hAnsi="SimSun" w:eastAsia="SimSun" w:cs="SimSun"/>
          <w:sz w:val="24"/>
          <w:szCs w:val="24"/>
        </w:rPr>
        <w:t xml:space="preserve"> </w:t>
      </w:r>
      <w:r>
        <w:rPr>
          <w:rFonts w:ascii="SimSun" w:hAnsi="SimSun" w:eastAsia="SimSun" w:cs="SimSun"/>
          <w:sz w:val="24"/>
          <w:szCs w:val="24"/>
          <w:spacing w:val="-13"/>
        </w:rPr>
        <w:t>应速度和学习兴趣。</w:t>
      </w:r>
    </w:p>
    <w:p>
      <w:pPr>
        <w:ind w:left="11" w:right="305" w:firstLine="507"/>
        <w:spacing w:before="180" w:line="313" w:lineRule="auto"/>
        <w:rPr>
          <w:rFonts w:ascii="SimSun" w:hAnsi="SimSun" w:eastAsia="SimSun" w:cs="SimSun"/>
          <w:sz w:val="24"/>
          <w:szCs w:val="24"/>
        </w:rPr>
      </w:pPr>
      <w:r>
        <w:rPr>
          <w:rFonts w:ascii="SimSun" w:hAnsi="SimSun" w:eastAsia="SimSun" w:cs="SimSun"/>
          <w:sz w:val="24"/>
          <w:szCs w:val="24"/>
          <w:spacing w:val="16"/>
        </w:rPr>
        <w:t>（3）在啦啦操基本技术动作教学时</w:t>
      </w:r>
      <w:r>
        <w:rPr>
          <w:rFonts w:ascii="SimSun" w:hAnsi="SimSun" w:eastAsia="SimSun" w:cs="SimSun"/>
          <w:sz w:val="24"/>
          <w:szCs w:val="24"/>
          <w:spacing w:val="-54"/>
        </w:rPr>
        <w:t xml:space="preserve"> </w:t>
      </w:r>
      <w:r>
        <w:rPr>
          <w:rFonts w:ascii="SimSun" w:hAnsi="SimSun" w:eastAsia="SimSun" w:cs="SimSun"/>
          <w:sz w:val="24"/>
          <w:szCs w:val="24"/>
          <w:spacing w:val="16"/>
        </w:rPr>
        <w:t>，首先要关注学生身体姿态的规</w:t>
      </w:r>
      <w:r>
        <w:rPr>
          <w:rFonts w:ascii="SimSun" w:hAnsi="SimSun" w:eastAsia="SimSun" w:cs="SimSun"/>
          <w:sz w:val="24"/>
          <w:szCs w:val="24"/>
        </w:rPr>
        <w:t xml:space="preserve"> </w:t>
      </w:r>
      <w:r>
        <w:rPr>
          <w:rFonts w:ascii="SimSun" w:hAnsi="SimSun" w:eastAsia="SimSun" w:cs="SimSun"/>
          <w:sz w:val="24"/>
          <w:szCs w:val="24"/>
          <w:spacing w:val="15"/>
        </w:rPr>
        <w:t>范化</w:t>
      </w:r>
      <w:r>
        <w:rPr>
          <w:rFonts w:ascii="SimSun" w:hAnsi="SimSun" w:eastAsia="SimSun" w:cs="SimSun"/>
          <w:sz w:val="24"/>
          <w:szCs w:val="24"/>
          <w:spacing w:val="-69"/>
        </w:rPr>
        <w:t xml:space="preserve"> </w:t>
      </w:r>
      <w:r>
        <w:rPr>
          <w:rFonts w:ascii="SimSun" w:hAnsi="SimSun" w:eastAsia="SimSun" w:cs="SimSun"/>
          <w:sz w:val="24"/>
          <w:szCs w:val="24"/>
          <w:spacing w:val="15"/>
        </w:rPr>
        <w:t>，</w:t>
      </w:r>
      <w:r>
        <w:rPr>
          <w:rFonts w:ascii="SimSun" w:hAnsi="SimSun" w:eastAsia="SimSun" w:cs="SimSun"/>
          <w:sz w:val="24"/>
          <w:szCs w:val="24"/>
          <w:spacing w:val="48"/>
        </w:rPr>
        <w:t xml:space="preserve"> </w:t>
      </w:r>
      <w:r>
        <w:rPr>
          <w:rFonts w:ascii="SimSun" w:hAnsi="SimSun" w:eastAsia="SimSun" w:cs="SimSun"/>
          <w:sz w:val="24"/>
          <w:szCs w:val="24"/>
          <w:spacing w:val="15"/>
        </w:rPr>
        <w:t>通过简单</w:t>
      </w:r>
      <w:r>
        <w:rPr>
          <w:rFonts w:ascii="SimSun" w:hAnsi="SimSun" w:eastAsia="SimSun" w:cs="SimSun"/>
          <w:sz w:val="24"/>
          <w:szCs w:val="24"/>
          <w:spacing w:val="-67"/>
        </w:rPr>
        <w:t xml:space="preserve"> </w:t>
      </w:r>
      <w:r>
        <w:rPr>
          <w:rFonts w:ascii="SimSun" w:hAnsi="SimSun" w:eastAsia="SimSun" w:cs="SimSun"/>
          <w:sz w:val="24"/>
          <w:szCs w:val="24"/>
          <w:spacing w:val="15"/>
        </w:rPr>
        <w:t>的芭蕾舞蹈基本功练习</w:t>
      </w:r>
      <w:r>
        <w:rPr>
          <w:rFonts w:ascii="SimSun" w:hAnsi="SimSun" w:eastAsia="SimSun" w:cs="SimSun"/>
          <w:sz w:val="24"/>
          <w:szCs w:val="24"/>
          <w:spacing w:val="-70"/>
        </w:rPr>
        <w:t xml:space="preserve"> </w:t>
      </w:r>
      <w:r>
        <w:rPr>
          <w:rFonts w:ascii="SimSun" w:hAnsi="SimSun" w:eastAsia="SimSun" w:cs="SimSun"/>
          <w:sz w:val="24"/>
          <w:szCs w:val="24"/>
          <w:spacing w:val="15"/>
        </w:rPr>
        <w:t>，提</w:t>
      </w:r>
      <w:r>
        <w:rPr>
          <w:rFonts w:ascii="SimSun" w:hAnsi="SimSun" w:eastAsia="SimSun" w:cs="SimSun"/>
          <w:sz w:val="24"/>
          <w:szCs w:val="24"/>
          <w:spacing w:val="14"/>
        </w:rPr>
        <w:t>高学生身体姿态的控制力和</w:t>
      </w:r>
      <w:r>
        <w:rPr>
          <w:rFonts w:ascii="SimSun" w:hAnsi="SimSun" w:eastAsia="SimSun" w:cs="SimSun"/>
          <w:sz w:val="24"/>
          <w:szCs w:val="24"/>
        </w:rPr>
        <w:t xml:space="preserve"> </w:t>
      </w:r>
      <w:r>
        <w:rPr>
          <w:rFonts w:ascii="SimSun" w:hAnsi="SimSun" w:eastAsia="SimSun" w:cs="SimSun"/>
          <w:sz w:val="24"/>
          <w:szCs w:val="24"/>
          <w:spacing w:val="3"/>
        </w:rPr>
        <w:t>身体姿态</w:t>
      </w:r>
      <w:r>
        <w:rPr>
          <w:rFonts w:ascii="SimSun" w:hAnsi="SimSun" w:eastAsia="SimSun" w:cs="SimSun"/>
          <w:sz w:val="24"/>
          <w:szCs w:val="24"/>
          <w:spacing w:val="-60"/>
        </w:rPr>
        <w:t xml:space="preserve"> </w:t>
      </w:r>
      <w:r>
        <w:rPr>
          <w:rFonts w:ascii="SimSun" w:hAnsi="SimSun" w:eastAsia="SimSun" w:cs="SimSun"/>
          <w:sz w:val="24"/>
          <w:szCs w:val="24"/>
          <w:spacing w:val="3"/>
        </w:rPr>
        <w:t>的稳定性。</w:t>
      </w:r>
    </w:p>
    <w:p>
      <w:pPr>
        <w:ind w:left="6" w:right="64" w:firstLine="512"/>
        <w:spacing w:before="183" w:line="324" w:lineRule="auto"/>
        <w:rPr>
          <w:rFonts w:ascii="SimSun" w:hAnsi="SimSun" w:eastAsia="SimSun" w:cs="SimSun"/>
          <w:sz w:val="24"/>
          <w:szCs w:val="24"/>
        </w:rPr>
      </w:pPr>
      <w:r>
        <w:rPr>
          <w:rFonts w:ascii="SimSun" w:hAnsi="SimSun" w:eastAsia="SimSun" w:cs="SimSun"/>
          <w:sz w:val="24"/>
          <w:szCs w:val="24"/>
          <w:spacing w:val="4"/>
        </w:rPr>
        <w:t>（4）在啦啦操基本技术动作组合学练过程中，应引导学生通过转换角色，</w:t>
      </w:r>
      <w:r>
        <w:rPr>
          <w:rFonts w:ascii="SimSun" w:hAnsi="SimSun" w:eastAsia="SimSun" w:cs="SimSun"/>
          <w:sz w:val="24"/>
          <w:szCs w:val="24"/>
          <w:spacing w:val="17"/>
        </w:rPr>
        <w:t xml:space="preserve"> </w:t>
      </w:r>
      <w:r>
        <w:rPr>
          <w:rFonts w:ascii="SimSun" w:hAnsi="SimSun" w:eastAsia="SimSun" w:cs="SimSun"/>
          <w:sz w:val="24"/>
          <w:szCs w:val="24"/>
          <w:spacing w:val="-6"/>
        </w:rPr>
        <w:t>反 复进行练习，熟练掌握所学动作组合；</w:t>
      </w:r>
      <w:r>
        <w:rPr>
          <w:rFonts w:ascii="SimSun" w:hAnsi="SimSun" w:eastAsia="SimSun" w:cs="SimSun"/>
          <w:sz w:val="24"/>
          <w:szCs w:val="24"/>
          <w:spacing w:val="-7"/>
        </w:rPr>
        <w:t>注重强调发力的瞬间要快、准、稳，要</w:t>
      </w:r>
      <w:r>
        <w:rPr>
          <w:rFonts w:ascii="SimSun" w:hAnsi="SimSun" w:eastAsia="SimSun" w:cs="SimSun"/>
          <w:sz w:val="24"/>
          <w:szCs w:val="24"/>
        </w:rPr>
        <w:t xml:space="preserve">  </w:t>
      </w:r>
      <w:r>
        <w:rPr>
          <w:rFonts w:ascii="SimSun" w:hAnsi="SimSun" w:eastAsia="SimSun" w:cs="SimSun"/>
          <w:sz w:val="24"/>
          <w:szCs w:val="24"/>
          <w:spacing w:val="-8"/>
        </w:rPr>
        <w:t>求 肢体动作通过短暂加速、制动定位来表现啦啦操特有的力度感，提高学生的动</w:t>
      </w:r>
      <w:r>
        <w:rPr>
          <w:rFonts w:ascii="SimSun" w:hAnsi="SimSun" w:eastAsia="SimSun" w:cs="SimSun"/>
          <w:sz w:val="24"/>
          <w:szCs w:val="24"/>
          <w:spacing w:val="1"/>
        </w:rPr>
        <w:t xml:space="preserve">   </w:t>
      </w:r>
      <w:r>
        <w:rPr>
          <w:rFonts w:ascii="SimSun" w:hAnsi="SimSun" w:eastAsia="SimSun" w:cs="SimSun"/>
          <w:sz w:val="24"/>
          <w:szCs w:val="24"/>
          <w:spacing w:val="-9"/>
        </w:rPr>
        <w:t>作感知能力和学习能力。</w:t>
      </w:r>
    </w:p>
    <w:p>
      <w:pPr>
        <w:ind w:left="401"/>
        <w:spacing w:before="183" w:line="219" w:lineRule="auto"/>
        <w:rPr>
          <w:rFonts w:ascii="SimSun" w:hAnsi="SimSun" w:eastAsia="SimSun" w:cs="SimSun"/>
          <w:sz w:val="24"/>
          <w:szCs w:val="24"/>
        </w:rPr>
      </w:pPr>
      <w:r>
        <w:rPr>
          <w:rFonts w:ascii="SimSun" w:hAnsi="SimSun" w:eastAsia="SimSun" w:cs="SimSun"/>
          <w:sz w:val="24"/>
          <w:szCs w:val="24"/>
          <w:spacing w:val="7"/>
        </w:rPr>
        <w:t>（5）通过创设自主学习、分组教学和比赛的情境，激</w:t>
      </w:r>
      <w:r>
        <w:rPr>
          <w:rFonts w:ascii="SimSun" w:hAnsi="SimSun" w:eastAsia="SimSun" w:cs="SimSun"/>
          <w:sz w:val="24"/>
          <w:szCs w:val="24"/>
          <w:spacing w:val="6"/>
        </w:rPr>
        <w:t>发学生的学习兴趣，</w:t>
      </w:r>
    </w:p>
    <w:p>
      <w:pPr>
        <w:ind w:left="6"/>
        <w:spacing w:before="281" w:line="219" w:lineRule="auto"/>
        <w:rPr>
          <w:rFonts w:ascii="SimSun" w:hAnsi="SimSun" w:eastAsia="SimSun" w:cs="SimSun"/>
          <w:sz w:val="24"/>
          <w:szCs w:val="24"/>
        </w:rPr>
      </w:pPr>
      <w:r>
        <w:rPr>
          <w:rFonts w:ascii="SimSun" w:hAnsi="SimSun" w:eastAsia="SimSun" w:cs="SimSun"/>
          <w:sz w:val="24"/>
          <w:szCs w:val="24"/>
          <w:spacing w:val="-8"/>
        </w:rPr>
        <w:t>培养学生自主学习的能力和团结合作的精神。</w:t>
      </w:r>
    </w:p>
    <w:p>
      <w:pPr>
        <w:ind w:left="15" w:right="241" w:firstLine="470"/>
        <w:spacing w:before="182" w:line="345" w:lineRule="auto"/>
        <w:rPr>
          <w:rFonts w:ascii="SimSun" w:hAnsi="SimSun" w:eastAsia="SimSun" w:cs="SimSun"/>
          <w:sz w:val="24"/>
          <w:szCs w:val="24"/>
        </w:rPr>
      </w:pPr>
      <w:r>
        <w:rPr>
          <w:rFonts w:ascii="SimSun" w:hAnsi="SimSun" w:eastAsia="SimSun" w:cs="SimSun"/>
          <w:sz w:val="24"/>
          <w:szCs w:val="24"/>
          <w:spacing w:val="-7"/>
        </w:rPr>
        <w:t>（6）每节课都应结合啦啦操学练实际情况，安排学生进行一般体能和专项体</w:t>
      </w:r>
      <w:r>
        <w:rPr>
          <w:rFonts w:ascii="SimSun" w:hAnsi="SimSun" w:eastAsia="SimSun" w:cs="SimSun"/>
          <w:sz w:val="24"/>
          <w:szCs w:val="24"/>
          <w:spacing w:val="4"/>
        </w:rPr>
        <w:t xml:space="preserve"> </w:t>
      </w:r>
      <w:r>
        <w:rPr>
          <w:rFonts w:ascii="SimSun" w:hAnsi="SimSun" w:eastAsia="SimSun" w:cs="SimSun"/>
          <w:sz w:val="24"/>
          <w:szCs w:val="24"/>
          <w:spacing w:val="9"/>
        </w:rPr>
        <w:t>能 的练习，如通过800米跑或1000米跑、纵跳、蹲跳、快速小步跑、仰卧支</w:t>
      </w:r>
    </w:p>
    <w:p>
      <w:pPr>
        <w:spacing w:line="345" w:lineRule="auto"/>
        <w:sectPr>
          <w:footerReference w:type="default" r:id="rId107"/>
          <w:pgSz w:w="11910" w:h="16840"/>
          <w:pgMar w:top="1071" w:right="1588" w:bottom="1296" w:left="1786" w:header="0" w:footer="1130" w:gutter="0"/>
        </w:sectPr>
        <w:rPr>
          <w:rFonts w:ascii="SimSun" w:hAnsi="SimSun" w:eastAsia="SimSun" w:cs="SimSun"/>
          <w:sz w:val="24"/>
          <w:szCs w:val="24"/>
        </w:rPr>
      </w:pPr>
    </w:p>
    <w:p>
      <w:pPr>
        <w:ind w:left="6" w:right="222" w:hanging="1"/>
        <w:spacing w:before="48" w:line="345" w:lineRule="auto"/>
        <w:rPr>
          <w:rFonts w:ascii="SimSun" w:hAnsi="SimSun" w:eastAsia="SimSun" w:cs="SimSun"/>
          <w:sz w:val="24"/>
          <w:szCs w:val="24"/>
        </w:rPr>
      </w:pPr>
      <w:r>
        <w:rPr>
          <w:rFonts w:ascii="SimSun" w:hAnsi="SimSun" w:eastAsia="SimSun" w:cs="SimSun"/>
          <w:sz w:val="24"/>
          <w:szCs w:val="24"/>
          <w:spacing w:val="-3"/>
        </w:rPr>
        <w:t>撑、侧卧臂撑等练习，增强学生的体能，培养学生吃苦耐劳、坚韧</w:t>
      </w:r>
      <w:r>
        <w:rPr>
          <w:rFonts w:ascii="SimSun" w:hAnsi="SimSun" w:eastAsia="SimSun" w:cs="SimSun"/>
          <w:sz w:val="24"/>
          <w:szCs w:val="24"/>
          <w:spacing w:val="-4"/>
        </w:rPr>
        <w:t>不拔的意志品</w:t>
      </w:r>
      <w:r>
        <w:rPr>
          <w:rFonts w:ascii="SimSun" w:hAnsi="SimSun" w:eastAsia="SimSun" w:cs="SimSun"/>
          <w:sz w:val="24"/>
          <w:szCs w:val="24"/>
        </w:rPr>
        <w:t xml:space="preserve"> </w:t>
      </w:r>
      <w:r>
        <w:rPr>
          <w:rFonts w:ascii="SimSun" w:hAnsi="SimSun" w:eastAsia="SimSun" w:cs="SimSun"/>
          <w:sz w:val="24"/>
          <w:szCs w:val="24"/>
          <w:spacing w:val="-6"/>
        </w:rPr>
        <w:t>质。</w:t>
      </w:r>
    </w:p>
    <w:p>
      <w:pPr>
        <w:ind w:left="8" w:right="236" w:firstLine="505"/>
        <w:spacing w:before="34" w:line="313" w:lineRule="auto"/>
        <w:rPr>
          <w:rFonts w:ascii="SimSun" w:hAnsi="SimSun" w:eastAsia="SimSun" w:cs="SimSun"/>
          <w:sz w:val="24"/>
          <w:szCs w:val="24"/>
        </w:rPr>
      </w:pPr>
      <w:r>
        <w:rPr>
          <w:rFonts w:ascii="SimSun" w:hAnsi="SimSun" w:eastAsia="SimSun" w:cs="SimSun"/>
          <w:sz w:val="24"/>
          <w:szCs w:val="24"/>
          <w:spacing w:val="6"/>
        </w:rPr>
        <w:t>（7）对学生的动作学习与展示进行录像并播放视频，引导学生进行自我</w:t>
      </w:r>
      <w:r>
        <w:rPr>
          <w:rFonts w:ascii="SimSun" w:hAnsi="SimSun" w:eastAsia="SimSun" w:cs="SimSun"/>
          <w:sz w:val="24"/>
          <w:szCs w:val="24"/>
          <w:spacing w:val="14"/>
        </w:rPr>
        <w:t xml:space="preserve"> </w:t>
      </w:r>
      <w:r>
        <w:rPr>
          <w:rFonts w:ascii="SimSun" w:hAnsi="SimSun" w:eastAsia="SimSun" w:cs="SimSun"/>
          <w:sz w:val="24"/>
          <w:szCs w:val="24"/>
          <w:spacing w:val="5"/>
        </w:rPr>
        <w:t>分析 与相互分析，教师有针对性地进行点评和总结，提高学生分析问题和解</w:t>
      </w:r>
      <w:r>
        <w:rPr>
          <w:rFonts w:ascii="SimSun" w:hAnsi="SimSun" w:eastAsia="SimSun" w:cs="SimSun"/>
          <w:sz w:val="24"/>
          <w:szCs w:val="24"/>
          <w:spacing w:val="15"/>
        </w:rPr>
        <w:t xml:space="preserve"> </w:t>
      </w:r>
      <w:r>
        <w:rPr>
          <w:rFonts w:ascii="SimSun" w:hAnsi="SimSun" w:eastAsia="SimSun" w:cs="SimSun"/>
          <w:sz w:val="24"/>
          <w:szCs w:val="24"/>
          <w:spacing w:val="-6"/>
        </w:rPr>
        <w:t>决问题的能力。</w:t>
      </w:r>
    </w:p>
    <w:p>
      <w:pPr>
        <w:ind w:left="42" w:firstLine="448"/>
        <w:spacing w:before="181" w:line="422" w:lineRule="auto"/>
        <w:rPr>
          <w:rFonts w:ascii="SimSun" w:hAnsi="SimSun" w:eastAsia="SimSun" w:cs="SimSun"/>
          <w:sz w:val="24"/>
          <w:szCs w:val="24"/>
        </w:rPr>
      </w:pPr>
      <w:r>
        <w:rPr>
          <w:rFonts w:ascii="SimSun" w:hAnsi="SimSun" w:eastAsia="SimSun" w:cs="SimSun"/>
          <w:sz w:val="24"/>
          <w:szCs w:val="24"/>
        </w:rPr>
        <w:t>（8）指导学生通过课堂学习、网络学习、阅</w:t>
      </w:r>
      <w:r>
        <w:rPr>
          <w:rFonts w:ascii="SimSun" w:hAnsi="SimSun" w:eastAsia="SimSun" w:cs="SimSun"/>
          <w:sz w:val="24"/>
          <w:szCs w:val="24"/>
          <w:spacing w:val="-1"/>
        </w:rPr>
        <w:t>读报刊和观看比赛等多种途径，</w:t>
      </w:r>
      <w:r>
        <w:rPr>
          <w:rFonts w:ascii="SimSun" w:hAnsi="SimSun" w:eastAsia="SimSun" w:cs="SimSun"/>
          <w:sz w:val="24"/>
          <w:szCs w:val="24"/>
        </w:rPr>
        <w:t xml:space="preserve"> </w:t>
      </w:r>
      <w:r>
        <w:rPr>
          <w:rFonts w:ascii="SimSun" w:hAnsi="SimSun" w:eastAsia="SimSun" w:cs="SimSun"/>
          <w:sz w:val="24"/>
          <w:szCs w:val="24"/>
          <w:spacing w:val="-11"/>
        </w:rPr>
        <w:t>了解啦啦操运动的有关知识。</w:t>
      </w:r>
    </w:p>
    <w:p>
      <w:pPr>
        <w:pStyle w:val="BodyText"/>
        <w:spacing w:line="323" w:lineRule="auto"/>
        <w:rPr/>
      </w:pPr>
      <w:r/>
    </w:p>
    <w:p>
      <w:pPr>
        <w:ind w:left="505"/>
        <w:spacing w:before="78" w:line="222" w:lineRule="auto"/>
        <w:rPr>
          <w:rFonts w:ascii="SimHei" w:hAnsi="SimHei" w:eastAsia="SimHei" w:cs="SimHei"/>
          <w:sz w:val="24"/>
          <w:szCs w:val="24"/>
        </w:rPr>
      </w:pPr>
      <w:r>
        <w:rPr>
          <w:rFonts w:ascii="SimHei" w:hAnsi="SimHei" w:eastAsia="SimHei" w:cs="SimHei"/>
          <w:sz w:val="24"/>
          <w:szCs w:val="24"/>
          <w:b/>
          <w:bCs/>
          <w:spacing w:val="4"/>
        </w:rPr>
        <w:t>2.啦啦操模块二</w:t>
      </w:r>
    </w:p>
    <w:p>
      <w:pPr>
        <w:ind w:left="467"/>
        <w:spacing w:before="28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 w:right="306" w:firstLine="489"/>
        <w:spacing w:before="181" w:line="313" w:lineRule="auto"/>
        <w:rPr>
          <w:rFonts w:ascii="SimSun" w:hAnsi="SimSun" w:eastAsia="SimSun" w:cs="SimSun"/>
          <w:sz w:val="24"/>
          <w:szCs w:val="24"/>
        </w:rPr>
      </w:pPr>
      <w:r>
        <w:rPr>
          <w:rFonts w:ascii="SimSun" w:hAnsi="SimSun" w:eastAsia="SimSun" w:cs="SimSun"/>
          <w:sz w:val="24"/>
          <w:szCs w:val="24"/>
          <w:spacing w:val="-3"/>
        </w:rPr>
        <w:t>（1）了解啦啦操运动的发展历程及趋势；认识啦啦操运动的文化与健身价</w:t>
      </w:r>
      <w:r>
        <w:rPr>
          <w:rFonts w:ascii="SimSun" w:hAnsi="SimSun" w:eastAsia="SimSun" w:cs="SimSun"/>
          <w:sz w:val="24"/>
          <w:szCs w:val="24"/>
          <w:spacing w:val="14"/>
        </w:rPr>
        <w:t xml:space="preserve"> </w:t>
      </w:r>
      <w:r>
        <w:rPr>
          <w:rFonts w:ascii="SimSun" w:hAnsi="SimSun" w:eastAsia="SimSun" w:cs="SimSun"/>
          <w:sz w:val="24"/>
          <w:szCs w:val="24"/>
          <w:spacing w:val="-2"/>
        </w:rPr>
        <w:t>值； 了解啦啦操技术动作组合与成套动作编排的基本要素；</w:t>
      </w:r>
      <w:r>
        <w:rPr>
          <w:rFonts w:ascii="SimSun" w:hAnsi="SimSun" w:eastAsia="SimSun" w:cs="SimSun"/>
          <w:sz w:val="24"/>
          <w:szCs w:val="24"/>
          <w:spacing w:val="-3"/>
        </w:rPr>
        <w:t>掌握和运用啦啦操</w:t>
      </w:r>
      <w:r>
        <w:rPr>
          <w:rFonts w:ascii="SimSun" w:hAnsi="SimSun" w:eastAsia="SimSun" w:cs="SimSun"/>
          <w:sz w:val="24"/>
          <w:szCs w:val="24"/>
        </w:rPr>
        <w:t xml:space="preserve"> </w:t>
      </w:r>
      <w:r>
        <w:rPr>
          <w:rFonts w:ascii="SimSun" w:hAnsi="SimSun" w:eastAsia="SimSun" w:cs="SimSun"/>
          <w:sz w:val="24"/>
          <w:szCs w:val="24"/>
          <w:spacing w:val="-3"/>
        </w:rPr>
        <w:t>运动的安全知识和防护技能。</w:t>
      </w:r>
    </w:p>
    <w:p>
      <w:pPr>
        <w:ind w:left="8" w:right="306" w:firstLine="486"/>
        <w:spacing w:before="181" w:line="289" w:lineRule="auto"/>
        <w:rPr>
          <w:rFonts w:ascii="SimSun" w:hAnsi="SimSun" w:eastAsia="SimSun" w:cs="SimSun"/>
          <w:sz w:val="24"/>
          <w:szCs w:val="24"/>
        </w:rPr>
      </w:pPr>
      <w:r>
        <w:rPr>
          <w:rFonts w:ascii="SimSun" w:hAnsi="SimSun" w:eastAsia="SimSun" w:cs="SimSun"/>
          <w:sz w:val="24"/>
          <w:szCs w:val="24"/>
          <w:spacing w:val="-5"/>
        </w:rPr>
        <w:t>（2）做出平转360</w:t>
      </w:r>
      <w:r>
        <w:rPr>
          <w:rFonts w:ascii="SimSun" w:hAnsi="SimSun" w:eastAsia="SimSun" w:cs="SimSun"/>
          <w:sz w:val="24"/>
          <w:szCs w:val="24"/>
          <w:spacing w:val="-92"/>
        </w:rPr>
        <w:t xml:space="preserve"> </w:t>
      </w:r>
      <w:r>
        <w:rPr>
          <w:rFonts w:ascii="SimSun" w:hAnsi="SimSun" w:eastAsia="SimSun" w:cs="SimSun"/>
          <w:sz w:val="24"/>
          <w:szCs w:val="24"/>
          <w:spacing w:val="-5"/>
        </w:rPr>
        <w:t>°</w:t>
      </w:r>
      <w:r>
        <w:rPr>
          <w:rFonts w:ascii="SimSun" w:hAnsi="SimSun" w:eastAsia="SimSun" w:cs="SimSun"/>
          <w:sz w:val="24"/>
          <w:szCs w:val="24"/>
          <w:spacing w:val="-94"/>
        </w:rPr>
        <w:t xml:space="preserve"> </w:t>
      </w:r>
      <w:r>
        <w:rPr>
          <w:rFonts w:ascii="SimSun" w:hAnsi="SimSun" w:eastAsia="SimSun" w:cs="SimSun"/>
          <w:sz w:val="24"/>
          <w:szCs w:val="24"/>
          <w:spacing w:val="-5"/>
        </w:rPr>
        <w:t>、垂直跳转180</w:t>
      </w:r>
      <w:r>
        <w:rPr>
          <w:rFonts w:ascii="SimSun" w:hAnsi="SimSun" w:eastAsia="SimSun" w:cs="SimSun"/>
          <w:sz w:val="24"/>
          <w:szCs w:val="24"/>
          <w:spacing w:val="-91"/>
        </w:rPr>
        <w:t xml:space="preserve"> </w:t>
      </w:r>
      <w:r>
        <w:rPr>
          <w:rFonts w:ascii="SimSun" w:hAnsi="SimSun" w:eastAsia="SimSun" w:cs="SimSun"/>
          <w:sz w:val="24"/>
          <w:szCs w:val="24"/>
          <w:spacing w:val="-5"/>
        </w:rPr>
        <w:t>°</w:t>
      </w:r>
      <w:r>
        <w:rPr>
          <w:rFonts w:ascii="SimSun" w:hAnsi="SimSun" w:eastAsia="SimSun" w:cs="SimSun"/>
          <w:sz w:val="24"/>
          <w:szCs w:val="24"/>
          <w:spacing w:val="-94"/>
        </w:rPr>
        <w:t xml:space="preserve"> </w:t>
      </w:r>
      <w:r>
        <w:rPr>
          <w:rFonts w:ascii="SimSun" w:hAnsi="SimSun" w:eastAsia="SimSun" w:cs="SimSun"/>
          <w:sz w:val="24"/>
          <w:szCs w:val="24"/>
          <w:spacing w:val="-5"/>
        </w:rPr>
        <w:t>、团</w:t>
      </w:r>
      <w:r>
        <w:rPr>
          <w:rFonts w:ascii="SimSun" w:hAnsi="SimSun" w:eastAsia="SimSun" w:cs="SimSun"/>
          <w:sz w:val="24"/>
          <w:szCs w:val="24"/>
          <w:spacing w:val="-6"/>
        </w:rPr>
        <w:t>身跳、后屈腿跳等技术动作；初</w:t>
      </w:r>
      <w:r>
        <w:rPr>
          <w:rFonts w:ascii="SimSun" w:hAnsi="SimSun" w:eastAsia="SimSun" w:cs="SimSun"/>
          <w:sz w:val="24"/>
          <w:szCs w:val="24"/>
        </w:rPr>
        <w:t xml:space="preserve"> </w:t>
      </w:r>
      <w:r>
        <w:rPr>
          <w:rFonts w:ascii="SimSun" w:hAnsi="SimSun" w:eastAsia="SimSun" w:cs="SimSun"/>
          <w:sz w:val="24"/>
          <w:szCs w:val="24"/>
          <w:spacing w:val="-2"/>
        </w:rPr>
        <w:t>步掌握啦啦操纵劈腿、连续4次吸踢腿的难</w:t>
      </w:r>
      <w:r>
        <w:rPr>
          <w:rFonts w:ascii="SimSun" w:hAnsi="SimSun" w:eastAsia="SimSun" w:cs="SimSun"/>
          <w:sz w:val="24"/>
          <w:szCs w:val="24"/>
          <w:spacing w:val="-3"/>
        </w:rPr>
        <w:t>度基本技术动作。</w:t>
      </w:r>
    </w:p>
    <w:p>
      <w:pPr>
        <w:ind w:left="5" w:right="224" w:firstLine="490"/>
        <w:spacing w:before="182" w:line="289" w:lineRule="auto"/>
        <w:rPr>
          <w:rFonts w:ascii="SimSun" w:hAnsi="SimSun" w:eastAsia="SimSun" w:cs="SimSun"/>
          <w:sz w:val="24"/>
          <w:szCs w:val="24"/>
        </w:rPr>
      </w:pPr>
      <w:r>
        <w:rPr>
          <w:rFonts w:ascii="SimSun" w:hAnsi="SimSun" w:eastAsia="SimSun" w:cs="SimSun"/>
          <w:sz w:val="24"/>
          <w:szCs w:val="24"/>
          <w:spacing w:val="-3"/>
        </w:rPr>
        <w:t>（3）配合音乐掌握花球啦啦操4个8拍的成套</w:t>
      </w:r>
      <w:r>
        <w:rPr>
          <w:rFonts w:ascii="SimSun" w:hAnsi="SimSun" w:eastAsia="SimSun" w:cs="SimSun"/>
          <w:sz w:val="24"/>
          <w:szCs w:val="24"/>
          <w:spacing w:val="-4"/>
        </w:rPr>
        <w:t>技术动作；基本掌握4个8 拍融</w:t>
      </w:r>
      <w:r>
        <w:rPr>
          <w:rFonts w:ascii="SimSun" w:hAnsi="SimSun" w:eastAsia="SimSun" w:cs="SimSun"/>
          <w:sz w:val="24"/>
          <w:szCs w:val="24"/>
        </w:rPr>
        <w:t xml:space="preserve"> </w:t>
      </w:r>
      <w:r>
        <w:rPr>
          <w:rFonts w:ascii="SimSun" w:hAnsi="SimSun" w:eastAsia="SimSun" w:cs="SimSun"/>
          <w:sz w:val="24"/>
          <w:szCs w:val="24"/>
          <w:spacing w:val="-3"/>
        </w:rPr>
        <w:t>入流行舞蹈元素的啦啦操基本技术动作组合，如爵士舞啦啦操</w:t>
      </w:r>
      <w:r>
        <w:rPr>
          <w:rFonts w:ascii="SimSun" w:hAnsi="SimSun" w:eastAsia="SimSun" w:cs="SimSun"/>
          <w:sz w:val="24"/>
          <w:szCs w:val="24"/>
          <w:spacing w:val="-4"/>
        </w:rPr>
        <w:t>、街舞啦啦操等。</w:t>
      </w:r>
    </w:p>
    <w:p>
      <w:pPr>
        <w:ind w:left="495"/>
        <w:spacing w:before="184" w:line="219" w:lineRule="auto"/>
        <w:rPr>
          <w:rFonts w:ascii="SimSun" w:hAnsi="SimSun" w:eastAsia="SimSun" w:cs="SimSun"/>
          <w:sz w:val="24"/>
          <w:szCs w:val="24"/>
        </w:rPr>
      </w:pPr>
      <w:r>
        <w:rPr>
          <w:rFonts w:ascii="SimSun" w:hAnsi="SimSun" w:eastAsia="SimSun" w:cs="SimSun"/>
          <w:sz w:val="24"/>
          <w:szCs w:val="24"/>
          <w:spacing w:val="-3"/>
        </w:rPr>
        <w:t>（4）编排并完成一套12个8拍的成套动作。</w:t>
      </w:r>
    </w:p>
    <w:p>
      <w:pPr>
        <w:ind w:left="495"/>
        <w:spacing w:before="181" w:line="219" w:lineRule="auto"/>
        <w:rPr>
          <w:rFonts w:ascii="SimSun" w:hAnsi="SimSun" w:eastAsia="SimSun" w:cs="SimSun"/>
          <w:sz w:val="24"/>
          <w:szCs w:val="24"/>
        </w:rPr>
      </w:pPr>
      <w:r>
        <w:rPr>
          <w:rFonts w:ascii="SimSun" w:hAnsi="SimSun" w:eastAsia="SimSun" w:cs="SimSun"/>
          <w:sz w:val="24"/>
          <w:szCs w:val="24"/>
          <w:spacing w:val="-3"/>
        </w:rPr>
        <w:t>（5）积极参加啦啦操的小团体教学展示或比赛；了解啦啦操比赛规则。</w:t>
      </w:r>
    </w:p>
    <w:p>
      <w:pPr>
        <w:ind w:left="495"/>
        <w:spacing w:before="181" w:line="219" w:lineRule="auto"/>
        <w:rPr>
          <w:rFonts w:ascii="SimSun" w:hAnsi="SimSun" w:eastAsia="SimSun" w:cs="SimSun"/>
          <w:sz w:val="24"/>
          <w:szCs w:val="24"/>
        </w:rPr>
      </w:pPr>
      <w:r>
        <w:rPr>
          <w:rFonts w:ascii="SimSun" w:hAnsi="SimSun" w:eastAsia="SimSun" w:cs="SimSun"/>
          <w:sz w:val="24"/>
          <w:szCs w:val="24"/>
          <w:spacing w:val="-3"/>
        </w:rPr>
        <w:t>（6）积极参与啦啦操运动的一般体能和专项体能的练习。</w:t>
      </w:r>
    </w:p>
    <w:p>
      <w:pPr>
        <w:ind w:left="495"/>
        <w:spacing w:before="183" w:line="218" w:lineRule="auto"/>
        <w:rPr>
          <w:rFonts w:ascii="SimSun" w:hAnsi="SimSun" w:eastAsia="SimSun" w:cs="SimSun"/>
          <w:sz w:val="24"/>
          <w:szCs w:val="24"/>
        </w:rPr>
      </w:pPr>
      <w:r>
        <w:rPr>
          <w:rFonts w:ascii="SimSun" w:hAnsi="SimSun" w:eastAsia="SimSun" w:cs="SimSun"/>
          <w:sz w:val="24"/>
          <w:szCs w:val="24"/>
          <w:spacing w:val="-3"/>
        </w:rPr>
        <w:t>（7）观看国内外高水平啦啦操比赛，并作出简要评价。</w:t>
      </w:r>
    </w:p>
    <w:p>
      <w:pPr>
        <w:ind w:left="357"/>
        <w:spacing w:before="185"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8" w:right="306" w:firstLine="486"/>
        <w:spacing w:before="181" w:line="350" w:lineRule="auto"/>
        <w:jc w:val="both"/>
        <w:rPr>
          <w:rFonts w:ascii="SimSun" w:hAnsi="SimSun" w:eastAsia="SimSun" w:cs="SimSun"/>
          <w:sz w:val="24"/>
          <w:szCs w:val="24"/>
        </w:rPr>
      </w:pPr>
      <w:r>
        <w:rPr>
          <w:rFonts w:ascii="SimSun" w:hAnsi="SimSun" w:eastAsia="SimSun" w:cs="SimSun"/>
          <w:sz w:val="24"/>
          <w:szCs w:val="24"/>
          <w:spacing w:val="-3"/>
        </w:rPr>
        <w:t>（1）在啦啦操难度基本技术动作教学时，先通过图片、小视频等帮助学生</w:t>
      </w:r>
      <w:r>
        <w:rPr>
          <w:rFonts w:ascii="SimSun" w:hAnsi="SimSun" w:eastAsia="SimSun" w:cs="SimSun"/>
          <w:sz w:val="24"/>
          <w:szCs w:val="24"/>
          <w:spacing w:val="14"/>
        </w:rPr>
        <w:t xml:space="preserve"> </w:t>
      </w:r>
      <w:r>
        <w:rPr>
          <w:rFonts w:ascii="SimSun" w:hAnsi="SimSun" w:eastAsia="SimSun" w:cs="SimSun"/>
          <w:sz w:val="24"/>
          <w:szCs w:val="24"/>
          <w:spacing w:val="-2"/>
        </w:rPr>
        <w:t>建立 直观表象，再进行分解动作示范教学。学练过程</w:t>
      </w:r>
      <w:r>
        <w:rPr>
          <w:rFonts w:ascii="SimSun" w:hAnsi="SimSun" w:eastAsia="SimSun" w:cs="SimSun"/>
          <w:sz w:val="24"/>
          <w:szCs w:val="24"/>
          <w:spacing w:val="-3"/>
        </w:rPr>
        <w:t>中可将学生分成小组，指</w:t>
      </w:r>
      <w:r>
        <w:rPr>
          <w:rFonts w:ascii="SimSun" w:hAnsi="SimSun" w:eastAsia="SimSun" w:cs="SimSun"/>
          <w:sz w:val="24"/>
          <w:szCs w:val="24"/>
        </w:rPr>
        <w:t xml:space="preserve"> </w:t>
      </w:r>
      <w:r>
        <w:rPr>
          <w:rFonts w:ascii="SimSun" w:hAnsi="SimSun" w:eastAsia="SimSun" w:cs="SimSun"/>
          <w:sz w:val="24"/>
          <w:szCs w:val="24"/>
          <w:spacing w:val="-2"/>
        </w:rPr>
        <w:t>导学生 在互相帮助的方式下结合音乐进行练习，感受啦啦</w:t>
      </w:r>
      <w:r>
        <w:rPr>
          <w:rFonts w:ascii="SimSun" w:hAnsi="SimSun" w:eastAsia="SimSun" w:cs="SimSun"/>
          <w:sz w:val="24"/>
          <w:szCs w:val="24"/>
          <w:spacing w:val="-3"/>
        </w:rPr>
        <w:t>操动作与音乐节奏完</w:t>
      </w:r>
    </w:p>
    <w:p>
      <w:pPr>
        <w:ind w:left="5" w:right="7568" w:firstLine="2"/>
        <w:spacing w:before="36" w:line="345" w:lineRule="auto"/>
        <w:rPr>
          <w:rFonts w:ascii="SimSun" w:hAnsi="SimSun" w:eastAsia="SimSun" w:cs="SimSun"/>
          <w:sz w:val="24"/>
          <w:szCs w:val="24"/>
        </w:rPr>
      </w:pPr>
      <w:r>
        <w:rPr>
          <w:rFonts w:ascii="SimSun" w:hAnsi="SimSun" w:eastAsia="SimSun" w:cs="SimSun"/>
          <w:sz w:val="24"/>
          <w:szCs w:val="24"/>
          <w:spacing w:val="-5"/>
        </w:rPr>
        <w:t>美融合的</w:t>
      </w:r>
      <w:r>
        <w:rPr>
          <w:rFonts w:ascii="SimSun" w:hAnsi="SimSun" w:eastAsia="SimSun" w:cs="SimSun"/>
          <w:sz w:val="24"/>
          <w:szCs w:val="24"/>
        </w:rPr>
        <w:t xml:space="preserve"> </w:t>
      </w:r>
      <w:r>
        <w:rPr>
          <w:rFonts w:ascii="SimSun" w:hAnsi="SimSun" w:eastAsia="SimSun" w:cs="SimSun"/>
          <w:sz w:val="24"/>
          <w:szCs w:val="24"/>
          <w:spacing w:val="-4"/>
        </w:rPr>
        <w:t>魅力。</w:t>
      </w:r>
    </w:p>
    <w:p>
      <w:pPr>
        <w:ind w:left="6" w:right="127" w:firstLine="488"/>
        <w:spacing w:before="36" w:line="345" w:lineRule="auto"/>
        <w:rPr>
          <w:rFonts w:ascii="SimSun" w:hAnsi="SimSun" w:eastAsia="SimSun" w:cs="SimSun"/>
          <w:sz w:val="24"/>
          <w:szCs w:val="24"/>
        </w:rPr>
      </w:pPr>
      <w:r>
        <w:rPr>
          <w:rFonts w:ascii="SimSun" w:hAnsi="SimSun" w:eastAsia="SimSun" w:cs="SimSun"/>
          <w:sz w:val="24"/>
          <w:szCs w:val="24"/>
          <w:spacing w:val="-4"/>
        </w:rPr>
        <w:t>（2）在花球技术动作组合教学时，可创设分组交替、</w:t>
      </w:r>
      <w:r>
        <w:rPr>
          <w:rFonts w:ascii="SimSun" w:hAnsi="SimSun" w:eastAsia="SimSun" w:cs="SimSun"/>
          <w:sz w:val="24"/>
          <w:szCs w:val="24"/>
          <w:spacing w:val="-5"/>
        </w:rPr>
        <w:t>循环反复的学练情境，</w:t>
      </w:r>
      <w:r>
        <w:rPr>
          <w:rFonts w:ascii="SimSun" w:hAnsi="SimSun" w:eastAsia="SimSun" w:cs="SimSun"/>
          <w:sz w:val="24"/>
          <w:szCs w:val="24"/>
        </w:rPr>
        <w:t xml:space="preserve"> </w:t>
      </w:r>
      <w:r>
        <w:rPr>
          <w:rFonts w:ascii="SimSun" w:hAnsi="SimSun" w:eastAsia="SimSun" w:cs="SimSun"/>
          <w:sz w:val="24"/>
          <w:szCs w:val="24"/>
          <w:spacing w:val="-2"/>
        </w:rPr>
        <w:t>提高学生的注意力，帮助学生熟练掌握动作和增强学</w:t>
      </w:r>
      <w:r>
        <w:rPr>
          <w:rFonts w:ascii="SimSun" w:hAnsi="SimSun" w:eastAsia="SimSun" w:cs="SimSun"/>
          <w:sz w:val="24"/>
          <w:szCs w:val="24"/>
          <w:spacing w:val="-3"/>
        </w:rPr>
        <w:t>生的动作协调性。</w:t>
      </w:r>
    </w:p>
    <w:p>
      <w:pPr>
        <w:spacing w:line="345" w:lineRule="auto"/>
        <w:sectPr>
          <w:footerReference w:type="default" r:id="rId108"/>
          <w:pgSz w:w="11910" w:h="16840"/>
          <w:pgMar w:top="1071" w:right="1605" w:bottom="1296" w:left="1786" w:header="0" w:footer="1130" w:gutter="0"/>
        </w:sectPr>
        <w:rPr>
          <w:rFonts w:ascii="SimSun" w:hAnsi="SimSun" w:eastAsia="SimSun" w:cs="SimSun"/>
          <w:sz w:val="24"/>
          <w:szCs w:val="24"/>
        </w:rPr>
      </w:pPr>
    </w:p>
    <w:p>
      <w:pPr>
        <w:ind w:left="6" w:right="279" w:firstLine="489"/>
        <w:spacing w:before="48" w:line="352" w:lineRule="auto"/>
        <w:rPr>
          <w:rFonts w:ascii="SimSun" w:hAnsi="SimSun" w:eastAsia="SimSun" w:cs="SimSun"/>
          <w:sz w:val="24"/>
          <w:szCs w:val="24"/>
        </w:rPr>
      </w:pPr>
      <w:r>
        <w:rPr>
          <w:rFonts w:ascii="SimSun" w:hAnsi="SimSun" w:eastAsia="SimSun" w:cs="SimSun"/>
          <w:sz w:val="24"/>
          <w:szCs w:val="24"/>
          <w:spacing w:val="-3"/>
        </w:rPr>
        <w:t>（3）在融入流行舞蹈元素的啦啦操教学时，引导学生运用不同风格特点的</w:t>
      </w:r>
      <w:r>
        <w:rPr>
          <w:rFonts w:ascii="SimSun" w:hAnsi="SimSun" w:eastAsia="SimSun" w:cs="SimSun"/>
          <w:sz w:val="24"/>
          <w:szCs w:val="24"/>
          <w:spacing w:val="14"/>
        </w:rPr>
        <w:t xml:space="preserve"> </w:t>
      </w:r>
      <w:r>
        <w:rPr>
          <w:rFonts w:ascii="SimSun" w:hAnsi="SimSun" w:eastAsia="SimSun" w:cs="SimSun"/>
          <w:sz w:val="24"/>
          <w:szCs w:val="24"/>
          <w:spacing w:val="-2"/>
        </w:rPr>
        <w:t>舞蹈 进行学练和编排，所选音乐与所选舞蹈的风格要一致。</w:t>
      </w:r>
      <w:r>
        <w:rPr>
          <w:rFonts w:ascii="SimSun" w:hAnsi="SimSun" w:eastAsia="SimSun" w:cs="SimSun"/>
          <w:sz w:val="24"/>
          <w:szCs w:val="24"/>
          <w:spacing w:val="-3"/>
        </w:rPr>
        <w:t>同时，指导学生将</w:t>
      </w:r>
      <w:r>
        <w:rPr>
          <w:rFonts w:ascii="SimSun" w:hAnsi="SimSun" w:eastAsia="SimSun" w:cs="SimSun"/>
          <w:sz w:val="24"/>
          <w:szCs w:val="24"/>
        </w:rPr>
        <w:t xml:space="preserve"> </w:t>
      </w:r>
      <w:r>
        <w:rPr>
          <w:rFonts w:ascii="SimSun" w:hAnsi="SimSun" w:eastAsia="SimSun" w:cs="SimSun"/>
          <w:sz w:val="24"/>
          <w:szCs w:val="24"/>
          <w:spacing w:val="-2"/>
        </w:rPr>
        <w:t>几个动 作简单串联起来进行学练，认知和体验动作组合，促进学</w:t>
      </w:r>
      <w:r>
        <w:rPr>
          <w:rFonts w:ascii="SimSun" w:hAnsi="SimSun" w:eastAsia="SimSun" w:cs="SimSun"/>
          <w:sz w:val="24"/>
          <w:szCs w:val="24"/>
          <w:spacing w:val="-3"/>
        </w:rPr>
        <w:t>生主动发现、</w:t>
      </w:r>
      <w:r>
        <w:rPr>
          <w:rFonts w:ascii="SimSun" w:hAnsi="SimSun" w:eastAsia="SimSun" w:cs="SimSun"/>
          <w:sz w:val="24"/>
          <w:szCs w:val="24"/>
        </w:rPr>
        <w:t xml:space="preserve"> </w:t>
      </w:r>
      <w:r>
        <w:rPr>
          <w:rFonts w:ascii="SimSun" w:hAnsi="SimSun" w:eastAsia="SimSun" w:cs="SimSun"/>
          <w:sz w:val="24"/>
          <w:szCs w:val="24"/>
          <w:spacing w:val="-3"/>
        </w:rPr>
        <w:t>积极思考并解决问题，提高学生自主学习的能力。</w:t>
      </w:r>
    </w:p>
    <w:p>
      <w:pPr>
        <w:ind w:left="6" w:firstLine="488"/>
        <w:spacing w:before="35" w:line="352" w:lineRule="auto"/>
        <w:rPr>
          <w:rFonts w:ascii="SimSun" w:hAnsi="SimSun" w:eastAsia="SimSun" w:cs="SimSun"/>
          <w:sz w:val="24"/>
          <w:szCs w:val="24"/>
        </w:rPr>
      </w:pPr>
      <w:r>
        <w:rPr>
          <w:rFonts w:ascii="SimSun" w:hAnsi="SimSun" w:eastAsia="SimSun" w:cs="SimSun"/>
          <w:sz w:val="24"/>
          <w:szCs w:val="24"/>
          <w:spacing w:val="-2"/>
        </w:rPr>
        <w:t>（4）通过班级个人比赛、团队比赛等，促进学生感受动作美、体验成就感，</w:t>
      </w:r>
      <w:r>
        <w:rPr>
          <w:rFonts w:ascii="SimSun" w:hAnsi="SimSun" w:eastAsia="SimSun" w:cs="SimSun"/>
          <w:sz w:val="24"/>
          <w:szCs w:val="24"/>
          <w:spacing w:val="10"/>
        </w:rPr>
        <w:t xml:space="preserve"> </w:t>
      </w:r>
      <w:r>
        <w:rPr>
          <w:rFonts w:ascii="SimSun" w:hAnsi="SimSun" w:eastAsia="SimSun" w:cs="SimSun"/>
          <w:sz w:val="24"/>
          <w:szCs w:val="24"/>
          <w:spacing w:val="-4"/>
        </w:rPr>
        <w:t>培养学生综合运用知识和技能解决问题的能力，提高</w:t>
      </w:r>
      <w:r>
        <w:rPr>
          <w:rFonts w:ascii="SimSun" w:hAnsi="SimSun" w:eastAsia="SimSun" w:cs="SimSun"/>
          <w:sz w:val="24"/>
          <w:szCs w:val="24"/>
          <w:spacing w:val="-5"/>
        </w:rPr>
        <w:t>学生的合作能力和竞争意识。</w:t>
      </w:r>
      <w:r>
        <w:rPr>
          <w:rFonts w:ascii="SimSun" w:hAnsi="SimSun" w:eastAsia="SimSun" w:cs="SimSun"/>
          <w:sz w:val="24"/>
          <w:szCs w:val="24"/>
        </w:rPr>
        <w:t xml:space="preserve"> </w:t>
      </w:r>
      <w:r>
        <w:rPr>
          <w:rFonts w:ascii="SimSun" w:hAnsi="SimSun" w:eastAsia="SimSun" w:cs="SimSun"/>
          <w:sz w:val="24"/>
          <w:szCs w:val="24"/>
          <w:spacing w:val="-2"/>
        </w:rPr>
        <w:t>同时，根据学生个体差异，因材施教，创设平等参与学练的</w:t>
      </w:r>
      <w:r>
        <w:rPr>
          <w:rFonts w:ascii="SimSun" w:hAnsi="SimSun" w:eastAsia="SimSun" w:cs="SimSun"/>
          <w:sz w:val="24"/>
          <w:szCs w:val="24"/>
          <w:spacing w:val="-3"/>
        </w:rPr>
        <w:t>情境，鼓励和 帮助</w:t>
      </w:r>
      <w:r>
        <w:rPr>
          <w:rFonts w:ascii="SimSun" w:hAnsi="SimSun" w:eastAsia="SimSun" w:cs="SimSun"/>
          <w:sz w:val="24"/>
          <w:szCs w:val="24"/>
        </w:rPr>
        <w:t xml:space="preserve">   </w:t>
      </w:r>
      <w:r>
        <w:rPr>
          <w:rFonts w:ascii="SimSun" w:hAnsi="SimSun" w:eastAsia="SimSun" w:cs="SimSun"/>
          <w:sz w:val="24"/>
          <w:szCs w:val="24"/>
          <w:spacing w:val="-4"/>
        </w:rPr>
        <w:t>学习有困难的学生跟上学习进度，在感受团队荣誉的</w:t>
      </w:r>
      <w:r>
        <w:rPr>
          <w:rFonts w:ascii="SimSun" w:hAnsi="SimSun" w:eastAsia="SimSun" w:cs="SimSun"/>
          <w:sz w:val="24"/>
          <w:szCs w:val="24"/>
          <w:spacing w:val="-5"/>
        </w:rPr>
        <w:t>过程中树立自尊心和自信心。</w:t>
      </w:r>
    </w:p>
    <w:p>
      <w:pPr>
        <w:ind w:left="5" w:right="197" w:firstLine="490"/>
        <w:spacing w:before="37" w:line="350" w:lineRule="auto"/>
        <w:rPr>
          <w:rFonts w:ascii="SimSun" w:hAnsi="SimSun" w:eastAsia="SimSun" w:cs="SimSun"/>
          <w:sz w:val="24"/>
          <w:szCs w:val="24"/>
        </w:rPr>
      </w:pPr>
      <w:r>
        <w:rPr>
          <w:rFonts w:ascii="SimSun" w:hAnsi="SimSun" w:eastAsia="SimSun" w:cs="SimSun"/>
          <w:sz w:val="24"/>
          <w:szCs w:val="24"/>
          <w:spacing w:val="-4"/>
        </w:rPr>
        <w:t>（5）安排学生进行啦啦操运动的一般体能和专项体能的练习，如1分钟高抬</w:t>
      </w:r>
      <w:r>
        <w:rPr>
          <w:rFonts w:ascii="SimSun" w:hAnsi="SimSun" w:eastAsia="SimSun" w:cs="SimSun"/>
          <w:sz w:val="24"/>
          <w:szCs w:val="24"/>
          <w:spacing w:val="13"/>
        </w:rPr>
        <w:t xml:space="preserve"> </w:t>
      </w:r>
      <w:r>
        <w:rPr>
          <w:rFonts w:ascii="SimSun" w:hAnsi="SimSun" w:eastAsia="SimSun" w:cs="SimSun"/>
          <w:sz w:val="24"/>
          <w:szCs w:val="24"/>
          <w:spacing w:val="-2"/>
        </w:rPr>
        <w:t>腿 跑、蹲起跳、俯卧撑、分腿小跳、团身跳等练习，提高学生</w:t>
      </w:r>
      <w:r>
        <w:rPr>
          <w:rFonts w:ascii="SimSun" w:hAnsi="SimSun" w:eastAsia="SimSun" w:cs="SimSun"/>
          <w:sz w:val="24"/>
          <w:szCs w:val="24"/>
          <w:spacing w:val="-3"/>
        </w:rPr>
        <w:t>的体能水平，培</w:t>
      </w:r>
      <w:r>
        <w:rPr>
          <w:rFonts w:ascii="SimSun" w:hAnsi="SimSun" w:eastAsia="SimSun" w:cs="SimSun"/>
          <w:sz w:val="24"/>
          <w:szCs w:val="24"/>
        </w:rPr>
        <w:t xml:space="preserve"> </w:t>
      </w:r>
      <w:r>
        <w:rPr>
          <w:rFonts w:ascii="SimSun" w:hAnsi="SimSun" w:eastAsia="SimSun" w:cs="SimSun"/>
          <w:sz w:val="24"/>
          <w:szCs w:val="24"/>
          <w:spacing w:val="-3"/>
        </w:rPr>
        <w:t>养学生克服困难、坚韧不拔的意志品质。</w:t>
      </w:r>
    </w:p>
    <w:p>
      <w:pPr>
        <w:ind w:left="6" w:right="279" w:firstLine="489"/>
        <w:spacing w:before="33" w:line="347" w:lineRule="auto"/>
        <w:rPr>
          <w:rFonts w:ascii="SimSun" w:hAnsi="SimSun" w:eastAsia="SimSun" w:cs="SimSun"/>
          <w:sz w:val="24"/>
          <w:szCs w:val="24"/>
        </w:rPr>
      </w:pPr>
      <w:r>
        <w:rPr>
          <w:rFonts w:ascii="SimSun" w:hAnsi="SimSun" w:eastAsia="SimSun" w:cs="SimSun"/>
          <w:sz w:val="24"/>
          <w:szCs w:val="24"/>
          <w:spacing w:val="-3"/>
        </w:rPr>
        <w:t>（6）指导学生学习啦啦操运动的保健知识，学会处理啦啦操运动中常见的</w:t>
      </w:r>
      <w:r>
        <w:rPr>
          <w:rFonts w:ascii="SimSun" w:hAnsi="SimSun" w:eastAsia="SimSun" w:cs="SimSun"/>
          <w:sz w:val="24"/>
          <w:szCs w:val="24"/>
          <w:spacing w:val="14"/>
        </w:rPr>
        <w:t xml:space="preserve"> </w:t>
      </w:r>
      <w:r>
        <w:rPr>
          <w:rFonts w:ascii="SimSun" w:hAnsi="SimSun" w:eastAsia="SimSun" w:cs="SimSun"/>
          <w:sz w:val="24"/>
          <w:szCs w:val="24"/>
          <w:spacing w:val="-4"/>
        </w:rPr>
        <w:t>运动损伤。</w:t>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5"/>
        <w:spacing w:before="113" w:line="226" w:lineRule="auto"/>
        <w:outlineLvl w:val="0"/>
        <w:rPr>
          <w:rFonts w:ascii="SimHei" w:hAnsi="SimHei" w:eastAsia="SimHei" w:cs="SimHei"/>
          <w:sz w:val="35"/>
          <w:szCs w:val="35"/>
        </w:rPr>
      </w:pPr>
      <w:r>
        <w:rPr>
          <w:rFonts w:ascii="SimHei" w:hAnsi="SimHei" w:eastAsia="SimHei" w:cs="SimHei"/>
          <w:sz w:val="35"/>
          <w:szCs w:val="35"/>
          <w:b/>
          <w:bCs/>
          <w:spacing w:val="-28"/>
        </w:rPr>
        <w:t>五、学业质量</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44"/>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13"/>
        </w:rPr>
        <w:t>(一)学业质量内涵</w:t>
      </w:r>
    </w:p>
    <w:p>
      <w:pPr>
        <w:pStyle w:val="BodyText"/>
        <w:rPr/>
      </w:pPr>
      <w:r/>
    </w:p>
    <w:p>
      <w:pPr>
        <w:pStyle w:val="BodyText"/>
        <w:rPr/>
      </w:pPr>
      <w:r/>
    </w:p>
    <w:p>
      <w:pPr>
        <w:pStyle w:val="BodyText"/>
        <w:rPr/>
      </w:pPr>
      <w:r/>
    </w:p>
    <w:p>
      <w:pPr>
        <w:pStyle w:val="BodyText"/>
        <w:rPr/>
      </w:pPr>
      <w:r/>
    </w:p>
    <w:p>
      <w:pPr>
        <w:ind w:left="5" w:right="195" w:firstLine="483"/>
        <w:spacing w:before="79" w:line="352" w:lineRule="auto"/>
        <w:jc w:val="both"/>
        <w:rPr>
          <w:rFonts w:ascii="SimSun" w:hAnsi="SimSun" w:eastAsia="SimSun" w:cs="SimSun"/>
          <w:sz w:val="24"/>
          <w:szCs w:val="24"/>
        </w:rPr>
      </w:pPr>
      <w:r>
        <w:rPr>
          <w:rFonts w:ascii="SimSun" w:hAnsi="SimSun" w:eastAsia="SimSun" w:cs="SimSun"/>
          <w:sz w:val="24"/>
          <w:szCs w:val="24"/>
          <w:spacing w:val="-4"/>
        </w:rPr>
        <w:t>学业质量是学生在完成课程学习后的学业成就表现。学业质量标准是以本学</w:t>
      </w:r>
      <w:r>
        <w:rPr>
          <w:rFonts w:ascii="SimSun" w:hAnsi="SimSun" w:eastAsia="SimSun" w:cs="SimSun"/>
          <w:sz w:val="24"/>
          <w:szCs w:val="24"/>
          <w:spacing w:val="15"/>
        </w:rPr>
        <w:t xml:space="preserve"> </w:t>
      </w:r>
      <w:r>
        <w:rPr>
          <w:rFonts w:ascii="SimSun" w:hAnsi="SimSun" w:eastAsia="SimSun" w:cs="SimSun"/>
          <w:sz w:val="24"/>
          <w:szCs w:val="24"/>
          <w:spacing w:val="-3"/>
        </w:rPr>
        <w:t>科核心素养及其表现水平为主要维度，结合课程内容，对学生学业</w:t>
      </w:r>
      <w:r>
        <w:rPr>
          <w:rFonts w:ascii="SimSun" w:hAnsi="SimSun" w:eastAsia="SimSun" w:cs="SimSun"/>
          <w:sz w:val="24"/>
          <w:szCs w:val="24"/>
          <w:spacing w:val="-4"/>
        </w:rPr>
        <w:t>成就表现的总</w:t>
      </w:r>
      <w:r>
        <w:rPr>
          <w:rFonts w:ascii="SimSun" w:hAnsi="SimSun" w:eastAsia="SimSun" w:cs="SimSun"/>
          <w:sz w:val="24"/>
          <w:szCs w:val="24"/>
        </w:rPr>
        <w:t xml:space="preserve"> </w:t>
      </w:r>
      <w:r>
        <w:rPr>
          <w:rFonts w:ascii="SimSun" w:hAnsi="SimSun" w:eastAsia="SimSun" w:cs="SimSun"/>
          <w:sz w:val="24"/>
          <w:szCs w:val="24"/>
          <w:spacing w:val="-3"/>
        </w:rPr>
        <w:t>体描述。依据不同水平学业成就表现的关键特征，学业质量标</w:t>
      </w:r>
      <w:r>
        <w:rPr>
          <w:rFonts w:ascii="SimSun" w:hAnsi="SimSun" w:eastAsia="SimSun" w:cs="SimSun"/>
          <w:sz w:val="24"/>
          <w:szCs w:val="24"/>
          <w:spacing w:val="-4"/>
        </w:rPr>
        <w:t>准明确将学业质量</w:t>
      </w:r>
      <w:r>
        <w:rPr>
          <w:rFonts w:ascii="SimSun" w:hAnsi="SimSun" w:eastAsia="SimSun" w:cs="SimSun"/>
          <w:sz w:val="24"/>
          <w:szCs w:val="24"/>
        </w:rPr>
        <w:t xml:space="preserve"> </w:t>
      </w:r>
      <w:r>
        <w:rPr>
          <w:rFonts w:ascii="SimSun" w:hAnsi="SimSun" w:eastAsia="SimSun" w:cs="SimSun"/>
          <w:sz w:val="24"/>
          <w:szCs w:val="24"/>
          <w:spacing w:val="-2"/>
        </w:rPr>
        <w:t>划分为不同水平，并描述了不同水平学习结果</w:t>
      </w:r>
      <w:r>
        <w:rPr>
          <w:rFonts w:ascii="SimSun" w:hAnsi="SimSun" w:eastAsia="SimSun" w:cs="SimSun"/>
          <w:sz w:val="24"/>
          <w:szCs w:val="24"/>
          <w:spacing w:val="-3"/>
        </w:rPr>
        <w:t>的具体表现。</w:t>
      </w:r>
    </w:p>
    <w:p>
      <w:pPr>
        <w:pStyle w:val="BodyText"/>
        <w:spacing w:line="256" w:lineRule="auto"/>
        <w:rPr/>
      </w:pPr>
      <w:r/>
    </w:p>
    <w:p>
      <w:pPr>
        <w:pStyle w:val="BodyText"/>
        <w:spacing w:line="257" w:lineRule="auto"/>
        <w:rPr/>
      </w:pPr>
      <w:r/>
    </w:p>
    <w:p>
      <w:pPr>
        <w:pStyle w:val="BodyText"/>
        <w:spacing w:line="257" w:lineRule="auto"/>
        <w:rPr/>
      </w:pPr>
      <w:r/>
    </w:p>
    <w:p>
      <w:pPr>
        <w:ind w:left="717"/>
        <w:spacing w:before="97" w:line="223" w:lineRule="auto"/>
        <w:outlineLvl w:val="1"/>
        <w:rPr>
          <w:rFonts w:ascii="FangSong" w:hAnsi="FangSong" w:eastAsia="FangSong" w:cs="FangSong"/>
          <w:sz w:val="30"/>
          <w:szCs w:val="30"/>
        </w:rPr>
      </w:pPr>
      <w:r>
        <w:rPr>
          <w:rFonts w:ascii="FangSong" w:hAnsi="FangSong" w:eastAsia="FangSong" w:cs="FangSong"/>
          <w:sz w:val="30"/>
          <w:szCs w:val="30"/>
          <w:b/>
          <w:bCs/>
          <w:spacing w:val="14"/>
        </w:rPr>
        <w:t>(二)学业质量水平</w:t>
      </w:r>
    </w:p>
    <w:p>
      <w:pPr>
        <w:spacing w:line="223" w:lineRule="auto"/>
        <w:sectPr>
          <w:footerReference w:type="default" r:id="rId109"/>
          <w:pgSz w:w="11910" w:h="16840"/>
          <w:pgMar w:top="1071" w:right="1632" w:bottom="1296" w:left="1786" w:header="0" w:footer="1130" w:gutter="0"/>
        </w:sectPr>
        <w:rPr>
          <w:rFonts w:ascii="FangSong" w:hAnsi="FangSong" w:eastAsia="FangSong" w:cs="FangSong"/>
          <w:sz w:val="30"/>
          <w:szCs w:val="30"/>
        </w:rPr>
      </w:pPr>
    </w:p>
    <w:p>
      <w:pPr>
        <w:ind w:left="483"/>
        <w:spacing w:before="48" w:line="219" w:lineRule="auto"/>
        <w:rPr>
          <w:rFonts w:ascii="SimSun" w:hAnsi="SimSun" w:eastAsia="SimSun" w:cs="SimSun"/>
          <w:sz w:val="24"/>
          <w:szCs w:val="24"/>
        </w:rPr>
      </w:pPr>
      <w:r>
        <w:rPr>
          <w:rFonts w:ascii="SimSun" w:hAnsi="SimSun" w:eastAsia="SimSun" w:cs="SimSun"/>
          <w:sz w:val="24"/>
          <w:szCs w:val="24"/>
          <w:spacing w:val="-3"/>
        </w:rPr>
        <w:t>基础体操的两个水平描述如下：</w:t>
      </w:r>
    </w:p>
    <w:p>
      <w:pPr>
        <w:spacing w:before="15"/>
        <w:rPr/>
      </w:pPr>
      <w:r/>
    </w:p>
    <w:p>
      <w:pPr>
        <w:spacing w:before="15"/>
        <w:rPr/>
      </w:pPr>
      <w:r/>
    </w:p>
    <w:p>
      <w:pPr>
        <w:spacing w:before="15"/>
        <w:rPr/>
      </w:pPr>
      <w:r/>
    </w:p>
    <w:p>
      <w:pPr>
        <w:spacing w:before="15"/>
        <w:rPr/>
      </w:pPr>
      <w:r/>
    </w:p>
    <w:tbl>
      <w:tblPr>
        <w:tblStyle w:val="TableNormal"/>
        <w:tblW w:w="8298"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2"/>
        <w:gridCol w:w="7196"/>
      </w:tblGrid>
      <w:tr>
        <w:trPr>
          <w:trHeight w:val="554" w:hRule="atLeast"/>
        </w:trPr>
        <w:tc>
          <w:tcPr>
            <w:tcW w:w="1102" w:type="dxa"/>
            <w:vAlign w:val="top"/>
          </w:tcPr>
          <w:p>
            <w:pPr>
              <w:pStyle w:val="TableText"/>
              <w:ind w:left="142"/>
              <w:spacing w:before="37" w:line="228" w:lineRule="auto"/>
              <w:rPr/>
            </w:pPr>
            <w:r>
              <w:rPr>
                <w:b/>
                <w:bCs/>
                <w:spacing w:val="-2"/>
              </w:rPr>
              <w:t>水平等级</w:t>
            </w:r>
          </w:p>
        </w:tc>
        <w:tc>
          <w:tcPr>
            <w:tcW w:w="7196" w:type="dxa"/>
            <w:vAlign w:val="top"/>
          </w:tcPr>
          <w:p>
            <w:pPr>
              <w:pStyle w:val="TableText"/>
              <w:ind w:left="3183"/>
              <w:spacing w:before="37" w:line="228" w:lineRule="auto"/>
              <w:rPr/>
            </w:pPr>
            <w:r>
              <w:rPr>
                <w:b/>
                <w:bCs/>
              </w:rPr>
              <w:t>质量描述</w:t>
            </w:r>
          </w:p>
        </w:tc>
      </w:tr>
      <w:tr>
        <w:trPr>
          <w:trHeight w:val="6188" w:hRule="atLeast"/>
        </w:trPr>
        <w:tc>
          <w:tcPr>
            <w:tcW w:w="110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52"/>
              <w:spacing w:before="65" w:line="228" w:lineRule="auto"/>
              <w:rPr/>
            </w:pPr>
            <w:r>
              <w:rPr>
                <w:b/>
                <w:bCs/>
                <w:spacing w:val="2"/>
              </w:rPr>
              <w:t>水平一</w:t>
            </w:r>
          </w:p>
        </w:tc>
        <w:tc>
          <w:tcPr>
            <w:tcW w:w="7196" w:type="dxa"/>
            <w:vAlign w:val="top"/>
          </w:tcPr>
          <w:p>
            <w:pPr>
              <w:spacing w:line="430" w:lineRule="auto"/>
              <w:rPr>
                <w:rFonts w:ascii="Arial"/>
                <w:sz w:val="21"/>
              </w:rPr>
            </w:pPr>
            <w:r/>
          </w:p>
          <w:p>
            <w:pPr>
              <w:pStyle w:val="TableText"/>
              <w:ind w:left="12" w:right="66" w:firstLine="523"/>
              <w:spacing w:before="65" w:line="367" w:lineRule="auto"/>
              <w:jc w:val="both"/>
              <w:rPr/>
            </w:pPr>
            <w:r>
              <w:rPr>
                <w:spacing w:val="12"/>
              </w:rPr>
              <w:t>1.能做出所学体操类运动项目的基本动作和简单组合动作，并参与简化</w:t>
            </w:r>
            <w:r>
              <w:rPr>
                <w:spacing w:val="3"/>
              </w:rPr>
              <w:t xml:space="preserve"> </w:t>
            </w:r>
            <w:r>
              <w:rPr>
                <w:spacing w:val="9"/>
              </w:rPr>
              <w:t>规则、降低要求的体操类游戏和比赛；能说出所学体操类运动项目的相关动作</w:t>
            </w:r>
            <w:r>
              <w:rPr>
                <w:spacing w:val="4"/>
              </w:rPr>
              <w:t xml:space="preserve"> </w:t>
            </w:r>
            <w:r>
              <w:rPr>
                <w:spacing w:val="2"/>
              </w:rPr>
              <w:t>术语。</w:t>
            </w:r>
          </w:p>
          <w:p>
            <w:pPr>
              <w:pStyle w:val="TableText"/>
              <w:ind w:left="11" w:right="66" w:firstLine="512"/>
              <w:spacing w:before="31" w:line="362" w:lineRule="auto"/>
              <w:rPr/>
            </w:pPr>
            <w:r>
              <w:rPr>
                <w:spacing w:val="12"/>
              </w:rPr>
              <w:t>2.能在教师指导下参与体能练习，体能达到相应年级《国家学生体质健</w:t>
            </w:r>
            <w:r>
              <w:rPr>
                <w:spacing w:val="16"/>
              </w:rPr>
              <w:t xml:space="preserve"> </w:t>
            </w:r>
            <w:r>
              <w:rPr>
                <w:spacing w:val="6"/>
              </w:rPr>
              <w:t>康标准(2014</w:t>
            </w:r>
            <w:r>
              <w:rPr>
                <w:spacing w:val="-23"/>
              </w:rPr>
              <w:t xml:space="preserve"> </w:t>
            </w:r>
            <w:r>
              <w:rPr>
                <w:spacing w:val="6"/>
              </w:rPr>
              <w:t>年修订)》的合格水平。</w:t>
            </w:r>
          </w:p>
          <w:p>
            <w:pPr>
              <w:pStyle w:val="TableText"/>
              <w:ind w:left="52" w:right="63" w:firstLine="473"/>
              <w:spacing w:before="34" w:line="362" w:lineRule="auto"/>
              <w:rPr/>
            </w:pPr>
            <w:r>
              <w:rPr>
                <w:spacing w:val="11"/>
              </w:rPr>
              <w:t>3.能做到每学期通过现场或多种媒介观看不少于</w:t>
            </w:r>
            <w:r>
              <w:rPr>
                <w:spacing w:val="-21"/>
              </w:rPr>
              <w:t xml:space="preserve"> </w:t>
            </w:r>
            <w:r>
              <w:rPr>
                <w:spacing w:val="11"/>
              </w:rPr>
              <w:t>8</w:t>
            </w:r>
            <w:r>
              <w:rPr>
                <w:spacing w:val="-30"/>
              </w:rPr>
              <w:t xml:space="preserve"> </w:t>
            </w:r>
            <w:r>
              <w:rPr>
                <w:spacing w:val="11"/>
              </w:rPr>
              <w:t>次所学体操类运动项</w:t>
            </w:r>
            <w:r>
              <w:rPr/>
              <w:t xml:space="preserve"> </w:t>
            </w:r>
            <w:r>
              <w:rPr>
                <w:spacing w:val="2"/>
              </w:rPr>
              <w:t>目的比赛或表演。</w:t>
            </w:r>
          </w:p>
          <w:p>
            <w:pPr>
              <w:pStyle w:val="TableText"/>
              <w:ind w:left="13" w:right="66" w:firstLine="506"/>
              <w:spacing w:before="32" w:line="364" w:lineRule="auto"/>
              <w:rPr/>
            </w:pPr>
            <w:r>
              <w:rPr>
                <w:spacing w:val="13"/>
              </w:rPr>
              <w:t>4.学练有一定难度的体操类运动项目的动</w:t>
            </w:r>
            <w:r>
              <w:rPr>
                <w:spacing w:val="12"/>
              </w:rPr>
              <w:t>作时，情绪比较稳定，能与同</w:t>
            </w:r>
            <w:r>
              <w:rPr/>
              <w:t xml:space="preserve"> </w:t>
            </w:r>
            <w:r>
              <w:rPr>
                <w:spacing w:val="8"/>
              </w:rPr>
              <w:t>伴交流合作，互相保护与帮助。</w:t>
            </w:r>
          </w:p>
          <w:p>
            <w:pPr>
              <w:pStyle w:val="TableText"/>
              <w:ind w:left="525"/>
              <w:spacing w:before="28" w:line="228" w:lineRule="auto"/>
              <w:rPr/>
            </w:pPr>
            <w:r>
              <w:rPr>
                <w:spacing w:val="9"/>
              </w:rPr>
              <w:t>5.能说出所学体操类运动项目的安全注意事项</w:t>
            </w:r>
            <w:r>
              <w:rPr>
                <w:spacing w:val="8"/>
              </w:rPr>
              <w:t>，具有安全意识。</w:t>
            </w:r>
          </w:p>
          <w:p>
            <w:pPr>
              <w:pStyle w:val="TableText"/>
              <w:ind w:left="11" w:right="66" w:firstLine="511"/>
              <w:spacing w:before="162" w:line="362" w:lineRule="auto"/>
              <w:rPr/>
            </w:pPr>
            <w:r>
              <w:rPr>
                <w:spacing w:val="12"/>
              </w:rPr>
              <w:t>6.能按照要求参与所学体操类运动项目的游戏和比赛，关心同伴，尊重</w:t>
            </w:r>
            <w:r>
              <w:rPr>
                <w:spacing w:val="17"/>
              </w:rPr>
              <w:t xml:space="preserve"> </w:t>
            </w:r>
            <w:r>
              <w:rPr>
                <w:spacing w:val="8"/>
              </w:rPr>
              <w:t>对手，能面对困难，不怕困难。</w:t>
            </w:r>
          </w:p>
          <w:p>
            <w:pPr>
              <w:pStyle w:val="TableText"/>
              <w:ind w:left="521" w:right="379" w:firstLine="4"/>
              <w:spacing w:before="32" w:line="359" w:lineRule="auto"/>
              <w:rPr/>
            </w:pPr>
            <w:r>
              <w:rPr>
                <w:spacing w:val="7"/>
              </w:rPr>
              <w:t>7.能做到每周运用所学体操类运动技能进行</w:t>
            </w:r>
            <w:r>
              <w:rPr>
                <w:spacing w:val="-33"/>
              </w:rPr>
              <w:t xml:space="preserve"> </w:t>
            </w:r>
            <w:r>
              <w:rPr>
                <w:spacing w:val="7"/>
              </w:rPr>
              <w:t>3</w:t>
            </w:r>
            <w:r>
              <w:rPr>
                <w:spacing w:val="-32"/>
              </w:rPr>
              <w:t xml:space="preserve"> </w:t>
            </w:r>
            <w:r>
              <w:rPr>
                <w:spacing w:val="6"/>
              </w:rPr>
              <w:t>次(每次至少</w:t>
            </w:r>
            <w:r>
              <w:rPr>
                <w:spacing w:val="-35"/>
              </w:rPr>
              <w:t xml:space="preserve"> </w:t>
            </w:r>
            <w:r>
              <w:rPr>
                <w:spacing w:val="6"/>
              </w:rPr>
              <w:t>0.5</w:t>
            </w:r>
            <w:r>
              <w:rPr>
                <w:spacing w:val="-35"/>
              </w:rPr>
              <w:t xml:space="preserve"> </w:t>
            </w:r>
            <w:r>
              <w:rPr>
                <w:spacing w:val="6"/>
              </w:rPr>
              <w:t>小时)</w:t>
            </w:r>
            <w:r>
              <w:rPr/>
              <w:t xml:space="preserve"> </w:t>
            </w:r>
            <w:r>
              <w:rPr>
                <w:spacing w:val="6"/>
              </w:rPr>
              <w:t>8.课外体育锻炼。</w:t>
            </w:r>
          </w:p>
        </w:tc>
      </w:tr>
      <w:tr>
        <w:trPr>
          <w:trHeight w:val="5724" w:hRule="atLeast"/>
        </w:trPr>
        <w:tc>
          <w:tcPr>
            <w:tcW w:w="1102"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52"/>
              <w:spacing w:before="65" w:line="228" w:lineRule="auto"/>
              <w:rPr/>
            </w:pPr>
            <w:r>
              <w:rPr>
                <w:b/>
                <w:bCs/>
                <w:spacing w:val="1"/>
              </w:rPr>
              <w:t>水平二</w:t>
            </w:r>
          </w:p>
        </w:tc>
        <w:tc>
          <w:tcPr>
            <w:tcW w:w="7196" w:type="dxa"/>
            <w:vAlign w:val="top"/>
          </w:tcPr>
          <w:p>
            <w:pPr>
              <w:pStyle w:val="TableText"/>
              <w:ind w:left="12" w:right="66" w:firstLine="524"/>
              <w:spacing w:before="32" w:line="367" w:lineRule="auto"/>
              <w:jc w:val="both"/>
              <w:rPr/>
            </w:pPr>
            <w:r>
              <w:rPr>
                <w:spacing w:val="12"/>
              </w:rPr>
              <w:t>1.掌握所学体操类运动项目主要的基本动作技术和组合动作技术，运用</w:t>
            </w:r>
            <w:r>
              <w:rPr>
                <w:spacing w:val="3"/>
              </w:rPr>
              <w:t xml:space="preserve"> </w:t>
            </w:r>
            <w:r>
              <w:rPr>
                <w:spacing w:val="11"/>
              </w:rPr>
              <w:t>所学的</w:t>
            </w:r>
            <w:r>
              <w:rPr>
                <w:spacing w:val="-27"/>
              </w:rPr>
              <w:t xml:space="preserve"> </w:t>
            </w:r>
            <w:r>
              <w:rPr>
                <w:spacing w:val="11"/>
              </w:rPr>
              <w:t>3～4</w:t>
            </w:r>
            <w:r>
              <w:rPr>
                <w:spacing w:val="-36"/>
              </w:rPr>
              <w:t xml:space="preserve"> </w:t>
            </w:r>
            <w:r>
              <w:rPr>
                <w:spacing w:val="11"/>
              </w:rPr>
              <w:t>个动作技术组成组合动作技术参与展示或比赛；能描述该运动项</w:t>
            </w:r>
            <w:r>
              <w:rPr/>
              <w:t xml:space="preserve"> </w:t>
            </w:r>
            <w:r>
              <w:rPr>
                <w:spacing w:val="9"/>
              </w:rPr>
              <w:t>目的相关知识，了解该运动项目比赛的基本规则。</w:t>
            </w:r>
          </w:p>
          <w:p>
            <w:pPr>
              <w:pStyle w:val="TableText"/>
              <w:ind w:left="48" w:right="66" w:firstLine="474"/>
              <w:spacing w:before="32" w:line="364" w:lineRule="auto"/>
              <w:rPr/>
            </w:pPr>
            <w:r>
              <w:rPr>
                <w:spacing w:val="19"/>
              </w:rPr>
              <w:t>2.能独立参与体能练习，体能达到相应年级《国家学生体质健康标准</w:t>
            </w:r>
            <w:r>
              <w:rPr>
                <w:spacing w:val="11"/>
              </w:rPr>
              <w:t xml:space="preserve"> </w:t>
            </w:r>
            <w:r>
              <w:rPr>
                <w:spacing w:val="4"/>
              </w:rPr>
              <w:t>(2014</w:t>
            </w:r>
            <w:r>
              <w:rPr>
                <w:spacing w:val="-40"/>
              </w:rPr>
              <w:t xml:space="preserve"> </w:t>
            </w:r>
            <w:r>
              <w:rPr>
                <w:spacing w:val="4"/>
              </w:rPr>
              <w:t>年修订)》的合格水平。</w:t>
            </w:r>
          </w:p>
          <w:p>
            <w:pPr>
              <w:pStyle w:val="TableText"/>
              <w:ind w:left="52" w:right="63" w:firstLine="473"/>
              <w:spacing w:before="29" w:line="361" w:lineRule="auto"/>
              <w:rPr/>
            </w:pPr>
            <w:r>
              <w:rPr>
                <w:spacing w:val="11"/>
              </w:rPr>
              <w:t>3.能做到每学期通过现场或多种媒介观看不少于</w:t>
            </w:r>
            <w:r>
              <w:rPr>
                <w:spacing w:val="-21"/>
              </w:rPr>
              <w:t xml:space="preserve"> </w:t>
            </w:r>
            <w:r>
              <w:rPr>
                <w:spacing w:val="11"/>
              </w:rPr>
              <w:t>8</w:t>
            </w:r>
            <w:r>
              <w:rPr>
                <w:spacing w:val="-30"/>
              </w:rPr>
              <w:t xml:space="preserve"> </w:t>
            </w:r>
            <w:r>
              <w:rPr>
                <w:spacing w:val="11"/>
              </w:rPr>
              <w:t>次所学体操类运动项</w:t>
            </w:r>
            <w:r>
              <w:rPr/>
              <w:t xml:space="preserve"> </w:t>
            </w:r>
            <w:r>
              <w:rPr>
                <w:spacing w:val="6"/>
              </w:rPr>
              <w:t>目的比赛或表演，并能进行简要评价。</w:t>
            </w:r>
          </w:p>
          <w:p>
            <w:pPr>
              <w:pStyle w:val="TableText"/>
              <w:ind w:left="12" w:right="66" w:firstLine="507"/>
              <w:spacing w:before="33" w:line="364" w:lineRule="auto"/>
              <w:rPr/>
            </w:pPr>
            <w:r>
              <w:rPr>
                <w:spacing w:val="13"/>
              </w:rPr>
              <w:t>4.在所学体操类运动项目的学练和比赛中</w:t>
            </w:r>
            <w:r>
              <w:rPr>
                <w:spacing w:val="12"/>
              </w:rPr>
              <w:t>做到情绪稳定，积极与同伴交</w:t>
            </w:r>
            <w:r>
              <w:rPr/>
              <w:t xml:space="preserve"> </w:t>
            </w:r>
            <w:r>
              <w:rPr>
                <w:spacing w:val="9"/>
              </w:rPr>
              <w:t>流，具有合作精神，能适应学练和比赛环境的变化。</w:t>
            </w:r>
          </w:p>
          <w:p>
            <w:pPr>
              <w:pStyle w:val="TableText"/>
              <w:ind w:left="12" w:right="66" w:firstLine="512"/>
              <w:spacing w:before="31" w:line="362" w:lineRule="auto"/>
              <w:rPr/>
            </w:pPr>
            <w:r>
              <w:rPr>
                <w:spacing w:val="12"/>
              </w:rPr>
              <w:t>5.能描述所学体操类运动项目学练和比赛中的安全注意事项，做出自我</w:t>
            </w:r>
            <w:r>
              <w:rPr>
                <w:spacing w:val="14"/>
              </w:rPr>
              <w:t xml:space="preserve"> </w:t>
            </w:r>
            <w:r>
              <w:rPr>
                <w:spacing w:val="6"/>
              </w:rPr>
              <w:t>保护的动作。</w:t>
            </w:r>
          </w:p>
          <w:p>
            <w:pPr>
              <w:pStyle w:val="TableText"/>
              <w:ind w:left="11" w:right="66" w:firstLine="511"/>
              <w:spacing w:before="31" w:line="364" w:lineRule="auto"/>
              <w:rPr/>
            </w:pPr>
            <w:r>
              <w:rPr>
                <w:spacing w:val="12"/>
              </w:rPr>
              <w:t>6.能按照规则参与所学体操类运动项目的展示或比赛，并表现出克服困</w:t>
            </w:r>
            <w:r>
              <w:rPr>
                <w:spacing w:val="17"/>
              </w:rPr>
              <w:t xml:space="preserve"> </w:t>
            </w:r>
            <w:r>
              <w:rPr>
                <w:spacing w:val="9"/>
              </w:rPr>
              <w:t>难、积极进取、尊重同伴和对手等行为，能接受比赛的结果。</w:t>
            </w:r>
          </w:p>
          <w:p>
            <w:pPr>
              <w:pStyle w:val="TableText"/>
              <w:ind w:left="525"/>
              <w:spacing w:before="29" w:line="228" w:lineRule="auto"/>
              <w:rPr/>
            </w:pPr>
            <w:r>
              <w:rPr>
                <w:spacing w:val="9"/>
              </w:rPr>
              <w:t>7.能做到每周运用所学体操类运动技能进行</w:t>
            </w:r>
            <w:r>
              <w:rPr>
                <w:spacing w:val="-18"/>
              </w:rPr>
              <w:t xml:space="preserve"> </w:t>
            </w:r>
            <w:r>
              <w:rPr>
                <w:spacing w:val="9"/>
              </w:rPr>
              <w:t>3</w:t>
            </w:r>
            <w:r>
              <w:rPr>
                <w:spacing w:val="-30"/>
              </w:rPr>
              <w:t xml:space="preserve"> </w:t>
            </w:r>
            <w:r>
              <w:rPr>
                <w:spacing w:val="9"/>
              </w:rPr>
              <w:t>次(每次</w:t>
            </w:r>
            <w:r>
              <w:rPr>
                <w:spacing w:val="-19"/>
              </w:rPr>
              <w:t xml:space="preserve"> </w:t>
            </w:r>
            <w:r>
              <w:rPr>
                <w:spacing w:val="9"/>
              </w:rPr>
              <w:t>1</w:t>
            </w:r>
            <w:r>
              <w:rPr>
                <w:spacing w:val="-32"/>
              </w:rPr>
              <w:t xml:space="preserve"> </w:t>
            </w:r>
            <w:r>
              <w:rPr>
                <w:spacing w:val="9"/>
              </w:rPr>
              <w:t>小时左右)课外</w:t>
            </w:r>
          </w:p>
        </w:tc>
      </w:tr>
    </w:tbl>
    <w:p>
      <w:pPr>
        <w:pStyle w:val="BodyText"/>
        <w:rPr/>
      </w:pPr>
      <w:r/>
    </w:p>
    <w:p>
      <w:pPr>
        <w:sectPr>
          <w:footerReference w:type="default" r:id="rId110"/>
          <w:pgSz w:w="11910" w:h="16840"/>
          <w:pgMar w:top="1431" w:right="1786" w:bottom="1295" w:left="1786" w:header="0" w:footer="1130" w:gutter="0"/>
        </w:sectPr>
        <w:rPr/>
      </w:pPr>
    </w:p>
    <w:tbl>
      <w:tblPr>
        <w:tblStyle w:val="TableNormal"/>
        <w:tblW w:w="8298"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2"/>
        <w:gridCol w:w="7196"/>
      </w:tblGrid>
      <w:tr>
        <w:trPr>
          <w:trHeight w:val="3788" w:hRule="atLeast"/>
        </w:trPr>
        <w:tc>
          <w:tcPr>
            <w:tcW w:w="1102" w:type="dxa"/>
            <w:vAlign w:val="top"/>
          </w:tcPr>
          <w:p>
            <w:pPr>
              <w:rPr>
                <w:rFonts w:ascii="Arial"/>
                <w:sz w:val="21"/>
              </w:rPr>
            </w:pPr>
            <w:r/>
          </w:p>
        </w:tc>
        <w:tc>
          <w:tcPr>
            <w:tcW w:w="7196" w:type="dxa"/>
            <w:vAlign w:val="top"/>
          </w:tcPr>
          <w:p>
            <w:pPr>
              <w:pStyle w:val="TableText"/>
              <w:ind w:left="12"/>
              <w:spacing w:before="36" w:line="228" w:lineRule="auto"/>
              <w:rPr/>
            </w:pPr>
            <w:r>
              <w:rPr>
                <w:spacing w:val="5"/>
              </w:rPr>
              <w:t>体育锻炼。</w:t>
            </w:r>
          </w:p>
        </w:tc>
      </w:tr>
      <w:tr>
        <w:trPr>
          <w:trHeight w:val="5318" w:hRule="atLeast"/>
        </w:trPr>
        <w:tc>
          <w:tcPr>
            <w:tcW w:w="110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50"/>
              <w:spacing w:before="65" w:line="228" w:lineRule="auto"/>
              <w:rPr/>
            </w:pPr>
            <w:r>
              <w:rPr>
                <w:b/>
                <w:bCs/>
                <w:spacing w:val="1"/>
              </w:rPr>
              <w:t>水平三</w:t>
            </w:r>
          </w:p>
        </w:tc>
        <w:tc>
          <w:tcPr>
            <w:tcW w:w="7196" w:type="dxa"/>
            <w:vAlign w:val="top"/>
          </w:tcPr>
          <w:p>
            <w:pPr>
              <w:pStyle w:val="TableText"/>
              <w:ind w:left="12" w:right="66" w:firstLine="523"/>
              <w:spacing w:before="32" w:line="368" w:lineRule="auto"/>
              <w:jc w:val="both"/>
              <w:rPr/>
            </w:pPr>
            <w:r>
              <w:rPr>
                <w:spacing w:val="8"/>
              </w:rPr>
              <w:t>1.能完整做出所学体操类运动项目的成套动作，运用所学的</w:t>
            </w:r>
            <w:r>
              <w:rPr>
                <w:spacing w:val="-39"/>
              </w:rPr>
              <w:t xml:space="preserve"> </w:t>
            </w:r>
            <w:r>
              <w:rPr>
                <w:spacing w:val="8"/>
              </w:rPr>
              <w:t>4～5</w:t>
            </w:r>
            <w:r>
              <w:rPr>
                <w:spacing w:val="-38"/>
              </w:rPr>
              <w:t xml:space="preserve"> </w:t>
            </w:r>
            <w:r>
              <w:rPr>
                <w:spacing w:val="8"/>
              </w:rPr>
              <w:t>个动作</w:t>
            </w:r>
            <w:r>
              <w:rPr/>
              <w:t xml:space="preserve"> </w:t>
            </w:r>
            <w:r>
              <w:rPr>
                <w:spacing w:val="9"/>
              </w:rPr>
              <w:t>技术参与展示或比赛，对该运动项目有整体的体验和理解；能解释该运动项目</w:t>
            </w:r>
            <w:r>
              <w:rPr>
                <w:spacing w:val="4"/>
              </w:rPr>
              <w:t xml:space="preserve"> </w:t>
            </w:r>
            <w:r>
              <w:rPr>
                <w:spacing w:val="7"/>
              </w:rPr>
              <w:t>的基本原理和文化。</w:t>
            </w:r>
          </w:p>
          <w:p>
            <w:pPr>
              <w:pStyle w:val="TableText"/>
              <w:ind w:left="12" w:right="66" w:firstLine="510"/>
              <w:spacing w:before="31" w:line="362" w:lineRule="auto"/>
              <w:rPr/>
            </w:pPr>
            <w:r>
              <w:rPr>
                <w:spacing w:val="12"/>
              </w:rPr>
              <w:t>2.能独立组织与开展体能练习，体能达到相应年级《国家学生体质健康</w:t>
            </w:r>
            <w:r>
              <w:rPr>
                <w:spacing w:val="16"/>
              </w:rPr>
              <w:t xml:space="preserve"> </w:t>
            </w:r>
            <w:r>
              <w:rPr>
                <w:spacing w:val="6"/>
              </w:rPr>
              <w:t>标准(2014</w:t>
            </w:r>
            <w:r>
              <w:rPr>
                <w:spacing w:val="-28"/>
              </w:rPr>
              <w:t xml:space="preserve"> </w:t>
            </w:r>
            <w:r>
              <w:rPr>
                <w:spacing w:val="6"/>
              </w:rPr>
              <w:t>年修订)》的合格水平。</w:t>
            </w:r>
          </w:p>
          <w:p>
            <w:pPr>
              <w:pStyle w:val="TableText"/>
              <w:ind w:left="52" w:right="63" w:firstLine="473"/>
              <w:spacing w:before="32" w:line="363" w:lineRule="auto"/>
              <w:rPr/>
            </w:pPr>
            <w:r>
              <w:rPr>
                <w:spacing w:val="11"/>
              </w:rPr>
              <w:t>3.能做到每学期通过现场或多种媒介观看不少于</w:t>
            </w:r>
            <w:r>
              <w:rPr>
                <w:spacing w:val="-21"/>
              </w:rPr>
              <w:t xml:space="preserve"> </w:t>
            </w:r>
            <w:r>
              <w:rPr>
                <w:spacing w:val="11"/>
              </w:rPr>
              <w:t>8</w:t>
            </w:r>
            <w:r>
              <w:rPr>
                <w:spacing w:val="-30"/>
              </w:rPr>
              <w:t xml:space="preserve"> </w:t>
            </w:r>
            <w:r>
              <w:rPr>
                <w:spacing w:val="11"/>
              </w:rPr>
              <w:t>次所学体操类运动项</w:t>
            </w:r>
            <w:r>
              <w:rPr/>
              <w:t xml:space="preserve"> </w:t>
            </w:r>
            <w:r>
              <w:rPr>
                <w:spacing w:val="7"/>
              </w:rPr>
              <w:t>目的比赛，并能对某场高水平比赛作出分析与评价。</w:t>
            </w:r>
          </w:p>
          <w:p>
            <w:pPr>
              <w:pStyle w:val="TableText"/>
              <w:ind w:left="520"/>
              <w:spacing w:before="30" w:line="228" w:lineRule="auto"/>
              <w:rPr/>
            </w:pPr>
            <w:r>
              <w:rPr>
                <w:spacing w:val="9"/>
              </w:rPr>
              <w:t>4.具有情绪调控能力，能与同伴相互保护和帮助，具有合作能力。</w:t>
            </w:r>
          </w:p>
          <w:p>
            <w:pPr>
              <w:pStyle w:val="TableText"/>
              <w:spacing w:before="160" w:line="228" w:lineRule="auto"/>
              <w:jc w:val="right"/>
              <w:rPr/>
            </w:pPr>
            <w:r>
              <w:rPr>
                <w:spacing w:val="8"/>
              </w:rPr>
              <w:t>5.能解释所学体操类运动项目的安全知识，并及</w:t>
            </w:r>
            <w:r>
              <w:rPr>
                <w:spacing w:val="7"/>
              </w:rPr>
              <w:t>时处理常见的运动损伤，</w:t>
            </w:r>
          </w:p>
          <w:p>
            <w:pPr>
              <w:pStyle w:val="TableText"/>
              <w:ind w:left="12" w:right="66" w:firstLine="510"/>
              <w:spacing w:before="162" w:line="364" w:lineRule="auto"/>
              <w:rPr/>
            </w:pPr>
            <w:r>
              <w:rPr>
                <w:spacing w:val="12"/>
              </w:rPr>
              <w:t>6.在所学体操类运动项目的比赛中做到遵守规则、服从裁判，表现出勇</w:t>
            </w:r>
            <w:r>
              <w:rPr>
                <w:spacing w:val="17"/>
              </w:rPr>
              <w:t xml:space="preserve"> </w:t>
            </w:r>
            <w:r>
              <w:rPr>
                <w:spacing w:val="9"/>
              </w:rPr>
              <w:t>敢顽强、克服困难的意志品质，能正确看待比赛胜负。</w:t>
            </w:r>
          </w:p>
          <w:p>
            <w:pPr>
              <w:pStyle w:val="TableText"/>
              <w:ind w:left="12" w:right="66" w:firstLine="513"/>
              <w:spacing w:before="29" w:line="360" w:lineRule="auto"/>
              <w:rPr/>
            </w:pPr>
            <w:r>
              <w:rPr>
                <w:spacing w:val="9"/>
              </w:rPr>
              <w:t>7.能做到每周运用所学体操类运动技能进行</w:t>
            </w:r>
            <w:r>
              <w:rPr>
                <w:spacing w:val="-18"/>
              </w:rPr>
              <w:t xml:space="preserve"> </w:t>
            </w:r>
            <w:r>
              <w:rPr>
                <w:spacing w:val="9"/>
              </w:rPr>
              <w:t>3</w:t>
            </w:r>
            <w:r>
              <w:rPr>
                <w:spacing w:val="-30"/>
              </w:rPr>
              <w:t xml:space="preserve"> </w:t>
            </w:r>
            <w:r>
              <w:rPr>
                <w:spacing w:val="9"/>
              </w:rPr>
              <w:t>次(每次</w:t>
            </w:r>
            <w:r>
              <w:rPr>
                <w:spacing w:val="-19"/>
              </w:rPr>
              <w:t xml:space="preserve"> </w:t>
            </w:r>
            <w:r>
              <w:rPr>
                <w:spacing w:val="9"/>
              </w:rPr>
              <w:t>1</w:t>
            </w:r>
            <w:r>
              <w:rPr>
                <w:spacing w:val="-32"/>
              </w:rPr>
              <w:t xml:space="preserve"> </w:t>
            </w:r>
            <w:r>
              <w:rPr>
                <w:spacing w:val="9"/>
              </w:rPr>
              <w:t>小时左右)课外</w:t>
            </w:r>
            <w:r>
              <w:rPr/>
              <w:t xml:space="preserve"> </w:t>
            </w:r>
            <w:r>
              <w:rPr>
                <w:spacing w:val="5"/>
              </w:rPr>
              <w:t>体育锻炼。</w:t>
            </w:r>
          </w:p>
        </w:tc>
      </w:tr>
    </w:tbl>
    <w:p>
      <w:pPr>
        <w:pStyle w:val="BodyText"/>
        <w:rPr/>
      </w:pPr>
      <w:r/>
    </w:p>
    <w:p>
      <w:pPr>
        <w:sectPr>
          <w:footerReference w:type="default" r:id="rId111"/>
          <w:pgSz w:w="11910" w:h="16840"/>
          <w:pgMar w:top="1083" w:right="1786" w:bottom="1296" w:left="1786" w:header="0" w:footer="1130" w:gutter="0"/>
        </w:sectPr>
        <w:rPr/>
      </w:pPr>
    </w:p>
    <w:p>
      <w:pPr>
        <w:ind w:left="17"/>
        <w:spacing w:before="73" w:line="226" w:lineRule="auto"/>
        <w:outlineLvl w:val="0"/>
        <w:rPr>
          <w:rFonts w:ascii="SimHei" w:hAnsi="SimHei" w:eastAsia="SimHei" w:cs="SimHei"/>
          <w:sz w:val="35"/>
          <w:szCs w:val="35"/>
        </w:rPr>
      </w:pPr>
      <w:r>
        <w:rPr>
          <w:rFonts w:ascii="SimHei" w:hAnsi="SimHei" w:eastAsia="SimHei" w:cs="SimHei"/>
          <w:sz w:val="35"/>
          <w:szCs w:val="35"/>
          <w:b/>
          <w:bCs/>
          <w:spacing w:val="-7"/>
        </w:rPr>
        <w:t>六、课程实施</w:t>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16"/>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0"/>
        </w:rPr>
        <w:t>（</w:t>
      </w:r>
      <w:r>
        <w:rPr>
          <w:rFonts w:ascii="FangSong" w:hAnsi="FangSong" w:eastAsia="FangSong" w:cs="FangSong"/>
          <w:sz w:val="30"/>
          <w:szCs w:val="30"/>
          <w:spacing w:val="-87"/>
        </w:rPr>
        <w:t xml:space="preserve"> </w:t>
      </w:r>
      <w:r>
        <w:rPr>
          <w:rFonts w:ascii="FangSong" w:hAnsi="FangSong" w:eastAsia="FangSong" w:cs="FangSong"/>
          <w:sz w:val="30"/>
          <w:szCs w:val="30"/>
          <w:b/>
          <w:bCs/>
          <w:spacing w:val="10"/>
        </w:rPr>
        <w:t>一</w:t>
      </w:r>
      <w:r>
        <w:rPr>
          <w:rFonts w:ascii="FangSong" w:hAnsi="FangSong" w:eastAsia="FangSong" w:cs="FangSong"/>
          <w:sz w:val="30"/>
          <w:szCs w:val="30"/>
          <w:spacing w:val="-68"/>
        </w:rPr>
        <w:t xml:space="preserve"> </w:t>
      </w:r>
      <w:r>
        <w:rPr>
          <w:rFonts w:ascii="FangSong" w:hAnsi="FangSong" w:eastAsia="FangSong" w:cs="FangSong"/>
          <w:sz w:val="30"/>
          <w:szCs w:val="30"/>
          <w:b/>
          <w:bCs/>
          <w:spacing w:val="10"/>
        </w:rPr>
        <w:t>）教学要求</w:t>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3" w:right="200" w:firstLine="480"/>
        <w:spacing w:before="78" w:line="355" w:lineRule="auto"/>
        <w:jc w:val="both"/>
        <w:rPr>
          <w:rFonts w:ascii="SimSun" w:hAnsi="SimSun" w:eastAsia="SimSun" w:cs="SimSun"/>
          <w:sz w:val="24"/>
          <w:szCs w:val="24"/>
        </w:rPr>
      </w:pPr>
      <w:r>
        <w:rPr>
          <w:rFonts w:ascii="SimSun" w:hAnsi="SimSun" w:eastAsia="SimSun" w:cs="SimSun"/>
          <w:sz w:val="24"/>
          <w:szCs w:val="24"/>
          <w:spacing w:val="-2"/>
        </w:rPr>
        <w:t>教学中要依据教学内容，利用多媒体教学等现代化教学手段，提高教</w:t>
      </w:r>
      <w:r>
        <w:rPr>
          <w:rFonts w:ascii="SimSun" w:hAnsi="SimSun" w:eastAsia="SimSun" w:cs="SimSun"/>
          <w:sz w:val="24"/>
          <w:szCs w:val="24"/>
          <w:spacing w:val="-3"/>
        </w:rPr>
        <w:t>学内容</w:t>
      </w:r>
      <w:r>
        <w:rPr>
          <w:rFonts w:ascii="SimSun" w:hAnsi="SimSun" w:eastAsia="SimSun" w:cs="SimSun"/>
          <w:sz w:val="24"/>
          <w:szCs w:val="24"/>
        </w:rPr>
        <w:t xml:space="preserve"> </w:t>
      </w:r>
      <w:r>
        <w:rPr>
          <w:rFonts w:ascii="SimSun" w:hAnsi="SimSun" w:eastAsia="SimSun" w:cs="SimSun"/>
          <w:sz w:val="24"/>
          <w:szCs w:val="24"/>
        </w:rPr>
        <w:t>的生动性、趣味性，调动学生的学习积极性。 教</w:t>
      </w:r>
      <w:r>
        <w:rPr>
          <w:rFonts w:ascii="SimSun" w:hAnsi="SimSun" w:eastAsia="SimSun" w:cs="SimSun"/>
          <w:sz w:val="24"/>
          <w:szCs w:val="24"/>
          <w:spacing w:val="-1"/>
        </w:rPr>
        <w:t>学内容多实践活动，既要注重</w:t>
      </w:r>
      <w:r>
        <w:rPr>
          <w:rFonts w:ascii="SimSun" w:hAnsi="SimSun" w:eastAsia="SimSun" w:cs="SimSun"/>
          <w:sz w:val="24"/>
          <w:szCs w:val="24"/>
        </w:rPr>
        <w:t xml:space="preserve"> </w:t>
      </w:r>
      <w:r>
        <w:rPr>
          <w:rFonts w:ascii="SimSun" w:hAnsi="SimSun" w:eastAsia="SimSun" w:cs="SimSun"/>
          <w:sz w:val="24"/>
          <w:szCs w:val="24"/>
          <w:spacing w:val="-2"/>
        </w:rPr>
        <w:t>知识的教授过程中科学性和基础性，又要增加生动性和实用性。应重视实验课，</w:t>
      </w:r>
      <w:r>
        <w:rPr>
          <w:rFonts w:ascii="SimSun" w:hAnsi="SimSun" w:eastAsia="SimSun" w:cs="SimSun"/>
          <w:sz w:val="24"/>
          <w:szCs w:val="24"/>
          <w:spacing w:val="2"/>
        </w:rPr>
        <w:t xml:space="preserve"> </w:t>
      </w:r>
      <w:r>
        <w:rPr>
          <w:rFonts w:ascii="SimSun" w:hAnsi="SimSun" w:eastAsia="SimSun" w:cs="SimSun"/>
          <w:sz w:val="24"/>
          <w:szCs w:val="24"/>
          <w:spacing w:val="-2"/>
        </w:rPr>
        <w:t>按本纲要的要求制订实验教学大纲，选用实验指导书，购置必要的实验设备，完</w:t>
      </w:r>
      <w:r>
        <w:rPr>
          <w:rFonts w:ascii="SimSun" w:hAnsi="SimSun" w:eastAsia="SimSun" w:cs="SimSun"/>
          <w:sz w:val="24"/>
          <w:szCs w:val="24"/>
          <w:spacing w:val="2"/>
        </w:rPr>
        <w:t xml:space="preserve"> </w:t>
      </w:r>
      <w:r>
        <w:rPr>
          <w:rFonts w:ascii="SimSun" w:hAnsi="SimSun" w:eastAsia="SimSun" w:cs="SimSun"/>
          <w:sz w:val="24"/>
          <w:szCs w:val="24"/>
        </w:rPr>
        <w:t>善实 验条件、加强实验教学，保证实验课的质量</w:t>
      </w:r>
      <w:r>
        <w:rPr>
          <w:rFonts w:ascii="SimSun" w:hAnsi="SimSun" w:eastAsia="SimSun" w:cs="SimSun"/>
          <w:sz w:val="24"/>
          <w:szCs w:val="24"/>
          <w:spacing w:val="-1"/>
        </w:rPr>
        <w:t>。培养学生的实践能力思维能</w:t>
      </w:r>
      <w:r>
        <w:rPr>
          <w:rFonts w:ascii="SimSun" w:hAnsi="SimSun" w:eastAsia="SimSun" w:cs="SimSun"/>
          <w:sz w:val="24"/>
          <w:szCs w:val="24"/>
        </w:rPr>
        <w:t xml:space="preserve"> </w:t>
      </w:r>
      <w:r>
        <w:rPr>
          <w:rFonts w:ascii="SimSun" w:hAnsi="SimSun" w:eastAsia="SimSun" w:cs="SimSun"/>
          <w:sz w:val="24"/>
          <w:szCs w:val="24"/>
          <w:spacing w:val="-4"/>
        </w:rPr>
        <w:t>力，</w:t>
      </w:r>
      <w:r>
        <w:rPr>
          <w:rFonts w:ascii="SimSun" w:hAnsi="SimSun" w:eastAsia="SimSun" w:cs="SimSun"/>
          <w:sz w:val="24"/>
          <w:szCs w:val="24"/>
          <w:spacing w:val="-53"/>
        </w:rPr>
        <w:t xml:space="preserve"> </w:t>
      </w:r>
      <w:r>
        <w:rPr>
          <w:rFonts w:ascii="SimSun" w:hAnsi="SimSun" w:eastAsia="SimSun" w:cs="SimSun"/>
          <w:sz w:val="24"/>
          <w:szCs w:val="24"/>
          <w:spacing w:val="-4"/>
        </w:rPr>
        <w:t>自学、表达与分析问题解决问题的能力。</w:t>
      </w:r>
    </w:p>
    <w:p>
      <w:pPr>
        <w:pStyle w:val="BodyText"/>
        <w:spacing w:line="391" w:lineRule="auto"/>
        <w:rPr/>
      </w:pPr>
      <w:r/>
    </w:p>
    <w:p>
      <w:pPr>
        <w:ind w:left="499"/>
        <w:spacing w:before="78" w:line="219" w:lineRule="auto"/>
        <w:rPr>
          <w:rFonts w:ascii="SimSun" w:hAnsi="SimSun" w:eastAsia="SimSun" w:cs="SimSun"/>
          <w:sz w:val="24"/>
          <w:szCs w:val="24"/>
        </w:rPr>
      </w:pPr>
      <w:r>
        <w:rPr>
          <w:rFonts w:ascii="SimSun" w:hAnsi="SimSun" w:eastAsia="SimSun" w:cs="SimSun"/>
          <w:sz w:val="24"/>
          <w:szCs w:val="24"/>
          <w:b/>
          <w:bCs/>
          <w:spacing w:val="-5"/>
        </w:rPr>
        <w:t>1.基础知识与基本技能</w:t>
      </w:r>
    </w:p>
    <w:p>
      <w:pPr>
        <w:ind w:right="83" w:firstLine="480"/>
        <w:spacing w:before="184" w:line="352" w:lineRule="auto"/>
        <w:jc w:val="both"/>
        <w:rPr>
          <w:rFonts w:ascii="SimSun" w:hAnsi="SimSun" w:eastAsia="SimSun" w:cs="SimSun"/>
          <w:sz w:val="24"/>
          <w:szCs w:val="24"/>
        </w:rPr>
      </w:pPr>
      <w:r>
        <w:rPr>
          <w:rFonts w:ascii="SimSun" w:hAnsi="SimSun" w:eastAsia="SimSun" w:cs="SimSun"/>
          <w:sz w:val="24"/>
          <w:szCs w:val="24"/>
          <w:spacing w:val="-2"/>
        </w:rPr>
        <w:t>在技巧运动游戏中学习和体验前滚翻、后滚翻、 仰卧推起成桥等基本动作，</w:t>
      </w:r>
      <w:r>
        <w:rPr>
          <w:rFonts w:ascii="SimSun" w:hAnsi="SimSun" w:eastAsia="SimSun" w:cs="SimSun"/>
          <w:sz w:val="24"/>
          <w:szCs w:val="24"/>
        </w:rPr>
        <w:t xml:space="preserve"> </w:t>
      </w:r>
      <w:r>
        <w:rPr>
          <w:rFonts w:ascii="SimSun" w:hAnsi="SimSun" w:eastAsia="SimSun" w:cs="SimSun"/>
          <w:sz w:val="24"/>
          <w:szCs w:val="24"/>
        </w:rPr>
        <w:t>以及 前滚翻交叉转体 起立、后滚翻交 叉转体接挺身跳</w:t>
      </w:r>
      <w:r>
        <w:rPr>
          <w:rFonts w:ascii="SimSun" w:hAnsi="SimSun" w:eastAsia="SimSun" w:cs="SimSun"/>
          <w:sz w:val="24"/>
          <w:szCs w:val="24"/>
          <w:spacing w:val="-1"/>
        </w:rPr>
        <w:t>等简单组合动作，完成</w:t>
      </w:r>
      <w:r>
        <w:rPr>
          <w:rFonts w:ascii="SimSun" w:hAnsi="SimSun" w:eastAsia="SimSun" w:cs="SimSun"/>
          <w:sz w:val="24"/>
          <w:szCs w:val="24"/>
        </w:rPr>
        <w:t xml:space="preserve">  </w:t>
      </w:r>
      <w:r>
        <w:rPr>
          <w:rFonts w:ascii="SimSun" w:hAnsi="SimSun" w:eastAsia="SimSun" w:cs="SimSun"/>
          <w:sz w:val="24"/>
          <w:szCs w:val="24"/>
          <w:spacing w:val="-2"/>
        </w:rPr>
        <w:t>多个动作的衔接和组合练习；说出技巧运动的相关动作术语，知道参与技巧运动</w:t>
      </w:r>
      <w:r>
        <w:rPr>
          <w:rFonts w:ascii="SimSun" w:hAnsi="SimSun" w:eastAsia="SimSun" w:cs="SimSun"/>
          <w:sz w:val="24"/>
          <w:szCs w:val="24"/>
          <w:spacing w:val="2"/>
        </w:rPr>
        <w:t xml:space="preserve">  </w:t>
      </w:r>
      <w:r>
        <w:rPr>
          <w:rFonts w:ascii="SimSun" w:hAnsi="SimSun" w:eastAsia="SimSun" w:cs="SimSun"/>
          <w:sz w:val="24"/>
          <w:szCs w:val="24"/>
          <w:spacing w:val="-1"/>
        </w:rPr>
        <w:t>对身心健康的益处和安全防护知识。</w:t>
      </w:r>
    </w:p>
    <w:p>
      <w:pPr>
        <w:pStyle w:val="BodyText"/>
        <w:spacing w:line="420" w:lineRule="auto"/>
        <w:rPr/>
      </w:pPr>
      <w:r/>
    </w:p>
    <w:p>
      <w:pPr>
        <w:ind w:left="484"/>
        <w:spacing w:before="79" w:line="221" w:lineRule="auto"/>
        <w:rPr>
          <w:rFonts w:ascii="SimSun" w:hAnsi="SimSun" w:eastAsia="SimSun" w:cs="SimSun"/>
          <w:sz w:val="24"/>
          <w:szCs w:val="24"/>
        </w:rPr>
      </w:pPr>
      <w:r>
        <w:rPr>
          <w:rFonts w:ascii="SimSun" w:hAnsi="SimSun" w:eastAsia="SimSun" w:cs="SimSun"/>
          <w:sz w:val="24"/>
          <w:szCs w:val="24"/>
          <w:b/>
          <w:bCs/>
          <w:spacing w:val="-5"/>
        </w:rPr>
        <w:t>2.体能</w:t>
      </w:r>
    </w:p>
    <w:p>
      <w:pPr>
        <w:ind w:left="1" w:firstLine="484"/>
        <w:spacing w:before="182" w:line="350" w:lineRule="auto"/>
        <w:rPr>
          <w:rFonts w:ascii="SimSun" w:hAnsi="SimSun" w:eastAsia="SimSun" w:cs="SimSun"/>
          <w:sz w:val="24"/>
          <w:szCs w:val="24"/>
        </w:rPr>
      </w:pPr>
      <w:r>
        <w:rPr>
          <w:rFonts w:ascii="SimSun" w:hAnsi="SimSun" w:eastAsia="SimSun" w:cs="SimSun"/>
          <w:sz w:val="24"/>
          <w:szCs w:val="24"/>
          <w:spacing w:val="-3"/>
        </w:rPr>
        <w:t>知道技巧运动需要的体能简单学练方法，并乐于参与体能</w:t>
      </w:r>
      <w:r>
        <w:rPr>
          <w:rFonts w:ascii="SimSun" w:hAnsi="SimSun" w:eastAsia="SimSun" w:cs="SimSun"/>
          <w:sz w:val="24"/>
          <w:szCs w:val="24"/>
          <w:spacing w:val="-4"/>
        </w:rPr>
        <w:t>游戏如通过俯卧撑、</w:t>
      </w:r>
      <w:r>
        <w:rPr>
          <w:rFonts w:ascii="SimSun" w:hAnsi="SimSun" w:eastAsia="SimSun" w:cs="SimSun"/>
          <w:sz w:val="24"/>
          <w:szCs w:val="24"/>
        </w:rPr>
        <w:t xml:space="preserve"> </w:t>
      </w:r>
      <w:r>
        <w:rPr>
          <w:rFonts w:ascii="SimSun" w:hAnsi="SimSun" w:eastAsia="SimSun" w:cs="SimSun"/>
          <w:sz w:val="24"/>
          <w:szCs w:val="24"/>
        </w:rPr>
        <w:t>仰卧起坐练习发展上下肢、腰腹肌肉力量，通过横/纵</w:t>
      </w:r>
      <w:r>
        <w:rPr>
          <w:rFonts w:ascii="SimSun" w:hAnsi="SimSun" w:eastAsia="SimSun" w:cs="SimSun"/>
          <w:sz w:val="24"/>
          <w:szCs w:val="24"/>
          <w:spacing w:val="-1"/>
        </w:rPr>
        <w:t>叉、仰卧推起成桥等练习</w:t>
      </w:r>
      <w:r>
        <w:rPr>
          <w:rFonts w:ascii="SimSun" w:hAnsi="SimSun" w:eastAsia="SimSun" w:cs="SimSun"/>
          <w:sz w:val="24"/>
          <w:szCs w:val="24"/>
        </w:rPr>
        <w:t xml:space="preserve">   </w:t>
      </w:r>
      <w:r>
        <w:rPr>
          <w:rFonts w:ascii="SimSun" w:hAnsi="SimSun" w:eastAsia="SimSun" w:cs="SimSun"/>
          <w:sz w:val="24"/>
          <w:szCs w:val="24"/>
          <w:spacing w:val="-2"/>
        </w:rPr>
        <w:t>发展柔韧性等。</w:t>
      </w:r>
    </w:p>
    <w:p>
      <w:pPr>
        <w:pStyle w:val="BodyText"/>
        <w:spacing w:line="421" w:lineRule="auto"/>
        <w:rPr/>
      </w:pPr>
      <w:r/>
    </w:p>
    <w:p>
      <w:pPr>
        <w:ind w:left="486"/>
        <w:spacing w:before="78" w:line="219" w:lineRule="auto"/>
        <w:rPr>
          <w:rFonts w:ascii="SimSun" w:hAnsi="SimSun" w:eastAsia="SimSun" w:cs="SimSun"/>
          <w:sz w:val="24"/>
          <w:szCs w:val="24"/>
        </w:rPr>
      </w:pPr>
      <w:r>
        <w:rPr>
          <w:rFonts w:ascii="SimSun" w:hAnsi="SimSun" w:eastAsia="SimSun" w:cs="SimSun"/>
          <w:sz w:val="24"/>
          <w:szCs w:val="24"/>
          <w:b/>
          <w:bCs/>
          <w:spacing w:val="-4"/>
        </w:rPr>
        <w:t>3.展示或比赛</w:t>
      </w:r>
    </w:p>
    <w:p>
      <w:pPr>
        <w:ind w:left="23" w:right="200" w:firstLine="456"/>
        <w:spacing w:before="181" w:line="345" w:lineRule="auto"/>
        <w:rPr>
          <w:rFonts w:ascii="SimSun" w:hAnsi="SimSun" w:eastAsia="SimSun" w:cs="SimSun"/>
          <w:sz w:val="24"/>
          <w:szCs w:val="24"/>
        </w:rPr>
      </w:pPr>
      <w:r>
        <w:rPr>
          <w:rFonts w:ascii="SimSun" w:hAnsi="SimSun" w:eastAsia="SimSun" w:cs="SimSun"/>
          <w:sz w:val="24"/>
          <w:szCs w:val="24"/>
          <w:spacing w:val="-2"/>
        </w:rPr>
        <w:t>在小组和班级内敢于展示各个方向的滚动、滚翻等基本动作，知道技巧运动</w:t>
      </w:r>
      <w:r>
        <w:rPr>
          <w:rFonts w:ascii="SimSun" w:hAnsi="SimSun" w:eastAsia="SimSun" w:cs="SimSun"/>
          <w:sz w:val="24"/>
          <w:szCs w:val="24"/>
          <w:spacing w:val="1"/>
        </w:rPr>
        <w:t xml:space="preserve"> </w:t>
      </w:r>
      <w:r>
        <w:rPr>
          <w:rFonts w:ascii="SimSun" w:hAnsi="SimSun" w:eastAsia="SimSun" w:cs="SimSun"/>
          <w:sz w:val="24"/>
          <w:szCs w:val="24"/>
          <w:spacing w:val="-1"/>
        </w:rPr>
        <w:t>中动作的连贯与稳定要求，初步学会展示前和结</w:t>
      </w:r>
      <w:r>
        <w:rPr>
          <w:rFonts w:ascii="SimSun" w:hAnsi="SimSun" w:eastAsia="SimSun" w:cs="SimSun"/>
          <w:sz w:val="24"/>
          <w:szCs w:val="24"/>
          <w:spacing w:val="-2"/>
        </w:rPr>
        <w:t>束时的礼仪。</w:t>
      </w:r>
    </w:p>
    <w:p>
      <w:pPr>
        <w:spacing w:line="345" w:lineRule="auto"/>
        <w:sectPr>
          <w:footerReference w:type="default" r:id="rId112"/>
          <w:pgSz w:w="11910" w:h="16840"/>
          <w:pgMar w:top="1423" w:right="1586" w:bottom="1291" w:left="1786" w:header="0" w:footer="1126" w:gutter="0"/>
        </w:sectPr>
        <w:rPr>
          <w:rFonts w:ascii="SimSun" w:hAnsi="SimSun" w:eastAsia="SimSun" w:cs="SimSun"/>
          <w:sz w:val="24"/>
          <w:szCs w:val="24"/>
        </w:rPr>
      </w:pPr>
    </w:p>
    <w:p>
      <w:pPr>
        <w:ind w:left="480"/>
        <w:spacing w:before="48" w:line="220" w:lineRule="auto"/>
        <w:rPr>
          <w:rFonts w:ascii="SimSun" w:hAnsi="SimSun" w:eastAsia="SimSun" w:cs="SimSun"/>
          <w:sz w:val="24"/>
          <w:szCs w:val="24"/>
        </w:rPr>
      </w:pPr>
      <w:r>
        <w:rPr>
          <w:rFonts w:ascii="SimSun" w:hAnsi="SimSun" w:eastAsia="SimSun" w:cs="SimSun"/>
          <w:sz w:val="24"/>
          <w:szCs w:val="24"/>
          <w:b/>
          <w:bCs/>
          <w:spacing w:val="-3"/>
        </w:rPr>
        <w:t>4.规则与裁判方法</w:t>
      </w:r>
    </w:p>
    <w:p>
      <w:pPr>
        <w:ind w:left="10" w:right="29" w:firstLine="475"/>
        <w:spacing w:before="179" w:line="345" w:lineRule="auto"/>
        <w:rPr>
          <w:rFonts w:ascii="SimSun" w:hAnsi="SimSun" w:eastAsia="SimSun" w:cs="SimSun"/>
          <w:sz w:val="24"/>
          <w:szCs w:val="24"/>
        </w:rPr>
      </w:pPr>
      <w:r>
        <w:rPr>
          <w:rFonts w:ascii="SimSun" w:hAnsi="SimSun" w:eastAsia="SimSun" w:cs="SimSun"/>
          <w:sz w:val="24"/>
          <w:szCs w:val="24"/>
          <w:spacing w:val="-2"/>
        </w:rPr>
        <w:t>知道技巧运动游戏中动作的稳、美、新等方面的基本规则和要求</w:t>
      </w:r>
      <w:r>
        <w:rPr>
          <w:rFonts w:ascii="SimSun" w:hAnsi="SimSun" w:eastAsia="SimSun" w:cs="SimSun"/>
          <w:sz w:val="24"/>
          <w:szCs w:val="24"/>
          <w:spacing w:val="-3"/>
        </w:rPr>
        <w:t>；能基本判</w:t>
      </w:r>
      <w:r>
        <w:rPr>
          <w:rFonts w:ascii="SimSun" w:hAnsi="SimSun" w:eastAsia="SimSun" w:cs="SimSun"/>
          <w:sz w:val="24"/>
          <w:szCs w:val="24"/>
        </w:rPr>
        <w:t xml:space="preserve"> </w:t>
      </w:r>
      <w:r>
        <w:rPr>
          <w:rFonts w:ascii="SimSun" w:hAnsi="SimSun" w:eastAsia="SimSun" w:cs="SimSun"/>
          <w:sz w:val="24"/>
          <w:szCs w:val="24"/>
          <w:spacing w:val="-2"/>
        </w:rPr>
        <w:t>断动作的对错，并尝试进行打分。</w:t>
      </w:r>
    </w:p>
    <w:p>
      <w:pPr>
        <w:pStyle w:val="BodyText"/>
        <w:spacing w:line="424" w:lineRule="auto"/>
        <w:rPr/>
      </w:pPr>
      <w:r/>
    </w:p>
    <w:p>
      <w:pPr>
        <w:ind w:left="486"/>
        <w:spacing w:before="78" w:line="218" w:lineRule="auto"/>
        <w:rPr>
          <w:rFonts w:ascii="SimSun" w:hAnsi="SimSun" w:eastAsia="SimSun" w:cs="SimSun"/>
          <w:sz w:val="24"/>
          <w:szCs w:val="24"/>
        </w:rPr>
      </w:pPr>
      <w:r>
        <w:rPr>
          <w:rFonts w:ascii="SimSun" w:hAnsi="SimSun" w:eastAsia="SimSun" w:cs="SimSun"/>
          <w:sz w:val="24"/>
          <w:szCs w:val="24"/>
          <w:b/>
          <w:bCs/>
          <w:spacing w:val="-4"/>
        </w:rPr>
        <w:t>5.观赏与评价</w:t>
      </w:r>
    </w:p>
    <w:p>
      <w:pPr>
        <w:ind w:left="5" w:right="29" w:firstLine="480"/>
        <w:spacing w:before="181" w:line="347" w:lineRule="auto"/>
        <w:rPr>
          <w:rFonts w:ascii="SimSun" w:hAnsi="SimSun" w:eastAsia="SimSun" w:cs="SimSun"/>
          <w:sz w:val="24"/>
          <w:szCs w:val="24"/>
        </w:rPr>
      </w:pPr>
      <w:r>
        <w:rPr>
          <w:rFonts w:ascii="SimSun" w:hAnsi="SimSun" w:eastAsia="SimSun" w:cs="SimSun"/>
          <w:sz w:val="24"/>
          <w:szCs w:val="24"/>
          <w:spacing w:val="-3"/>
        </w:rPr>
        <w:t>知道技巧运动比赛的观看方式和途径，每学期通 过现</w:t>
      </w:r>
      <w:r>
        <w:rPr>
          <w:rFonts w:ascii="SimSun" w:hAnsi="SimSun" w:eastAsia="SimSun" w:cs="SimSun"/>
          <w:sz w:val="24"/>
          <w:szCs w:val="24"/>
          <w:spacing w:val="-4"/>
        </w:rPr>
        <w:t>场、网络或</w:t>
      </w:r>
      <w:r>
        <w:rPr>
          <w:rFonts w:ascii="SimSun" w:hAnsi="SimSun" w:eastAsia="SimSun" w:cs="SimSun"/>
          <w:sz w:val="24"/>
          <w:szCs w:val="24"/>
          <w:spacing w:val="37"/>
        </w:rPr>
        <w:t xml:space="preserve"> </w:t>
      </w:r>
      <w:r>
        <w:rPr>
          <w:rFonts w:ascii="SimSun" w:hAnsi="SimSun" w:eastAsia="SimSun" w:cs="SimSun"/>
          <w:sz w:val="24"/>
          <w:szCs w:val="24"/>
          <w:spacing w:val="-4"/>
        </w:rPr>
        <w:t>电视观看</w:t>
      </w:r>
      <w:r>
        <w:rPr>
          <w:rFonts w:ascii="SimSun" w:hAnsi="SimSun" w:eastAsia="SimSun" w:cs="SimSun"/>
          <w:sz w:val="24"/>
          <w:szCs w:val="24"/>
        </w:rPr>
        <w:t xml:space="preserve"> </w:t>
      </w:r>
      <w:r>
        <w:rPr>
          <w:rFonts w:ascii="SimSun" w:hAnsi="SimSun" w:eastAsia="SimSun" w:cs="SimSun"/>
          <w:sz w:val="24"/>
          <w:szCs w:val="24"/>
          <w:spacing w:val="-2"/>
        </w:rPr>
        <w:t>不少于8 次技巧运动比赛。</w:t>
      </w:r>
    </w:p>
    <w:p>
      <w:pPr>
        <w:pStyle w:val="BodyText"/>
        <w:spacing w:line="256" w:lineRule="auto"/>
        <w:rPr/>
      </w:pPr>
      <w:r/>
    </w:p>
    <w:p>
      <w:pPr>
        <w:pStyle w:val="BodyText"/>
        <w:spacing w:line="256" w:lineRule="auto"/>
        <w:rPr/>
      </w:pPr>
      <w:r/>
    </w:p>
    <w:p>
      <w:pPr>
        <w:pStyle w:val="BodyText"/>
        <w:spacing w:line="257" w:lineRule="auto"/>
        <w:rPr/>
      </w:pPr>
      <w:r/>
    </w:p>
    <w:p>
      <w:pPr>
        <w:ind w:left="693"/>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6"/>
        </w:rPr>
        <w:t>（</w:t>
      </w:r>
      <w:r>
        <w:rPr>
          <w:rFonts w:ascii="FangSong" w:hAnsi="FangSong" w:eastAsia="FangSong" w:cs="FangSong"/>
          <w:sz w:val="30"/>
          <w:szCs w:val="30"/>
          <w:spacing w:val="-79"/>
        </w:rPr>
        <w:t xml:space="preserve"> </w:t>
      </w:r>
      <w:r>
        <w:rPr>
          <w:rFonts w:ascii="FangSong" w:hAnsi="FangSong" w:eastAsia="FangSong" w:cs="FangSong"/>
          <w:sz w:val="30"/>
          <w:szCs w:val="30"/>
          <w:b/>
          <w:bCs/>
          <w:spacing w:val="6"/>
        </w:rPr>
        <w:t>二</w:t>
      </w:r>
      <w:r>
        <w:rPr>
          <w:rFonts w:ascii="FangSong" w:hAnsi="FangSong" w:eastAsia="FangSong" w:cs="FangSong"/>
          <w:sz w:val="30"/>
          <w:szCs w:val="30"/>
          <w:spacing w:val="-65"/>
        </w:rPr>
        <w:t xml:space="preserve"> </w:t>
      </w:r>
      <w:r>
        <w:rPr>
          <w:rFonts w:ascii="FangSong" w:hAnsi="FangSong" w:eastAsia="FangSong" w:cs="FangSong"/>
          <w:sz w:val="30"/>
          <w:szCs w:val="30"/>
          <w:b/>
          <w:bCs/>
          <w:spacing w:val="6"/>
        </w:rPr>
        <w:t>）</w:t>
      </w:r>
      <w:r>
        <w:rPr>
          <w:rFonts w:ascii="FangSong" w:hAnsi="FangSong" w:eastAsia="FangSong" w:cs="FangSong"/>
          <w:sz w:val="30"/>
          <w:szCs w:val="30"/>
          <w:spacing w:val="-79"/>
        </w:rPr>
        <w:t xml:space="preserve"> </w:t>
      </w:r>
      <w:r>
        <w:rPr>
          <w:rFonts w:ascii="FangSong" w:hAnsi="FangSong" w:eastAsia="FangSong" w:cs="FangSong"/>
          <w:sz w:val="30"/>
          <w:szCs w:val="30"/>
          <w:b/>
          <w:bCs/>
          <w:spacing w:val="6"/>
        </w:rPr>
        <w:t>学业水平评价</w:t>
      </w:r>
    </w:p>
    <w:p>
      <w:pPr>
        <w:pStyle w:val="BodyText"/>
        <w:spacing w:line="319" w:lineRule="auto"/>
        <w:rPr/>
      </w:pPr>
      <w:r/>
    </w:p>
    <w:p>
      <w:pPr>
        <w:pStyle w:val="BodyText"/>
        <w:spacing w:line="319" w:lineRule="auto"/>
        <w:rPr/>
      </w:pPr>
      <w:r/>
    </w:p>
    <w:p>
      <w:pPr>
        <w:pStyle w:val="BodyText"/>
        <w:spacing w:line="319" w:lineRule="auto"/>
        <w:rPr/>
      </w:pPr>
      <w:r/>
    </w:p>
    <w:p>
      <w:pPr>
        <w:ind w:left="481"/>
        <w:spacing w:before="78" w:line="221" w:lineRule="auto"/>
        <w:rPr>
          <w:rFonts w:ascii="SimHei" w:hAnsi="SimHei" w:eastAsia="SimHei" w:cs="SimHei"/>
          <w:sz w:val="24"/>
          <w:szCs w:val="24"/>
        </w:rPr>
      </w:pPr>
      <w:r>
        <w:rPr>
          <w:rFonts w:ascii="SimHei" w:hAnsi="SimHei" w:eastAsia="SimHei" w:cs="SimHei"/>
          <w:sz w:val="24"/>
          <w:szCs w:val="24"/>
          <w:b/>
          <w:bCs/>
          <w:spacing w:val="-9"/>
        </w:rPr>
        <w:t>1.以学科核心素养为评价依据</w:t>
      </w:r>
    </w:p>
    <w:p>
      <w:pPr>
        <w:ind w:left="13" w:firstLine="481"/>
        <w:spacing w:before="181" w:line="350" w:lineRule="auto"/>
        <w:jc w:val="both"/>
        <w:rPr>
          <w:rFonts w:ascii="SimSun" w:hAnsi="SimSun" w:eastAsia="SimSun" w:cs="SimSun"/>
          <w:sz w:val="24"/>
          <w:szCs w:val="24"/>
        </w:rPr>
      </w:pPr>
      <w:r>
        <w:rPr>
          <w:rFonts w:ascii="SimSun" w:hAnsi="SimSun" w:eastAsia="SimSun" w:cs="SimSun"/>
          <w:sz w:val="24"/>
          <w:szCs w:val="24"/>
          <w:spacing w:val="-2"/>
        </w:rPr>
        <w:t>体育与健康课程学习评价的根本目的是促进学生学科核心素养的不断提升。</w:t>
      </w:r>
      <w:r>
        <w:rPr>
          <w:rFonts w:ascii="SimSun" w:hAnsi="SimSun" w:eastAsia="SimSun" w:cs="SimSun"/>
          <w:sz w:val="24"/>
          <w:szCs w:val="24"/>
          <w:spacing w:val="15"/>
        </w:rPr>
        <w:t xml:space="preserve"> </w:t>
      </w:r>
      <w:r>
        <w:rPr>
          <w:rFonts w:ascii="SimSun" w:hAnsi="SimSun" w:eastAsia="SimSun" w:cs="SimSun"/>
          <w:sz w:val="24"/>
          <w:szCs w:val="24"/>
          <w:spacing w:val="-2"/>
        </w:rPr>
        <w:t>评价应依据运动能力、健康行为、体育精神三个方面，对学</w:t>
      </w:r>
      <w:r>
        <w:rPr>
          <w:rFonts w:ascii="SimSun" w:hAnsi="SimSun" w:eastAsia="SimSun" w:cs="SimSun"/>
          <w:sz w:val="24"/>
          <w:szCs w:val="24"/>
          <w:spacing w:val="-3"/>
        </w:rPr>
        <w:t>生的学习与锻炼行为</w:t>
      </w:r>
      <w:r>
        <w:rPr>
          <w:rFonts w:ascii="SimSun" w:hAnsi="SimSun" w:eastAsia="SimSun" w:cs="SimSun"/>
          <w:sz w:val="24"/>
          <w:szCs w:val="24"/>
        </w:rPr>
        <w:t xml:space="preserve"> </w:t>
      </w:r>
      <w:r>
        <w:rPr>
          <w:rFonts w:ascii="SimSun" w:hAnsi="SimSun" w:eastAsia="SimSun" w:cs="SimSun"/>
          <w:sz w:val="24"/>
          <w:szCs w:val="24"/>
        </w:rPr>
        <w:t>进行观察、诊断、反馈、引导和激励，并衡量课</w:t>
      </w:r>
      <w:r>
        <w:rPr>
          <w:rFonts w:ascii="SimSun" w:hAnsi="SimSun" w:eastAsia="SimSun" w:cs="SimSun"/>
          <w:sz w:val="24"/>
          <w:szCs w:val="24"/>
          <w:spacing w:val="-1"/>
        </w:rPr>
        <w:t>程目标的达成情况。</w:t>
      </w:r>
    </w:p>
    <w:p>
      <w:pPr>
        <w:pStyle w:val="BodyText"/>
        <w:spacing w:line="315" w:lineRule="auto"/>
        <w:rPr/>
      </w:pPr>
      <w:r/>
    </w:p>
    <w:p>
      <w:pPr>
        <w:ind w:left="496"/>
        <w:spacing w:before="79" w:line="222" w:lineRule="auto"/>
        <w:rPr>
          <w:rFonts w:ascii="SimHei" w:hAnsi="SimHei" w:eastAsia="SimHei" w:cs="SimHei"/>
          <w:sz w:val="24"/>
          <w:szCs w:val="24"/>
        </w:rPr>
      </w:pPr>
      <w:r>
        <w:rPr>
          <w:rFonts w:ascii="SimHei" w:hAnsi="SimHei" w:eastAsia="SimHei" w:cs="SimHei"/>
          <w:sz w:val="24"/>
          <w:szCs w:val="24"/>
          <w:b/>
          <w:bCs/>
          <w:spacing w:val="-5"/>
        </w:rPr>
        <w:t>2.注重评价的多元化</w:t>
      </w:r>
    </w:p>
    <w:p>
      <w:pPr>
        <w:ind w:left="14" w:right="29" w:firstLine="480"/>
        <w:spacing w:before="178" w:line="354" w:lineRule="auto"/>
        <w:jc w:val="both"/>
        <w:rPr>
          <w:rFonts w:ascii="SimSun" w:hAnsi="SimSun" w:eastAsia="SimSun" w:cs="SimSun"/>
          <w:sz w:val="24"/>
          <w:szCs w:val="24"/>
        </w:rPr>
      </w:pPr>
      <w:r>
        <w:rPr>
          <w:rFonts w:ascii="SimSun" w:hAnsi="SimSun" w:eastAsia="SimSun" w:cs="SimSun"/>
          <w:sz w:val="24"/>
          <w:szCs w:val="24"/>
          <w:spacing w:val="-6"/>
        </w:rPr>
        <w:t>在体育与健康课程学习评价的过程中，应围绕学科核心素养，依据学业要 求</w:t>
      </w:r>
      <w:r>
        <w:rPr>
          <w:rFonts w:ascii="SimSun" w:hAnsi="SimSun" w:eastAsia="SimSun" w:cs="SimSun"/>
          <w:sz w:val="24"/>
          <w:szCs w:val="24"/>
          <w:spacing w:val="4"/>
        </w:rPr>
        <w:t xml:space="preserve"> </w:t>
      </w:r>
      <w:r>
        <w:rPr>
          <w:rFonts w:ascii="SimSun" w:hAnsi="SimSun" w:eastAsia="SimSun" w:cs="SimSun"/>
          <w:sz w:val="24"/>
          <w:szCs w:val="24"/>
          <w:spacing w:val="-2"/>
        </w:rPr>
        <w:t>选择评价内容，注意多种评价方式的有机结合与运用，强</w:t>
      </w:r>
      <w:r>
        <w:rPr>
          <w:rFonts w:ascii="SimSun" w:hAnsi="SimSun" w:eastAsia="SimSun" w:cs="SimSun"/>
          <w:sz w:val="24"/>
          <w:szCs w:val="24"/>
          <w:spacing w:val="-3"/>
        </w:rPr>
        <w:t>调多元评价主体的共同</w:t>
      </w:r>
      <w:r>
        <w:rPr>
          <w:rFonts w:ascii="SimSun" w:hAnsi="SimSun" w:eastAsia="SimSun" w:cs="SimSun"/>
          <w:sz w:val="24"/>
          <w:szCs w:val="24"/>
        </w:rPr>
        <w:t xml:space="preserve"> </w:t>
      </w:r>
      <w:r>
        <w:rPr>
          <w:rFonts w:ascii="SimSun" w:hAnsi="SimSun" w:eastAsia="SimSun" w:cs="SimSun"/>
          <w:sz w:val="24"/>
          <w:szCs w:val="24"/>
          <w:spacing w:val="-2"/>
        </w:rPr>
        <w:t>参与。在评价内容上应围绕学科核心素养的三个维度。评</w:t>
      </w:r>
      <w:r>
        <w:rPr>
          <w:rFonts w:ascii="SimSun" w:hAnsi="SimSun" w:eastAsia="SimSun" w:cs="SimSun"/>
          <w:sz w:val="24"/>
          <w:szCs w:val="24"/>
          <w:spacing w:val="-3"/>
        </w:rPr>
        <w:t>价内容的选择要关注在</w:t>
      </w:r>
      <w:r>
        <w:rPr>
          <w:rFonts w:ascii="SimSun" w:hAnsi="SimSun" w:eastAsia="SimSun" w:cs="SimSun"/>
          <w:sz w:val="24"/>
          <w:szCs w:val="24"/>
        </w:rPr>
        <w:t xml:space="preserve"> </w:t>
      </w:r>
      <w:r>
        <w:rPr>
          <w:rFonts w:ascii="SimSun" w:hAnsi="SimSun" w:eastAsia="SimSun" w:cs="SimSun"/>
          <w:sz w:val="24"/>
          <w:szCs w:val="24"/>
        </w:rPr>
        <w:t>不</w:t>
      </w:r>
      <w:r>
        <w:rPr>
          <w:rFonts w:ascii="SimSun" w:hAnsi="SimSun" w:eastAsia="SimSun" w:cs="SimSun"/>
          <w:sz w:val="24"/>
          <w:szCs w:val="24"/>
          <w:spacing w:val="40"/>
        </w:rPr>
        <w:t xml:space="preserve"> </w:t>
      </w:r>
      <w:r>
        <w:rPr>
          <w:rFonts w:ascii="SimSun" w:hAnsi="SimSun" w:eastAsia="SimSun" w:cs="SimSun"/>
          <w:sz w:val="24"/>
          <w:szCs w:val="24"/>
        </w:rPr>
        <w:t>同模块学习后学生的收获与变化。每个模块评价内容的选择应根据不同的学 </w:t>
      </w:r>
      <w:r>
        <w:rPr>
          <w:rFonts w:ascii="SimSun" w:hAnsi="SimSun" w:eastAsia="SimSun" w:cs="SimSun"/>
          <w:sz w:val="24"/>
          <w:szCs w:val="24"/>
          <w:spacing w:val="-1"/>
        </w:rPr>
        <w:t>习内容而有所侧重。</w:t>
      </w:r>
    </w:p>
    <w:p>
      <w:pPr>
        <w:ind w:left="17" w:right="27" w:firstLine="477"/>
        <w:spacing w:before="32" w:line="353" w:lineRule="auto"/>
        <w:jc w:val="both"/>
        <w:rPr>
          <w:rFonts w:ascii="SimSun" w:hAnsi="SimSun" w:eastAsia="SimSun" w:cs="SimSun"/>
          <w:sz w:val="24"/>
          <w:szCs w:val="24"/>
        </w:rPr>
      </w:pPr>
      <w:r>
        <w:rPr>
          <w:rFonts w:ascii="SimSun" w:hAnsi="SimSun" w:eastAsia="SimSun" w:cs="SimSun"/>
          <w:sz w:val="24"/>
          <w:szCs w:val="24"/>
          <w:spacing w:val="-2"/>
        </w:rPr>
        <w:t>在评价方式上应注重过程性评价与终结性评</w:t>
      </w:r>
      <w:r>
        <w:rPr>
          <w:rFonts w:ascii="SimSun" w:hAnsi="SimSun" w:eastAsia="SimSun" w:cs="SimSun"/>
          <w:sz w:val="24"/>
          <w:szCs w:val="24"/>
          <w:spacing w:val="-3"/>
        </w:rPr>
        <w:t>价、定量评价与定性评价、相对</w:t>
      </w:r>
      <w:r>
        <w:rPr>
          <w:rFonts w:ascii="SimSun" w:hAnsi="SimSun" w:eastAsia="SimSun" w:cs="SimSun"/>
          <w:sz w:val="24"/>
          <w:szCs w:val="24"/>
        </w:rPr>
        <w:t xml:space="preserve"> </w:t>
      </w:r>
      <w:r>
        <w:rPr>
          <w:rFonts w:ascii="SimSun" w:hAnsi="SimSun" w:eastAsia="SimSun" w:cs="SimSun"/>
          <w:sz w:val="24"/>
          <w:szCs w:val="24"/>
          <w:spacing w:val="5"/>
        </w:rPr>
        <w:t>性评价与绝对性评价等多种评价方式的有机结合与运用</w:t>
      </w:r>
      <w:r>
        <w:rPr>
          <w:rFonts w:ascii="SimSun" w:hAnsi="SimSun" w:eastAsia="SimSun" w:cs="SimSun"/>
          <w:sz w:val="24"/>
          <w:szCs w:val="24"/>
          <w:spacing w:val="4"/>
        </w:rPr>
        <w:t>，注意在多种情境中运</w:t>
      </w:r>
      <w:r>
        <w:rPr>
          <w:rFonts w:ascii="SimSun" w:hAnsi="SimSun" w:eastAsia="SimSun" w:cs="SimSun"/>
          <w:sz w:val="24"/>
          <w:szCs w:val="24"/>
        </w:rPr>
        <w:t xml:space="preserve"> </w:t>
      </w:r>
      <w:r>
        <w:rPr>
          <w:rFonts w:ascii="SimSun" w:hAnsi="SimSun" w:eastAsia="SimSun" w:cs="SimSun"/>
          <w:sz w:val="24"/>
          <w:szCs w:val="24"/>
          <w:spacing w:val="-2"/>
        </w:rPr>
        <w:t>用多种方法对获得的学习评价信息进行综合分析，以</w:t>
      </w:r>
      <w:r>
        <w:rPr>
          <w:rFonts w:ascii="SimSun" w:hAnsi="SimSun" w:eastAsia="SimSun" w:cs="SimSun"/>
          <w:sz w:val="24"/>
          <w:szCs w:val="24"/>
          <w:spacing w:val="-3"/>
        </w:rPr>
        <w:t>便充分了解学生现有的学习</w:t>
      </w:r>
      <w:r>
        <w:rPr>
          <w:rFonts w:ascii="SimSun" w:hAnsi="SimSun" w:eastAsia="SimSun" w:cs="SimSun"/>
          <w:sz w:val="24"/>
          <w:szCs w:val="24"/>
        </w:rPr>
        <w:t xml:space="preserve"> </w:t>
      </w:r>
      <w:r>
        <w:rPr>
          <w:rFonts w:ascii="SimSun" w:hAnsi="SimSun" w:eastAsia="SimSun" w:cs="SimSun"/>
          <w:sz w:val="24"/>
          <w:szCs w:val="24"/>
          <w:spacing w:val="-4"/>
        </w:rPr>
        <w:t>水平。</w:t>
      </w:r>
    </w:p>
    <w:p>
      <w:pPr>
        <w:ind w:left="28" w:right="29" w:firstLine="451"/>
        <w:spacing w:before="36" w:line="344" w:lineRule="auto"/>
        <w:rPr>
          <w:rFonts w:ascii="SimSun" w:hAnsi="SimSun" w:eastAsia="SimSun" w:cs="SimSun"/>
          <w:sz w:val="24"/>
          <w:szCs w:val="24"/>
        </w:rPr>
      </w:pPr>
      <w:r>
        <w:rPr>
          <w:rFonts w:ascii="SimSun" w:hAnsi="SimSun" w:eastAsia="SimSun" w:cs="SimSun"/>
          <w:sz w:val="24"/>
          <w:szCs w:val="24"/>
          <w:spacing w:val="-2"/>
        </w:rPr>
        <w:t>在评价主体上应强调多元评价主体的参与，以获取更为全面的评价信息。可</w:t>
      </w:r>
      <w:r>
        <w:rPr>
          <w:rFonts w:ascii="SimSun" w:hAnsi="SimSun" w:eastAsia="SimSun" w:cs="SimSun"/>
          <w:sz w:val="24"/>
          <w:szCs w:val="24"/>
          <w:spacing w:val="1"/>
        </w:rPr>
        <w:t xml:space="preserve"> </w:t>
      </w:r>
      <w:r>
        <w:rPr>
          <w:rFonts w:ascii="SimSun" w:hAnsi="SimSun" w:eastAsia="SimSun" w:cs="SimSun"/>
          <w:sz w:val="24"/>
          <w:szCs w:val="24"/>
          <w:spacing w:val="-2"/>
        </w:rPr>
        <w:t>以通过学生自评、互评、教师评价、家庭反馈等方式进行评价。</w:t>
      </w:r>
    </w:p>
    <w:p>
      <w:pPr>
        <w:ind w:right="29" w:firstLine="480"/>
        <w:spacing w:before="39" w:line="344" w:lineRule="auto"/>
        <w:rPr>
          <w:rFonts w:ascii="SimSun" w:hAnsi="SimSun" w:eastAsia="SimSun" w:cs="SimSun"/>
          <w:sz w:val="24"/>
          <w:szCs w:val="24"/>
        </w:rPr>
      </w:pPr>
      <w:r>
        <w:rPr>
          <w:rFonts w:ascii="SimSun" w:hAnsi="SimSun" w:eastAsia="SimSun" w:cs="SimSun"/>
          <w:sz w:val="24"/>
          <w:szCs w:val="24"/>
          <w:spacing w:val="-2"/>
        </w:rPr>
        <w:t>评价既要注重评价学生的学习态度、情感表现、进步幅度、课外参与活动程</w:t>
      </w:r>
      <w:r>
        <w:rPr>
          <w:rFonts w:ascii="SimSun" w:hAnsi="SimSun" w:eastAsia="SimSun" w:cs="SimSun"/>
          <w:sz w:val="24"/>
          <w:szCs w:val="24"/>
          <w:spacing w:val="1"/>
        </w:rPr>
        <w:t xml:space="preserve"> </w:t>
      </w:r>
      <w:r>
        <w:rPr>
          <w:rFonts w:ascii="SimSun" w:hAnsi="SimSun" w:eastAsia="SimSun" w:cs="SimSun"/>
          <w:sz w:val="24"/>
          <w:szCs w:val="24"/>
        </w:rPr>
        <w:t>度和潜能发展，还要注重评价学生的职业意</w:t>
      </w:r>
      <w:r>
        <w:rPr>
          <w:rFonts w:ascii="SimSun" w:hAnsi="SimSun" w:eastAsia="SimSun" w:cs="SimSun"/>
          <w:sz w:val="24"/>
          <w:szCs w:val="24"/>
          <w:spacing w:val="-1"/>
        </w:rPr>
        <w:t>识与能力的提高程度。</w:t>
      </w:r>
    </w:p>
    <w:p>
      <w:pPr>
        <w:spacing w:line="344" w:lineRule="auto"/>
        <w:sectPr>
          <w:footerReference w:type="default" r:id="rId113"/>
          <w:pgSz w:w="11910" w:h="16840"/>
          <w:pgMar w:top="1071" w:right="1756" w:bottom="1290" w:left="1786" w:header="0" w:footer="1126" w:gutter="0"/>
        </w:sectPr>
        <w:rPr>
          <w:rFonts w:ascii="SimSun" w:hAnsi="SimSun" w:eastAsia="SimSun" w:cs="SimSun"/>
          <w:sz w:val="24"/>
          <w:szCs w:val="24"/>
        </w:rPr>
      </w:pPr>
    </w:p>
    <w:p>
      <w:pPr>
        <w:ind w:left="14" w:right="188" w:firstLine="480"/>
        <w:spacing w:before="41" w:line="357" w:lineRule="auto"/>
        <w:rPr>
          <w:rFonts w:ascii="SimSun" w:hAnsi="SimSun" w:eastAsia="SimSun" w:cs="SimSun"/>
          <w:sz w:val="24"/>
          <w:szCs w:val="24"/>
        </w:rPr>
      </w:pPr>
      <w:r>
        <w:rPr>
          <w:rFonts w:ascii="SimSun" w:hAnsi="SimSun" w:eastAsia="SimSun" w:cs="SimSun"/>
          <w:sz w:val="24"/>
          <w:szCs w:val="24"/>
          <w:spacing w:val="7"/>
        </w:rPr>
        <w:t>对于一些无法量化的评价内容，如学生是否能够调控个人</w:t>
      </w:r>
      <w:r>
        <w:rPr>
          <w:rFonts w:ascii="SimSun" w:hAnsi="SimSun" w:eastAsia="SimSun" w:cs="SimSun"/>
          <w:sz w:val="24"/>
          <w:szCs w:val="24"/>
          <w:spacing w:val="6"/>
        </w:rPr>
        <w:t>情绪、运动过</w:t>
      </w:r>
      <w:r>
        <w:rPr>
          <w:rFonts w:ascii="SimSun" w:hAnsi="SimSun" w:eastAsia="SimSun" w:cs="SimSun"/>
          <w:sz w:val="24"/>
          <w:szCs w:val="24"/>
        </w:rPr>
        <w:t xml:space="preserve"> </w:t>
      </w:r>
      <w:r>
        <w:rPr>
          <w:rFonts w:ascii="SimSun" w:hAnsi="SimSun" w:eastAsia="SimSun" w:cs="SimSun"/>
          <w:sz w:val="24"/>
          <w:szCs w:val="24"/>
          <w:spacing w:val="4"/>
        </w:rPr>
        <w:t>程</w:t>
      </w:r>
      <w:r>
        <w:rPr>
          <w:rFonts w:ascii="SimSun" w:hAnsi="SimSun" w:eastAsia="SimSun" w:cs="SimSun"/>
          <w:sz w:val="24"/>
          <w:szCs w:val="24"/>
          <w:spacing w:val="47"/>
        </w:rPr>
        <w:t xml:space="preserve"> </w:t>
      </w:r>
      <w:r>
        <w:rPr>
          <w:rFonts w:ascii="SimSun" w:hAnsi="SimSun" w:eastAsia="SimSun" w:cs="SimSun"/>
          <w:sz w:val="24"/>
          <w:szCs w:val="24"/>
          <w:spacing w:val="4"/>
        </w:rPr>
        <w:t>中个人融入团队和个人接纳成员的意识等，则可以通过行为观察记录、团</w:t>
      </w:r>
      <w:r>
        <w:rPr>
          <w:rFonts w:ascii="SimSun" w:hAnsi="SimSun" w:eastAsia="SimSun" w:cs="SimSun"/>
          <w:sz w:val="24"/>
          <w:szCs w:val="24"/>
        </w:rPr>
        <w:t xml:space="preserve"> </w:t>
      </w:r>
      <w:r>
        <w:rPr>
          <w:rFonts w:ascii="SimSun" w:hAnsi="SimSun" w:eastAsia="SimSun" w:cs="SimSun"/>
          <w:sz w:val="24"/>
          <w:szCs w:val="24"/>
          <w:spacing w:val="4"/>
        </w:rPr>
        <w:t>队记</w:t>
      </w:r>
      <w:r>
        <w:rPr>
          <w:rFonts w:ascii="SimSun" w:hAnsi="SimSun" w:eastAsia="SimSun" w:cs="SimSun"/>
          <w:sz w:val="24"/>
          <w:szCs w:val="24"/>
          <w:spacing w:val="57"/>
        </w:rPr>
        <w:t xml:space="preserve"> </w:t>
      </w:r>
      <w:r>
        <w:rPr>
          <w:rFonts w:ascii="SimSun" w:hAnsi="SimSun" w:eastAsia="SimSun" w:cs="SimSun"/>
          <w:sz w:val="24"/>
          <w:szCs w:val="24"/>
          <w:spacing w:val="4"/>
        </w:rPr>
        <w:t>分的形式，把运动能力、健康行为和体育精神由隐性表达转化为显性表</w:t>
      </w:r>
      <w:r>
        <w:rPr>
          <w:rFonts w:ascii="SimSun" w:hAnsi="SimSun" w:eastAsia="SimSun" w:cs="SimSun"/>
          <w:sz w:val="24"/>
          <w:szCs w:val="24"/>
        </w:rPr>
        <w:t xml:space="preserve"> </w:t>
      </w:r>
      <w:r>
        <w:rPr>
          <w:rFonts w:ascii="SimSun" w:hAnsi="SimSun" w:eastAsia="SimSun" w:cs="SimSun"/>
          <w:sz w:val="24"/>
          <w:szCs w:val="24"/>
          <w:spacing w:val="4"/>
        </w:rPr>
        <w:t>现，从</w:t>
      </w:r>
      <w:r>
        <w:rPr>
          <w:rFonts w:ascii="SimSun" w:hAnsi="SimSun" w:eastAsia="SimSun" w:cs="SimSun"/>
          <w:sz w:val="24"/>
          <w:szCs w:val="24"/>
          <w:spacing w:val="57"/>
        </w:rPr>
        <w:t xml:space="preserve"> </w:t>
      </w:r>
      <w:r>
        <w:rPr>
          <w:rFonts w:ascii="SimSun" w:hAnsi="SimSun" w:eastAsia="SimSun" w:cs="SimSun"/>
          <w:sz w:val="24"/>
          <w:szCs w:val="24"/>
          <w:spacing w:val="4"/>
        </w:rPr>
        <w:t>而提高这些评价内容的可观测性和可操作性。如对运动能力的评价可</w:t>
      </w:r>
      <w:r>
        <w:rPr>
          <w:rFonts w:ascii="SimSun" w:hAnsi="SimSun" w:eastAsia="SimSun" w:cs="SimSun"/>
          <w:sz w:val="24"/>
          <w:szCs w:val="24"/>
        </w:rPr>
        <w:t xml:space="preserve"> </w:t>
      </w:r>
      <w:r>
        <w:rPr>
          <w:rFonts w:ascii="SimSun" w:hAnsi="SimSun" w:eastAsia="SimSun" w:cs="SimSun"/>
          <w:sz w:val="24"/>
          <w:szCs w:val="24"/>
          <w:spacing w:val="4"/>
        </w:rPr>
        <w:t>以强调过</w:t>
      </w:r>
      <w:r>
        <w:rPr>
          <w:rFonts w:ascii="SimSun" w:hAnsi="SimSun" w:eastAsia="SimSun" w:cs="SimSun"/>
          <w:sz w:val="24"/>
          <w:szCs w:val="24"/>
          <w:spacing w:val="57"/>
        </w:rPr>
        <w:t xml:space="preserve"> </w:t>
      </w:r>
      <w:r>
        <w:rPr>
          <w:rFonts w:ascii="SimSun" w:hAnsi="SimSun" w:eastAsia="SimSun" w:cs="SimSun"/>
          <w:sz w:val="24"/>
          <w:szCs w:val="24"/>
          <w:spacing w:val="4"/>
        </w:rPr>
        <w:t>程性评价与终结性评价的有机结合与运用，其中，过程性评价可以</w:t>
      </w:r>
      <w:r>
        <w:rPr>
          <w:rFonts w:ascii="SimSun" w:hAnsi="SimSun" w:eastAsia="SimSun" w:cs="SimSun"/>
          <w:sz w:val="24"/>
          <w:szCs w:val="24"/>
        </w:rPr>
        <w:t xml:space="preserve"> </w:t>
      </w:r>
      <w:r>
        <w:rPr>
          <w:rFonts w:ascii="SimSun" w:hAnsi="SimSun" w:eastAsia="SimSun" w:cs="SimSun"/>
          <w:sz w:val="24"/>
          <w:szCs w:val="24"/>
          <w:spacing w:val="6"/>
        </w:rPr>
        <w:t>以学生团队 为单位进行，课堂上教师可以</w:t>
      </w:r>
      <w:r>
        <w:rPr>
          <w:rFonts w:ascii="SimSun" w:hAnsi="SimSun" w:eastAsia="SimSun" w:cs="SimSun"/>
          <w:sz w:val="24"/>
          <w:szCs w:val="24"/>
          <w:spacing w:val="5"/>
        </w:rPr>
        <w:t>给予每个团队课堂表现分数，主要</w:t>
      </w:r>
      <w:r>
        <w:rPr>
          <w:rFonts w:ascii="SimSun" w:hAnsi="SimSun" w:eastAsia="SimSun" w:cs="SimSun"/>
          <w:sz w:val="24"/>
          <w:szCs w:val="24"/>
        </w:rPr>
        <w:t xml:space="preserve"> </w:t>
      </w:r>
      <w:r>
        <w:rPr>
          <w:rFonts w:ascii="SimSun" w:hAnsi="SimSun" w:eastAsia="SimSun" w:cs="SimSun"/>
          <w:sz w:val="24"/>
          <w:szCs w:val="24"/>
          <w:spacing w:val="5"/>
        </w:rPr>
        <w:t>关注团队技战 术的运用、合作行为、进取精神、意志品质、角色胜任、遵守</w:t>
      </w:r>
      <w:r>
        <w:rPr>
          <w:rFonts w:ascii="SimSun" w:hAnsi="SimSun" w:eastAsia="SimSun" w:cs="SimSun"/>
          <w:sz w:val="24"/>
          <w:szCs w:val="24"/>
          <w:spacing w:val="12"/>
        </w:rPr>
        <w:t xml:space="preserve"> </w:t>
      </w:r>
      <w:r>
        <w:rPr>
          <w:rFonts w:ascii="SimSun" w:hAnsi="SimSun" w:eastAsia="SimSun" w:cs="SimSun"/>
          <w:sz w:val="24"/>
          <w:szCs w:val="24"/>
          <w:spacing w:val="2"/>
        </w:rPr>
        <w:t>规则、尊重他人以及比赛成绩等方面。模块学习结束</w:t>
      </w:r>
      <w:r>
        <w:rPr>
          <w:rFonts w:ascii="SimSun" w:hAnsi="SimSun" w:eastAsia="SimSun" w:cs="SimSun"/>
          <w:sz w:val="24"/>
          <w:szCs w:val="24"/>
          <w:spacing w:val="1"/>
        </w:rPr>
        <w:t>后，每个团队的课堂表现</w:t>
      </w:r>
      <w:r>
        <w:rPr>
          <w:rFonts w:ascii="SimSun" w:hAnsi="SimSun" w:eastAsia="SimSun" w:cs="SimSun"/>
          <w:sz w:val="24"/>
          <w:szCs w:val="24"/>
        </w:rPr>
        <w:t xml:space="preserve"> </w:t>
      </w:r>
      <w:r>
        <w:rPr>
          <w:rFonts w:ascii="SimSun" w:hAnsi="SimSun" w:eastAsia="SimSun" w:cs="SimSun"/>
          <w:sz w:val="24"/>
          <w:szCs w:val="24"/>
          <w:spacing w:val="6"/>
        </w:rPr>
        <w:t>总分即为该团队中每位成员在整个 模块学</w:t>
      </w:r>
      <w:r>
        <w:rPr>
          <w:rFonts w:ascii="SimSun" w:hAnsi="SimSun" w:eastAsia="SimSun" w:cs="SimSun"/>
          <w:sz w:val="24"/>
          <w:szCs w:val="24"/>
          <w:spacing w:val="5"/>
        </w:rPr>
        <w:t>习过程中的平时成绩。在评价的实</w:t>
      </w:r>
      <w:r>
        <w:rPr>
          <w:rFonts w:ascii="SimSun" w:hAnsi="SimSun" w:eastAsia="SimSun" w:cs="SimSun"/>
          <w:sz w:val="24"/>
          <w:szCs w:val="24"/>
        </w:rPr>
        <w:t xml:space="preserve"> </w:t>
      </w:r>
      <w:r>
        <w:rPr>
          <w:rFonts w:ascii="SimSun" w:hAnsi="SimSun" w:eastAsia="SimSun" w:cs="SimSun"/>
          <w:sz w:val="24"/>
          <w:szCs w:val="24"/>
          <w:spacing w:val="5"/>
        </w:rPr>
        <w:t>施过程中应注重评价主体的参与性， 既要让学生明确评价目标，又要让学生</w:t>
      </w:r>
      <w:r>
        <w:rPr>
          <w:rFonts w:ascii="SimSun" w:hAnsi="SimSun" w:eastAsia="SimSun" w:cs="SimSun"/>
          <w:sz w:val="24"/>
          <w:szCs w:val="24"/>
          <w:spacing w:val="14"/>
        </w:rPr>
        <w:t xml:space="preserve"> </w:t>
      </w:r>
      <w:r>
        <w:rPr>
          <w:rFonts w:ascii="SimSun" w:hAnsi="SimSun" w:eastAsia="SimSun" w:cs="SimSun"/>
          <w:sz w:val="24"/>
          <w:szCs w:val="24"/>
          <w:spacing w:val="4"/>
        </w:rPr>
        <w:t>主动参与评价标准的制订和评价结果的交流。</w:t>
      </w:r>
    </w:p>
    <w:p>
      <w:pPr>
        <w:ind w:left="16" w:right="87" w:firstLine="481"/>
        <w:spacing w:before="32" w:line="355" w:lineRule="auto"/>
        <w:rPr>
          <w:rFonts w:ascii="SimSun" w:hAnsi="SimSun" w:eastAsia="SimSun" w:cs="SimSun"/>
          <w:sz w:val="24"/>
          <w:szCs w:val="24"/>
        </w:rPr>
      </w:pPr>
      <w:r>
        <w:rPr>
          <w:rFonts w:ascii="SimSun" w:hAnsi="SimSun" w:eastAsia="SimSun" w:cs="SimSun"/>
          <w:sz w:val="24"/>
          <w:szCs w:val="24"/>
          <w:spacing w:val="-8"/>
        </w:rPr>
        <w:t>教师在评价过程中要关注学生个体的差异性，针对不同的内</w:t>
      </w:r>
      <w:r>
        <w:rPr>
          <w:rFonts w:ascii="SimSun" w:hAnsi="SimSun" w:eastAsia="SimSun" w:cs="SimSun"/>
          <w:sz w:val="24"/>
          <w:szCs w:val="24"/>
          <w:spacing w:val="-9"/>
        </w:rPr>
        <w:t>容进行不同的评</w:t>
      </w:r>
      <w:r>
        <w:rPr>
          <w:rFonts w:ascii="SimSun" w:hAnsi="SimSun" w:eastAsia="SimSun" w:cs="SimSun"/>
          <w:sz w:val="24"/>
          <w:szCs w:val="24"/>
        </w:rPr>
        <w:t xml:space="preserve">  </w:t>
      </w:r>
      <w:r>
        <w:rPr>
          <w:rFonts w:ascii="SimSun" w:hAnsi="SimSun" w:eastAsia="SimSun" w:cs="SimSun"/>
          <w:sz w:val="24"/>
          <w:szCs w:val="24"/>
          <w:spacing w:val="-18"/>
        </w:rPr>
        <w:t>价。对于有评价指标的内容可以直接运用，也可对现有评价指标进行调整和修改。 如</w:t>
      </w:r>
      <w:r>
        <w:rPr>
          <w:rFonts w:ascii="SimSun" w:hAnsi="SimSun" w:eastAsia="SimSun" w:cs="SimSun"/>
          <w:sz w:val="24"/>
          <w:szCs w:val="24"/>
          <w:spacing w:val="7"/>
        </w:rPr>
        <w:t xml:space="preserve"> </w:t>
      </w:r>
      <w:r>
        <w:rPr>
          <w:rFonts w:ascii="SimSun" w:hAnsi="SimSun" w:eastAsia="SimSun" w:cs="SimSun"/>
          <w:sz w:val="24"/>
          <w:szCs w:val="24"/>
          <w:spacing w:val="-5"/>
        </w:rPr>
        <w:t>果没有相应的评价指标，教师可以根据学生的学习基础</w:t>
      </w:r>
      <w:r>
        <w:rPr>
          <w:rFonts w:ascii="SimSun" w:hAnsi="SimSun" w:eastAsia="SimSun" w:cs="SimSun"/>
          <w:sz w:val="24"/>
          <w:szCs w:val="24"/>
          <w:spacing w:val="-6"/>
        </w:rPr>
        <w:t>制订相应的评价指标， 既</w:t>
      </w:r>
      <w:r>
        <w:rPr>
          <w:rFonts w:ascii="SimSun" w:hAnsi="SimSun" w:eastAsia="SimSun" w:cs="SimSun"/>
          <w:sz w:val="24"/>
          <w:szCs w:val="24"/>
        </w:rPr>
        <w:t xml:space="preserve"> </w:t>
      </w:r>
      <w:r>
        <w:rPr>
          <w:rFonts w:ascii="SimSun" w:hAnsi="SimSun" w:eastAsia="SimSun" w:cs="SimSun"/>
          <w:sz w:val="24"/>
          <w:szCs w:val="24"/>
          <w:spacing w:val="-8"/>
        </w:rPr>
        <w:t>要考虑学生所表现的运动能力、健康行为和体育精神三个方面学科核心</w:t>
      </w:r>
      <w:r>
        <w:rPr>
          <w:rFonts w:ascii="SimSun" w:hAnsi="SimSun" w:eastAsia="SimSun" w:cs="SimSun"/>
          <w:sz w:val="24"/>
          <w:szCs w:val="24"/>
          <w:spacing w:val="-9"/>
        </w:rPr>
        <w:t>素养的 形</w:t>
      </w:r>
      <w:r>
        <w:rPr>
          <w:rFonts w:ascii="SimSun" w:hAnsi="SimSun" w:eastAsia="SimSun" w:cs="SimSun"/>
          <w:sz w:val="24"/>
          <w:szCs w:val="24"/>
        </w:rPr>
        <w:t xml:space="preserve">  </w:t>
      </w:r>
      <w:r>
        <w:rPr>
          <w:rFonts w:ascii="SimSun" w:hAnsi="SimSun" w:eastAsia="SimSun" w:cs="SimSun"/>
          <w:sz w:val="24"/>
          <w:szCs w:val="24"/>
          <w:spacing w:val="-9"/>
        </w:rPr>
        <w:t>成，应用绝对性评价指标，也要根据学生的努力程度和进步幅度，制订相对性评价</w:t>
      </w:r>
      <w:r>
        <w:rPr>
          <w:rFonts w:ascii="SimSun" w:hAnsi="SimSun" w:eastAsia="SimSun" w:cs="SimSun"/>
          <w:sz w:val="24"/>
          <w:szCs w:val="24"/>
          <w:spacing w:val="7"/>
        </w:rPr>
        <w:t xml:space="preserve"> </w:t>
      </w:r>
      <w:r>
        <w:rPr>
          <w:rFonts w:ascii="SimSun" w:hAnsi="SimSun" w:eastAsia="SimSun" w:cs="SimSun"/>
          <w:sz w:val="24"/>
          <w:szCs w:val="24"/>
          <w:spacing w:val="-6"/>
        </w:rPr>
        <w:t>指标，将绝对性评价与相对性评价有机结合与运用。</w:t>
      </w:r>
    </w:p>
    <w:p>
      <w:pPr>
        <w:ind w:left="15" w:right="171" w:firstLine="480"/>
        <w:spacing w:before="32" w:line="353" w:lineRule="auto"/>
        <w:rPr>
          <w:rFonts w:ascii="SimSun" w:hAnsi="SimSun" w:eastAsia="SimSun" w:cs="SimSun"/>
          <w:sz w:val="24"/>
          <w:szCs w:val="24"/>
        </w:rPr>
      </w:pPr>
      <w:r>
        <w:rPr>
          <w:rFonts w:ascii="SimSun" w:hAnsi="SimSun" w:eastAsia="SimSun" w:cs="SimSun"/>
          <w:sz w:val="24"/>
          <w:szCs w:val="24"/>
          <w:spacing w:val="-15"/>
        </w:rPr>
        <w:t>健康教育模块可针对学生的健康认知、健康行为等方面进行评价。其中，健 康</w:t>
      </w:r>
      <w:r>
        <w:rPr>
          <w:rFonts w:ascii="SimSun" w:hAnsi="SimSun" w:eastAsia="SimSun" w:cs="SimSun"/>
          <w:sz w:val="24"/>
          <w:szCs w:val="24"/>
          <w:spacing w:val="10"/>
        </w:rPr>
        <w:t xml:space="preserve"> </w:t>
      </w:r>
      <w:r>
        <w:rPr>
          <w:rFonts w:ascii="SimSun" w:hAnsi="SimSun" w:eastAsia="SimSun" w:cs="SimSun"/>
          <w:sz w:val="24"/>
          <w:szCs w:val="24"/>
          <w:spacing w:val="-8"/>
        </w:rPr>
        <w:t>认知的评价主要采用理论考试的形式，健康行为的评价主要采用自评或互评的 形</w:t>
      </w:r>
      <w:r>
        <w:rPr>
          <w:rFonts w:ascii="SimSun" w:hAnsi="SimSun" w:eastAsia="SimSun" w:cs="SimSun"/>
          <w:sz w:val="24"/>
          <w:szCs w:val="24"/>
          <w:spacing w:val="13"/>
        </w:rPr>
        <w:t xml:space="preserve"> </w:t>
      </w:r>
      <w:r>
        <w:rPr>
          <w:rFonts w:ascii="SimSun" w:hAnsi="SimSun" w:eastAsia="SimSun" w:cs="SimSun"/>
          <w:sz w:val="24"/>
          <w:szCs w:val="24"/>
          <w:spacing w:val="-7"/>
        </w:rPr>
        <w:t>式。无论采用何种评价指标，都应该以本课程标准为依据，评价要有利于促进学</w:t>
      </w:r>
      <w:r>
        <w:rPr>
          <w:rFonts w:ascii="SimSun" w:hAnsi="SimSun" w:eastAsia="SimSun" w:cs="SimSun"/>
          <w:sz w:val="24"/>
          <w:szCs w:val="24"/>
          <w:spacing w:val="1"/>
        </w:rPr>
        <w:t xml:space="preserve"> </w:t>
      </w:r>
      <w:r>
        <w:rPr>
          <w:rFonts w:ascii="SimSun" w:hAnsi="SimSun" w:eastAsia="SimSun" w:cs="SimSun"/>
          <w:sz w:val="24"/>
          <w:szCs w:val="24"/>
          <w:spacing w:val="-5"/>
        </w:rPr>
        <w:t>生学科核心素养的提升，以促进学生的全面发展。</w:t>
      </w:r>
    </w:p>
    <w:p>
      <w:pPr>
        <w:pStyle w:val="BodyText"/>
        <w:spacing w:line="420" w:lineRule="auto"/>
        <w:rPr/>
      </w:pPr>
      <w:r/>
    </w:p>
    <w:p>
      <w:pPr>
        <w:ind w:left="500"/>
        <w:spacing w:before="78" w:line="222" w:lineRule="auto"/>
        <w:rPr>
          <w:rFonts w:ascii="SimHei" w:hAnsi="SimHei" w:eastAsia="SimHei" w:cs="SimHei"/>
          <w:sz w:val="24"/>
          <w:szCs w:val="24"/>
        </w:rPr>
      </w:pPr>
      <w:r>
        <w:rPr>
          <w:rFonts w:ascii="SimHei" w:hAnsi="SimHei" w:eastAsia="SimHei" w:cs="SimHei"/>
          <w:sz w:val="24"/>
          <w:szCs w:val="24"/>
          <w:b/>
          <w:bCs/>
          <w:spacing w:val="-6"/>
        </w:rPr>
        <w:t>3.重视评价结果的呈现</w:t>
      </w:r>
    </w:p>
    <w:p>
      <w:pPr>
        <w:ind w:left="16" w:firstLine="478"/>
        <w:spacing w:before="178" w:line="354" w:lineRule="auto"/>
        <w:rPr>
          <w:rFonts w:ascii="SimSun" w:hAnsi="SimSun" w:eastAsia="SimSun" w:cs="SimSun"/>
          <w:sz w:val="24"/>
          <w:szCs w:val="24"/>
        </w:rPr>
      </w:pPr>
      <w:r>
        <w:rPr>
          <w:rFonts w:ascii="SimSun" w:hAnsi="SimSun" w:eastAsia="SimSun" w:cs="SimSun"/>
          <w:sz w:val="24"/>
          <w:szCs w:val="24"/>
          <w:spacing w:val="7"/>
        </w:rPr>
        <w:t>评价结果的呈现有反馈与解释两种形式，也是评价的重要组成部分。通</w:t>
      </w:r>
      <w:r>
        <w:rPr>
          <w:rFonts w:ascii="SimSun" w:hAnsi="SimSun" w:eastAsia="SimSun" w:cs="SimSun"/>
          <w:sz w:val="24"/>
          <w:szCs w:val="24"/>
          <w:spacing w:val="4"/>
        </w:rPr>
        <w:t xml:space="preserve">   </w:t>
      </w:r>
      <w:r>
        <w:rPr>
          <w:rFonts w:ascii="SimSun" w:hAnsi="SimSun" w:eastAsia="SimSun" w:cs="SimSun"/>
          <w:sz w:val="24"/>
          <w:szCs w:val="24"/>
          <w:spacing w:val="5"/>
        </w:rPr>
        <w:t>过多 元化的评价方式形成的观察记录表、考核表等结果，能够综合反映学生</w:t>
      </w:r>
      <w:r>
        <w:rPr>
          <w:rFonts w:ascii="SimSun" w:hAnsi="SimSun" w:eastAsia="SimSun" w:cs="SimSun"/>
          <w:sz w:val="24"/>
          <w:szCs w:val="24"/>
          <w:spacing w:val="7"/>
        </w:rPr>
        <w:t xml:space="preserve">  </w:t>
      </w:r>
      <w:r>
        <w:rPr>
          <w:rFonts w:ascii="SimSun" w:hAnsi="SimSun" w:eastAsia="SimSun" w:cs="SimSun"/>
          <w:sz w:val="24"/>
          <w:szCs w:val="24"/>
          <w:spacing w:val="4"/>
        </w:rPr>
        <w:t>的学科核 心素养水平。教师要采用合适的方式，及时地向学生反馈评</w:t>
      </w:r>
      <w:r>
        <w:rPr>
          <w:rFonts w:ascii="SimSun" w:hAnsi="SimSun" w:eastAsia="SimSun" w:cs="SimSun"/>
          <w:sz w:val="24"/>
          <w:szCs w:val="24"/>
          <w:spacing w:val="3"/>
        </w:rPr>
        <w:t>价结果，</w:t>
      </w:r>
      <w:r>
        <w:rPr>
          <w:rFonts w:ascii="SimSun" w:hAnsi="SimSun" w:eastAsia="SimSun" w:cs="SimSun"/>
          <w:sz w:val="24"/>
          <w:szCs w:val="24"/>
        </w:rPr>
        <w:t xml:space="preserve"> </w:t>
      </w:r>
      <w:r>
        <w:rPr>
          <w:rFonts w:ascii="SimSun" w:hAnsi="SimSun" w:eastAsia="SimSun" w:cs="SimSun"/>
          <w:sz w:val="24"/>
          <w:szCs w:val="24"/>
          <w:spacing w:val="5"/>
        </w:rPr>
        <w:t>帮助学生进 行分析与改进，以更好地提升学生学科核心素养，充分发挥评价</w:t>
      </w:r>
      <w:r>
        <w:rPr>
          <w:rFonts w:ascii="SimSun" w:hAnsi="SimSun" w:eastAsia="SimSun" w:cs="SimSun"/>
          <w:sz w:val="24"/>
          <w:szCs w:val="24"/>
          <w:spacing w:val="8"/>
        </w:rPr>
        <w:t xml:space="preserve">  </w:t>
      </w:r>
      <w:r>
        <w:rPr>
          <w:rFonts w:ascii="SimSun" w:hAnsi="SimSun" w:eastAsia="SimSun" w:cs="SimSun"/>
          <w:sz w:val="24"/>
          <w:szCs w:val="24"/>
          <w:spacing w:val="5"/>
        </w:rPr>
        <w:t>的诊断、激励和引导作用。</w:t>
      </w:r>
    </w:p>
    <w:p>
      <w:pPr>
        <w:pStyle w:val="BodyText"/>
        <w:spacing w:line="420" w:lineRule="auto"/>
        <w:rPr/>
      </w:pPr>
      <w:r/>
    </w:p>
    <w:p>
      <w:pPr>
        <w:ind w:left="455"/>
        <w:spacing w:before="78" w:line="221" w:lineRule="auto"/>
        <w:rPr>
          <w:rFonts w:ascii="SimHei" w:hAnsi="SimHei" w:eastAsia="SimHei" w:cs="SimHei"/>
          <w:sz w:val="24"/>
          <w:szCs w:val="24"/>
        </w:rPr>
      </w:pPr>
      <w:r>
        <w:rPr>
          <w:rFonts w:ascii="SimHei" w:hAnsi="SimHei" w:eastAsia="SimHei" w:cs="SimHei"/>
          <w:sz w:val="24"/>
          <w:szCs w:val="24"/>
          <w:b/>
          <w:bCs/>
          <w:spacing w:val="-8"/>
        </w:rPr>
        <w:t>4.学业水平考试要求</w:t>
      </w:r>
    </w:p>
    <w:p>
      <w:pPr>
        <w:spacing w:line="221" w:lineRule="auto"/>
        <w:sectPr>
          <w:footerReference w:type="default" r:id="rId114"/>
          <w:pgSz w:w="11910" w:h="16840"/>
          <w:pgMar w:top="1071" w:right="1689" w:bottom="1290" w:left="1786" w:header="0" w:footer="1126" w:gutter="0"/>
        </w:sectPr>
        <w:rPr>
          <w:rFonts w:ascii="SimHei" w:hAnsi="SimHei" w:eastAsia="SimHei" w:cs="SimHei"/>
          <w:sz w:val="24"/>
          <w:szCs w:val="24"/>
        </w:rPr>
      </w:pPr>
    </w:p>
    <w:p>
      <w:pPr>
        <w:ind w:left="713" w:right="1478" w:firstLine="480"/>
        <w:spacing w:before="46" w:line="352" w:lineRule="auto"/>
        <w:jc w:val="both"/>
        <w:rPr>
          <w:rFonts w:ascii="SimSun" w:hAnsi="SimSun" w:eastAsia="SimSun" w:cs="SimSun"/>
          <w:sz w:val="24"/>
          <w:szCs w:val="24"/>
        </w:rPr>
      </w:pPr>
      <w:r>
        <w:rPr>
          <w:rFonts w:ascii="SimSun" w:hAnsi="SimSun" w:eastAsia="SimSun" w:cs="SimSun"/>
          <w:sz w:val="24"/>
          <w:szCs w:val="24"/>
          <w:spacing w:val="7"/>
        </w:rPr>
        <w:t>考试是课程评价的重要组成部分，学业水平考试是评价的重要方式。要</w:t>
      </w:r>
      <w:r>
        <w:rPr>
          <w:rFonts w:ascii="SimSun" w:hAnsi="SimSun" w:eastAsia="SimSun" w:cs="SimSun"/>
          <w:sz w:val="24"/>
          <w:szCs w:val="24"/>
          <w:spacing w:val="12"/>
        </w:rPr>
        <w:t xml:space="preserve"> </w:t>
      </w:r>
      <w:r>
        <w:rPr>
          <w:rFonts w:ascii="SimSun" w:hAnsi="SimSun" w:eastAsia="SimSun" w:cs="SimSun"/>
          <w:sz w:val="24"/>
          <w:szCs w:val="24"/>
          <w:spacing w:val="6"/>
        </w:rPr>
        <w:t>以 本课程标准为命题依据，测试的内容及</w:t>
      </w:r>
      <w:r>
        <w:rPr>
          <w:rFonts w:ascii="SimSun" w:hAnsi="SimSun" w:eastAsia="SimSun" w:cs="SimSun"/>
          <w:sz w:val="24"/>
          <w:szCs w:val="24"/>
          <w:spacing w:val="5"/>
        </w:rPr>
        <w:t>评定标准均应与本课程中的内容要</w:t>
      </w:r>
      <w:r>
        <w:rPr>
          <w:rFonts w:ascii="SimSun" w:hAnsi="SimSun" w:eastAsia="SimSun" w:cs="SimSun"/>
          <w:sz w:val="24"/>
          <w:szCs w:val="24"/>
        </w:rPr>
        <w:t xml:space="preserve"> </w:t>
      </w:r>
      <w:r>
        <w:rPr>
          <w:rFonts w:ascii="SimSun" w:hAnsi="SimSun" w:eastAsia="SimSun" w:cs="SimSun"/>
          <w:sz w:val="24"/>
          <w:szCs w:val="24"/>
          <w:spacing w:val="6"/>
        </w:rPr>
        <w:t>求和 学业水平要求相对应，既要体现对学</w:t>
      </w:r>
      <w:r>
        <w:rPr>
          <w:rFonts w:ascii="SimSun" w:hAnsi="SimSun" w:eastAsia="SimSun" w:cs="SimSun"/>
          <w:sz w:val="24"/>
          <w:szCs w:val="24"/>
          <w:spacing w:val="5"/>
        </w:rPr>
        <w:t>生某一核心素养的评价，又要体现</w:t>
      </w:r>
      <w:r>
        <w:rPr>
          <w:rFonts w:ascii="SimSun" w:hAnsi="SimSun" w:eastAsia="SimSun" w:cs="SimSun"/>
          <w:sz w:val="24"/>
          <w:szCs w:val="24"/>
        </w:rPr>
        <w:t xml:space="preserve"> </w:t>
      </w:r>
      <w:r>
        <w:rPr>
          <w:rFonts w:ascii="SimSun" w:hAnsi="SimSun" w:eastAsia="SimSun" w:cs="SimSun"/>
          <w:sz w:val="24"/>
          <w:szCs w:val="24"/>
          <w:spacing w:val="6"/>
        </w:rPr>
        <w:t>对学生整体核心素养的评价。</w:t>
      </w:r>
    </w:p>
    <w:p>
      <w:pPr>
        <w:ind w:left="713" w:right="1454" w:firstLine="485"/>
        <w:spacing w:before="36" w:line="354" w:lineRule="auto"/>
        <w:jc w:val="both"/>
        <w:rPr>
          <w:rFonts w:ascii="SimSun" w:hAnsi="SimSun" w:eastAsia="SimSun" w:cs="SimSun"/>
          <w:sz w:val="24"/>
          <w:szCs w:val="24"/>
        </w:rPr>
      </w:pPr>
      <w:r>
        <w:rPr>
          <w:rFonts w:ascii="SimSun" w:hAnsi="SimSun" w:eastAsia="SimSun" w:cs="SimSun"/>
          <w:sz w:val="24"/>
          <w:szCs w:val="24"/>
          <w:spacing w:val="7"/>
        </w:rPr>
        <w:t>学业水平考试需要对学生不同阶段的基础模块和拓展模块的学习做出综</w:t>
      </w:r>
      <w:r>
        <w:rPr>
          <w:rFonts w:ascii="SimSun" w:hAnsi="SimSun" w:eastAsia="SimSun" w:cs="SimSun"/>
          <w:sz w:val="24"/>
          <w:szCs w:val="24"/>
          <w:spacing w:val="3"/>
        </w:rPr>
        <w:t xml:space="preserve">  </w:t>
      </w:r>
      <w:r>
        <w:rPr>
          <w:rFonts w:ascii="SimSun" w:hAnsi="SimSun" w:eastAsia="SimSun" w:cs="SimSun"/>
          <w:sz w:val="24"/>
          <w:szCs w:val="24"/>
          <w:spacing w:val="5"/>
        </w:rPr>
        <w:t>合 评价，进行学分评定。学习每个模块后，根据本课程标准的学业要求和阶</w:t>
      </w:r>
      <w:r>
        <w:rPr>
          <w:rFonts w:ascii="SimSun" w:hAnsi="SimSun" w:eastAsia="SimSun" w:cs="SimSun"/>
          <w:sz w:val="24"/>
          <w:szCs w:val="24"/>
          <w:spacing w:val="17"/>
        </w:rPr>
        <w:t xml:space="preserve"> </w:t>
      </w:r>
      <w:r>
        <w:rPr>
          <w:rFonts w:ascii="SimSun" w:hAnsi="SimSun" w:eastAsia="SimSun" w:cs="SimSun"/>
          <w:sz w:val="24"/>
          <w:szCs w:val="24"/>
          <w:spacing w:val="6"/>
        </w:rPr>
        <w:t>段性 学业水平对学生的学习成绩进行评定，并根据成绩结果给予相应学分。</w:t>
      </w:r>
      <w:r>
        <w:rPr>
          <w:rFonts w:ascii="SimSun" w:hAnsi="SimSun" w:eastAsia="SimSun" w:cs="SimSun"/>
          <w:sz w:val="24"/>
          <w:szCs w:val="24"/>
          <w:spacing w:val="10"/>
        </w:rPr>
        <w:t xml:space="preserve"> </w:t>
      </w:r>
      <w:r>
        <w:rPr>
          <w:rFonts w:ascii="SimSun" w:hAnsi="SimSun" w:eastAsia="SimSun" w:cs="SimSun"/>
          <w:sz w:val="24"/>
          <w:szCs w:val="24"/>
          <w:spacing w:val="5"/>
        </w:rPr>
        <w:t>模块学</w:t>
      </w:r>
      <w:r>
        <w:rPr>
          <w:rFonts w:ascii="SimSun" w:hAnsi="SimSun" w:eastAsia="SimSun" w:cs="SimSun"/>
          <w:sz w:val="24"/>
          <w:szCs w:val="24"/>
          <w:spacing w:val="49"/>
        </w:rPr>
        <w:t xml:space="preserve"> </w:t>
      </w:r>
      <w:r>
        <w:rPr>
          <w:rFonts w:ascii="SimSun" w:hAnsi="SimSun" w:eastAsia="SimSun" w:cs="SimSun"/>
          <w:sz w:val="24"/>
          <w:szCs w:val="24"/>
          <w:spacing w:val="5"/>
        </w:rPr>
        <w:t>习评定合格者，获得相应学分；模块学习评定不合格者，通过补考，</w:t>
      </w:r>
      <w:r>
        <w:rPr>
          <w:rFonts w:ascii="SimSun" w:hAnsi="SimSun" w:eastAsia="SimSun" w:cs="SimSun"/>
          <w:sz w:val="24"/>
          <w:szCs w:val="24"/>
        </w:rPr>
        <w:t xml:space="preserve"> </w:t>
      </w:r>
      <w:r>
        <w:rPr>
          <w:rFonts w:ascii="SimSun" w:hAnsi="SimSun" w:eastAsia="SimSun" w:cs="SimSun"/>
          <w:sz w:val="24"/>
          <w:szCs w:val="24"/>
          <w:spacing w:val="5"/>
        </w:rPr>
        <w:t>合格后获得相应学分。</w:t>
      </w:r>
    </w:p>
    <w:p>
      <w:pPr>
        <w:spacing w:line="215" w:lineRule="exact"/>
        <w:rPr/>
      </w:pPr>
      <w:r/>
    </w:p>
    <w:tbl>
      <w:tblPr>
        <w:tblStyle w:val="TableNormal"/>
        <w:tblW w:w="104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87"/>
        <w:gridCol w:w="2086"/>
        <w:gridCol w:w="2076"/>
        <w:gridCol w:w="2082"/>
        <w:gridCol w:w="2086"/>
      </w:tblGrid>
      <w:tr>
        <w:trPr>
          <w:trHeight w:val="499" w:hRule="atLeast"/>
        </w:trPr>
        <w:tc>
          <w:tcPr>
            <w:tcW w:w="2087" w:type="dxa"/>
            <w:vAlign w:val="top"/>
          </w:tcPr>
          <w:p>
            <w:pPr>
              <w:pStyle w:val="TableText"/>
              <w:ind w:left="835"/>
              <w:spacing w:before="36" w:line="228" w:lineRule="auto"/>
              <w:rPr/>
            </w:pPr>
            <w:r>
              <w:rPr>
                <w:b/>
                <w:bCs/>
                <w:spacing w:val="-5"/>
              </w:rPr>
              <w:t>总分</w:t>
            </w:r>
          </w:p>
        </w:tc>
        <w:tc>
          <w:tcPr>
            <w:tcW w:w="2086" w:type="dxa"/>
            <w:vAlign w:val="top"/>
          </w:tcPr>
          <w:p>
            <w:pPr>
              <w:pStyle w:val="TableText"/>
              <w:ind w:left="770"/>
              <w:spacing w:before="36" w:line="266" w:lineRule="exact"/>
              <w:rPr/>
            </w:pPr>
            <w:r>
              <w:rPr>
                <w:spacing w:val="2"/>
                <w:position w:val="1"/>
              </w:rPr>
              <w:t>Z≥90</w:t>
            </w:r>
          </w:p>
        </w:tc>
        <w:tc>
          <w:tcPr>
            <w:tcW w:w="2076" w:type="dxa"/>
            <w:vAlign w:val="top"/>
          </w:tcPr>
          <w:p>
            <w:pPr>
              <w:pStyle w:val="TableText"/>
              <w:ind w:left="605"/>
              <w:spacing w:before="36" w:line="264" w:lineRule="exact"/>
              <w:rPr/>
            </w:pPr>
            <w:r>
              <w:rPr>
                <w:spacing w:val="2"/>
                <w:position w:val="1"/>
              </w:rPr>
              <w:t>80≤Z&lt;90</w:t>
            </w:r>
          </w:p>
        </w:tc>
        <w:tc>
          <w:tcPr>
            <w:tcW w:w="2082" w:type="dxa"/>
            <w:vAlign w:val="top"/>
          </w:tcPr>
          <w:p>
            <w:pPr>
              <w:pStyle w:val="TableText"/>
              <w:ind w:left="424"/>
              <w:spacing w:before="36" w:line="264" w:lineRule="exact"/>
              <w:rPr/>
            </w:pPr>
            <w:r>
              <w:rPr>
                <w:spacing w:val="2"/>
                <w:position w:val="1"/>
              </w:rPr>
              <w:t>60≤Z&lt;80</w:t>
            </w:r>
          </w:p>
        </w:tc>
        <w:tc>
          <w:tcPr>
            <w:tcW w:w="2086" w:type="dxa"/>
            <w:vAlign w:val="top"/>
          </w:tcPr>
          <w:p>
            <w:pPr>
              <w:pStyle w:val="TableText"/>
              <w:ind w:left="879"/>
              <w:spacing w:before="36" w:line="268" w:lineRule="exact"/>
              <w:rPr/>
            </w:pPr>
            <w:r>
              <w:rPr>
                <w:spacing w:val="1"/>
                <w:position w:val="1"/>
              </w:rPr>
              <w:t>Z&lt;60</w:t>
            </w:r>
          </w:p>
        </w:tc>
      </w:tr>
      <w:tr>
        <w:trPr>
          <w:trHeight w:val="490" w:hRule="atLeast"/>
        </w:trPr>
        <w:tc>
          <w:tcPr>
            <w:tcW w:w="2087" w:type="dxa"/>
            <w:vAlign w:val="top"/>
          </w:tcPr>
          <w:p>
            <w:pPr>
              <w:pStyle w:val="TableText"/>
              <w:ind w:left="610"/>
              <w:spacing w:before="33" w:line="228" w:lineRule="auto"/>
              <w:rPr/>
            </w:pPr>
            <w:r>
              <w:rPr>
                <w:b/>
                <w:bCs/>
              </w:rPr>
              <w:t>评定等级</w:t>
            </w:r>
          </w:p>
        </w:tc>
        <w:tc>
          <w:tcPr>
            <w:tcW w:w="2086" w:type="dxa"/>
            <w:vAlign w:val="top"/>
          </w:tcPr>
          <w:p>
            <w:pPr>
              <w:pStyle w:val="TableText"/>
              <w:ind w:left="820"/>
              <w:spacing w:before="33" w:line="228" w:lineRule="auto"/>
              <w:rPr/>
            </w:pPr>
            <w:r>
              <w:rPr>
                <w:spacing w:val="4"/>
              </w:rPr>
              <w:t>优秀</w:t>
            </w:r>
          </w:p>
        </w:tc>
        <w:tc>
          <w:tcPr>
            <w:tcW w:w="2076" w:type="dxa"/>
            <w:vAlign w:val="top"/>
          </w:tcPr>
          <w:p>
            <w:pPr>
              <w:pStyle w:val="TableText"/>
              <w:ind w:left="859"/>
              <w:spacing w:before="33" w:line="228" w:lineRule="auto"/>
              <w:rPr/>
            </w:pPr>
            <w:r>
              <w:rPr>
                <w:spacing w:val="-15"/>
              </w:rPr>
              <w:t>良好</w:t>
            </w:r>
          </w:p>
        </w:tc>
        <w:tc>
          <w:tcPr>
            <w:tcW w:w="2082" w:type="dxa"/>
            <w:vAlign w:val="top"/>
          </w:tcPr>
          <w:p>
            <w:pPr>
              <w:pStyle w:val="TableText"/>
              <w:ind w:left="718"/>
              <w:spacing w:before="33" w:line="228" w:lineRule="auto"/>
              <w:rPr/>
            </w:pPr>
            <w:r>
              <w:rPr>
                <w:spacing w:val="8"/>
              </w:rPr>
              <w:t>合格</w:t>
            </w:r>
          </w:p>
        </w:tc>
        <w:tc>
          <w:tcPr>
            <w:tcW w:w="2086" w:type="dxa"/>
            <w:vAlign w:val="top"/>
          </w:tcPr>
          <w:p>
            <w:pPr>
              <w:pStyle w:val="TableText"/>
              <w:ind w:left="722"/>
              <w:spacing w:before="33" w:line="228" w:lineRule="auto"/>
              <w:rPr/>
            </w:pPr>
            <w:r>
              <w:rPr>
                <w:spacing w:val="9"/>
              </w:rPr>
              <w:t>不合格</w:t>
            </w:r>
          </w:p>
        </w:tc>
      </w:tr>
      <w:tr>
        <w:trPr>
          <w:trHeight w:val="519" w:hRule="atLeast"/>
        </w:trPr>
        <w:tc>
          <w:tcPr>
            <w:tcW w:w="2087" w:type="dxa"/>
            <w:vAlign w:val="top"/>
          </w:tcPr>
          <w:p>
            <w:pPr>
              <w:pStyle w:val="TableText"/>
              <w:ind w:left="615"/>
              <w:spacing w:before="35" w:line="228" w:lineRule="auto"/>
              <w:rPr/>
            </w:pPr>
            <w:r>
              <w:rPr>
                <w:b/>
                <w:bCs/>
                <w:spacing w:val="-3"/>
              </w:rPr>
              <w:t>学业水平</w:t>
            </w:r>
          </w:p>
        </w:tc>
        <w:tc>
          <w:tcPr>
            <w:tcW w:w="2086" w:type="dxa"/>
            <w:vAlign w:val="top"/>
          </w:tcPr>
          <w:p>
            <w:pPr>
              <w:pStyle w:val="TableText"/>
              <w:ind w:left="713"/>
              <w:spacing w:before="35" w:line="228" w:lineRule="auto"/>
              <w:rPr/>
            </w:pPr>
            <w:r>
              <w:rPr>
                <w:spacing w:val="11"/>
              </w:rPr>
              <w:t>水平四</w:t>
            </w:r>
          </w:p>
        </w:tc>
        <w:tc>
          <w:tcPr>
            <w:tcW w:w="2076" w:type="dxa"/>
            <w:vAlign w:val="top"/>
          </w:tcPr>
          <w:p>
            <w:pPr>
              <w:pStyle w:val="TableText"/>
              <w:ind w:left="718"/>
              <w:spacing w:before="35" w:line="228" w:lineRule="auto"/>
              <w:rPr/>
            </w:pPr>
            <w:r>
              <w:rPr>
                <w:spacing w:val="16"/>
              </w:rPr>
              <w:t>水平三</w:t>
            </w:r>
          </w:p>
        </w:tc>
        <w:tc>
          <w:tcPr>
            <w:tcW w:w="2082" w:type="dxa"/>
            <w:vAlign w:val="top"/>
          </w:tcPr>
          <w:p>
            <w:pPr>
              <w:pStyle w:val="TableText"/>
              <w:ind w:left="432"/>
              <w:spacing w:before="35" w:line="228" w:lineRule="auto"/>
              <w:rPr/>
            </w:pPr>
            <w:r>
              <w:rPr>
                <w:spacing w:val="6"/>
              </w:rPr>
              <w:t>水平三</w:t>
            </w:r>
          </w:p>
        </w:tc>
        <w:tc>
          <w:tcPr>
            <w:tcW w:w="2086" w:type="dxa"/>
            <w:vAlign w:val="top"/>
          </w:tcPr>
          <w:p>
            <w:pPr>
              <w:pStyle w:val="TableText"/>
              <w:ind w:left="442"/>
              <w:spacing w:before="35" w:line="228" w:lineRule="auto"/>
              <w:rPr/>
            </w:pPr>
            <w:r>
              <w:rPr>
                <w:spacing w:val="3"/>
              </w:rPr>
              <w:t>需补考</w:t>
            </w:r>
          </w:p>
        </w:tc>
      </w:tr>
    </w:tbl>
    <w:p>
      <w:pPr>
        <w:ind w:left="698"/>
        <w:spacing w:before="31" w:line="226" w:lineRule="auto"/>
        <w:rPr>
          <w:rFonts w:ascii="SimSun" w:hAnsi="SimSun" w:eastAsia="SimSun" w:cs="SimSun"/>
          <w:sz w:val="20"/>
          <w:szCs w:val="20"/>
        </w:rPr>
      </w:pPr>
      <w:r>
        <w:rPr>
          <w:rFonts w:ascii="SimSun" w:hAnsi="SimSun" w:eastAsia="SimSun" w:cs="SimSun"/>
          <w:sz w:val="20"/>
          <w:szCs w:val="20"/>
          <w:spacing w:val="16"/>
        </w:rPr>
        <w:t>注：本表适用于由百分制评分向等第制评价的转换。</w:t>
      </w:r>
    </w:p>
    <w:p>
      <w:pPr>
        <w:spacing w:line="226" w:lineRule="auto"/>
        <w:sectPr>
          <w:footerReference w:type="default" r:id="rId115"/>
          <w:pgSz w:w="11910" w:h="16840"/>
          <w:pgMar w:top="1071" w:right="399" w:bottom="1291" w:left="1088" w:header="0" w:footer="1126" w:gutter="0"/>
        </w:sectPr>
        <w:rPr>
          <w:rFonts w:ascii="SimSun" w:hAnsi="SimSun" w:eastAsia="SimSun" w:cs="SimSun"/>
          <w:sz w:val="20"/>
          <w:szCs w:val="20"/>
        </w:rPr>
      </w:pPr>
    </w:p>
    <w:p>
      <w:pPr>
        <w:pStyle w:val="BodyText"/>
        <w:spacing w:line="331" w:lineRule="auto"/>
        <w:rPr/>
      </w:pPr>
      <w:r/>
    </w:p>
    <w:p>
      <w:pPr>
        <w:ind w:left="689"/>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9"/>
        </w:rPr>
        <w:t>（</w:t>
      </w:r>
      <w:r>
        <w:rPr>
          <w:rFonts w:ascii="FangSong" w:hAnsi="FangSong" w:eastAsia="FangSong" w:cs="FangSong"/>
          <w:sz w:val="30"/>
          <w:szCs w:val="30"/>
          <w:spacing w:val="-81"/>
        </w:rPr>
        <w:t xml:space="preserve"> </w:t>
      </w:r>
      <w:r>
        <w:rPr>
          <w:rFonts w:ascii="FangSong" w:hAnsi="FangSong" w:eastAsia="FangSong" w:cs="FangSong"/>
          <w:sz w:val="30"/>
          <w:szCs w:val="30"/>
          <w:b/>
          <w:bCs/>
          <w:spacing w:val="9"/>
        </w:rPr>
        <w:t>三</w:t>
      </w:r>
      <w:r>
        <w:rPr>
          <w:rFonts w:ascii="FangSong" w:hAnsi="FangSong" w:eastAsia="FangSong" w:cs="FangSong"/>
          <w:sz w:val="30"/>
          <w:szCs w:val="30"/>
          <w:spacing w:val="-66"/>
        </w:rPr>
        <w:t xml:space="preserve"> </w:t>
      </w:r>
      <w:r>
        <w:rPr>
          <w:rFonts w:ascii="FangSong" w:hAnsi="FangSong" w:eastAsia="FangSong" w:cs="FangSong"/>
          <w:sz w:val="30"/>
          <w:szCs w:val="30"/>
          <w:b/>
          <w:bCs/>
          <w:spacing w:val="9"/>
        </w:rPr>
        <w:t>）教学方法</w:t>
      </w:r>
    </w:p>
    <w:p>
      <w:pPr>
        <w:pStyle w:val="BodyText"/>
        <w:spacing w:line="260" w:lineRule="auto"/>
        <w:rPr/>
      </w:pPr>
      <w:r/>
    </w:p>
    <w:p>
      <w:pPr>
        <w:pStyle w:val="BodyText"/>
        <w:spacing w:line="260" w:lineRule="auto"/>
        <w:rPr/>
      </w:pPr>
      <w:r/>
    </w:p>
    <w:p>
      <w:pPr>
        <w:pStyle w:val="BodyText"/>
        <w:spacing w:line="261" w:lineRule="auto"/>
        <w:rPr/>
      </w:pPr>
      <w:r/>
    </w:p>
    <w:p>
      <w:pPr>
        <w:ind w:left="11" w:firstLine="480"/>
        <w:spacing w:before="78" w:line="354" w:lineRule="auto"/>
        <w:jc w:val="both"/>
        <w:rPr>
          <w:rFonts w:ascii="SimSun" w:hAnsi="SimSun" w:eastAsia="SimSun" w:cs="SimSun"/>
          <w:sz w:val="24"/>
          <w:szCs w:val="24"/>
        </w:rPr>
      </w:pPr>
      <w:r>
        <w:rPr>
          <w:rFonts w:ascii="SimSun" w:hAnsi="SimSun" w:eastAsia="SimSun" w:cs="SimSun"/>
          <w:sz w:val="24"/>
          <w:szCs w:val="24"/>
          <w:spacing w:val="7"/>
        </w:rPr>
        <w:t>讲授法：教师讲授竞技体操运动的基本知识和和基本技术；讲解示范法：教</w:t>
      </w:r>
      <w:r>
        <w:rPr>
          <w:rFonts w:ascii="SimSun" w:hAnsi="SimSun" w:eastAsia="SimSun" w:cs="SimSun"/>
          <w:sz w:val="24"/>
          <w:szCs w:val="24"/>
          <w:spacing w:val="15"/>
        </w:rPr>
        <w:t xml:space="preserve"> </w:t>
      </w:r>
      <w:r>
        <w:rPr>
          <w:rFonts w:ascii="SimSun" w:hAnsi="SimSun" w:eastAsia="SimSun" w:cs="SimSun"/>
          <w:sz w:val="24"/>
          <w:szCs w:val="24"/>
          <w:spacing w:val="7"/>
        </w:rPr>
        <w:t>师进行竞技体操的示范和讲解；讨论法：师生共同讨论如何将竞技体操动作的优</w:t>
      </w:r>
      <w:r>
        <w:rPr>
          <w:rFonts w:ascii="SimSun" w:hAnsi="SimSun" w:eastAsia="SimSun" w:cs="SimSun"/>
          <w:sz w:val="24"/>
          <w:szCs w:val="24"/>
          <w:spacing w:val="15"/>
        </w:rPr>
        <w:t xml:space="preserve"> </w:t>
      </w:r>
      <w:r>
        <w:rPr>
          <w:rFonts w:ascii="SimSun" w:hAnsi="SimSun" w:eastAsia="SimSun" w:cs="SimSun"/>
          <w:sz w:val="24"/>
          <w:szCs w:val="24"/>
          <w:spacing w:val="7"/>
        </w:rPr>
        <w:t>美性编排的更好，以此促进技术的合理性；探究法：师生共同探究世界大型竞技</w:t>
      </w:r>
      <w:r>
        <w:rPr>
          <w:rFonts w:ascii="SimSun" w:hAnsi="SimSun" w:eastAsia="SimSun" w:cs="SimSun"/>
          <w:sz w:val="24"/>
          <w:szCs w:val="24"/>
          <w:spacing w:val="15"/>
        </w:rPr>
        <w:t xml:space="preserve"> </w:t>
      </w:r>
      <w:r>
        <w:rPr>
          <w:rFonts w:ascii="SimSun" w:hAnsi="SimSun" w:eastAsia="SimSun" w:cs="SimSun"/>
          <w:sz w:val="24"/>
          <w:szCs w:val="24"/>
          <w:spacing w:val="4"/>
        </w:rPr>
        <w:t>体操体操裁判法，发展趋势与前沿性等问题；练习法:学生通过各种实践练习方法</w:t>
      </w:r>
      <w:r>
        <w:rPr>
          <w:rFonts w:ascii="SimSun" w:hAnsi="SimSun" w:eastAsia="SimSun" w:cs="SimSun"/>
          <w:sz w:val="24"/>
          <w:szCs w:val="24"/>
          <w:spacing w:val="8"/>
        </w:rPr>
        <w:t xml:space="preserve"> </w:t>
      </w:r>
      <w:r>
        <w:rPr>
          <w:rFonts w:ascii="SimSun" w:hAnsi="SimSun" w:eastAsia="SimSun" w:cs="SimSun"/>
          <w:sz w:val="24"/>
          <w:szCs w:val="24"/>
          <w:spacing w:val="6"/>
        </w:rPr>
        <w:t>掌握技术动作；</w:t>
      </w:r>
      <w:r>
        <w:rPr>
          <w:rFonts w:ascii="SimSun" w:hAnsi="SimSun" w:eastAsia="SimSun" w:cs="SimSun"/>
          <w:sz w:val="24"/>
          <w:szCs w:val="24"/>
          <w:spacing w:val="-70"/>
        </w:rPr>
        <w:t xml:space="preserve"> </w:t>
      </w:r>
      <w:r>
        <w:rPr>
          <w:rFonts w:ascii="SimSun" w:hAnsi="SimSun" w:eastAsia="SimSun" w:cs="SimSun"/>
          <w:sz w:val="24"/>
          <w:szCs w:val="24"/>
          <w:spacing w:val="6"/>
        </w:rPr>
        <w:t>比赛法：组织学生通过比赛法加深记忆，培养体操裁判能力，强</w:t>
      </w:r>
      <w:r>
        <w:rPr>
          <w:rFonts w:ascii="SimSun" w:hAnsi="SimSun" w:eastAsia="SimSun" w:cs="SimSun"/>
          <w:sz w:val="24"/>
          <w:szCs w:val="24"/>
        </w:rPr>
        <w:t xml:space="preserve"> </w:t>
      </w:r>
      <w:r>
        <w:rPr>
          <w:rFonts w:ascii="SimSun" w:hAnsi="SimSun" w:eastAsia="SimSun" w:cs="SimSun"/>
          <w:sz w:val="24"/>
          <w:szCs w:val="24"/>
          <w:spacing w:val="6"/>
        </w:rPr>
        <w:t>化技术动作的质量；完整法与分解法等。</w:t>
      </w:r>
    </w:p>
    <w:p>
      <w:pPr>
        <w:pStyle w:val="BodyText"/>
        <w:spacing w:line="300" w:lineRule="auto"/>
        <w:rPr/>
      </w:pPr>
      <w:r/>
    </w:p>
    <w:p>
      <w:pPr>
        <w:pStyle w:val="BodyText"/>
        <w:spacing w:line="300" w:lineRule="auto"/>
        <w:rPr/>
      </w:pPr>
      <w:r/>
    </w:p>
    <w:p>
      <w:pPr>
        <w:pStyle w:val="BodyText"/>
        <w:spacing w:line="300" w:lineRule="auto"/>
        <w:rPr/>
      </w:pPr>
      <w:r/>
    </w:p>
    <w:p>
      <w:pPr>
        <w:ind w:left="669"/>
        <w:spacing w:before="91" w:line="228" w:lineRule="auto"/>
        <w:outlineLvl w:val="1"/>
        <w:rPr>
          <w:rFonts w:ascii="FangSong" w:hAnsi="FangSong" w:eastAsia="FangSong" w:cs="FangSong"/>
          <w:sz w:val="28"/>
          <w:szCs w:val="28"/>
        </w:rPr>
      </w:pPr>
      <w:r>
        <w:rPr>
          <w:rFonts w:ascii="FangSong" w:hAnsi="FangSong" w:eastAsia="FangSong" w:cs="FangSong"/>
          <w:sz w:val="28"/>
          <w:szCs w:val="28"/>
          <w:b/>
          <w:bCs/>
          <w:spacing w:val="21"/>
        </w:rPr>
        <w:t>（</w:t>
      </w:r>
      <w:r>
        <w:rPr>
          <w:rFonts w:ascii="FangSong" w:hAnsi="FangSong" w:eastAsia="FangSong" w:cs="FangSong"/>
          <w:sz w:val="28"/>
          <w:szCs w:val="28"/>
          <w:spacing w:val="-40"/>
        </w:rPr>
        <w:t xml:space="preserve"> </w:t>
      </w:r>
      <w:r>
        <w:rPr>
          <w:rFonts w:ascii="FangSong" w:hAnsi="FangSong" w:eastAsia="FangSong" w:cs="FangSong"/>
          <w:sz w:val="28"/>
          <w:szCs w:val="28"/>
          <w:b/>
          <w:bCs/>
          <w:spacing w:val="21"/>
        </w:rPr>
        <w:t>四</w:t>
      </w:r>
      <w:r>
        <w:rPr>
          <w:rFonts w:ascii="FangSong" w:hAnsi="FangSong" w:eastAsia="FangSong" w:cs="FangSong"/>
          <w:sz w:val="28"/>
          <w:szCs w:val="28"/>
          <w:spacing w:val="-59"/>
        </w:rPr>
        <w:t xml:space="preserve"> </w:t>
      </w:r>
      <w:r>
        <w:rPr>
          <w:rFonts w:ascii="FangSong" w:hAnsi="FangSong" w:eastAsia="FangSong" w:cs="FangSong"/>
          <w:sz w:val="28"/>
          <w:szCs w:val="28"/>
          <w:b/>
          <w:bCs/>
          <w:spacing w:val="21"/>
        </w:rPr>
        <w:t>）</w:t>
      </w:r>
      <w:r>
        <w:rPr>
          <w:rFonts w:ascii="FangSong" w:hAnsi="FangSong" w:eastAsia="FangSong" w:cs="FangSong"/>
          <w:sz w:val="28"/>
          <w:szCs w:val="28"/>
          <w:spacing w:val="-76"/>
        </w:rPr>
        <w:t xml:space="preserve"> </w:t>
      </w:r>
      <w:r>
        <w:rPr>
          <w:rFonts w:ascii="FangSong" w:hAnsi="FangSong" w:eastAsia="FangSong" w:cs="FangSong"/>
          <w:sz w:val="28"/>
          <w:szCs w:val="28"/>
          <w:b/>
          <w:bCs/>
          <w:spacing w:val="21"/>
        </w:rPr>
        <w:t>课程资源开发与利用</w:t>
      </w:r>
    </w:p>
    <w:p>
      <w:pPr>
        <w:pStyle w:val="BodyText"/>
        <w:spacing w:line="263" w:lineRule="auto"/>
        <w:rPr/>
      </w:pPr>
      <w:r/>
    </w:p>
    <w:p>
      <w:pPr>
        <w:pStyle w:val="BodyText"/>
        <w:spacing w:line="263" w:lineRule="auto"/>
        <w:rPr/>
      </w:pPr>
      <w:r/>
    </w:p>
    <w:p>
      <w:pPr>
        <w:pStyle w:val="BodyText"/>
        <w:spacing w:line="264" w:lineRule="auto"/>
        <w:rPr/>
      </w:pPr>
      <w:r/>
    </w:p>
    <w:p>
      <w:pPr>
        <w:ind w:left="12" w:right="12" w:firstLine="501"/>
        <w:spacing w:before="78" w:line="352" w:lineRule="auto"/>
        <w:jc w:val="both"/>
        <w:rPr>
          <w:rFonts w:ascii="SimSun" w:hAnsi="SimSun" w:eastAsia="SimSun" w:cs="SimSun"/>
          <w:sz w:val="24"/>
          <w:szCs w:val="24"/>
        </w:rPr>
      </w:pPr>
      <w:r>
        <w:rPr>
          <w:rFonts w:ascii="SimSun" w:hAnsi="SimSun" w:eastAsia="SimSun" w:cs="SimSun"/>
          <w:sz w:val="24"/>
          <w:szCs w:val="24"/>
          <w:spacing w:val="7"/>
        </w:rPr>
        <w:t>中等职业学校基础体操课程资源的开发与利用应充分考虑</w:t>
      </w:r>
      <w:r>
        <w:rPr>
          <w:rFonts w:ascii="SimSun" w:hAnsi="SimSun" w:eastAsia="SimSun" w:cs="SimSun"/>
          <w:sz w:val="24"/>
          <w:szCs w:val="24"/>
          <w:spacing w:val="6"/>
        </w:rPr>
        <w:t>学生的身心发展特</w:t>
      </w:r>
      <w:r>
        <w:rPr>
          <w:rFonts w:ascii="SimSun" w:hAnsi="SimSun" w:eastAsia="SimSun" w:cs="SimSun"/>
          <w:sz w:val="24"/>
          <w:szCs w:val="24"/>
        </w:rPr>
        <w:t xml:space="preserve"> </w:t>
      </w:r>
      <w:r>
        <w:rPr>
          <w:rFonts w:ascii="SimSun" w:hAnsi="SimSun" w:eastAsia="SimSun" w:cs="SimSun"/>
          <w:sz w:val="24"/>
          <w:szCs w:val="24"/>
          <w:spacing w:val="7"/>
        </w:rPr>
        <w:t>点，应依据教育性、科学性、健身性、发展性的原则，符合教学规律，有利于教</w:t>
      </w:r>
      <w:r>
        <w:rPr>
          <w:rFonts w:ascii="SimSun" w:hAnsi="SimSun" w:eastAsia="SimSun" w:cs="SimSun"/>
          <w:sz w:val="24"/>
          <w:szCs w:val="24"/>
          <w:spacing w:val="14"/>
        </w:rPr>
        <w:t xml:space="preserve"> </w:t>
      </w:r>
      <w:r>
        <w:rPr>
          <w:rFonts w:ascii="SimSun" w:hAnsi="SimSun" w:eastAsia="SimSun" w:cs="SimSun"/>
          <w:sz w:val="24"/>
          <w:szCs w:val="24"/>
          <w:spacing w:val="7"/>
        </w:rPr>
        <w:t>学目标的达成，有利于学生主体作用的发挥和学科核心素养的培养，倡导合作共</w:t>
      </w:r>
      <w:r>
        <w:rPr>
          <w:rFonts w:ascii="SimSun" w:hAnsi="SimSun" w:eastAsia="SimSun" w:cs="SimSun"/>
          <w:sz w:val="24"/>
          <w:szCs w:val="24"/>
          <w:spacing w:val="14"/>
        </w:rPr>
        <w:t xml:space="preserve"> </w:t>
      </w:r>
      <w:r>
        <w:rPr>
          <w:rFonts w:ascii="SimSun" w:hAnsi="SimSun" w:eastAsia="SimSun" w:cs="SimSun"/>
          <w:sz w:val="24"/>
          <w:szCs w:val="24"/>
          <w:spacing w:val="7"/>
        </w:rPr>
        <w:t>享、因地制宜、开拓创新，充分利用多种教学资源，提高教学质量。</w:t>
      </w:r>
    </w:p>
    <w:p>
      <w:pPr>
        <w:pStyle w:val="BodyText"/>
        <w:spacing w:line="249" w:lineRule="auto"/>
        <w:rPr/>
      </w:pPr>
      <w:r/>
    </w:p>
    <w:p>
      <w:pPr>
        <w:pStyle w:val="BodyText"/>
        <w:spacing w:line="250" w:lineRule="auto"/>
        <w:rPr/>
      </w:pPr>
      <w:r/>
    </w:p>
    <w:p>
      <w:pPr>
        <w:ind w:left="523"/>
        <w:spacing w:before="78" w:line="221" w:lineRule="auto"/>
        <w:rPr>
          <w:rFonts w:ascii="SimHei" w:hAnsi="SimHei" w:eastAsia="SimHei" w:cs="SimHei"/>
          <w:sz w:val="24"/>
          <w:szCs w:val="24"/>
        </w:rPr>
      </w:pPr>
      <w:r>
        <w:rPr>
          <w:rFonts w:ascii="SimHei" w:hAnsi="SimHei" w:eastAsia="SimHei" w:cs="SimHei"/>
          <w:sz w:val="24"/>
          <w:szCs w:val="24"/>
          <w:b/>
          <w:bCs/>
          <w:spacing w:val="-1"/>
        </w:rPr>
        <w:t>1.体育项目资源</w:t>
      </w:r>
    </w:p>
    <w:p>
      <w:pPr>
        <w:ind w:right="24" w:firstLine="495"/>
        <w:spacing w:before="102" w:line="346" w:lineRule="auto"/>
        <w:rPr>
          <w:rFonts w:ascii="SimSun" w:hAnsi="SimSun" w:eastAsia="SimSun" w:cs="SimSun"/>
          <w:sz w:val="24"/>
          <w:szCs w:val="24"/>
        </w:rPr>
      </w:pPr>
      <w:r>
        <w:rPr>
          <w:rFonts w:ascii="SimSun" w:hAnsi="SimSun" w:eastAsia="SimSun" w:cs="SimSun"/>
          <w:sz w:val="24"/>
          <w:szCs w:val="24"/>
          <w:spacing w:val="7"/>
        </w:rPr>
        <w:t>要不断更新和充实体育与健康课程的内容，通过改变规则、变化人数、变化</w:t>
      </w:r>
      <w:r>
        <w:rPr>
          <w:rFonts w:ascii="SimSun" w:hAnsi="SimSun" w:eastAsia="SimSun" w:cs="SimSun"/>
          <w:sz w:val="24"/>
          <w:szCs w:val="24"/>
          <w:spacing w:val="14"/>
        </w:rPr>
        <w:t xml:space="preserve"> </w:t>
      </w:r>
      <w:r>
        <w:rPr>
          <w:rFonts w:ascii="SimSun" w:hAnsi="SimSun" w:eastAsia="SimSun" w:cs="SimSun"/>
          <w:sz w:val="24"/>
          <w:szCs w:val="24"/>
          <w:spacing w:val="7"/>
        </w:rPr>
        <w:t>器材规格等方法，开发具有时代性、民族性特点的体育项目资源。</w:t>
      </w:r>
    </w:p>
    <w:p>
      <w:pPr>
        <w:ind w:left="10" w:firstLine="504"/>
        <w:spacing w:before="31" w:line="353" w:lineRule="auto"/>
        <w:rPr>
          <w:rFonts w:ascii="SimSun" w:hAnsi="SimSun" w:eastAsia="SimSun" w:cs="SimSun"/>
          <w:sz w:val="24"/>
          <w:szCs w:val="24"/>
        </w:rPr>
      </w:pPr>
      <w:r>
        <w:rPr>
          <w:rFonts w:ascii="SimSun" w:hAnsi="SimSun" w:eastAsia="SimSun" w:cs="SimSun"/>
          <w:sz w:val="24"/>
          <w:szCs w:val="24"/>
          <w:spacing w:val="3"/>
        </w:rPr>
        <w:t>中等职业学校基础体操课程的内容应体现民</w:t>
      </w:r>
      <w:r>
        <w:rPr>
          <w:rFonts w:ascii="SimSun" w:hAnsi="SimSun" w:eastAsia="SimSun" w:cs="SimSun"/>
          <w:sz w:val="24"/>
          <w:szCs w:val="24"/>
          <w:spacing w:val="2"/>
        </w:rPr>
        <w:t>族性。我国具有丰富的民族民</w:t>
      </w:r>
      <w:r>
        <w:rPr>
          <w:rFonts w:ascii="SimSun" w:hAnsi="SimSun" w:eastAsia="SimSun" w:cs="SimSun"/>
          <w:sz w:val="24"/>
          <w:szCs w:val="24"/>
          <w:spacing w:val="45"/>
        </w:rPr>
        <w:t xml:space="preserve"> </w:t>
      </w:r>
      <w:r>
        <w:rPr>
          <w:rFonts w:ascii="SimSun" w:hAnsi="SimSun" w:eastAsia="SimSun" w:cs="SimSun"/>
          <w:sz w:val="24"/>
          <w:szCs w:val="24"/>
          <w:spacing w:val="2"/>
        </w:rPr>
        <w:t>间</w:t>
      </w:r>
      <w:r>
        <w:rPr>
          <w:rFonts w:ascii="SimSun" w:hAnsi="SimSun" w:eastAsia="SimSun" w:cs="SimSun"/>
          <w:sz w:val="24"/>
          <w:szCs w:val="24"/>
        </w:rPr>
        <w:t xml:space="preserve"> </w:t>
      </w:r>
      <w:r>
        <w:rPr>
          <w:rFonts w:ascii="SimSun" w:hAnsi="SimSun" w:eastAsia="SimSun" w:cs="SimSun"/>
          <w:sz w:val="24"/>
          <w:szCs w:val="24"/>
          <w:spacing w:val="4"/>
        </w:rPr>
        <w:t>传统体育运动项目资源，各地、各学校应重视利用和开发民族民间传统体育运 动</w:t>
      </w:r>
      <w:r>
        <w:rPr>
          <w:rFonts w:ascii="SimSun" w:hAnsi="SimSun" w:eastAsia="SimSun" w:cs="SimSun"/>
          <w:sz w:val="24"/>
          <w:szCs w:val="24"/>
          <w:spacing w:val="10"/>
        </w:rPr>
        <w:t xml:space="preserve"> </w:t>
      </w:r>
      <w:r>
        <w:rPr>
          <w:rFonts w:ascii="SimSun" w:hAnsi="SimSun" w:eastAsia="SimSun" w:cs="SimSun"/>
          <w:sz w:val="24"/>
          <w:szCs w:val="24"/>
          <w:spacing w:val="7"/>
        </w:rPr>
        <w:t>项目资源，要重视武术等中华民族优秀传统体育文化的传承。根据学校条件可以</w:t>
      </w:r>
      <w:r>
        <w:rPr>
          <w:rFonts w:ascii="SimSun" w:hAnsi="SimSun" w:eastAsia="SimSun" w:cs="SimSun"/>
          <w:sz w:val="24"/>
          <w:szCs w:val="24"/>
          <w:spacing w:val="17"/>
        </w:rPr>
        <w:t xml:space="preserve"> </w:t>
      </w:r>
      <w:r>
        <w:rPr>
          <w:rFonts w:ascii="SimSun" w:hAnsi="SimSun" w:eastAsia="SimSun" w:cs="SimSun"/>
          <w:sz w:val="24"/>
          <w:szCs w:val="24"/>
          <w:spacing w:val="7"/>
        </w:rPr>
        <w:t>酌情开展舞龙、舞狮、竹竿舞、抖空竹等民族民间传统体育运动项目。</w:t>
      </w:r>
    </w:p>
    <w:p>
      <w:pPr>
        <w:pStyle w:val="BodyText"/>
        <w:spacing w:line="249" w:lineRule="auto"/>
        <w:rPr/>
      </w:pPr>
      <w:r/>
    </w:p>
    <w:p>
      <w:pPr>
        <w:pStyle w:val="BodyText"/>
        <w:spacing w:line="250" w:lineRule="auto"/>
        <w:rPr/>
      </w:pPr>
      <w:r/>
    </w:p>
    <w:p>
      <w:pPr>
        <w:ind w:left="468"/>
        <w:spacing w:before="78" w:line="221" w:lineRule="auto"/>
        <w:rPr>
          <w:rFonts w:ascii="SimHei" w:hAnsi="SimHei" w:eastAsia="SimHei" w:cs="SimHei"/>
          <w:sz w:val="24"/>
          <w:szCs w:val="24"/>
        </w:rPr>
      </w:pPr>
      <w:r>
        <w:rPr>
          <w:rFonts w:ascii="SimHei" w:hAnsi="SimHei" w:eastAsia="SimHei" w:cs="SimHei"/>
          <w:sz w:val="24"/>
          <w:szCs w:val="24"/>
          <w:b/>
          <w:bCs/>
          <w:spacing w:val="-6"/>
        </w:rPr>
        <w:t>2.健康教育资源</w:t>
      </w:r>
    </w:p>
    <w:p>
      <w:pPr>
        <w:ind w:left="11" w:right="9" w:firstLine="486"/>
        <w:spacing w:before="101" w:line="347" w:lineRule="auto"/>
        <w:rPr>
          <w:rFonts w:ascii="SimSun" w:hAnsi="SimSun" w:eastAsia="SimSun" w:cs="SimSun"/>
          <w:sz w:val="24"/>
          <w:szCs w:val="24"/>
        </w:rPr>
      </w:pPr>
      <w:r>
        <w:rPr>
          <w:rFonts w:ascii="SimSun" w:hAnsi="SimSun" w:eastAsia="SimSun" w:cs="SimSun"/>
          <w:sz w:val="24"/>
          <w:szCs w:val="24"/>
          <w:spacing w:val="8"/>
        </w:rPr>
        <w:t>结合地区实际情况和学生健康需求，把健康教育融入教育教</w:t>
      </w:r>
      <w:r>
        <w:rPr>
          <w:rFonts w:ascii="SimSun" w:hAnsi="SimSun" w:eastAsia="SimSun" w:cs="SimSun"/>
          <w:sz w:val="24"/>
          <w:szCs w:val="24"/>
          <w:spacing w:val="7"/>
        </w:rPr>
        <w:t>学的各个环节。</w:t>
      </w:r>
      <w:r>
        <w:rPr>
          <w:rFonts w:ascii="SimSun" w:hAnsi="SimSun" w:eastAsia="SimSun" w:cs="SimSun"/>
          <w:sz w:val="24"/>
          <w:szCs w:val="24"/>
        </w:rPr>
        <w:t xml:space="preserve"> </w:t>
      </w:r>
      <w:r>
        <w:rPr>
          <w:rFonts w:ascii="SimSun" w:hAnsi="SimSun" w:eastAsia="SimSun" w:cs="SimSun"/>
          <w:sz w:val="24"/>
          <w:szCs w:val="24"/>
          <w:spacing w:val="2"/>
        </w:rPr>
        <w:t>在“全国爱耳日</w:t>
      </w:r>
      <w:r>
        <w:rPr>
          <w:rFonts w:ascii="SimSun" w:hAnsi="SimSun" w:eastAsia="SimSun" w:cs="SimSun"/>
          <w:sz w:val="24"/>
          <w:szCs w:val="24"/>
          <w:spacing w:val="-81"/>
        </w:rPr>
        <w:t xml:space="preserve"> </w:t>
      </w:r>
      <w:r>
        <w:rPr>
          <w:rFonts w:ascii="SimSun" w:hAnsi="SimSun" w:eastAsia="SimSun" w:cs="SimSun"/>
          <w:sz w:val="24"/>
          <w:szCs w:val="24"/>
          <w:spacing w:val="2"/>
        </w:rPr>
        <w:t>”“</w:t>
      </w:r>
      <w:r>
        <w:rPr>
          <w:rFonts w:ascii="SimSun" w:hAnsi="SimSun" w:eastAsia="SimSun" w:cs="SimSun"/>
          <w:sz w:val="24"/>
          <w:szCs w:val="24"/>
          <w:spacing w:val="-79"/>
        </w:rPr>
        <w:t xml:space="preserve"> </w:t>
      </w:r>
      <w:r>
        <w:rPr>
          <w:rFonts w:ascii="SimSun" w:hAnsi="SimSun" w:eastAsia="SimSun" w:cs="SimSun"/>
          <w:sz w:val="24"/>
          <w:szCs w:val="24"/>
          <w:spacing w:val="2"/>
        </w:rPr>
        <w:t>中国学生营养日</w:t>
      </w:r>
      <w:r>
        <w:rPr>
          <w:rFonts w:ascii="SimSun" w:hAnsi="SimSun" w:eastAsia="SimSun" w:cs="SimSun"/>
          <w:sz w:val="24"/>
          <w:szCs w:val="24"/>
          <w:spacing w:val="-80"/>
        </w:rPr>
        <w:t xml:space="preserve"> </w:t>
      </w:r>
      <w:r>
        <w:rPr>
          <w:rFonts w:ascii="SimSun" w:hAnsi="SimSun" w:eastAsia="SimSun" w:cs="SimSun"/>
          <w:sz w:val="24"/>
          <w:szCs w:val="24"/>
          <w:spacing w:val="2"/>
        </w:rPr>
        <w:t>”“全国爱眼日</w:t>
      </w:r>
      <w:r>
        <w:rPr>
          <w:rFonts w:ascii="SimSun" w:hAnsi="SimSun" w:eastAsia="SimSun" w:cs="SimSun"/>
          <w:sz w:val="24"/>
          <w:szCs w:val="24"/>
          <w:spacing w:val="-79"/>
        </w:rPr>
        <w:t xml:space="preserve"> </w:t>
      </w:r>
      <w:r>
        <w:rPr>
          <w:rFonts w:ascii="SimSun" w:hAnsi="SimSun" w:eastAsia="SimSun" w:cs="SimSun"/>
          <w:sz w:val="24"/>
          <w:szCs w:val="24"/>
          <w:spacing w:val="2"/>
        </w:rPr>
        <w:t>”“全</w:t>
      </w:r>
      <w:r>
        <w:rPr>
          <w:rFonts w:ascii="SimSun" w:hAnsi="SimSun" w:eastAsia="SimSun" w:cs="SimSun"/>
          <w:sz w:val="24"/>
          <w:szCs w:val="24"/>
          <w:spacing w:val="1"/>
        </w:rPr>
        <w:t>国爱牙日</w:t>
      </w:r>
      <w:r>
        <w:rPr>
          <w:rFonts w:ascii="SimSun" w:hAnsi="SimSun" w:eastAsia="SimSun" w:cs="SimSun"/>
          <w:sz w:val="24"/>
          <w:szCs w:val="24"/>
          <w:spacing w:val="-78"/>
        </w:rPr>
        <w:t xml:space="preserve"> </w:t>
      </w:r>
      <w:r>
        <w:rPr>
          <w:rFonts w:ascii="SimSun" w:hAnsi="SimSun" w:eastAsia="SimSun" w:cs="SimSun"/>
          <w:sz w:val="24"/>
          <w:szCs w:val="24"/>
          <w:spacing w:val="1"/>
        </w:rPr>
        <w:t>”“世界防</w:t>
      </w:r>
    </w:p>
    <w:p>
      <w:pPr>
        <w:spacing w:line="347" w:lineRule="auto"/>
        <w:sectPr>
          <w:footerReference w:type="default" r:id="rId116"/>
          <w:pgSz w:w="11906" w:h="16839"/>
          <w:pgMar w:top="1431" w:right="1509" w:bottom="1281" w:left="1710" w:header="0" w:footer="1116" w:gutter="0"/>
        </w:sectPr>
        <w:rPr>
          <w:rFonts w:ascii="SimSun" w:hAnsi="SimSun" w:eastAsia="SimSun" w:cs="SimSun"/>
          <w:sz w:val="24"/>
          <w:szCs w:val="24"/>
        </w:rPr>
      </w:pPr>
    </w:p>
    <w:p>
      <w:pPr>
        <w:ind w:firstLine="3"/>
        <w:spacing w:before="305" w:line="350" w:lineRule="auto"/>
        <w:jc w:val="both"/>
        <w:rPr>
          <w:rFonts w:ascii="SimSun" w:hAnsi="SimSun" w:eastAsia="SimSun" w:cs="SimSun"/>
          <w:sz w:val="24"/>
          <w:szCs w:val="24"/>
        </w:rPr>
      </w:pPr>
      <w:r>
        <w:rPr>
          <w:rFonts w:ascii="SimSun" w:hAnsi="SimSun" w:eastAsia="SimSun" w:cs="SimSun"/>
          <w:sz w:val="24"/>
          <w:szCs w:val="24"/>
          <w:spacing w:val="5"/>
        </w:rPr>
        <w:t>治结核病日</w:t>
      </w:r>
      <w:r>
        <w:rPr>
          <w:rFonts w:ascii="SimSun" w:hAnsi="SimSun" w:eastAsia="SimSun" w:cs="SimSun"/>
          <w:sz w:val="24"/>
          <w:szCs w:val="24"/>
          <w:spacing w:val="-77"/>
        </w:rPr>
        <w:t xml:space="preserve"> </w:t>
      </w:r>
      <w:r>
        <w:rPr>
          <w:rFonts w:ascii="SimSun" w:hAnsi="SimSun" w:eastAsia="SimSun" w:cs="SimSun"/>
          <w:sz w:val="24"/>
          <w:szCs w:val="24"/>
          <w:spacing w:val="5"/>
        </w:rPr>
        <w:t>”“世界艾滋病日</w:t>
      </w:r>
      <w:r>
        <w:rPr>
          <w:rFonts w:ascii="SimSun" w:hAnsi="SimSun" w:eastAsia="SimSun" w:cs="SimSun"/>
          <w:sz w:val="24"/>
          <w:szCs w:val="24"/>
          <w:spacing w:val="-81"/>
        </w:rPr>
        <w:t xml:space="preserve"> </w:t>
      </w:r>
      <w:r>
        <w:rPr>
          <w:rFonts w:ascii="SimSun" w:hAnsi="SimSun" w:eastAsia="SimSun" w:cs="SimSun"/>
          <w:sz w:val="24"/>
          <w:szCs w:val="24"/>
          <w:spacing w:val="5"/>
        </w:rPr>
        <w:t>”等重要时间节点，拓展教育阵地和载体，采取学</w:t>
      </w:r>
      <w:r>
        <w:rPr>
          <w:rFonts w:ascii="SimSun" w:hAnsi="SimSun" w:eastAsia="SimSun" w:cs="SimSun"/>
          <w:sz w:val="24"/>
          <w:szCs w:val="24"/>
        </w:rPr>
        <w:t xml:space="preserve">  </w:t>
      </w:r>
      <w:r>
        <w:rPr>
          <w:rFonts w:ascii="SimSun" w:hAnsi="SimSun" w:eastAsia="SimSun" w:cs="SimSun"/>
          <w:sz w:val="24"/>
          <w:szCs w:val="24"/>
          <w:spacing w:val="6"/>
        </w:rPr>
        <w:t>生喜闻乐见、易于接受的形式，开展寓教于学、寓教于乐的健康教</w:t>
      </w:r>
      <w:r>
        <w:rPr>
          <w:rFonts w:ascii="SimSun" w:hAnsi="SimSun" w:eastAsia="SimSun" w:cs="SimSun"/>
          <w:sz w:val="24"/>
          <w:szCs w:val="24"/>
          <w:spacing w:val="5"/>
        </w:rPr>
        <w:t>育活动。同时，</w:t>
      </w:r>
      <w:r>
        <w:rPr>
          <w:rFonts w:ascii="SimSun" w:hAnsi="SimSun" w:eastAsia="SimSun" w:cs="SimSun"/>
          <w:sz w:val="24"/>
          <w:szCs w:val="24"/>
        </w:rPr>
        <w:t xml:space="preserve"> </w:t>
      </w:r>
      <w:r>
        <w:rPr>
          <w:rFonts w:ascii="SimSun" w:hAnsi="SimSun" w:eastAsia="SimSun" w:cs="SimSun"/>
          <w:sz w:val="24"/>
          <w:szCs w:val="24"/>
          <w:spacing w:val="7"/>
        </w:rPr>
        <w:t>也可开展介绍现代职业病及其预防手段与方法等相关健康教育知识。</w:t>
      </w:r>
    </w:p>
    <w:p>
      <w:pPr>
        <w:pStyle w:val="BodyText"/>
        <w:spacing w:line="250" w:lineRule="auto"/>
        <w:rPr/>
      </w:pPr>
      <w:r/>
    </w:p>
    <w:p>
      <w:pPr>
        <w:pStyle w:val="BodyText"/>
        <w:spacing w:line="250" w:lineRule="auto"/>
        <w:rPr/>
      </w:pPr>
      <w:r/>
    </w:p>
    <w:p>
      <w:pPr>
        <w:ind w:left="481"/>
        <w:spacing w:before="78" w:line="221" w:lineRule="auto"/>
        <w:rPr>
          <w:rFonts w:ascii="SimHei" w:hAnsi="SimHei" w:eastAsia="SimHei" w:cs="SimHei"/>
          <w:sz w:val="24"/>
          <w:szCs w:val="24"/>
        </w:rPr>
      </w:pPr>
      <w:r>
        <w:rPr>
          <w:rFonts w:ascii="SimHei" w:hAnsi="SimHei" w:eastAsia="SimHei" w:cs="SimHei"/>
          <w:sz w:val="24"/>
          <w:szCs w:val="24"/>
          <w:b/>
          <w:bCs/>
          <w:spacing w:val="-3"/>
        </w:rPr>
        <w:t>3.场地设施资源</w:t>
      </w:r>
    </w:p>
    <w:p>
      <w:pPr>
        <w:ind w:right="191" w:firstLine="480"/>
        <w:spacing w:before="102" w:line="354" w:lineRule="auto"/>
        <w:jc w:val="both"/>
        <w:rPr>
          <w:rFonts w:ascii="SimSun" w:hAnsi="SimSun" w:eastAsia="SimSun" w:cs="SimSun"/>
          <w:sz w:val="24"/>
          <w:szCs w:val="24"/>
        </w:rPr>
      </w:pPr>
      <w:r>
        <w:rPr>
          <w:rFonts w:ascii="SimSun" w:hAnsi="SimSun" w:eastAsia="SimSun" w:cs="SimSun"/>
          <w:sz w:val="24"/>
          <w:szCs w:val="24"/>
          <w:spacing w:val="7"/>
        </w:rPr>
        <w:t>完备、安全和高质量的体育场地是提高体育教学质量的物质保证。各学校应</w:t>
      </w:r>
      <w:r>
        <w:rPr>
          <w:rFonts w:ascii="SimSun" w:hAnsi="SimSun" w:eastAsia="SimSun" w:cs="SimSun"/>
          <w:sz w:val="24"/>
          <w:szCs w:val="24"/>
          <w:spacing w:val="13"/>
        </w:rPr>
        <w:t xml:space="preserve"> </w:t>
      </w:r>
      <w:r>
        <w:rPr>
          <w:rFonts w:ascii="SimSun" w:hAnsi="SimSun" w:eastAsia="SimSun" w:cs="SimSun"/>
          <w:sz w:val="24"/>
          <w:szCs w:val="24"/>
          <w:spacing w:val="7"/>
        </w:rPr>
        <w:t>争取有计划、有步骤地建设体育场地，有条件的学校要迅速实现体育场馆的现代</w:t>
      </w:r>
      <w:r>
        <w:rPr>
          <w:rFonts w:ascii="SimSun" w:hAnsi="SimSun" w:eastAsia="SimSun" w:cs="SimSun"/>
          <w:sz w:val="24"/>
          <w:szCs w:val="24"/>
          <w:spacing w:val="14"/>
        </w:rPr>
        <w:t xml:space="preserve"> </w:t>
      </w:r>
      <w:r>
        <w:rPr>
          <w:rFonts w:ascii="SimSun" w:hAnsi="SimSun" w:eastAsia="SimSun" w:cs="SimSun"/>
          <w:sz w:val="24"/>
          <w:szCs w:val="24"/>
          <w:spacing w:val="7"/>
        </w:rPr>
        <w:t>化。各学校要充分提高现有体育场地的使用效率，进行合理安排，发挥场馆资源</w:t>
      </w:r>
      <w:r>
        <w:rPr>
          <w:rFonts w:ascii="SimSun" w:hAnsi="SimSun" w:eastAsia="SimSun" w:cs="SimSun"/>
          <w:sz w:val="24"/>
          <w:szCs w:val="24"/>
          <w:spacing w:val="14"/>
        </w:rPr>
        <w:t xml:space="preserve"> </w:t>
      </w:r>
      <w:r>
        <w:rPr>
          <w:rFonts w:ascii="SimSun" w:hAnsi="SimSun" w:eastAsia="SimSun" w:cs="SimSun"/>
          <w:sz w:val="24"/>
          <w:szCs w:val="24"/>
          <w:spacing w:val="7"/>
        </w:rPr>
        <w:t>的最大作用。学校还要配足教学所需的体育器材，充分发挥现有体育器材的功能</w:t>
      </w:r>
      <w:r>
        <w:rPr>
          <w:rFonts w:ascii="SimSun" w:hAnsi="SimSun" w:eastAsia="SimSun" w:cs="SimSun"/>
          <w:sz w:val="24"/>
          <w:szCs w:val="24"/>
          <w:spacing w:val="14"/>
        </w:rPr>
        <w:t xml:space="preserve"> </w:t>
      </w:r>
      <w:r>
        <w:rPr>
          <w:rFonts w:ascii="SimSun" w:hAnsi="SimSun" w:eastAsia="SimSun" w:cs="SimSun"/>
          <w:sz w:val="24"/>
          <w:szCs w:val="24"/>
          <w:spacing w:val="7"/>
        </w:rPr>
        <w:t>和用途，并开发这些器材的潜在功能，做到</w:t>
      </w:r>
      <w:r>
        <w:rPr>
          <w:rFonts w:ascii="SimSun" w:hAnsi="SimSun" w:eastAsia="SimSun" w:cs="SimSun"/>
          <w:sz w:val="24"/>
          <w:szCs w:val="24"/>
          <w:spacing w:val="6"/>
        </w:rPr>
        <w:t>物尽其用。</w:t>
      </w:r>
    </w:p>
    <w:p>
      <w:pPr>
        <w:pStyle w:val="BodyText"/>
        <w:spacing w:line="248" w:lineRule="auto"/>
        <w:rPr/>
      </w:pPr>
      <w:r/>
    </w:p>
    <w:p>
      <w:pPr>
        <w:pStyle w:val="BodyText"/>
        <w:spacing w:line="249" w:lineRule="auto"/>
        <w:rPr/>
      </w:pPr>
      <w:r/>
    </w:p>
    <w:p>
      <w:pPr>
        <w:ind w:left="450"/>
        <w:spacing w:before="78" w:line="221" w:lineRule="auto"/>
        <w:rPr>
          <w:rFonts w:ascii="SimHei" w:hAnsi="SimHei" w:eastAsia="SimHei" w:cs="SimHei"/>
          <w:sz w:val="24"/>
          <w:szCs w:val="24"/>
        </w:rPr>
      </w:pPr>
      <w:r>
        <w:rPr>
          <w:rFonts w:ascii="SimHei" w:hAnsi="SimHei" w:eastAsia="SimHei" w:cs="SimHei"/>
          <w:sz w:val="24"/>
          <w:szCs w:val="24"/>
          <w:b/>
          <w:bCs/>
          <w:spacing w:val="-5"/>
        </w:rPr>
        <w:t>4.体育人力资源</w:t>
      </w:r>
    </w:p>
    <w:p>
      <w:pPr>
        <w:ind w:right="178" w:firstLine="481"/>
        <w:spacing w:before="107" w:line="354" w:lineRule="auto"/>
        <w:jc w:val="both"/>
        <w:rPr>
          <w:rFonts w:ascii="SimSun" w:hAnsi="SimSun" w:eastAsia="SimSun" w:cs="SimSun"/>
          <w:sz w:val="24"/>
          <w:szCs w:val="24"/>
        </w:rPr>
      </w:pPr>
      <w:r>
        <w:rPr>
          <w:rFonts w:ascii="SimSun" w:hAnsi="SimSun" w:eastAsia="SimSun" w:cs="SimSun"/>
          <w:sz w:val="24"/>
          <w:szCs w:val="24"/>
          <w:spacing w:val="7"/>
        </w:rPr>
        <w:t>各学校在体育与健康课程实施过程中，除了最大限度地发挥体育教师的积极</w:t>
      </w:r>
      <w:r>
        <w:rPr>
          <w:rFonts w:ascii="SimSun" w:hAnsi="SimSun" w:eastAsia="SimSun" w:cs="SimSun"/>
          <w:sz w:val="24"/>
          <w:szCs w:val="24"/>
          <w:spacing w:val="12"/>
        </w:rPr>
        <w:t xml:space="preserve"> </w:t>
      </w:r>
      <w:r>
        <w:rPr>
          <w:rFonts w:ascii="SimSun" w:hAnsi="SimSun" w:eastAsia="SimSun" w:cs="SimSun"/>
          <w:sz w:val="24"/>
          <w:szCs w:val="24"/>
          <w:spacing w:val="7"/>
        </w:rPr>
        <w:t>性，还应注意发挥具有体育特长的其他学科教师、卫生保健教师和校医等人员的</w:t>
      </w:r>
      <w:r>
        <w:rPr>
          <w:rFonts w:ascii="SimSun" w:hAnsi="SimSun" w:eastAsia="SimSun" w:cs="SimSun"/>
          <w:sz w:val="24"/>
          <w:szCs w:val="24"/>
          <w:spacing w:val="14"/>
        </w:rPr>
        <w:t xml:space="preserve"> </w:t>
      </w:r>
      <w:r>
        <w:rPr>
          <w:rFonts w:ascii="SimSun" w:hAnsi="SimSun" w:eastAsia="SimSun" w:cs="SimSun"/>
          <w:sz w:val="24"/>
          <w:szCs w:val="24"/>
          <w:spacing w:val="4"/>
        </w:rPr>
        <w:t>作用，多方面地开展各种体育与健康活动，充实基础体操的第二课堂。此外还 要</w:t>
      </w:r>
      <w:r>
        <w:rPr>
          <w:rFonts w:ascii="SimSun" w:hAnsi="SimSun" w:eastAsia="SimSun" w:cs="SimSun"/>
          <w:sz w:val="24"/>
          <w:szCs w:val="24"/>
          <w:spacing w:val="7"/>
        </w:rPr>
        <w:t xml:space="preserve"> </w:t>
      </w:r>
      <w:r>
        <w:rPr>
          <w:rFonts w:ascii="SimSun" w:hAnsi="SimSun" w:eastAsia="SimSun" w:cs="SimSun"/>
          <w:sz w:val="24"/>
          <w:szCs w:val="24"/>
          <w:spacing w:val="3"/>
        </w:rPr>
        <w:t>大力发挥具有体育特长的学生骨干的作用。在校外，还可充分利用社会体育指</w:t>
      </w:r>
      <w:r>
        <w:rPr>
          <w:rFonts w:ascii="SimSun" w:hAnsi="SimSun" w:eastAsia="SimSun" w:cs="SimSun"/>
          <w:sz w:val="24"/>
          <w:szCs w:val="24"/>
          <w:spacing w:val="46"/>
        </w:rPr>
        <w:t xml:space="preserve"> </w:t>
      </w:r>
      <w:r>
        <w:rPr>
          <w:rFonts w:ascii="SimSun" w:hAnsi="SimSun" w:eastAsia="SimSun" w:cs="SimSun"/>
          <w:sz w:val="24"/>
          <w:szCs w:val="24"/>
          <w:spacing w:val="3"/>
        </w:rPr>
        <w:t>导</w:t>
      </w:r>
      <w:r>
        <w:rPr>
          <w:rFonts w:ascii="SimSun" w:hAnsi="SimSun" w:eastAsia="SimSun" w:cs="SimSun"/>
          <w:sz w:val="24"/>
          <w:szCs w:val="24"/>
        </w:rPr>
        <w:t xml:space="preserve"> </w:t>
      </w:r>
      <w:r>
        <w:rPr>
          <w:rFonts w:ascii="SimSun" w:hAnsi="SimSun" w:eastAsia="SimSun" w:cs="SimSun"/>
          <w:sz w:val="24"/>
          <w:szCs w:val="24"/>
          <w:spacing w:val="7"/>
        </w:rPr>
        <w:t>员、退役运动员、社区医生以及具有体育特长的家长等社会体育人力资源，共同</w:t>
      </w:r>
      <w:r>
        <w:rPr>
          <w:rFonts w:ascii="SimSun" w:hAnsi="SimSun" w:eastAsia="SimSun" w:cs="SimSun"/>
          <w:sz w:val="24"/>
          <w:szCs w:val="24"/>
          <w:spacing w:val="14"/>
        </w:rPr>
        <w:t xml:space="preserve"> </w:t>
      </w:r>
      <w:r>
        <w:rPr>
          <w:rFonts w:ascii="SimSun" w:hAnsi="SimSun" w:eastAsia="SimSun" w:cs="SimSun"/>
          <w:sz w:val="24"/>
          <w:szCs w:val="24"/>
          <w:spacing w:val="6"/>
        </w:rPr>
        <w:t>丰富学生的体育与健康活动。</w:t>
      </w:r>
    </w:p>
    <w:p>
      <w:pPr>
        <w:pStyle w:val="BodyText"/>
        <w:spacing w:line="250" w:lineRule="auto"/>
        <w:rPr/>
      </w:pPr>
      <w:r/>
    </w:p>
    <w:p>
      <w:pPr>
        <w:pStyle w:val="BodyText"/>
        <w:spacing w:line="251" w:lineRule="auto"/>
        <w:rPr/>
      </w:pPr>
      <w:r/>
    </w:p>
    <w:p>
      <w:pPr>
        <w:ind w:left="475"/>
        <w:spacing w:before="78" w:line="221" w:lineRule="auto"/>
        <w:rPr>
          <w:rFonts w:ascii="SimHei" w:hAnsi="SimHei" w:eastAsia="SimHei" w:cs="SimHei"/>
          <w:sz w:val="24"/>
          <w:szCs w:val="24"/>
        </w:rPr>
      </w:pPr>
      <w:r>
        <w:rPr>
          <w:rFonts w:ascii="SimHei" w:hAnsi="SimHei" w:eastAsia="SimHei" w:cs="SimHei"/>
          <w:sz w:val="24"/>
          <w:szCs w:val="24"/>
          <w:b/>
          <w:bCs/>
          <w:spacing w:val="-4"/>
        </w:rPr>
        <w:t>5.校企合作资源</w:t>
      </w:r>
    </w:p>
    <w:p>
      <w:pPr>
        <w:ind w:right="178" w:firstLine="480"/>
        <w:spacing w:before="102" w:line="352" w:lineRule="auto"/>
        <w:jc w:val="both"/>
        <w:rPr>
          <w:rFonts w:ascii="SimSun" w:hAnsi="SimSun" w:eastAsia="SimSun" w:cs="SimSun"/>
          <w:sz w:val="24"/>
          <w:szCs w:val="24"/>
        </w:rPr>
      </w:pPr>
      <w:r>
        <w:rPr>
          <w:rFonts w:ascii="SimSun" w:hAnsi="SimSun" w:eastAsia="SimSun" w:cs="SimSun"/>
          <w:sz w:val="24"/>
          <w:szCs w:val="24"/>
          <w:spacing w:val="7"/>
        </w:rPr>
        <w:t>各学校要充分利用校企合作平台，通过与相关企业的合作，结合学生顶岗实</w:t>
      </w:r>
      <w:r>
        <w:rPr>
          <w:rFonts w:ascii="SimSun" w:hAnsi="SimSun" w:eastAsia="SimSun" w:cs="SimSun"/>
          <w:sz w:val="24"/>
          <w:szCs w:val="24"/>
          <w:spacing w:val="12"/>
        </w:rPr>
        <w:t xml:space="preserve"> </w:t>
      </w:r>
      <w:r>
        <w:rPr>
          <w:rFonts w:ascii="SimSun" w:hAnsi="SimSun" w:eastAsia="SimSun" w:cs="SimSun"/>
          <w:sz w:val="24"/>
          <w:szCs w:val="24"/>
          <w:spacing w:val="-3"/>
        </w:rPr>
        <w:t>习期间的岗位任务，共同设计与职业体能、体操技能</w:t>
      </w:r>
      <w:r>
        <w:rPr>
          <w:rFonts w:ascii="SimSun" w:hAnsi="SimSun" w:eastAsia="SimSun" w:cs="SimSun"/>
          <w:sz w:val="24"/>
          <w:szCs w:val="24"/>
          <w:spacing w:val="-4"/>
        </w:rPr>
        <w:t>相关的教学内容，举办相关</w:t>
      </w:r>
      <w:r>
        <w:rPr>
          <w:rFonts w:ascii="SimSun" w:hAnsi="SimSun" w:eastAsia="SimSun" w:cs="SimSun"/>
          <w:sz w:val="24"/>
          <w:szCs w:val="24"/>
          <w:spacing w:val="31"/>
        </w:rPr>
        <w:t xml:space="preserve"> </w:t>
      </w:r>
      <w:r>
        <w:rPr>
          <w:rFonts w:ascii="SimSun" w:hAnsi="SimSun" w:eastAsia="SimSun" w:cs="SimSun"/>
          <w:sz w:val="24"/>
          <w:szCs w:val="24"/>
          <w:spacing w:val="-4"/>
        </w:rPr>
        <w:t>知</w:t>
      </w:r>
      <w:r>
        <w:rPr>
          <w:rFonts w:ascii="SimSun" w:hAnsi="SimSun" w:eastAsia="SimSun" w:cs="SimSun"/>
          <w:sz w:val="24"/>
          <w:szCs w:val="24"/>
        </w:rPr>
        <w:t xml:space="preserve"> </w:t>
      </w:r>
      <w:r>
        <w:rPr>
          <w:rFonts w:ascii="SimSun" w:hAnsi="SimSun" w:eastAsia="SimSun" w:cs="SimSun"/>
          <w:sz w:val="24"/>
          <w:szCs w:val="24"/>
          <w:spacing w:val="7"/>
        </w:rPr>
        <w:t>识讲座，能为有针对性地实施基础体操教学提供合作资源，确保学生在顶岗实习</w:t>
      </w:r>
      <w:r>
        <w:rPr>
          <w:rFonts w:ascii="SimSun" w:hAnsi="SimSun" w:eastAsia="SimSun" w:cs="SimSun"/>
          <w:sz w:val="24"/>
          <w:szCs w:val="24"/>
          <w:spacing w:val="13"/>
        </w:rPr>
        <w:t xml:space="preserve"> </w:t>
      </w:r>
      <w:r>
        <w:rPr>
          <w:rFonts w:ascii="SimSun" w:hAnsi="SimSun" w:eastAsia="SimSun" w:cs="SimSun"/>
          <w:sz w:val="24"/>
          <w:szCs w:val="24"/>
          <w:spacing w:val="4"/>
        </w:rPr>
        <w:t>期间的体育锻炼。</w:t>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657"/>
        <w:spacing w:before="99" w:line="222" w:lineRule="auto"/>
        <w:outlineLvl w:val="1"/>
        <w:rPr>
          <w:rFonts w:ascii="FangSong" w:hAnsi="FangSong" w:eastAsia="FangSong" w:cs="FangSong"/>
          <w:sz w:val="30"/>
          <w:szCs w:val="30"/>
        </w:rPr>
      </w:pPr>
      <w:r>
        <w:rPr>
          <w:rFonts w:ascii="FangSong" w:hAnsi="FangSong" w:eastAsia="FangSong" w:cs="FangSong"/>
          <w:sz w:val="30"/>
          <w:szCs w:val="30"/>
          <w:b/>
          <w:bCs/>
          <w:spacing w:val="11"/>
        </w:rPr>
        <w:t>（五</w:t>
      </w:r>
      <w:r>
        <w:rPr>
          <w:rFonts w:ascii="FangSong" w:hAnsi="FangSong" w:eastAsia="FangSong" w:cs="FangSong"/>
          <w:sz w:val="30"/>
          <w:szCs w:val="30"/>
          <w:spacing w:val="-71"/>
        </w:rPr>
        <w:t xml:space="preserve"> </w:t>
      </w:r>
      <w:r>
        <w:rPr>
          <w:rFonts w:ascii="FangSong" w:hAnsi="FangSong" w:eastAsia="FangSong" w:cs="FangSong"/>
          <w:sz w:val="30"/>
          <w:szCs w:val="30"/>
          <w:b/>
          <w:bCs/>
          <w:spacing w:val="11"/>
        </w:rPr>
        <w:t>）教材选用要求</w:t>
      </w:r>
    </w:p>
    <w:p>
      <w:pPr>
        <w:spacing w:line="222" w:lineRule="auto"/>
        <w:sectPr>
          <w:footerReference w:type="default" r:id="rId117"/>
          <w:pgSz w:w="11906" w:h="16839"/>
          <w:pgMar w:top="1431" w:right="1330" w:bottom="1282" w:left="1723" w:header="0" w:footer="1116" w:gutter="0"/>
        </w:sectPr>
        <w:rPr>
          <w:rFonts w:ascii="FangSong" w:hAnsi="FangSong" w:eastAsia="FangSong" w:cs="FangSong"/>
          <w:sz w:val="30"/>
          <w:szCs w:val="30"/>
        </w:rPr>
      </w:pPr>
    </w:p>
    <w:p>
      <w:pPr>
        <w:pStyle w:val="BodyText"/>
        <w:spacing w:line="345" w:lineRule="auto"/>
        <w:rPr/>
      </w:pPr>
      <w:r/>
    </w:p>
    <w:p>
      <w:pPr>
        <w:pStyle w:val="BodyText"/>
        <w:spacing w:line="345" w:lineRule="auto"/>
        <w:rPr/>
      </w:pPr>
      <w:r/>
    </w:p>
    <w:p>
      <w:pPr>
        <w:ind w:firstLine="482"/>
        <w:spacing w:before="78" w:line="352" w:lineRule="auto"/>
        <w:rPr>
          <w:rFonts w:ascii="SimSun" w:hAnsi="SimSun" w:eastAsia="SimSun" w:cs="SimSun"/>
          <w:sz w:val="24"/>
          <w:szCs w:val="24"/>
        </w:rPr>
      </w:pPr>
      <w:r>
        <w:rPr>
          <w:rFonts w:ascii="SimSun" w:hAnsi="SimSun" w:eastAsia="SimSun" w:cs="SimSun"/>
          <w:sz w:val="24"/>
          <w:szCs w:val="24"/>
          <w:spacing w:val="8"/>
        </w:rPr>
        <w:t>教材是课程标准的具体呈现形式，是实现课程目标、实施教</w:t>
      </w:r>
      <w:r>
        <w:rPr>
          <w:rFonts w:ascii="SimSun" w:hAnsi="SimSun" w:eastAsia="SimSun" w:cs="SimSun"/>
          <w:sz w:val="24"/>
          <w:szCs w:val="24"/>
          <w:spacing w:val="7"/>
        </w:rPr>
        <w:t>学的重要资源。</w:t>
      </w:r>
      <w:r>
        <w:rPr>
          <w:rFonts w:ascii="SimSun" w:hAnsi="SimSun" w:eastAsia="SimSun" w:cs="SimSun"/>
          <w:sz w:val="24"/>
          <w:szCs w:val="24"/>
        </w:rPr>
        <w:t xml:space="preserve"> </w:t>
      </w:r>
      <w:r>
        <w:rPr>
          <w:rFonts w:ascii="SimSun" w:hAnsi="SimSun" w:eastAsia="SimSun" w:cs="SimSun"/>
          <w:sz w:val="24"/>
          <w:szCs w:val="24"/>
          <w:spacing w:val="7"/>
        </w:rPr>
        <w:t>中等职业学校基础体操课程教材的选择，要以社会主义核心价值观为导向，落实</w:t>
      </w:r>
      <w:r>
        <w:rPr>
          <w:rFonts w:ascii="SimSun" w:hAnsi="SimSun" w:eastAsia="SimSun" w:cs="SimSun"/>
          <w:sz w:val="24"/>
          <w:szCs w:val="24"/>
          <w:spacing w:val="15"/>
        </w:rPr>
        <w:t xml:space="preserve"> </w:t>
      </w:r>
      <w:r>
        <w:rPr>
          <w:rFonts w:ascii="SimSun" w:hAnsi="SimSun" w:eastAsia="SimSun" w:cs="SimSun"/>
          <w:sz w:val="24"/>
          <w:szCs w:val="24"/>
          <w:spacing w:val="7"/>
        </w:rPr>
        <w:t>立德树人的根本任务；要注重职业教育特点、体育学科特色和中等职业学校学生</w:t>
      </w:r>
      <w:r>
        <w:rPr>
          <w:rFonts w:ascii="SimSun" w:hAnsi="SimSun" w:eastAsia="SimSun" w:cs="SimSun"/>
          <w:sz w:val="24"/>
          <w:szCs w:val="24"/>
          <w:spacing w:val="15"/>
        </w:rPr>
        <w:t xml:space="preserve"> </w:t>
      </w:r>
      <w:r>
        <w:rPr>
          <w:rFonts w:ascii="SimSun" w:hAnsi="SimSun" w:eastAsia="SimSun" w:cs="SimSun"/>
          <w:sz w:val="24"/>
          <w:szCs w:val="24"/>
          <w:spacing w:val="7"/>
        </w:rPr>
        <w:t>认知规律，贯穿本学科核心素养的要求，为课程实施提供保证。</w:t>
      </w:r>
    </w:p>
    <w:p>
      <w:pPr>
        <w:ind w:firstLine="483"/>
        <w:spacing w:before="37" w:line="357" w:lineRule="auto"/>
        <w:rPr>
          <w:rFonts w:ascii="SimSun" w:hAnsi="SimSun" w:eastAsia="SimSun" w:cs="SimSun"/>
          <w:sz w:val="24"/>
          <w:szCs w:val="24"/>
        </w:rPr>
      </w:pPr>
      <w:r>
        <w:rPr>
          <w:rFonts w:ascii="SimSun" w:hAnsi="SimSun" w:eastAsia="SimSun" w:cs="SimSun"/>
          <w:sz w:val="24"/>
          <w:szCs w:val="24"/>
          <w:spacing w:val="7"/>
        </w:rPr>
        <w:t>教材内容要适度选取包含体操技术最新研究成果及发展趋势的内容，开阔学</w:t>
      </w:r>
      <w:r>
        <w:rPr>
          <w:rFonts w:ascii="SimSun" w:hAnsi="SimSun" w:eastAsia="SimSun" w:cs="SimSun"/>
          <w:sz w:val="24"/>
          <w:szCs w:val="24"/>
          <w:spacing w:val="12"/>
        </w:rPr>
        <w:t xml:space="preserve"> </w:t>
      </w:r>
      <w:r>
        <w:rPr>
          <w:rFonts w:ascii="SimSun" w:hAnsi="SimSun" w:eastAsia="SimSun" w:cs="SimSun"/>
          <w:sz w:val="24"/>
          <w:szCs w:val="24"/>
          <w:spacing w:val="7"/>
        </w:rPr>
        <w:t>生眼界，激发学生好奇心；要选择生产、生活中具有典型性的应用案例，以及与</w:t>
      </w:r>
      <w:r>
        <w:rPr>
          <w:rFonts w:ascii="SimSun" w:hAnsi="SimSun" w:eastAsia="SimSun" w:cs="SimSun"/>
          <w:sz w:val="24"/>
          <w:szCs w:val="24"/>
          <w:spacing w:val="16"/>
        </w:rPr>
        <w:t xml:space="preserve"> </w:t>
      </w:r>
      <w:r>
        <w:rPr>
          <w:rFonts w:ascii="SimSun" w:hAnsi="SimSun" w:eastAsia="SimSun" w:cs="SimSun"/>
          <w:sz w:val="24"/>
          <w:szCs w:val="24"/>
          <w:spacing w:val="7"/>
        </w:rPr>
        <w:t>应用场景相关联的业务知识内容，帮助学生更全面地了解体操技术应用的真实情</w:t>
      </w:r>
      <w:r>
        <w:rPr>
          <w:rFonts w:ascii="SimSun" w:hAnsi="SimSun" w:eastAsia="SimSun" w:cs="SimSun"/>
          <w:sz w:val="24"/>
          <w:szCs w:val="24"/>
          <w:spacing w:val="16"/>
        </w:rPr>
        <w:t xml:space="preserve"> </w:t>
      </w:r>
      <w:r>
        <w:rPr>
          <w:rFonts w:ascii="SimSun" w:hAnsi="SimSun" w:eastAsia="SimSun" w:cs="SimSun"/>
          <w:sz w:val="24"/>
          <w:szCs w:val="24"/>
          <w:spacing w:val="6"/>
        </w:rPr>
        <w:t>境，引导学生在实践体验过程中，积累知识技能、提升综合应用能力；</w:t>
      </w:r>
      <w:r>
        <w:rPr>
          <w:rFonts w:ascii="SimSun" w:hAnsi="SimSun" w:eastAsia="SimSun" w:cs="SimSun"/>
          <w:sz w:val="24"/>
          <w:szCs w:val="24"/>
          <w:spacing w:val="-67"/>
        </w:rPr>
        <w:t xml:space="preserve"> </w:t>
      </w:r>
      <w:r>
        <w:rPr>
          <w:rFonts w:ascii="SimSun" w:hAnsi="SimSun" w:eastAsia="SimSun" w:cs="SimSun"/>
          <w:sz w:val="24"/>
          <w:szCs w:val="24"/>
          <w:spacing w:val="6"/>
        </w:rPr>
        <w:t>内容</w:t>
      </w:r>
      <w:r>
        <w:rPr>
          <w:rFonts w:ascii="SimSun" w:hAnsi="SimSun" w:eastAsia="SimSun" w:cs="SimSun"/>
          <w:sz w:val="24"/>
          <w:szCs w:val="24"/>
          <w:spacing w:val="5"/>
        </w:rPr>
        <w:t>选择</w:t>
      </w:r>
      <w:r>
        <w:rPr>
          <w:rFonts w:ascii="SimSun" w:hAnsi="SimSun" w:eastAsia="SimSun" w:cs="SimSun"/>
          <w:sz w:val="24"/>
          <w:szCs w:val="24"/>
        </w:rPr>
        <w:t xml:space="preserve"> </w:t>
      </w:r>
      <w:r>
        <w:rPr>
          <w:rFonts w:ascii="SimSun" w:hAnsi="SimSun" w:eastAsia="SimSun" w:cs="SimSun"/>
          <w:sz w:val="24"/>
          <w:szCs w:val="24"/>
          <w:spacing w:val="7"/>
        </w:rPr>
        <w:t>要体现体操技术课程与其他公共基础课程、专业课程的关联，引导学生将体操基</w:t>
      </w:r>
      <w:r>
        <w:rPr>
          <w:rFonts w:ascii="SimSun" w:hAnsi="SimSun" w:eastAsia="SimSun" w:cs="SimSun"/>
          <w:sz w:val="24"/>
          <w:szCs w:val="24"/>
          <w:spacing w:val="16"/>
        </w:rPr>
        <w:t xml:space="preserve"> </w:t>
      </w:r>
      <w:r>
        <w:rPr>
          <w:rFonts w:ascii="SimSun" w:hAnsi="SimSun" w:eastAsia="SimSun" w:cs="SimSun"/>
          <w:sz w:val="24"/>
          <w:szCs w:val="24"/>
          <w:spacing w:val="7"/>
        </w:rPr>
        <w:t>础技术课程与其他课程所学的知识技能融合运用。选择的教材要有利于培养学生</w:t>
      </w:r>
      <w:r>
        <w:rPr>
          <w:rFonts w:ascii="SimSun" w:hAnsi="SimSun" w:eastAsia="SimSun" w:cs="SimSun"/>
          <w:sz w:val="24"/>
          <w:szCs w:val="24"/>
          <w:spacing w:val="16"/>
        </w:rPr>
        <w:t xml:space="preserve"> </w:t>
      </w:r>
      <w:r>
        <w:rPr>
          <w:rFonts w:ascii="SimSun" w:hAnsi="SimSun" w:eastAsia="SimSun" w:cs="SimSun"/>
          <w:sz w:val="24"/>
          <w:szCs w:val="24"/>
          <w:spacing w:val="7"/>
        </w:rPr>
        <w:t>本学科核心素养，有助于教师依据课程标准科学、合理地进行教学设计，引导学</w:t>
      </w:r>
      <w:r>
        <w:rPr>
          <w:rFonts w:ascii="SimSun" w:hAnsi="SimSun" w:eastAsia="SimSun" w:cs="SimSun"/>
          <w:sz w:val="24"/>
          <w:szCs w:val="24"/>
          <w:spacing w:val="16"/>
        </w:rPr>
        <w:t xml:space="preserve"> </w:t>
      </w:r>
      <w:r>
        <w:rPr>
          <w:rFonts w:ascii="SimSun" w:hAnsi="SimSun" w:eastAsia="SimSun" w:cs="SimSun"/>
          <w:sz w:val="24"/>
          <w:szCs w:val="24"/>
          <w:spacing w:val="7"/>
        </w:rPr>
        <w:t>生积极思考、主动探究、学会学习。呈现形式上要符合学生的认知特点、图文并</w:t>
      </w:r>
      <w:r>
        <w:rPr>
          <w:rFonts w:ascii="SimSun" w:hAnsi="SimSun" w:eastAsia="SimSun" w:cs="SimSun"/>
          <w:sz w:val="24"/>
          <w:szCs w:val="24"/>
          <w:spacing w:val="16"/>
        </w:rPr>
        <w:t xml:space="preserve"> </w:t>
      </w:r>
      <w:r>
        <w:rPr>
          <w:rFonts w:ascii="SimSun" w:hAnsi="SimSun" w:eastAsia="SimSun" w:cs="SimSun"/>
          <w:sz w:val="24"/>
          <w:szCs w:val="24"/>
          <w:spacing w:val="7"/>
        </w:rPr>
        <w:t>茂、生动有趣，并配套支持数字化学习的在线学习资源。选择的教材应按“做、</w:t>
      </w:r>
      <w:r>
        <w:rPr>
          <w:rFonts w:ascii="SimSun" w:hAnsi="SimSun" w:eastAsia="SimSun" w:cs="SimSun"/>
          <w:sz w:val="24"/>
          <w:szCs w:val="24"/>
          <w:spacing w:val="16"/>
        </w:rPr>
        <w:t xml:space="preserve"> </w:t>
      </w:r>
      <w:r>
        <w:rPr>
          <w:rFonts w:ascii="SimSun" w:hAnsi="SimSun" w:eastAsia="SimSun" w:cs="SimSun"/>
          <w:sz w:val="24"/>
          <w:szCs w:val="24"/>
          <w:spacing w:val="6"/>
        </w:rPr>
        <w:t>学、教、评</w:t>
      </w:r>
      <w:r>
        <w:rPr>
          <w:rFonts w:ascii="SimSun" w:hAnsi="SimSun" w:eastAsia="SimSun" w:cs="SimSun"/>
          <w:sz w:val="24"/>
          <w:szCs w:val="24"/>
          <w:spacing w:val="-69"/>
        </w:rPr>
        <w:t xml:space="preserve"> </w:t>
      </w:r>
      <w:r>
        <w:rPr>
          <w:rFonts w:ascii="SimSun" w:hAnsi="SimSun" w:eastAsia="SimSun" w:cs="SimSun"/>
          <w:sz w:val="24"/>
          <w:szCs w:val="24"/>
          <w:spacing w:val="6"/>
        </w:rPr>
        <w:t>”一体化的项目模式呈现内容，创设教学互动的氛围，并为教学信息</w:t>
      </w:r>
      <w:r>
        <w:rPr>
          <w:rFonts w:ascii="SimSun" w:hAnsi="SimSun" w:eastAsia="SimSun" w:cs="SimSun"/>
          <w:sz w:val="24"/>
          <w:szCs w:val="24"/>
        </w:rPr>
        <w:t xml:space="preserve"> </w:t>
      </w:r>
      <w:r>
        <w:rPr>
          <w:rFonts w:ascii="SimSun" w:hAnsi="SimSun" w:eastAsia="SimSun" w:cs="SimSun"/>
          <w:sz w:val="24"/>
          <w:szCs w:val="24"/>
          <w:spacing w:val="7"/>
        </w:rPr>
        <w:t>的采集与反馈提供线索。选择的教材要处理好不同教学模块间的衔接关系，满足</w:t>
      </w:r>
      <w:r>
        <w:rPr>
          <w:rFonts w:ascii="SimSun" w:hAnsi="SimSun" w:eastAsia="SimSun" w:cs="SimSun"/>
          <w:sz w:val="24"/>
          <w:szCs w:val="24"/>
          <w:spacing w:val="16"/>
        </w:rPr>
        <w:t xml:space="preserve"> </w:t>
      </w:r>
      <w:r>
        <w:rPr>
          <w:rFonts w:ascii="SimSun" w:hAnsi="SimSun" w:eastAsia="SimSun" w:cs="SimSun"/>
          <w:sz w:val="24"/>
          <w:szCs w:val="24"/>
          <w:spacing w:val="6"/>
        </w:rPr>
        <w:t>不同专业、不同需求和不同兴趣学生的需要。</w:t>
      </w:r>
    </w:p>
    <w:p>
      <w:pPr>
        <w:spacing w:line="357" w:lineRule="auto"/>
        <w:sectPr>
          <w:footerReference w:type="default" r:id="rId118"/>
          <w:pgSz w:w="11906" w:h="16839"/>
          <w:pgMar w:top="1431" w:right="1521" w:bottom="1282" w:left="1721" w:header="0" w:footer="1116"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928"/>
        <w:spacing w:before="188" w:line="223" w:lineRule="auto"/>
        <w:outlineLvl w:val="0"/>
        <w:rPr>
          <w:rFonts w:ascii="SimSun" w:hAnsi="SimSun" w:eastAsia="SimSun" w:cs="SimSun"/>
          <w:sz w:val="58"/>
          <w:szCs w:val="58"/>
        </w:rPr>
      </w:pPr>
      <w:bookmarkStart w:name="bookmark11" w:id="22"/>
      <w:bookmarkEnd w:id="22"/>
      <w:r>
        <w:rPr>
          <w:rFonts w:ascii="SimSun" w:hAnsi="SimSun" w:eastAsia="SimSun" w:cs="SimSun"/>
          <w:sz w:val="58"/>
          <w:szCs w:val="58"/>
          <w:b/>
          <w:bCs/>
          <w:spacing w:val="11"/>
        </w:rPr>
        <w:t>西安育华职业高中</w:t>
      </w:r>
    </w:p>
    <w:p>
      <w:pPr>
        <w:ind w:left="714"/>
        <w:spacing w:before="237" w:line="223" w:lineRule="auto"/>
        <w:outlineLvl w:val="0"/>
        <w:rPr>
          <w:rFonts w:ascii="SimSun" w:hAnsi="SimSun" w:eastAsia="SimSun" w:cs="SimSun"/>
          <w:sz w:val="58"/>
          <w:szCs w:val="58"/>
        </w:rPr>
      </w:pPr>
      <w:bookmarkStart w:name="bookmark10" w:id="23"/>
      <w:bookmarkEnd w:id="23"/>
      <w:r>
        <w:rPr>
          <w:rFonts w:ascii="SimSun" w:hAnsi="SimSun" w:eastAsia="SimSun" w:cs="SimSun"/>
          <w:sz w:val="58"/>
          <w:szCs w:val="58"/>
          <w:b/>
          <w:bCs/>
          <w:spacing w:val="14"/>
        </w:rPr>
        <w:t>《运动训练基础》课程标准</w:t>
      </w:r>
    </w:p>
    <w:p>
      <w:pPr>
        <w:spacing w:line="223" w:lineRule="auto"/>
        <w:sectPr>
          <w:footerReference w:type="default" r:id="rId119"/>
          <w:pgSz w:w="11906" w:h="16839"/>
          <w:pgMar w:top="1431" w:right="1785" w:bottom="1282" w:left="1785" w:header="0" w:footer="1116" w:gutter="0"/>
        </w:sectPr>
        <w:rPr>
          <w:rFonts w:ascii="SimSun" w:hAnsi="SimSun" w:eastAsia="SimSun" w:cs="SimSun"/>
          <w:sz w:val="58"/>
          <w:szCs w:val="58"/>
        </w:rPr>
      </w:pPr>
    </w:p>
    <w:p>
      <w:pPr>
        <w:ind w:left="18"/>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68"/>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7" w:lineRule="auto"/>
        <w:rPr/>
      </w:pPr>
      <w:r/>
    </w:p>
    <w:p>
      <w:pPr>
        <w:pStyle w:val="BodyText"/>
        <w:spacing w:line="287" w:lineRule="auto"/>
        <w:rPr/>
      </w:pPr>
      <w:r/>
    </w:p>
    <w:p>
      <w:pPr>
        <w:pStyle w:val="BodyText"/>
        <w:spacing w:line="288" w:lineRule="auto"/>
        <w:rPr/>
      </w:pPr>
      <w:r/>
    </w:p>
    <w:p>
      <w:pPr>
        <w:ind w:left="21" w:right="81" w:firstLine="490"/>
        <w:spacing w:before="78" w:line="354" w:lineRule="auto"/>
        <w:rPr>
          <w:rFonts w:ascii="SimSun" w:hAnsi="SimSun" w:eastAsia="SimSun" w:cs="SimSun"/>
          <w:sz w:val="24"/>
          <w:szCs w:val="24"/>
        </w:rPr>
      </w:pPr>
      <w:r>
        <w:rPr>
          <w:rFonts w:ascii="SimSun" w:hAnsi="SimSun" w:eastAsia="SimSun" w:cs="SimSun"/>
          <w:sz w:val="24"/>
          <w:szCs w:val="24"/>
          <w:spacing w:val="3"/>
        </w:rPr>
        <w:t>运动训练学是在研究和总结训练实践经验的基础上，运用其它有</w:t>
      </w:r>
      <w:r>
        <w:rPr>
          <w:rFonts w:ascii="SimSun" w:hAnsi="SimSun" w:eastAsia="SimSun" w:cs="SimSun"/>
          <w:sz w:val="24"/>
          <w:szCs w:val="24"/>
          <w:spacing w:val="2"/>
        </w:rPr>
        <w:t>关学科的</w:t>
      </w:r>
      <w:r>
        <w:rPr>
          <w:rFonts w:ascii="SimSun" w:hAnsi="SimSun" w:eastAsia="SimSun" w:cs="SimSun"/>
          <w:sz w:val="24"/>
          <w:szCs w:val="24"/>
        </w:rPr>
        <w:t xml:space="preserve"> </w:t>
      </w:r>
      <w:r>
        <w:rPr>
          <w:rFonts w:ascii="SimSun" w:hAnsi="SimSun" w:eastAsia="SimSun" w:cs="SimSun"/>
          <w:sz w:val="24"/>
          <w:szCs w:val="24"/>
          <w:spacing w:val="3"/>
        </w:rPr>
        <w:t>基本原理，系统地阐明了运动训练的目的、任务、训练原则、训练基本内容、</w:t>
      </w:r>
      <w:r>
        <w:rPr>
          <w:rFonts w:ascii="SimSun" w:hAnsi="SimSun" w:eastAsia="SimSun" w:cs="SimSun"/>
          <w:sz w:val="24"/>
          <w:szCs w:val="24"/>
          <w:spacing w:val="1"/>
        </w:rPr>
        <w:t xml:space="preserve"> </w:t>
      </w:r>
      <w:r>
        <w:rPr>
          <w:rFonts w:ascii="SimSun" w:hAnsi="SimSun" w:eastAsia="SimSun" w:cs="SimSun"/>
          <w:sz w:val="24"/>
          <w:szCs w:val="24"/>
          <w:spacing w:val="3"/>
        </w:rPr>
        <w:t>方法、训练过程的结构、组织、控制计划的安排、以及对教练员和运动员的要</w:t>
      </w:r>
      <w:r>
        <w:rPr>
          <w:rFonts w:ascii="SimSun" w:hAnsi="SimSun" w:eastAsia="SimSun" w:cs="SimSun"/>
          <w:sz w:val="24"/>
          <w:szCs w:val="24"/>
          <w:spacing w:val="1"/>
        </w:rPr>
        <w:t xml:space="preserve"> </w:t>
      </w:r>
      <w:r>
        <w:rPr>
          <w:rFonts w:ascii="SimSun" w:hAnsi="SimSun" w:eastAsia="SimSun" w:cs="SimSun"/>
          <w:sz w:val="24"/>
          <w:szCs w:val="24"/>
          <w:spacing w:val="3"/>
        </w:rPr>
        <w:t>求等。本课程知识体系科学完整，涵盖了运动训练学科理论体系的主体内容，</w:t>
      </w:r>
      <w:r>
        <w:rPr>
          <w:rFonts w:ascii="SimSun" w:hAnsi="SimSun" w:eastAsia="SimSun" w:cs="SimSun"/>
          <w:sz w:val="24"/>
          <w:szCs w:val="24"/>
          <w:spacing w:val="1"/>
        </w:rPr>
        <w:t xml:space="preserve"> </w:t>
      </w:r>
      <w:r>
        <w:rPr>
          <w:rFonts w:ascii="SimSun" w:hAnsi="SimSun" w:eastAsia="SimSun" w:cs="SimSun"/>
          <w:sz w:val="24"/>
          <w:szCs w:val="24"/>
          <w:spacing w:val="3"/>
        </w:rPr>
        <w:t>课程设计坚持以学生为中心的教学理念，把立德树人和弘扬社会主义核心价值</w:t>
      </w:r>
      <w:r>
        <w:rPr>
          <w:rFonts w:ascii="SimSun" w:hAnsi="SimSun" w:eastAsia="SimSun" w:cs="SimSun"/>
          <w:sz w:val="24"/>
          <w:szCs w:val="24"/>
          <w:spacing w:val="1"/>
        </w:rPr>
        <w:t xml:space="preserve"> </w:t>
      </w:r>
      <w:r>
        <w:rPr>
          <w:rFonts w:ascii="SimSun" w:hAnsi="SimSun" w:eastAsia="SimSun" w:cs="SimSun"/>
          <w:sz w:val="24"/>
          <w:szCs w:val="24"/>
          <w:spacing w:val="-1"/>
        </w:rPr>
        <w:t>观融入课程教学体系。</w:t>
      </w:r>
    </w:p>
    <w:p>
      <w:pPr>
        <w:pStyle w:val="BodyText"/>
        <w:spacing w:line="333" w:lineRule="auto"/>
        <w:rPr/>
      </w:pPr>
      <w:r/>
    </w:p>
    <w:p>
      <w:pPr>
        <w:pStyle w:val="BodyText"/>
        <w:spacing w:line="333" w:lineRule="auto"/>
        <w:rPr/>
      </w:pPr>
      <w:r/>
    </w:p>
    <w:p>
      <w:pPr>
        <w:ind w:left="568"/>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4" w:lineRule="auto"/>
        <w:rPr/>
      </w:pPr>
      <w:r/>
    </w:p>
    <w:p>
      <w:pPr>
        <w:pStyle w:val="BodyText"/>
        <w:spacing w:line="285" w:lineRule="auto"/>
        <w:rPr/>
      </w:pPr>
      <w:r/>
    </w:p>
    <w:p>
      <w:pPr>
        <w:pStyle w:val="BodyText"/>
        <w:spacing w:line="285" w:lineRule="auto"/>
        <w:rPr/>
      </w:pPr>
      <w:r/>
    </w:p>
    <w:p>
      <w:pPr>
        <w:ind w:left="8" w:right="8" w:firstLine="480"/>
        <w:spacing w:before="78" w:line="351" w:lineRule="auto"/>
        <w:jc w:val="both"/>
        <w:rPr>
          <w:rFonts w:ascii="SimSun" w:hAnsi="SimSun" w:eastAsia="SimSun" w:cs="SimSun"/>
          <w:sz w:val="24"/>
          <w:szCs w:val="24"/>
        </w:rPr>
      </w:pPr>
      <w:r>
        <w:rPr>
          <w:rFonts w:ascii="SimSun" w:hAnsi="SimSun" w:eastAsia="SimSun" w:cs="SimSun"/>
          <w:sz w:val="24"/>
          <w:szCs w:val="24"/>
          <w:spacing w:val="-2"/>
        </w:rPr>
        <w:t>本课程是运动训练专业、体育教育专业的专业必修课程，是体育舞蹈专业、</w:t>
      </w:r>
      <w:r>
        <w:rPr>
          <w:rFonts w:ascii="SimSun" w:hAnsi="SimSun" w:eastAsia="SimSun" w:cs="SimSun"/>
          <w:sz w:val="24"/>
          <w:szCs w:val="24"/>
          <w:spacing w:val="14"/>
        </w:rPr>
        <w:t xml:space="preserve"> </w:t>
      </w:r>
      <w:r>
        <w:rPr>
          <w:rFonts w:ascii="SimSun" w:hAnsi="SimSun" w:eastAsia="SimSun" w:cs="SimSun"/>
          <w:sz w:val="24"/>
          <w:szCs w:val="24"/>
          <w:spacing w:val="-1"/>
        </w:rPr>
        <w:t>体育管理专业、休闲体育专业的任选课程，</w:t>
      </w:r>
      <w:r>
        <w:rPr>
          <w:rFonts w:ascii="SimSun" w:hAnsi="SimSun" w:eastAsia="SimSun" w:cs="SimSun"/>
          <w:sz w:val="24"/>
          <w:szCs w:val="24"/>
          <w:spacing w:val="-2"/>
        </w:rPr>
        <w:t>是体育专业学生了解竞技体育发展、</w:t>
      </w:r>
      <w:r>
        <w:rPr>
          <w:rFonts w:ascii="SimSun" w:hAnsi="SimSun" w:eastAsia="SimSun" w:cs="SimSun"/>
          <w:sz w:val="24"/>
          <w:szCs w:val="24"/>
        </w:rPr>
        <w:t xml:space="preserve"> </w:t>
      </w:r>
      <w:r>
        <w:rPr>
          <w:rFonts w:ascii="SimSun" w:hAnsi="SimSun" w:eastAsia="SimSun" w:cs="SimSun"/>
          <w:sz w:val="24"/>
          <w:szCs w:val="24"/>
          <w:spacing w:val="-1"/>
        </w:rPr>
        <w:t>掌握运动训练方法的重要课程。</w:t>
      </w:r>
    </w:p>
    <w:p>
      <w:pPr>
        <w:ind w:left="10" w:firstLine="481"/>
        <w:spacing w:before="29" w:line="354" w:lineRule="auto"/>
        <w:jc w:val="both"/>
        <w:rPr>
          <w:rFonts w:ascii="SimSun" w:hAnsi="SimSun" w:eastAsia="SimSun" w:cs="SimSun"/>
          <w:sz w:val="24"/>
          <w:szCs w:val="24"/>
        </w:rPr>
      </w:pPr>
      <w:r>
        <w:rPr>
          <w:rFonts w:ascii="SimSun" w:hAnsi="SimSun" w:eastAsia="SimSun" w:cs="SimSun"/>
          <w:sz w:val="24"/>
          <w:szCs w:val="24"/>
          <w:spacing w:val="-1"/>
        </w:rPr>
        <w:t>该课程的主要任务是：简要介绍竞技体育与运</w:t>
      </w:r>
      <w:r>
        <w:rPr>
          <w:rFonts w:ascii="SimSun" w:hAnsi="SimSun" w:eastAsia="SimSun" w:cs="SimSun"/>
          <w:sz w:val="24"/>
          <w:szCs w:val="24"/>
          <w:spacing w:val="-2"/>
        </w:rPr>
        <w:t>动训练的历史发展进程；从众</w:t>
      </w:r>
      <w:r>
        <w:rPr>
          <w:rFonts w:ascii="SimSun" w:hAnsi="SimSun" w:eastAsia="SimSun" w:cs="SimSun"/>
          <w:sz w:val="24"/>
          <w:szCs w:val="24"/>
        </w:rPr>
        <w:t xml:space="preserve"> </w:t>
      </w:r>
      <w:r>
        <w:rPr>
          <w:rFonts w:ascii="SimSun" w:hAnsi="SimSun" w:eastAsia="SimSun" w:cs="SimSun"/>
          <w:sz w:val="24"/>
          <w:szCs w:val="24"/>
          <w:spacing w:val="-1"/>
        </w:rPr>
        <w:t>多专项的训练实践中总结出带有普遍意义的共性规律；深入</w:t>
      </w:r>
      <w:r>
        <w:rPr>
          <w:rFonts w:ascii="SimSun" w:hAnsi="SimSun" w:eastAsia="SimSun" w:cs="SimSun"/>
          <w:sz w:val="24"/>
          <w:szCs w:val="24"/>
          <w:spacing w:val="-2"/>
        </w:rPr>
        <w:t>探索尚未被人们所认</w:t>
      </w:r>
      <w:r>
        <w:rPr>
          <w:rFonts w:ascii="SimSun" w:hAnsi="SimSun" w:eastAsia="SimSun" w:cs="SimSun"/>
          <w:sz w:val="24"/>
          <w:szCs w:val="24"/>
        </w:rPr>
        <w:t xml:space="preserve"> </w:t>
      </w:r>
      <w:r>
        <w:rPr>
          <w:rFonts w:ascii="SimSun" w:hAnsi="SimSun" w:eastAsia="SimSun" w:cs="SimSun"/>
          <w:sz w:val="24"/>
          <w:szCs w:val="24"/>
          <w:spacing w:val="-1"/>
        </w:rPr>
        <w:t>识的和认识还不十分清楚的运动训练规律；广泛吸取现代科</w:t>
      </w:r>
      <w:r>
        <w:rPr>
          <w:rFonts w:ascii="SimSun" w:hAnsi="SimSun" w:eastAsia="SimSun" w:cs="SimSun"/>
          <w:sz w:val="24"/>
          <w:szCs w:val="24"/>
          <w:spacing w:val="-2"/>
        </w:rPr>
        <w:t>技成果和多学科的理</w:t>
      </w:r>
      <w:r>
        <w:rPr>
          <w:rFonts w:ascii="SimSun" w:hAnsi="SimSun" w:eastAsia="SimSun" w:cs="SimSun"/>
          <w:sz w:val="24"/>
          <w:szCs w:val="24"/>
        </w:rPr>
        <w:t xml:space="preserve"> </w:t>
      </w:r>
      <w:r>
        <w:rPr>
          <w:rFonts w:ascii="SimSun" w:hAnsi="SimSun" w:eastAsia="SimSun" w:cs="SimSun"/>
          <w:sz w:val="24"/>
          <w:szCs w:val="24"/>
          <w:spacing w:val="-1"/>
        </w:rPr>
        <w:t>论与方法，应用于运行训练的理论研究与实践应用之中；进</w:t>
      </w:r>
      <w:r>
        <w:rPr>
          <w:rFonts w:ascii="SimSun" w:hAnsi="SimSun" w:eastAsia="SimSun" w:cs="SimSun"/>
          <w:sz w:val="24"/>
          <w:szCs w:val="24"/>
          <w:spacing w:val="-2"/>
        </w:rPr>
        <w:t>一步健全运动训练理</w:t>
      </w:r>
      <w:r>
        <w:rPr>
          <w:rFonts w:ascii="SimSun" w:hAnsi="SimSun" w:eastAsia="SimSun" w:cs="SimSun"/>
          <w:sz w:val="24"/>
          <w:szCs w:val="24"/>
        </w:rPr>
        <w:t xml:space="preserve"> </w:t>
      </w:r>
      <w:r>
        <w:rPr>
          <w:rFonts w:ascii="SimSun" w:hAnsi="SimSun" w:eastAsia="SimSun" w:cs="SimSun"/>
          <w:sz w:val="24"/>
          <w:szCs w:val="24"/>
          <w:spacing w:val="-1"/>
        </w:rPr>
        <w:t>论和内容体系；运用一般运动训练学的基本原理指导各专项训练实践。</w:t>
      </w:r>
    </w:p>
    <w:p>
      <w:pPr>
        <w:spacing w:line="354" w:lineRule="auto"/>
        <w:sectPr>
          <w:footerReference w:type="default" r:id="rId120"/>
          <w:pgSz w:w="11910" w:h="16840"/>
          <w:pgMar w:top="1392" w:right="1755" w:bottom="1304" w:left="1786" w:header="0" w:footer="1077" w:gutter="0"/>
        </w:sectPr>
        <w:rPr>
          <w:rFonts w:ascii="SimSun" w:hAnsi="SimSun" w:eastAsia="SimSun" w:cs="SimSun"/>
          <w:sz w:val="24"/>
          <w:szCs w:val="24"/>
        </w:rPr>
      </w:pPr>
    </w:p>
    <w:p>
      <w:pPr>
        <w:ind w:left="14"/>
        <w:spacing w:before="7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693"/>
        <w:spacing w:before="98"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5" w:lineRule="auto"/>
        <w:rPr/>
      </w:pPr>
      <w:r/>
    </w:p>
    <w:p>
      <w:pPr>
        <w:pStyle w:val="BodyText"/>
        <w:spacing w:line="285" w:lineRule="auto"/>
        <w:rPr/>
      </w:pPr>
      <w:r/>
    </w:p>
    <w:p>
      <w:pPr>
        <w:pStyle w:val="BodyText"/>
        <w:spacing w:line="285" w:lineRule="auto"/>
        <w:rPr/>
      </w:pPr>
      <w:r/>
    </w:p>
    <w:p>
      <w:pPr>
        <w:ind w:right="10" w:firstLine="483"/>
        <w:spacing w:before="78" w:line="353" w:lineRule="auto"/>
        <w:jc w:val="both"/>
        <w:rPr>
          <w:rFonts w:ascii="SimSun" w:hAnsi="SimSun" w:eastAsia="SimSun" w:cs="SimSun"/>
          <w:sz w:val="24"/>
          <w:szCs w:val="24"/>
        </w:rPr>
      </w:pPr>
      <w:r>
        <w:rPr>
          <w:rFonts w:ascii="SimSun" w:hAnsi="SimSun" w:eastAsia="SimSun" w:cs="SimSun"/>
          <w:sz w:val="24"/>
          <w:szCs w:val="24"/>
        </w:rPr>
        <w:t>学科核心素养是学科育人价值的集中体现，是学生通过学科学习与运用而逐</w:t>
      </w:r>
      <w:r>
        <w:rPr>
          <w:rFonts w:ascii="SimSun" w:hAnsi="SimSun" w:eastAsia="SimSun" w:cs="SimSun"/>
          <w:sz w:val="24"/>
          <w:szCs w:val="24"/>
          <w:spacing w:val="11"/>
        </w:rPr>
        <w:t xml:space="preserve"> </w:t>
      </w:r>
      <w:r>
        <w:rPr>
          <w:rFonts w:ascii="SimSun" w:hAnsi="SimSun" w:eastAsia="SimSun" w:cs="SimSun"/>
          <w:sz w:val="24"/>
          <w:szCs w:val="24"/>
        </w:rPr>
        <w:t>步形成的正确价值观念、必备品格和关键能力，中等职业学校运动训练课程学科</w:t>
      </w:r>
      <w:r>
        <w:rPr>
          <w:rFonts w:ascii="SimSun" w:hAnsi="SimSun" w:eastAsia="SimSun" w:cs="SimSun"/>
          <w:sz w:val="24"/>
          <w:szCs w:val="24"/>
          <w:spacing w:val="14"/>
        </w:rPr>
        <w:t xml:space="preserve"> </w:t>
      </w:r>
      <w:r>
        <w:rPr>
          <w:rFonts w:ascii="SimSun" w:hAnsi="SimSun" w:eastAsia="SimSun" w:cs="SimSun"/>
          <w:sz w:val="24"/>
          <w:szCs w:val="24"/>
        </w:rPr>
        <w:t>核心素养主要包括专业技能素养、实践操作素养、创新和思维能力、健康促进素</w:t>
      </w:r>
      <w:r>
        <w:rPr>
          <w:rFonts w:ascii="SimSun" w:hAnsi="SimSun" w:eastAsia="SimSun" w:cs="SimSun"/>
          <w:sz w:val="24"/>
          <w:szCs w:val="24"/>
          <w:spacing w:val="14"/>
        </w:rPr>
        <w:t xml:space="preserve"> </w:t>
      </w:r>
      <w:r>
        <w:rPr>
          <w:rFonts w:ascii="SimSun" w:hAnsi="SimSun" w:eastAsia="SimSun" w:cs="SimSun"/>
          <w:sz w:val="24"/>
          <w:szCs w:val="24"/>
          <w:spacing w:val="-2"/>
        </w:rPr>
        <w:t>养四个方面。</w:t>
      </w:r>
    </w:p>
    <w:p>
      <w:pPr>
        <w:pStyle w:val="BodyText"/>
        <w:spacing w:line="315" w:lineRule="auto"/>
        <w:rPr/>
      </w:pPr>
      <w:r/>
    </w:p>
    <w:p>
      <w:pPr>
        <w:ind w:left="491"/>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1.专业技能素养</w:t>
      </w:r>
    </w:p>
    <w:p>
      <w:pPr>
        <w:ind w:right="10" w:firstLine="480"/>
        <w:spacing w:before="176" w:line="354" w:lineRule="auto"/>
        <w:jc w:val="both"/>
        <w:rPr>
          <w:rFonts w:ascii="SimSun" w:hAnsi="SimSun" w:eastAsia="SimSun" w:cs="SimSun"/>
          <w:sz w:val="24"/>
          <w:szCs w:val="24"/>
        </w:rPr>
      </w:pPr>
      <w:r>
        <w:rPr>
          <w:rFonts w:ascii="SimSun" w:hAnsi="SimSun" w:eastAsia="SimSun" w:cs="SimSun"/>
          <w:sz w:val="24"/>
          <w:szCs w:val="24"/>
        </w:rPr>
        <w:t>专业技能素养是运动训练学科核心素养的基础。它包括对各种运动技能的熟</w:t>
      </w:r>
      <w:r>
        <w:rPr>
          <w:rFonts w:ascii="SimSun" w:hAnsi="SimSun" w:eastAsia="SimSun" w:cs="SimSun"/>
          <w:sz w:val="24"/>
          <w:szCs w:val="24"/>
          <w:spacing w:val="14"/>
        </w:rPr>
        <w:t xml:space="preserve"> </w:t>
      </w:r>
      <w:r>
        <w:rPr>
          <w:rFonts w:ascii="SimSun" w:hAnsi="SimSun" w:eastAsia="SimSun" w:cs="SimSun"/>
          <w:sz w:val="24"/>
          <w:szCs w:val="24"/>
        </w:rPr>
        <w:t>练掌握，以及在实际比赛中运用这些技能的能力。对于运动员来说，拥有优秀的</w:t>
      </w:r>
      <w:r>
        <w:rPr>
          <w:rFonts w:ascii="SimSun" w:hAnsi="SimSun" w:eastAsia="SimSun" w:cs="SimSun"/>
          <w:sz w:val="24"/>
          <w:szCs w:val="24"/>
          <w:spacing w:val="14"/>
        </w:rPr>
        <w:t xml:space="preserve"> </w:t>
      </w:r>
      <w:r>
        <w:rPr>
          <w:rFonts w:ascii="SimSun" w:hAnsi="SimSun" w:eastAsia="SimSun" w:cs="SimSun"/>
          <w:sz w:val="24"/>
          <w:szCs w:val="24"/>
        </w:rPr>
        <w:t>专业技能素养，才能在竞技场上取得优势。也包括理论知识素养，是对运动训练</w:t>
      </w:r>
      <w:r>
        <w:rPr>
          <w:rFonts w:ascii="SimSun" w:hAnsi="SimSun" w:eastAsia="SimSun" w:cs="SimSun"/>
          <w:sz w:val="24"/>
          <w:szCs w:val="24"/>
          <w:spacing w:val="14"/>
        </w:rPr>
        <w:t xml:space="preserve"> </w:t>
      </w:r>
      <w:r>
        <w:rPr>
          <w:rFonts w:ascii="SimSun" w:hAnsi="SimSun" w:eastAsia="SimSun" w:cs="SimSun"/>
          <w:sz w:val="24"/>
          <w:szCs w:val="24"/>
        </w:rPr>
        <w:t>学科理论知识的掌握和运用能力，包括对运动生理学、运动生物力学、运动营养</w:t>
      </w:r>
      <w:r>
        <w:rPr>
          <w:rFonts w:ascii="SimSun" w:hAnsi="SimSun" w:eastAsia="SimSun" w:cs="SimSun"/>
          <w:sz w:val="24"/>
          <w:szCs w:val="24"/>
          <w:spacing w:val="14"/>
        </w:rPr>
        <w:t xml:space="preserve"> </w:t>
      </w:r>
      <w:r>
        <w:rPr>
          <w:rFonts w:ascii="SimSun" w:hAnsi="SimSun" w:eastAsia="SimSun" w:cs="SimSun"/>
          <w:sz w:val="24"/>
          <w:szCs w:val="24"/>
        </w:rPr>
        <w:t>学等学科知识的理解，以及将这些理论知识</w:t>
      </w:r>
      <w:r>
        <w:rPr>
          <w:rFonts w:ascii="SimSun" w:hAnsi="SimSun" w:eastAsia="SimSun" w:cs="SimSun"/>
          <w:sz w:val="24"/>
          <w:szCs w:val="24"/>
          <w:spacing w:val="-1"/>
        </w:rPr>
        <w:t>运用到实际训练中的能力。</w:t>
      </w:r>
    </w:p>
    <w:p>
      <w:pPr>
        <w:pStyle w:val="BodyText"/>
        <w:spacing w:line="319" w:lineRule="auto"/>
        <w:rPr/>
      </w:pPr>
      <w:r/>
    </w:p>
    <w:p>
      <w:pPr>
        <w:ind w:left="481"/>
        <w:spacing w:before="78" w:line="218" w:lineRule="auto"/>
        <w:outlineLvl w:val="1"/>
        <w:rPr>
          <w:rFonts w:ascii="SimHei" w:hAnsi="SimHei" w:eastAsia="SimHei" w:cs="SimHei"/>
          <w:sz w:val="24"/>
          <w:szCs w:val="24"/>
        </w:rPr>
      </w:pPr>
      <w:r>
        <w:rPr>
          <w:rFonts w:ascii="SimHei" w:hAnsi="SimHei" w:eastAsia="SimHei" w:cs="SimHei"/>
          <w:sz w:val="24"/>
          <w:szCs w:val="24"/>
          <w:b/>
          <w:bCs/>
        </w:rPr>
        <w:t>2.实践操作素养</w:t>
      </w:r>
    </w:p>
    <w:p>
      <w:pPr>
        <w:ind w:left="1" w:right="10" w:firstLine="482"/>
        <w:spacing w:before="179" w:line="354" w:lineRule="auto"/>
        <w:jc w:val="both"/>
        <w:rPr>
          <w:rFonts w:ascii="SimSun" w:hAnsi="SimSun" w:eastAsia="SimSun" w:cs="SimSun"/>
          <w:sz w:val="24"/>
          <w:szCs w:val="24"/>
        </w:rPr>
      </w:pPr>
      <w:r>
        <w:rPr>
          <w:rFonts w:ascii="SimSun" w:hAnsi="SimSun" w:eastAsia="SimSun" w:cs="SimSun"/>
          <w:sz w:val="24"/>
          <w:szCs w:val="24"/>
        </w:rPr>
        <w:t>实践操作素养是指在实际训练和比赛中，运用所学知识和技能解决问题的能</w:t>
      </w:r>
      <w:r>
        <w:rPr>
          <w:rFonts w:ascii="SimSun" w:hAnsi="SimSun" w:eastAsia="SimSun" w:cs="SimSun"/>
          <w:sz w:val="24"/>
          <w:szCs w:val="24"/>
          <w:spacing w:val="10"/>
        </w:rPr>
        <w:t xml:space="preserve"> </w:t>
      </w:r>
      <w:r>
        <w:rPr>
          <w:rFonts w:ascii="SimSun" w:hAnsi="SimSun" w:eastAsia="SimSun" w:cs="SimSun"/>
          <w:sz w:val="24"/>
          <w:szCs w:val="24"/>
        </w:rPr>
        <w:t>力。运动员需要在实践中不断探索和尝试，通过实际操作来提高自身的实践操作</w:t>
      </w:r>
      <w:r>
        <w:rPr>
          <w:rFonts w:ascii="SimSun" w:hAnsi="SimSun" w:eastAsia="SimSun" w:cs="SimSun"/>
          <w:sz w:val="24"/>
          <w:szCs w:val="24"/>
          <w:spacing w:val="13"/>
        </w:rPr>
        <w:t xml:space="preserve"> </w:t>
      </w:r>
      <w:r>
        <w:rPr>
          <w:rFonts w:ascii="SimSun" w:hAnsi="SimSun" w:eastAsia="SimSun" w:cs="SimSun"/>
          <w:sz w:val="24"/>
          <w:szCs w:val="24"/>
        </w:rPr>
        <w:t>素养。运动员能够运用现代科技手段辅助训练的能力。随着科技的发展，越来越</w:t>
      </w:r>
      <w:r>
        <w:rPr>
          <w:rFonts w:ascii="SimSun" w:hAnsi="SimSun" w:eastAsia="SimSun" w:cs="SimSun"/>
          <w:sz w:val="24"/>
          <w:szCs w:val="24"/>
          <w:spacing w:val="13"/>
        </w:rPr>
        <w:t xml:space="preserve"> </w:t>
      </w:r>
      <w:r>
        <w:rPr>
          <w:rFonts w:ascii="SimSun" w:hAnsi="SimSun" w:eastAsia="SimSun" w:cs="SimSun"/>
          <w:sz w:val="24"/>
          <w:szCs w:val="24"/>
        </w:rPr>
        <w:t>多的科技手段被应用到运动训练中，如运动监测设备、数据分析软件等。运动员</w:t>
      </w:r>
      <w:r>
        <w:rPr>
          <w:rFonts w:ascii="SimSun" w:hAnsi="SimSun" w:eastAsia="SimSun" w:cs="SimSun"/>
          <w:sz w:val="24"/>
          <w:szCs w:val="24"/>
          <w:spacing w:val="13"/>
        </w:rPr>
        <w:t xml:space="preserve"> </w:t>
      </w:r>
      <w:r>
        <w:rPr>
          <w:rFonts w:ascii="SimSun" w:hAnsi="SimSun" w:eastAsia="SimSun" w:cs="SimSun"/>
          <w:sz w:val="24"/>
          <w:szCs w:val="24"/>
          <w:spacing w:val="-1"/>
        </w:rPr>
        <w:t>需要具备使用这些科技手段的能力，以提高训练效果。</w:t>
      </w:r>
    </w:p>
    <w:p>
      <w:pPr>
        <w:pStyle w:val="BodyText"/>
        <w:spacing w:line="318" w:lineRule="auto"/>
        <w:rPr/>
      </w:pPr>
      <w:r/>
    </w:p>
    <w:p>
      <w:pPr>
        <w:ind w:left="483"/>
        <w:spacing w:before="79" w:line="221" w:lineRule="auto"/>
        <w:outlineLvl w:val="1"/>
        <w:rPr>
          <w:rFonts w:ascii="SimHei" w:hAnsi="SimHei" w:eastAsia="SimHei" w:cs="SimHei"/>
          <w:sz w:val="24"/>
          <w:szCs w:val="24"/>
        </w:rPr>
      </w:pPr>
      <w:r>
        <w:rPr>
          <w:rFonts w:ascii="SimHei" w:hAnsi="SimHei" w:eastAsia="SimHei" w:cs="SimHei"/>
          <w:sz w:val="24"/>
          <w:szCs w:val="24"/>
          <w:b/>
          <w:bCs/>
          <w:spacing w:val="-10"/>
        </w:rPr>
        <w:t>3.创新和思维能力</w:t>
      </w:r>
    </w:p>
    <w:p>
      <w:pPr>
        <w:ind w:left="2" w:right="10" w:firstLine="476"/>
        <w:spacing w:before="178" w:line="337" w:lineRule="auto"/>
        <w:jc w:val="both"/>
        <w:rPr>
          <w:rFonts w:ascii="SimSun" w:hAnsi="SimSun" w:eastAsia="SimSun" w:cs="SimSun"/>
          <w:sz w:val="24"/>
          <w:szCs w:val="24"/>
        </w:rPr>
      </w:pPr>
      <w:r>
        <w:rPr>
          <w:rFonts w:ascii="SimSun" w:hAnsi="SimSun" w:eastAsia="SimSun" w:cs="SimSun"/>
          <w:sz w:val="24"/>
          <w:szCs w:val="24"/>
        </w:rPr>
        <w:t>创新和思维能力是指运动员在训练和比赛中，能够独立思考、勇于创新的能</w:t>
      </w:r>
      <w:r>
        <w:rPr>
          <w:rFonts w:ascii="SimSun" w:hAnsi="SimSun" w:eastAsia="SimSun" w:cs="SimSun"/>
          <w:sz w:val="24"/>
          <w:szCs w:val="24"/>
          <w:spacing w:val="15"/>
        </w:rPr>
        <w:t xml:space="preserve"> </w:t>
      </w:r>
      <w:r>
        <w:rPr>
          <w:rFonts w:ascii="SimSun" w:hAnsi="SimSun" w:eastAsia="SimSun" w:cs="SimSun"/>
          <w:sz w:val="24"/>
          <w:szCs w:val="24"/>
        </w:rPr>
        <w:t>力。在竞技场上，只有不断的创新，才能在激烈的竞争中脱颖而出。在集体项目</w:t>
      </w:r>
      <w:r>
        <w:rPr>
          <w:rFonts w:ascii="SimSun" w:hAnsi="SimSun" w:eastAsia="SimSun" w:cs="SimSun"/>
          <w:sz w:val="24"/>
          <w:szCs w:val="24"/>
          <w:spacing w:val="12"/>
        </w:rPr>
        <w:t xml:space="preserve"> </w:t>
      </w:r>
      <w:r>
        <w:rPr>
          <w:rFonts w:ascii="SimSun" w:hAnsi="SimSun" w:eastAsia="SimSun" w:cs="SimSun"/>
          <w:sz w:val="24"/>
          <w:szCs w:val="24"/>
        </w:rPr>
        <w:t>中，团队成员之间的默契和协作至关重要。运动员需要具备良好的沟通和协作能</w:t>
      </w:r>
      <w:r>
        <w:rPr>
          <w:rFonts w:ascii="SimSun" w:hAnsi="SimSun" w:eastAsia="SimSun" w:cs="SimSun"/>
          <w:sz w:val="24"/>
          <w:szCs w:val="24"/>
          <w:spacing w:val="12"/>
        </w:rPr>
        <w:t xml:space="preserve"> </w:t>
      </w:r>
      <w:r>
        <w:rPr>
          <w:rFonts w:ascii="SimSun" w:hAnsi="SimSun" w:eastAsia="SimSun" w:cs="SimSun"/>
          <w:sz w:val="24"/>
          <w:szCs w:val="24"/>
          <w:spacing w:val="-2"/>
        </w:rPr>
        <w:t>力，以实现团队目标。</w:t>
      </w:r>
    </w:p>
    <w:p>
      <w:pPr>
        <w:spacing w:line="337" w:lineRule="auto"/>
        <w:sectPr>
          <w:footerReference w:type="default" r:id="rId121"/>
          <w:pgSz w:w="11910" w:h="16840"/>
          <w:pgMar w:top="1392" w:right="1786" w:bottom="1291" w:left="1697" w:header="0" w:footer="1125" w:gutter="0"/>
        </w:sectPr>
        <w:rPr>
          <w:rFonts w:ascii="SimSun" w:hAnsi="SimSun" w:eastAsia="SimSun" w:cs="SimSun"/>
          <w:sz w:val="24"/>
          <w:szCs w:val="24"/>
        </w:rPr>
      </w:pPr>
    </w:p>
    <w:p>
      <w:pPr>
        <w:ind w:left="500"/>
        <w:spacing w:before="48" w:line="221" w:lineRule="auto"/>
        <w:outlineLvl w:val="1"/>
        <w:rPr>
          <w:rFonts w:ascii="SimHei" w:hAnsi="SimHei" w:eastAsia="SimHei" w:cs="SimHei"/>
          <w:sz w:val="24"/>
          <w:szCs w:val="24"/>
        </w:rPr>
      </w:pPr>
      <w:r>
        <w:rPr>
          <w:rFonts w:ascii="SimHei" w:hAnsi="SimHei" w:eastAsia="SimHei" w:cs="SimHei"/>
          <w:sz w:val="24"/>
          <w:szCs w:val="24"/>
          <w:b/>
          <w:bCs/>
        </w:rPr>
        <w:t>4.健康促进素养</w:t>
      </w:r>
    </w:p>
    <w:p>
      <w:pPr>
        <w:ind w:left="12" w:right="3" w:firstLine="480"/>
        <w:spacing w:before="179" w:line="354" w:lineRule="auto"/>
        <w:rPr>
          <w:rFonts w:ascii="SimSun" w:hAnsi="SimSun" w:eastAsia="SimSun" w:cs="SimSun"/>
          <w:sz w:val="24"/>
          <w:szCs w:val="24"/>
        </w:rPr>
      </w:pPr>
      <w:r>
        <w:rPr>
          <w:rFonts w:ascii="SimSun" w:hAnsi="SimSun" w:eastAsia="SimSun" w:cs="SimSun"/>
          <w:sz w:val="24"/>
          <w:szCs w:val="24"/>
          <w:spacing w:val="1"/>
        </w:rPr>
        <w:t>健康促进素养是指运动员通过科学训练和健康生活来保持自身健康的能力。</w:t>
      </w:r>
      <w:r>
        <w:rPr>
          <w:rFonts w:ascii="SimSun" w:hAnsi="SimSun" w:eastAsia="SimSun" w:cs="SimSun"/>
          <w:sz w:val="24"/>
          <w:szCs w:val="24"/>
          <w:spacing w:val="15"/>
        </w:rPr>
        <w:t xml:space="preserve"> </w:t>
      </w:r>
      <w:r>
        <w:rPr>
          <w:rFonts w:ascii="SimSun" w:hAnsi="SimSun" w:eastAsia="SimSun" w:cs="SimSun"/>
          <w:sz w:val="24"/>
          <w:szCs w:val="24"/>
          <w:spacing w:val="-5"/>
        </w:rPr>
        <w:t>健康的身体是进行高强度运动的基础。运动员需要了解如何合理安排训练和休息，</w:t>
      </w:r>
      <w:r>
        <w:rPr>
          <w:rFonts w:ascii="SimSun" w:hAnsi="SimSun" w:eastAsia="SimSun" w:cs="SimSun"/>
          <w:sz w:val="24"/>
          <w:szCs w:val="24"/>
          <w:spacing w:val="17"/>
        </w:rPr>
        <w:t xml:space="preserve"> </w:t>
      </w:r>
      <w:r>
        <w:rPr>
          <w:rFonts w:ascii="SimSun" w:hAnsi="SimSun" w:eastAsia="SimSun" w:cs="SimSun"/>
          <w:sz w:val="24"/>
          <w:szCs w:val="24"/>
        </w:rPr>
        <w:t>保持营养均衡，以及预防运动损伤等健康知识。随着科技的发展，越来越多的科</w:t>
      </w:r>
      <w:r>
        <w:rPr>
          <w:rFonts w:ascii="SimSun" w:hAnsi="SimSun" w:eastAsia="SimSun" w:cs="SimSun"/>
          <w:sz w:val="24"/>
          <w:szCs w:val="24"/>
          <w:spacing w:val="15"/>
        </w:rPr>
        <w:t xml:space="preserve"> </w:t>
      </w:r>
      <w:r>
        <w:rPr>
          <w:rFonts w:ascii="SimSun" w:hAnsi="SimSun" w:eastAsia="SimSun" w:cs="SimSun"/>
          <w:sz w:val="24"/>
          <w:szCs w:val="24"/>
        </w:rPr>
        <w:t>技手段被应用到运动训练中，如运动监测设备、数据分析软件等。运动员需要具</w:t>
      </w:r>
      <w:r>
        <w:rPr>
          <w:rFonts w:ascii="SimSun" w:hAnsi="SimSun" w:eastAsia="SimSun" w:cs="SimSun"/>
          <w:sz w:val="24"/>
          <w:szCs w:val="24"/>
          <w:spacing w:val="15"/>
        </w:rPr>
        <w:t xml:space="preserve"> </w:t>
      </w:r>
      <w:r>
        <w:rPr>
          <w:rFonts w:ascii="SimSun" w:hAnsi="SimSun" w:eastAsia="SimSun" w:cs="SimSun"/>
          <w:sz w:val="24"/>
          <w:szCs w:val="24"/>
          <w:spacing w:val="-1"/>
        </w:rPr>
        <w:t>备使用这些科技手段的能力，以提高训练效果。</w:t>
      </w:r>
    </w:p>
    <w:p>
      <w:pPr>
        <w:pStyle w:val="BodyText"/>
        <w:spacing w:line="247" w:lineRule="auto"/>
        <w:rPr/>
      </w:pPr>
      <w:r/>
    </w:p>
    <w:p>
      <w:pPr>
        <w:pStyle w:val="BodyText"/>
        <w:spacing w:line="247" w:lineRule="auto"/>
        <w:rPr/>
      </w:pPr>
      <w:r/>
    </w:p>
    <w:p>
      <w:pPr>
        <w:pStyle w:val="BodyText"/>
        <w:spacing w:line="247" w:lineRule="auto"/>
        <w:rPr/>
      </w:pPr>
      <w:r/>
    </w:p>
    <w:p>
      <w:pPr>
        <w:ind w:left="561"/>
        <w:spacing w:before="97"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19"/>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13" w:right="29" w:firstLine="501"/>
        <w:spacing w:before="179" w:line="354" w:lineRule="auto"/>
        <w:jc w:val="both"/>
        <w:rPr>
          <w:rFonts w:ascii="SimSun" w:hAnsi="SimSun" w:eastAsia="SimSun" w:cs="SimSun"/>
          <w:sz w:val="24"/>
          <w:szCs w:val="24"/>
        </w:rPr>
      </w:pPr>
      <w:r>
        <w:rPr>
          <w:rFonts w:ascii="SimSun" w:hAnsi="SimSun" w:eastAsia="SimSun" w:cs="SimSun"/>
          <w:sz w:val="24"/>
          <w:szCs w:val="24"/>
        </w:rPr>
        <w:t>中等职业学校运动训练基础课程要落实立德树人的根本任务</w:t>
      </w:r>
      <w:r>
        <w:rPr>
          <w:rFonts w:ascii="SimSun" w:hAnsi="SimSun" w:eastAsia="SimSun" w:cs="SimSun"/>
          <w:sz w:val="24"/>
          <w:szCs w:val="24"/>
          <w:spacing w:val="-1"/>
        </w:rPr>
        <w:t>，在完成九年义</w:t>
      </w:r>
      <w:r>
        <w:rPr>
          <w:rFonts w:ascii="SimSun" w:hAnsi="SimSun" w:eastAsia="SimSun" w:cs="SimSun"/>
          <w:sz w:val="24"/>
          <w:szCs w:val="24"/>
        </w:rPr>
        <w:t xml:space="preserve"> </w:t>
      </w:r>
      <w:r>
        <w:rPr>
          <w:rFonts w:ascii="SimSun" w:hAnsi="SimSun" w:eastAsia="SimSun" w:cs="SimSun"/>
          <w:sz w:val="24"/>
          <w:szCs w:val="24"/>
          <w:spacing w:val="-2"/>
        </w:rPr>
        <w:t>务教 育相关课程的基础上，通过理论知识学习、基础技能训练和综合应用实践，</w:t>
      </w:r>
      <w:r>
        <w:rPr>
          <w:rFonts w:ascii="SimSun" w:hAnsi="SimSun" w:eastAsia="SimSun" w:cs="SimSun"/>
          <w:sz w:val="24"/>
          <w:szCs w:val="24"/>
          <w:spacing w:val="2"/>
        </w:rPr>
        <w:t xml:space="preserve"> </w:t>
      </w:r>
      <w:r>
        <w:rPr>
          <w:rFonts w:ascii="SimSun" w:hAnsi="SimSun" w:eastAsia="SimSun" w:cs="SimSun"/>
          <w:sz w:val="24"/>
          <w:szCs w:val="24"/>
        </w:rPr>
        <w:t>主要使学生全面理解和掌握运动训练的基本原理和方法，掌握不同运动项目的训</w:t>
      </w:r>
      <w:r>
        <w:rPr>
          <w:rFonts w:ascii="SimSun" w:hAnsi="SimSun" w:eastAsia="SimSun" w:cs="SimSun"/>
          <w:sz w:val="24"/>
          <w:szCs w:val="24"/>
          <w:spacing w:val="14"/>
        </w:rPr>
        <w:t xml:space="preserve"> </w:t>
      </w:r>
      <w:r>
        <w:rPr>
          <w:rFonts w:ascii="SimSun" w:hAnsi="SimSun" w:eastAsia="SimSun" w:cs="SimSun"/>
          <w:sz w:val="24"/>
          <w:szCs w:val="24"/>
        </w:rPr>
        <w:t>练规律和特点，提高运动训练的针对性和有效性。同时，培养学生的创新思维和</w:t>
      </w:r>
      <w:r>
        <w:rPr>
          <w:rFonts w:ascii="SimSun" w:hAnsi="SimSun" w:eastAsia="SimSun" w:cs="SimSun"/>
          <w:sz w:val="24"/>
          <w:szCs w:val="24"/>
          <w:spacing w:val="14"/>
        </w:rPr>
        <w:t xml:space="preserve"> </w:t>
      </w:r>
      <w:r>
        <w:rPr>
          <w:rFonts w:ascii="SimSun" w:hAnsi="SimSun" w:eastAsia="SimSun" w:cs="SimSun"/>
          <w:sz w:val="24"/>
          <w:szCs w:val="24"/>
        </w:rPr>
        <w:t>实践能力，提高其在运动训练中的综合素质和技能水平，为未来的运动训练和竞</w:t>
      </w:r>
      <w:r>
        <w:rPr>
          <w:rFonts w:ascii="SimSun" w:hAnsi="SimSun" w:eastAsia="SimSun" w:cs="SimSun"/>
          <w:sz w:val="24"/>
          <w:szCs w:val="24"/>
          <w:spacing w:val="14"/>
        </w:rPr>
        <w:t xml:space="preserve"> </w:t>
      </w:r>
      <w:r>
        <w:rPr>
          <w:rFonts w:ascii="SimSun" w:hAnsi="SimSun" w:eastAsia="SimSun" w:cs="SimSun"/>
          <w:sz w:val="24"/>
          <w:szCs w:val="24"/>
          <w:spacing w:val="-2"/>
        </w:rPr>
        <w:t>技体育发展做出贡献。</w:t>
      </w:r>
    </w:p>
    <w:p>
      <w:pPr>
        <w:pStyle w:val="BodyText"/>
        <w:spacing w:line="420" w:lineRule="auto"/>
        <w:rPr/>
      </w:pPr>
      <w:r/>
    </w:p>
    <w:p>
      <w:pPr>
        <w:ind w:left="505"/>
        <w:spacing w:before="79"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18"/>
        <w:spacing w:before="177" w:line="220" w:lineRule="auto"/>
        <w:outlineLvl w:val="1"/>
        <w:rPr>
          <w:rFonts w:ascii="SimSun" w:hAnsi="SimSun" w:eastAsia="SimSun" w:cs="SimSun"/>
          <w:sz w:val="24"/>
          <w:szCs w:val="24"/>
        </w:rPr>
      </w:pPr>
      <w:r>
        <w:rPr>
          <w:rFonts w:ascii="SimSun" w:hAnsi="SimSun" w:eastAsia="SimSun" w:cs="SimSun"/>
          <w:sz w:val="24"/>
          <w:szCs w:val="24"/>
          <w:spacing w:val="-9"/>
        </w:rPr>
        <w:t>（1）知识目标</w:t>
      </w:r>
    </w:p>
    <w:p>
      <w:pPr>
        <w:ind w:firstLine="560"/>
        <w:spacing w:before="179" w:line="351" w:lineRule="auto"/>
        <w:rPr>
          <w:rFonts w:ascii="SimSun" w:hAnsi="SimSun" w:eastAsia="SimSun" w:cs="SimSun"/>
          <w:sz w:val="24"/>
          <w:szCs w:val="24"/>
        </w:rPr>
      </w:pPr>
      <w:r>
        <w:rPr>
          <w:rFonts w:ascii="SimSun" w:hAnsi="SimSun" w:eastAsia="SimSun" w:cs="SimSun"/>
          <w:sz w:val="24"/>
          <w:szCs w:val="24"/>
        </w:rPr>
        <w:t>通过多样化的教学形式，帮助学生通过本课程的学习，使学生了解运动训练</w:t>
      </w:r>
      <w:r>
        <w:rPr>
          <w:rFonts w:ascii="SimSun" w:hAnsi="SimSun" w:eastAsia="SimSun" w:cs="SimSun"/>
          <w:sz w:val="24"/>
          <w:szCs w:val="24"/>
          <w:spacing w:val="13"/>
        </w:rPr>
        <w:t xml:space="preserve"> </w:t>
      </w:r>
      <w:r>
        <w:rPr>
          <w:rFonts w:ascii="SimSun" w:hAnsi="SimSun" w:eastAsia="SimSun" w:cs="SimSun"/>
          <w:sz w:val="24"/>
          <w:szCs w:val="24"/>
          <w:spacing w:val="3"/>
        </w:rPr>
        <w:t>的基本概念、原理和方法，掌握不同运动项目的训练</w:t>
      </w:r>
      <w:r>
        <w:rPr>
          <w:rFonts w:ascii="SimSun" w:hAnsi="SimSun" w:eastAsia="SimSun" w:cs="SimSun"/>
          <w:sz w:val="24"/>
          <w:szCs w:val="24"/>
          <w:spacing w:val="2"/>
        </w:rPr>
        <w:t>规律和特点，以及运动员的</w:t>
      </w:r>
      <w:r>
        <w:rPr>
          <w:rFonts w:ascii="SimSun" w:hAnsi="SimSun" w:eastAsia="SimSun" w:cs="SimSun"/>
          <w:sz w:val="24"/>
          <w:szCs w:val="24"/>
        </w:rPr>
        <w:t xml:space="preserve"> </w:t>
      </w:r>
      <w:r>
        <w:rPr>
          <w:rFonts w:ascii="SimSun" w:hAnsi="SimSun" w:eastAsia="SimSun" w:cs="SimSun"/>
          <w:sz w:val="24"/>
          <w:szCs w:val="24"/>
          <w:spacing w:val="-1"/>
        </w:rPr>
        <w:t>选材、运动负荷与恢复、训练计划与组织实施等方面的知识。</w:t>
      </w:r>
    </w:p>
    <w:p>
      <w:pPr>
        <w:ind w:left="475"/>
        <w:spacing w:before="34" w:line="219" w:lineRule="auto"/>
        <w:rPr>
          <w:rFonts w:ascii="SimSun" w:hAnsi="SimSun" w:eastAsia="SimSun" w:cs="SimSun"/>
          <w:sz w:val="24"/>
          <w:szCs w:val="24"/>
        </w:rPr>
      </w:pPr>
      <w:r>
        <w:rPr>
          <w:rFonts w:ascii="SimSun" w:hAnsi="SimSun" w:eastAsia="SimSun" w:cs="SimSun"/>
          <w:sz w:val="24"/>
          <w:szCs w:val="24"/>
          <w:spacing w:val="-9"/>
        </w:rPr>
        <w:t>（2）能力目标</w:t>
      </w:r>
    </w:p>
    <w:p>
      <w:pPr>
        <w:ind w:left="1" w:firstLine="448"/>
        <w:spacing w:before="184" w:line="349" w:lineRule="auto"/>
        <w:rPr>
          <w:rFonts w:ascii="SimSun" w:hAnsi="SimSun" w:eastAsia="SimSun" w:cs="SimSun"/>
          <w:sz w:val="24"/>
          <w:szCs w:val="24"/>
        </w:rPr>
      </w:pPr>
      <w:r>
        <w:rPr>
          <w:rFonts w:ascii="SimSun" w:hAnsi="SimSun" w:eastAsia="SimSun" w:cs="SimSun"/>
          <w:sz w:val="24"/>
          <w:szCs w:val="24"/>
          <w:spacing w:val="-3"/>
        </w:rPr>
        <w:t>培养学生具备制定运动训练计划、组织和管</w:t>
      </w:r>
      <w:r>
        <w:rPr>
          <w:rFonts w:ascii="SimSun" w:hAnsi="SimSun" w:eastAsia="SimSun" w:cs="SimSun"/>
          <w:sz w:val="24"/>
          <w:szCs w:val="24"/>
          <w:spacing w:val="-4"/>
        </w:rPr>
        <w:t>理运动训练的能力，掌握各种运动</w:t>
      </w:r>
      <w:r>
        <w:rPr>
          <w:rFonts w:ascii="SimSun" w:hAnsi="SimSun" w:eastAsia="SimSun" w:cs="SimSun"/>
          <w:sz w:val="24"/>
          <w:szCs w:val="24"/>
        </w:rPr>
        <w:t xml:space="preserve"> </w:t>
      </w:r>
      <w:r>
        <w:rPr>
          <w:rFonts w:ascii="SimSun" w:hAnsi="SimSun" w:eastAsia="SimSun" w:cs="SimSun"/>
          <w:sz w:val="24"/>
          <w:szCs w:val="24"/>
          <w:spacing w:val="3"/>
        </w:rPr>
        <w:t>训练的方法和手段，能够根据不同运动员的特点</w:t>
      </w:r>
      <w:r>
        <w:rPr>
          <w:rFonts w:ascii="SimSun" w:hAnsi="SimSun" w:eastAsia="SimSun" w:cs="SimSun"/>
          <w:sz w:val="24"/>
          <w:szCs w:val="24"/>
          <w:spacing w:val="2"/>
        </w:rPr>
        <w:t>和需要，采取相应的训练措施，</w:t>
      </w:r>
      <w:r>
        <w:rPr>
          <w:rFonts w:ascii="SimSun" w:hAnsi="SimSun" w:eastAsia="SimSun" w:cs="SimSun"/>
          <w:sz w:val="24"/>
          <w:szCs w:val="24"/>
        </w:rPr>
        <w:t xml:space="preserve"> </w:t>
      </w:r>
      <w:r>
        <w:rPr>
          <w:rFonts w:ascii="SimSun" w:hAnsi="SimSun" w:eastAsia="SimSun" w:cs="SimSun"/>
          <w:sz w:val="24"/>
          <w:szCs w:val="24"/>
          <w:spacing w:val="-2"/>
        </w:rPr>
        <w:t>提高运动训练的效果。</w:t>
      </w:r>
    </w:p>
    <w:p>
      <w:pPr>
        <w:ind w:left="475"/>
        <w:spacing w:before="37" w:line="219" w:lineRule="auto"/>
        <w:rPr>
          <w:rFonts w:ascii="SimSun" w:hAnsi="SimSun" w:eastAsia="SimSun" w:cs="SimSun"/>
          <w:sz w:val="24"/>
          <w:szCs w:val="24"/>
        </w:rPr>
      </w:pPr>
      <w:r>
        <w:rPr>
          <w:rFonts w:ascii="SimSun" w:hAnsi="SimSun" w:eastAsia="SimSun" w:cs="SimSun"/>
          <w:sz w:val="24"/>
          <w:szCs w:val="24"/>
          <w:spacing w:val="-9"/>
        </w:rPr>
        <w:t>（3）素质目标</w:t>
      </w:r>
    </w:p>
    <w:p>
      <w:pPr>
        <w:spacing w:line="219" w:lineRule="auto"/>
        <w:sectPr>
          <w:footerReference w:type="default" r:id="rId122"/>
          <w:pgSz w:w="11910" w:h="16840"/>
          <w:pgMar w:top="1399" w:right="1731" w:bottom="1291" w:left="1683" w:header="0" w:footer="1126" w:gutter="0"/>
        </w:sectPr>
        <w:rPr>
          <w:rFonts w:ascii="SimSun" w:hAnsi="SimSun" w:eastAsia="SimSun" w:cs="SimSun"/>
          <w:sz w:val="24"/>
          <w:szCs w:val="24"/>
        </w:rPr>
      </w:pPr>
    </w:p>
    <w:p>
      <w:pPr>
        <w:ind w:left="11" w:right="109" w:firstLine="460"/>
        <w:spacing w:before="47" w:line="352" w:lineRule="auto"/>
        <w:rPr>
          <w:rFonts w:ascii="SimSun" w:hAnsi="SimSun" w:eastAsia="SimSun" w:cs="SimSun"/>
          <w:sz w:val="24"/>
          <w:szCs w:val="24"/>
        </w:rPr>
      </w:pPr>
      <w:r>
        <w:rPr>
          <w:rFonts w:ascii="SimSun" w:hAnsi="SimSun" w:eastAsia="SimSun" w:cs="SimSun"/>
          <w:sz w:val="24"/>
          <w:szCs w:val="24"/>
          <w:spacing w:val="-5"/>
        </w:rPr>
        <w:t>通过本课程的学习，培养学生的创新思维、实践能力和团队合作精神，树立正</w:t>
      </w:r>
      <w:r>
        <w:rPr>
          <w:rFonts w:ascii="SimSun" w:hAnsi="SimSun" w:eastAsia="SimSun" w:cs="SimSun"/>
          <w:sz w:val="24"/>
          <w:szCs w:val="24"/>
          <w:spacing w:val="8"/>
        </w:rPr>
        <w:t xml:space="preserve"> </w:t>
      </w:r>
      <w:r>
        <w:rPr>
          <w:rFonts w:ascii="SimSun" w:hAnsi="SimSun" w:eastAsia="SimSun" w:cs="SimSun"/>
          <w:sz w:val="24"/>
          <w:szCs w:val="24"/>
          <w:spacing w:val="-5"/>
        </w:rPr>
        <w:t>确的体育道德和竞技精神，为未来的运动训练和竞技体育发展做出贡献。培养</w:t>
      </w:r>
      <w:r>
        <w:rPr>
          <w:rFonts w:ascii="SimSun" w:hAnsi="SimSun" w:eastAsia="SimSun" w:cs="SimSun"/>
          <w:sz w:val="24"/>
          <w:szCs w:val="24"/>
          <w:spacing w:val="-6"/>
        </w:rPr>
        <w:t>学生</w:t>
      </w:r>
      <w:r>
        <w:rPr>
          <w:rFonts w:ascii="SimSun" w:hAnsi="SimSun" w:eastAsia="SimSun" w:cs="SimSun"/>
          <w:sz w:val="24"/>
          <w:szCs w:val="24"/>
        </w:rPr>
        <w:t xml:space="preserve"> </w:t>
      </w:r>
      <w:r>
        <w:rPr>
          <w:rFonts w:ascii="SimSun" w:hAnsi="SimSun" w:eastAsia="SimSun" w:cs="SimSun"/>
          <w:sz w:val="24"/>
          <w:szCs w:val="24"/>
          <w:spacing w:val="-5"/>
        </w:rPr>
        <w:t>热爱体育事业、关注竞技体育发展的情感，增强其对体育运动的兴趣和参与意</w:t>
      </w:r>
      <w:r>
        <w:rPr>
          <w:rFonts w:ascii="SimSun" w:hAnsi="SimSun" w:eastAsia="SimSun" w:cs="SimSun"/>
          <w:sz w:val="24"/>
          <w:szCs w:val="24"/>
          <w:spacing w:val="-6"/>
        </w:rPr>
        <w:t>识，</w:t>
      </w:r>
      <w:r>
        <w:rPr>
          <w:rFonts w:ascii="SimSun" w:hAnsi="SimSun" w:eastAsia="SimSun" w:cs="SimSun"/>
          <w:sz w:val="24"/>
          <w:szCs w:val="24"/>
        </w:rPr>
        <w:t xml:space="preserve"> </w:t>
      </w:r>
      <w:r>
        <w:rPr>
          <w:rFonts w:ascii="SimSun" w:hAnsi="SimSun" w:eastAsia="SimSun" w:cs="SimSun"/>
          <w:sz w:val="24"/>
          <w:szCs w:val="24"/>
          <w:spacing w:val="-6"/>
        </w:rPr>
        <w:t>提高其体育文化素养和社会责任感。</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ind w:left="28"/>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ind w:left="10" w:right="49" w:firstLine="461"/>
        <w:spacing w:before="78" w:line="353" w:lineRule="auto"/>
        <w:jc w:val="both"/>
        <w:rPr>
          <w:rFonts w:ascii="SimSun" w:hAnsi="SimSun" w:eastAsia="SimSun" w:cs="SimSun"/>
          <w:sz w:val="24"/>
          <w:szCs w:val="24"/>
        </w:rPr>
      </w:pPr>
      <w:r>
        <w:rPr>
          <w:rFonts w:ascii="SimSun" w:hAnsi="SimSun" w:eastAsia="SimSun" w:cs="SimSun"/>
          <w:sz w:val="24"/>
          <w:szCs w:val="24"/>
          <w:spacing w:val="-10"/>
        </w:rPr>
        <w:t>根据《中等职业学校公共基础课程方案》、运动训练学科核心素养与课程目标，</w:t>
      </w:r>
      <w:r>
        <w:rPr>
          <w:rFonts w:ascii="SimSun" w:hAnsi="SimSun" w:eastAsia="SimSun" w:cs="SimSun"/>
          <w:sz w:val="24"/>
          <w:szCs w:val="24"/>
          <w:spacing w:val="7"/>
        </w:rPr>
        <w:t xml:space="preserve"> </w:t>
      </w:r>
      <w:r>
        <w:rPr>
          <w:rFonts w:ascii="SimSun" w:hAnsi="SimSun" w:eastAsia="SimSun" w:cs="SimSun"/>
          <w:sz w:val="24"/>
          <w:szCs w:val="24"/>
          <w:spacing w:val="-10"/>
        </w:rPr>
        <w:t>结合中等职业学校学生学习水平和能力特点，以及职业生涯发展和终身学习的需要，</w:t>
      </w:r>
      <w:r>
        <w:rPr>
          <w:rFonts w:ascii="SimSun" w:hAnsi="SimSun" w:eastAsia="SimSun" w:cs="SimSun"/>
          <w:sz w:val="24"/>
          <w:szCs w:val="24"/>
          <w:spacing w:val="9"/>
        </w:rPr>
        <w:t xml:space="preserve"> </w:t>
      </w:r>
      <w:r>
        <w:rPr>
          <w:rFonts w:ascii="SimSun" w:hAnsi="SimSun" w:eastAsia="SimSun" w:cs="SimSun"/>
          <w:sz w:val="24"/>
          <w:szCs w:val="24"/>
          <w:spacing w:val="-5"/>
        </w:rPr>
        <w:t>确定课程结构构与学时安排，运动训练学注重理论与实践相结合，既强调学生对基</w:t>
      </w:r>
      <w:r>
        <w:rPr>
          <w:rFonts w:ascii="SimSun" w:hAnsi="SimSun" w:eastAsia="SimSun" w:cs="SimSun"/>
          <w:sz w:val="24"/>
          <w:szCs w:val="24"/>
        </w:rPr>
        <w:t xml:space="preserve"> </w:t>
      </w:r>
      <w:r>
        <w:rPr>
          <w:rFonts w:ascii="SimSun" w:hAnsi="SimSun" w:eastAsia="SimSun" w:cs="SimSun"/>
          <w:sz w:val="24"/>
          <w:szCs w:val="24"/>
          <w:spacing w:val="-6"/>
        </w:rPr>
        <w:t>础理论知识的掌握，又注重培养学生的实践能力。</w:t>
      </w:r>
    </w:p>
    <w:p>
      <w:pPr>
        <w:pStyle w:val="BodyText"/>
        <w:spacing w:line="253" w:lineRule="auto"/>
        <w:rPr/>
      </w:pPr>
      <w:r/>
    </w:p>
    <w:p>
      <w:pPr>
        <w:pStyle w:val="BodyText"/>
        <w:spacing w:line="253" w:lineRule="auto"/>
        <w:rPr/>
      </w:pPr>
      <w:r/>
    </w:p>
    <w:p>
      <w:pPr>
        <w:pStyle w:val="BodyText"/>
        <w:spacing w:line="253" w:lineRule="auto"/>
        <w:rPr/>
      </w:pPr>
      <w:r/>
    </w:p>
    <w:p>
      <w:pPr>
        <w:ind w:left="355"/>
        <w:spacing w:before="97"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447"/>
        <w:spacing w:before="78" w:line="219" w:lineRule="auto"/>
        <w:rPr>
          <w:rFonts w:ascii="SimSun" w:hAnsi="SimSun" w:eastAsia="SimSun" w:cs="SimSun"/>
          <w:sz w:val="24"/>
          <w:szCs w:val="24"/>
        </w:rPr>
      </w:pPr>
      <w:r>
        <w:rPr>
          <w:rFonts w:ascii="SimSun" w:hAnsi="SimSun" w:eastAsia="SimSun" w:cs="SimSun"/>
          <w:sz w:val="24"/>
          <w:szCs w:val="24"/>
          <w:spacing w:val="-15"/>
        </w:rPr>
        <w:t>运动训练课程由基础模块和拓展模块两部分</w:t>
      </w:r>
      <w:r>
        <w:rPr>
          <w:rFonts w:ascii="SimSun" w:hAnsi="SimSun" w:eastAsia="SimSun" w:cs="SimSun"/>
          <w:sz w:val="24"/>
          <w:szCs w:val="24"/>
          <w:spacing w:val="-16"/>
        </w:rPr>
        <w:t>构成。</w:t>
      </w:r>
    </w:p>
    <w:p>
      <w:pPr>
        <w:ind w:right="68" w:firstLine="447"/>
        <w:spacing w:before="184" w:line="352" w:lineRule="auto"/>
        <w:rPr>
          <w:rFonts w:ascii="SimSun" w:hAnsi="SimSun" w:eastAsia="SimSun" w:cs="SimSun"/>
          <w:sz w:val="24"/>
          <w:szCs w:val="24"/>
        </w:rPr>
      </w:pPr>
      <w:r>
        <w:rPr>
          <w:rFonts w:ascii="SimSun" w:hAnsi="SimSun" w:eastAsia="SimSun" w:cs="SimSun"/>
          <w:sz w:val="24"/>
          <w:szCs w:val="24"/>
          <w:spacing w:val="-16"/>
        </w:rPr>
        <w:t>基础模块包含运动训练理论、项群训练理论、运动成绩与竞技能力、运动训练的基</w:t>
      </w:r>
      <w:r>
        <w:rPr>
          <w:rFonts w:ascii="SimSun" w:hAnsi="SimSun" w:eastAsia="SimSun" w:cs="SimSun"/>
          <w:sz w:val="24"/>
          <w:szCs w:val="24"/>
        </w:rPr>
        <w:t xml:space="preserve"> </w:t>
      </w:r>
      <w:r>
        <w:rPr>
          <w:rFonts w:ascii="SimSun" w:hAnsi="SimSun" w:eastAsia="SimSun" w:cs="SimSun"/>
          <w:sz w:val="24"/>
          <w:szCs w:val="24"/>
          <w:spacing w:val="-16"/>
        </w:rPr>
        <w:t>本原则、运动训练周期理论、运动训练方法与手段、运动员体能及其训练、运</w:t>
      </w:r>
      <w:r>
        <w:rPr>
          <w:rFonts w:ascii="SimSun" w:hAnsi="SimSun" w:eastAsia="SimSun" w:cs="SimSun"/>
          <w:sz w:val="24"/>
          <w:szCs w:val="24"/>
          <w:spacing w:val="-17"/>
        </w:rPr>
        <w:t>动员技术</w:t>
      </w:r>
      <w:r>
        <w:rPr>
          <w:rFonts w:ascii="SimSun" w:hAnsi="SimSun" w:eastAsia="SimSun" w:cs="SimSun"/>
          <w:sz w:val="24"/>
          <w:szCs w:val="24"/>
        </w:rPr>
        <w:t xml:space="preserve"> </w:t>
      </w:r>
      <w:r>
        <w:rPr>
          <w:rFonts w:ascii="SimSun" w:hAnsi="SimSun" w:eastAsia="SimSun" w:cs="SimSun"/>
          <w:sz w:val="24"/>
          <w:szCs w:val="24"/>
          <w:spacing w:val="-16"/>
        </w:rPr>
        <w:t>能力及其训练、运动员战术能力及其训练、运动员心理能力与运动智能及其训练</w:t>
      </w:r>
      <w:r>
        <w:rPr>
          <w:rFonts w:ascii="SimSun" w:hAnsi="SimSun" w:eastAsia="SimSun" w:cs="SimSun"/>
          <w:sz w:val="24"/>
          <w:szCs w:val="24"/>
          <w:spacing w:val="-42"/>
        </w:rPr>
        <w:t xml:space="preserve"> </w:t>
      </w:r>
      <w:r>
        <w:rPr>
          <w:rFonts w:ascii="SimSun" w:hAnsi="SimSun" w:eastAsia="SimSun" w:cs="SimSun"/>
          <w:sz w:val="24"/>
          <w:szCs w:val="24"/>
          <w:spacing w:val="-16"/>
        </w:rPr>
        <w:t>10</w:t>
      </w:r>
      <w:r>
        <w:rPr>
          <w:rFonts w:ascii="SimSun" w:hAnsi="SimSun" w:eastAsia="SimSun" w:cs="SimSun"/>
          <w:sz w:val="24"/>
          <w:szCs w:val="24"/>
          <w:spacing w:val="-65"/>
        </w:rPr>
        <w:t xml:space="preserve"> </w:t>
      </w:r>
      <w:r>
        <w:rPr>
          <w:rFonts w:ascii="SimSun" w:hAnsi="SimSun" w:eastAsia="SimSun" w:cs="SimSun"/>
          <w:sz w:val="24"/>
          <w:szCs w:val="24"/>
          <w:spacing w:val="-16"/>
        </w:rPr>
        <w:t>个</w:t>
      </w:r>
      <w:r>
        <w:rPr>
          <w:rFonts w:ascii="SimSun" w:hAnsi="SimSun" w:eastAsia="SimSun" w:cs="SimSun"/>
          <w:sz w:val="24"/>
          <w:szCs w:val="24"/>
        </w:rPr>
        <w:t xml:space="preserve">  </w:t>
      </w:r>
      <w:r>
        <w:rPr>
          <w:rFonts w:ascii="SimSun" w:hAnsi="SimSun" w:eastAsia="SimSun" w:cs="SimSun"/>
          <w:sz w:val="24"/>
          <w:szCs w:val="24"/>
          <w:spacing w:val="-12"/>
        </w:rPr>
        <w:t>部分内容。</w:t>
      </w:r>
    </w:p>
    <w:p>
      <w:pPr>
        <w:ind w:firstLine="449"/>
        <w:spacing w:before="34" w:line="354" w:lineRule="auto"/>
        <w:jc w:val="both"/>
        <w:rPr>
          <w:rFonts w:ascii="SimSun" w:hAnsi="SimSun" w:eastAsia="SimSun" w:cs="SimSun"/>
          <w:sz w:val="24"/>
          <w:szCs w:val="24"/>
        </w:rPr>
      </w:pPr>
      <w:r>
        <w:rPr>
          <w:rFonts w:ascii="SimSun" w:hAnsi="SimSun" w:eastAsia="SimSun" w:cs="SimSun"/>
          <w:sz w:val="24"/>
          <w:szCs w:val="24"/>
          <w:spacing w:val="-16"/>
        </w:rPr>
        <w:t>拓展模块设计了竞技体育与运动训练、运动员多年训练计划与组织、运动</w:t>
      </w:r>
      <w:r>
        <w:rPr>
          <w:rFonts w:ascii="SimSun" w:hAnsi="SimSun" w:eastAsia="SimSun" w:cs="SimSun"/>
          <w:sz w:val="24"/>
          <w:szCs w:val="24"/>
          <w:spacing w:val="-17"/>
        </w:rPr>
        <w:t>员年度训</w:t>
      </w:r>
      <w:r>
        <w:rPr>
          <w:rFonts w:ascii="SimSun" w:hAnsi="SimSun" w:eastAsia="SimSun" w:cs="SimSun"/>
          <w:sz w:val="24"/>
          <w:szCs w:val="24"/>
        </w:rPr>
        <w:t xml:space="preserve"> </w:t>
      </w:r>
      <w:r>
        <w:rPr>
          <w:rFonts w:ascii="SimSun" w:hAnsi="SimSun" w:eastAsia="SimSun" w:cs="SimSun"/>
          <w:sz w:val="24"/>
          <w:szCs w:val="24"/>
          <w:spacing w:val="-10"/>
        </w:rPr>
        <w:t>练计划与组织、运动员周、课训练计划与组织</w:t>
      </w:r>
      <w:r>
        <w:rPr>
          <w:rFonts w:ascii="SimSun" w:hAnsi="SimSun" w:eastAsia="SimSun" w:cs="SimSun"/>
          <w:sz w:val="24"/>
          <w:szCs w:val="24"/>
          <w:spacing w:val="-71"/>
        </w:rPr>
        <w:t xml:space="preserve"> </w:t>
      </w:r>
      <w:r>
        <w:rPr>
          <w:rFonts w:ascii="SimSun" w:hAnsi="SimSun" w:eastAsia="SimSun" w:cs="SimSun"/>
          <w:sz w:val="24"/>
          <w:szCs w:val="24"/>
          <w:spacing w:val="-10"/>
        </w:rPr>
        <w:t>4</w:t>
      </w:r>
      <w:r>
        <w:rPr>
          <w:rFonts w:ascii="SimSun" w:hAnsi="SimSun" w:eastAsia="SimSun" w:cs="SimSun"/>
          <w:sz w:val="24"/>
          <w:szCs w:val="24"/>
          <w:spacing w:val="-62"/>
        </w:rPr>
        <w:t xml:space="preserve"> </w:t>
      </w:r>
      <w:r>
        <w:rPr>
          <w:rFonts w:ascii="SimSun" w:hAnsi="SimSun" w:eastAsia="SimSun" w:cs="SimSun"/>
          <w:sz w:val="24"/>
          <w:szCs w:val="24"/>
          <w:spacing w:val="-10"/>
        </w:rPr>
        <w:t>个专题。教</w:t>
      </w:r>
      <w:r>
        <w:rPr>
          <w:rFonts w:ascii="SimSun" w:hAnsi="SimSun" w:eastAsia="SimSun" w:cs="SimSun"/>
          <w:sz w:val="24"/>
          <w:szCs w:val="24"/>
          <w:spacing w:val="-11"/>
        </w:rPr>
        <w:t>学中可根据学生专业能力</w:t>
      </w:r>
      <w:r>
        <w:rPr>
          <w:rFonts w:ascii="SimSun" w:hAnsi="SimSun" w:eastAsia="SimSun" w:cs="SimSun"/>
          <w:sz w:val="24"/>
          <w:szCs w:val="24"/>
        </w:rPr>
        <w:t xml:space="preserve"> </w:t>
      </w:r>
      <w:r>
        <w:rPr>
          <w:rFonts w:ascii="SimSun" w:hAnsi="SimSun" w:eastAsia="SimSun" w:cs="SimSun"/>
          <w:sz w:val="24"/>
          <w:szCs w:val="24"/>
          <w:spacing w:val="-8"/>
        </w:rPr>
        <w:t>发展需要选择部分专题、设定教学内容，以项目综合实训的方式实施教</w:t>
      </w:r>
      <w:r>
        <w:rPr>
          <w:rFonts w:ascii="SimSun" w:hAnsi="SimSun" w:eastAsia="SimSun" w:cs="SimSun"/>
          <w:sz w:val="24"/>
          <w:szCs w:val="24"/>
          <w:spacing w:val="-9"/>
        </w:rPr>
        <w:t>学。各地区、</w:t>
      </w:r>
      <w:r>
        <w:rPr>
          <w:rFonts w:ascii="SimSun" w:hAnsi="SimSun" w:eastAsia="SimSun" w:cs="SimSun"/>
          <w:sz w:val="24"/>
          <w:szCs w:val="24"/>
        </w:rPr>
        <w:t xml:space="preserve"> </w:t>
      </w:r>
      <w:r>
        <w:rPr>
          <w:rFonts w:ascii="SimSun" w:hAnsi="SimSun" w:eastAsia="SimSun" w:cs="SimSun"/>
          <w:sz w:val="24"/>
          <w:szCs w:val="24"/>
          <w:spacing w:val="-10"/>
        </w:rPr>
        <w:t>各学校也可根据地方资源、学校特色、专业需要和学生实际情况，</w:t>
      </w:r>
      <w:r>
        <w:rPr>
          <w:rFonts w:ascii="SimSun" w:hAnsi="SimSun" w:eastAsia="SimSun" w:cs="SimSun"/>
          <w:sz w:val="24"/>
          <w:szCs w:val="24"/>
          <w:spacing w:val="-11"/>
        </w:rPr>
        <w:t>自主确定拓展模块</w:t>
      </w:r>
      <w:r>
        <w:rPr>
          <w:rFonts w:ascii="SimSun" w:hAnsi="SimSun" w:eastAsia="SimSun" w:cs="SimSun"/>
          <w:sz w:val="24"/>
          <w:szCs w:val="24"/>
        </w:rPr>
        <w:t xml:space="preserve"> </w:t>
      </w:r>
      <w:r>
        <w:rPr>
          <w:rFonts w:ascii="SimSun" w:hAnsi="SimSun" w:eastAsia="SimSun" w:cs="SimSun"/>
          <w:sz w:val="24"/>
          <w:szCs w:val="24"/>
          <w:spacing w:val="-8"/>
        </w:rPr>
        <w:t>教学内容与教学时数。</w:t>
      </w:r>
    </w:p>
    <w:p>
      <w:pPr>
        <w:spacing w:line="354" w:lineRule="auto"/>
        <w:sectPr>
          <w:footerReference w:type="default" r:id="rId123"/>
          <w:pgSz w:w="11910" w:h="16840"/>
          <w:pgMar w:top="1400" w:right="1644" w:bottom="1291" w:left="1685" w:header="0" w:footer="1126" w:gutter="0"/>
        </w:sectPr>
        <w:rPr>
          <w:rFonts w:ascii="SimSun" w:hAnsi="SimSun" w:eastAsia="SimSun" w:cs="SimSun"/>
          <w:sz w:val="24"/>
          <w:szCs w:val="24"/>
        </w:rPr>
      </w:pPr>
    </w:p>
    <w:p>
      <w:pPr>
        <w:ind w:left="682"/>
        <w:spacing w:before="61"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4" w:lineRule="auto"/>
        <w:rPr/>
      </w:pPr>
      <w:r/>
    </w:p>
    <w:p>
      <w:pPr>
        <w:pStyle w:val="BodyText"/>
        <w:spacing w:line="284" w:lineRule="auto"/>
        <w:rPr/>
      </w:pPr>
      <w:r/>
    </w:p>
    <w:p>
      <w:pPr>
        <w:pStyle w:val="BodyText"/>
        <w:spacing w:line="284" w:lineRule="auto"/>
        <w:rPr/>
      </w:pPr>
      <w:r/>
    </w:p>
    <w:p>
      <w:pPr>
        <w:ind w:left="8" w:firstLine="497"/>
        <w:spacing w:before="78" w:line="415" w:lineRule="auto"/>
        <w:rPr>
          <w:rFonts w:ascii="SimSun" w:hAnsi="SimSun" w:eastAsia="SimSun" w:cs="SimSun"/>
          <w:sz w:val="24"/>
          <w:szCs w:val="24"/>
        </w:rPr>
      </w:pPr>
      <w:r>
        <w:rPr>
          <w:rFonts w:ascii="SimSun" w:hAnsi="SimSun" w:eastAsia="SimSun" w:cs="SimSun"/>
          <w:sz w:val="24"/>
          <w:szCs w:val="24"/>
          <w:spacing w:val="2"/>
        </w:rPr>
        <w:t>运动训练基础课程基础模块是必修内容，共</w:t>
      </w:r>
      <w:r>
        <w:rPr>
          <w:rFonts w:ascii="SimSun" w:hAnsi="SimSun" w:eastAsia="SimSun" w:cs="SimSun"/>
          <w:sz w:val="24"/>
          <w:szCs w:val="24"/>
          <w:spacing w:val="-24"/>
        </w:rPr>
        <w:t xml:space="preserve"> </w:t>
      </w:r>
      <w:r>
        <w:rPr>
          <w:rFonts w:ascii="SimSun" w:hAnsi="SimSun" w:eastAsia="SimSun" w:cs="SimSun"/>
          <w:sz w:val="24"/>
          <w:szCs w:val="24"/>
          <w:spacing w:val="2"/>
        </w:rPr>
        <w:t>1</w:t>
      </w:r>
      <w:r>
        <w:rPr>
          <w:rFonts w:ascii="SimSun" w:hAnsi="SimSun" w:eastAsia="SimSun" w:cs="SimSun"/>
          <w:sz w:val="24"/>
          <w:szCs w:val="24"/>
          <w:spacing w:val="1"/>
        </w:rPr>
        <w:t>08</w:t>
      </w:r>
      <w:r>
        <w:rPr>
          <w:rFonts w:ascii="SimSun" w:hAnsi="SimSun" w:eastAsia="SimSun" w:cs="SimSun"/>
          <w:sz w:val="24"/>
          <w:szCs w:val="24"/>
          <w:spacing w:val="-36"/>
        </w:rPr>
        <w:t xml:space="preserve"> </w:t>
      </w:r>
      <w:r>
        <w:rPr>
          <w:rFonts w:ascii="SimSun" w:hAnsi="SimSun" w:eastAsia="SimSun" w:cs="SimSun"/>
          <w:sz w:val="24"/>
          <w:szCs w:val="24"/>
          <w:spacing w:val="1"/>
        </w:rPr>
        <w:t>学时，6</w:t>
      </w:r>
      <w:r>
        <w:rPr>
          <w:rFonts w:ascii="SimSun" w:hAnsi="SimSun" w:eastAsia="SimSun" w:cs="SimSun"/>
          <w:sz w:val="24"/>
          <w:szCs w:val="24"/>
          <w:spacing w:val="-41"/>
        </w:rPr>
        <w:t xml:space="preserve"> </w:t>
      </w:r>
      <w:r>
        <w:rPr>
          <w:rFonts w:ascii="SimSun" w:hAnsi="SimSun" w:eastAsia="SimSun" w:cs="SimSun"/>
          <w:sz w:val="24"/>
          <w:szCs w:val="24"/>
          <w:spacing w:val="1"/>
        </w:rPr>
        <w:t>学分；拓展模块是</w:t>
      </w:r>
      <w:r>
        <w:rPr>
          <w:rFonts w:ascii="SimSun" w:hAnsi="SimSun" w:eastAsia="SimSun" w:cs="SimSun"/>
          <w:sz w:val="24"/>
          <w:szCs w:val="24"/>
        </w:rPr>
        <w:t xml:space="preserve"> </w:t>
      </w:r>
      <w:r>
        <w:rPr>
          <w:rFonts w:ascii="SimSun" w:hAnsi="SimSun" w:eastAsia="SimSun" w:cs="SimSun"/>
          <w:sz w:val="24"/>
          <w:szCs w:val="24"/>
        </w:rPr>
        <w:t>任意选修内容，共</w:t>
      </w:r>
      <w:r>
        <w:rPr>
          <w:rFonts w:ascii="SimSun" w:hAnsi="SimSun" w:eastAsia="SimSun" w:cs="SimSun"/>
          <w:sz w:val="24"/>
          <w:szCs w:val="24"/>
          <w:spacing w:val="-26"/>
        </w:rPr>
        <w:t xml:space="preserve"> </w:t>
      </w:r>
      <w:r>
        <w:rPr>
          <w:rFonts w:ascii="SimSun" w:hAnsi="SimSun" w:eastAsia="SimSun" w:cs="SimSun"/>
          <w:sz w:val="24"/>
          <w:szCs w:val="24"/>
        </w:rPr>
        <w:t>36</w:t>
      </w:r>
      <w:r>
        <w:rPr>
          <w:rFonts w:ascii="SimSun" w:hAnsi="SimSun" w:eastAsia="SimSun" w:cs="SimSun"/>
          <w:sz w:val="24"/>
          <w:szCs w:val="24"/>
          <w:spacing w:val="-39"/>
        </w:rPr>
        <w:t xml:space="preserve"> </w:t>
      </w:r>
      <w:r>
        <w:rPr>
          <w:rFonts w:ascii="SimSun" w:hAnsi="SimSun" w:eastAsia="SimSun" w:cs="SimSun"/>
          <w:sz w:val="24"/>
          <w:szCs w:val="24"/>
        </w:rPr>
        <w:t>学时，2</w:t>
      </w:r>
      <w:r>
        <w:rPr>
          <w:rFonts w:ascii="SimSun" w:hAnsi="SimSun" w:eastAsia="SimSun" w:cs="SimSun"/>
          <w:sz w:val="24"/>
          <w:szCs w:val="24"/>
          <w:spacing w:val="-41"/>
        </w:rPr>
        <w:t xml:space="preserve"> </w:t>
      </w:r>
      <w:r>
        <w:rPr>
          <w:rFonts w:ascii="SimSun" w:hAnsi="SimSun" w:eastAsia="SimSun" w:cs="SimSun"/>
          <w:sz w:val="24"/>
          <w:szCs w:val="24"/>
        </w:rPr>
        <w:t>学分。</w:t>
      </w:r>
    </w:p>
    <w:p>
      <w:pPr>
        <w:spacing w:before="52"/>
        <w:rPr/>
      </w:pPr>
      <w:r/>
    </w:p>
    <w:p>
      <w:pPr>
        <w:spacing w:before="52"/>
        <w:rPr/>
      </w:pPr>
      <w:r/>
    </w:p>
    <w:p>
      <w:pPr>
        <w:spacing w:before="51"/>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8"/>
              <w:spacing w:before="32" w:line="219" w:lineRule="auto"/>
              <w:rPr>
                <w:sz w:val="18"/>
                <w:szCs w:val="18"/>
              </w:rPr>
            </w:pPr>
            <w:r>
              <w:rPr>
                <w:sz w:val="18"/>
                <w:szCs w:val="18"/>
                <w:b/>
                <w:bCs/>
                <w:spacing w:val="-6"/>
              </w:rPr>
              <w:t>模块</w:t>
            </w:r>
          </w:p>
        </w:tc>
        <w:tc>
          <w:tcPr>
            <w:tcW w:w="3982" w:type="dxa"/>
            <w:vAlign w:val="top"/>
          </w:tcPr>
          <w:p>
            <w:pPr>
              <w:pStyle w:val="TableText"/>
              <w:ind w:left="1812"/>
              <w:spacing w:before="32" w:line="219" w:lineRule="auto"/>
              <w:rPr>
                <w:sz w:val="18"/>
                <w:szCs w:val="18"/>
              </w:rPr>
            </w:pPr>
            <w:r>
              <w:rPr>
                <w:sz w:val="18"/>
                <w:szCs w:val="18"/>
                <w:b/>
                <w:bCs/>
                <w:spacing w:val="-17"/>
              </w:rPr>
              <w:t>内容</w:t>
            </w:r>
          </w:p>
        </w:tc>
        <w:tc>
          <w:tcPr>
            <w:tcW w:w="1757" w:type="dxa"/>
            <w:vAlign w:val="top"/>
          </w:tcPr>
          <w:p>
            <w:pPr>
              <w:pStyle w:val="TableText"/>
              <w:ind w:left="692"/>
              <w:spacing w:before="31" w:line="221" w:lineRule="auto"/>
              <w:rPr>
                <w:sz w:val="18"/>
                <w:szCs w:val="18"/>
              </w:rPr>
            </w:pPr>
            <w:r>
              <w:rPr>
                <w:sz w:val="18"/>
                <w:szCs w:val="18"/>
                <w:b/>
                <w:bCs/>
                <w:spacing w:val="-8"/>
              </w:rPr>
              <w:t>学时</w:t>
            </w:r>
          </w:p>
        </w:tc>
        <w:tc>
          <w:tcPr>
            <w:tcW w:w="1367" w:type="dxa"/>
            <w:vAlign w:val="top"/>
          </w:tcPr>
          <w:p>
            <w:pPr>
              <w:pStyle w:val="TableText"/>
              <w:ind w:left="295"/>
              <w:spacing w:before="31" w:line="221" w:lineRule="auto"/>
              <w:rPr>
                <w:sz w:val="18"/>
                <w:szCs w:val="18"/>
              </w:rPr>
            </w:pPr>
            <w:r>
              <w:rPr>
                <w:sz w:val="18"/>
                <w:szCs w:val="18"/>
                <w:b/>
                <w:bCs/>
                <w:spacing w:val="-10"/>
              </w:rPr>
              <w:t>学时小计</w:t>
            </w:r>
          </w:p>
        </w:tc>
      </w:tr>
      <w:tr>
        <w:trPr>
          <w:trHeight w:val="504" w:hRule="atLeast"/>
        </w:trPr>
        <w:tc>
          <w:tcPr>
            <w:tcW w:w="1358"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8"/>
              <w:spacing w:before="59" w:line="219" w:lineRule="auto"/>
              <w:rPr>
                <w:sz w:val="18"/>
                <w:szCs w:val="18"/>
              </w:rPr>
            </w:pPr>
            <w:r>
              <w:rPr>
                <w:sz w:val="18"/>
                <w:szCs w:val="18"/>
                <w:b/>
                <w:bCs/>
                <w:spacing w:val="-8"/>
              </w:rPr>
              <w:t>基础模块</w:t>
            </w:r>
          </w:p>
        </w:tc>
        <w:tc>
          <w:tcPr>
            <w:tcW w:w="3982" w:type="dxa"/>
            <w:vAlign w:val="top"/>
          </w:tcPr>
          <w:p>
            <w:pPr>
              <w:pStyle w:val="TableText"/>
              <w:ind w:left="1187"/>
              <w:spacing w:before="27" w:line="220" w:lineRule="auto"/>
              <w:rPr>
                <w:sz w:val="18"/>
                <w:szCs w:val="18"/>
              </w:rPr>
            </w:pPr>
            <w:r>
              <w:rPr>
                <w:sz w:val="18"/>
                <w:szCs w:val="18"/>
              </w:rPr>
              <w:t>运动训练理论</w:t>
            </w:r>
          </w:p>
        </w:tc>
        <w:tc>
          <w:tcPr>
            <w:tcW w:w="1757" w:type="dxa"/>
            <w:vAlign w:val="top"/>
          </w:tcPr>
          <w:p>
            <w:pPr>
              <w:pStyle w:val="TableText"/>
              <w:ind w:left="800"/>
              <w:spacing w:before="54" w:line="184" w:lineRule="auto"/>
              <w:rPr>
                <w:sz w:val="18"/>
                <w:szCs w:val="18"/>
              </w:rPr>
            </w:pPr>
            <w:r>
              <w:rPr>
                <w:sz w:val="18"/>
                <w:szCs w:val="18"/>
                <w:spacing w:val="-11"/>
              </w:rPr>
              <w:t>12</w:t>
            </w:r>
          </w:p>
        </w:tc>
        <w:tc>
          <w:tcPr>
            <w:tcW w:w="136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552"/>
              <w:spacing w:before="59" w:line="184" w:lineRule="auto"/>
              <w:rPr>
                <w:sz w:val="18"/>
                <w:szCs w:val="18"/>
              </w:rPr>
            </w:pPr>
            <w:r>
              <w:rPr>
                <w:sz w:val="18"/>
                <w:szCs w:val="18"/>
                <w:spacing w:val="-8"/>
              </w:rPr>
              <w:t>108</w:t>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90"/>
              <w:spacing w:before="27" w:line="219" w:lineRule="auto"/>
              <w:rPr>
                <w:sz w:val="18"/>
                <w:szCs w:val="18"/>
              </w:rPr>
            </w:pPr>
            <w:r>
              <w:rPr>
                <w:sz w:val="18"/>
                <w:szCs w:val="18"/>
                <w:spacing w:val="-1"/>
              </w:rPr>
              <w:t>项群训练理论</w:t>
            </w:r>
          </w:p>
        </w:tc>
        <w:tc>
          <w:tcPr>
            <w:tcW w:w="1757" w:type="dxa"/>
            <w:vAlign w:val="top"/>
          </w:tcPr>
          <w:p>
            <w:pPr>
              <w:pStyle w:val="TableText"/>
              <w:ind w:left="800"/>
              <w:spacing w:before="54" w:line="184" w:lineRule="auto"/>
              <w:rPr>
                <w:sz w:val="18"/>
                <w:szCs w:val="18"/>
              </w:rPr>
            </w:pPr>
            <w:r>
              <w:rPr>
                <w:sz w:val="18"/>
                <w:szCs w:val="18"/>
                <w:spacing w:val="-11"/>
              </w:rPr>
              <w:t>12</w:t>
            </w:r>
          </w:p>
        </w:tc>
        <w:tc>
          <w:tcPr>
            <w:tcW w:w="1367" w:type="dxa"/>
            <w:vAlign w:val="top"/>
            <w:vMerge w:val="continue"/>
            <w:tcBorders>
              <w:top w:val="nil"/>
              <w:bottom w:val="nil"/>
            </w:tcBorders>
          </w:tcPr>
          <w:p>
            <w:pPr>
              <w:rPr>
                <w:rFonts w:ascii="Arial"/>
                <w:sz w:val="21"/>
              </w:rPr>
            </w:pPr>
            <w:r/>
          </w:p>
        </w:tc>
      </w:tr>
      <w:tr>
        <w:trPr>
          <w:trHeight w:val="51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27" w:line="219" w:lineRule="auto"/>
              <w:rPr>
                <w:sz w:val="18"/>
                <w:szCs w:val="18"/>
              </w:rPr>
            </w:pPr>
            <w:r>
              <w:rPr>
                <w:sz w:val="18"/>
                <w:szCs w:val="18"/>
                <w:spacing w:val="-1"/>
              </w:rPr>
              <w:t>运动成绩与竞技能力</w:t>
            </w:r>
          </w:p>
        </w:tc>
        <w:tc>
          <w:tcPr>
            <w:tcW w:w="1757" w:type="dxa"/>
            <w:vAlign w:val="top"/>
          </w:tcPr>
          <w:p>
            <w:pPr>
              <w:pStyle w:val="TableText"/>
              <w:ind w:left="800"/>
              <w:spacing w:before="54" w:line="184" w:lineRule="auto"/>
              <w:rPr>
                <w:sz w:val="18"/>
                <w:szCs w:val="18"/>
              </w:rPr>
            </w:pPr>
            <w:r>
              <w:rPr>
                <w:sz w:val="18"/>
                <w:szCs w:val="18"/>
                <w:spacing w:val="-11"/>
              </w:rPr>
              <w:t>16</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26" w:line="219" w:lineRule="auto"/>
              <w:rPr>
                <w:sz w:val="18"/>
                <w:szCs w:val="18"/>
              </w:rPr>
            </w:pPr>
            <w:r>
              <w:rPr>
                <w:sz w:val="18"/>
                <w:szCs w:val="18"/>
                <w:spacing w:val="-1"/>
              </w:rPr>
              <w:t>运动训练的基本原则</w:t>
            </w:r>
          </w:p>
        </w:tc>
        <w:tc>
          <w:tcPr>
            <w:tcW w:w="1757" w:type="dxa"/>
            <w:vAlign w:val="top"/>
          </w:tcPr>
          <w:p>
            <w:pPr>
              <w:pStyle w:val="TableText"/>
              <w:ind w:left="800"/>
              <w:spacing w:before="54" w:line="184" w:lineRule="auto"/>
              <w:rPr>
                <w:sz w:val="18"/>
                <w:szCs w:val="18"/>
              </w:rPr>
            </w:pPr>
            <w:r>
              <w:rPr>
                <w:sz w:val="18"/>
                <w:szCs w:val="18"/>
                <w:spacing w:val="-11"/>
              </w:rPr>
              <w:t>18</w:t>
            </w:r>
          </w:p>
        </w:tc>
        <w:tc>
          <w:tcPr>
            <w:tcW w:w="1367" w:type="dxa"/>
            <w:vAlign w:val="top"/>
            <w:vMerge w:val="continue"/>
            <w:tcBorders>
              <w:top w:val="nil"/>
              <w:bottom w:val="nil"/>
            </w:tcBorders>
          </w:tcPr>
          <w:p>
            <w:pPr>
              <w:rPr>
                <w:rFonts w:ascii="Arial"/>
                <w:sz w:val="21"/>
              </w:rPr>
            </w:pPr>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26" w:line="220" w:lineRule="auto"/>
              <w:rPr>
                <w:sz w:val="18"/>
                <w:szCs w:val="18"/>
              </w:rPr>
            </w:pPr>
            <w:r>
              <w:rPr>
                <w:sz w:val="18"/>
                <w:szCs w:val="18"/>
              </w:rPr>
              <w:t>运动训练周期理论</w:t>
            </w:r>
          </w:p>
        </w:tc>
        <w:tc>
          <w:tcPr>
            <w:tcW w:w="1757" w:type="dxa"/>
            <w:vAlign w:val="top"/>
          </w:tcPr>
          <w:p>
            <w:pPr>
              <w:pStyle w:val="TableText"/>
              <w:ind w:left="800"/>
              <w:spacing w:before="53" w:line="184" w:lineRule="auto"/>
              <w:rPr>
                <w:sz w:val="18"/>
                <w:szCs w:val="18"/>
              </w:rPr>
            </w:pPr>
            <w:r>
              <w:rPr>
                <w:sz w:val="18"/>
                <w:szCs w:val="18"/>
                <w:spacing w:val="-11"/>
              </w:rPr>
              <w:t>12</w:t>
            </w:r>
          </w:p>
        </w:tc>
        <w:tc>
          <w:tcPr>
            <w:tcW w:w="1367" w:type="dxa"/>
            <w:vAlign w:val="top"/>
            <w:vMerge w:val="continue"/>
            <w:tcBorders>
              <w:top w:val="nil"/>
              <w:bottom w:val="nil"/>
            </w:tcBorders>
          </w:tcPr>
          <w:p>
            <w:pPr>
              <w:rPr>
                <w:rFonts w:ascii="Arial"/>
                <w:sz w:val="21"/>
              </w:rPr>
            </w:pPr>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29" w:line="220" w:lineRule="auto"/>
              <w:rPr>
                <w:sz w:val="18"/>
                <w:szCs w:val="18"/>
              </w:rPr>
            </w:pPr>
            <w:r>
              <w:rPr>
                <w:sz w:val="18"/>
                <w:szCs w:val="18"/>
                <w:spacing w:val="1"/>
              </w:rPr>
              <w:t>运动训练方法与手段</w:t>
            </w:r>
          </w:p>
        </w:tc>
        <w:tc>
          <w:tcPr>
            <w:tcW w:w="1757" w:type="dxa"/>
            <w:vAlign w:val="top"/>
          </w:tcPr>
          <w:p>
            <w:pPr>
              <w:pStyle w:val="TableText"/>
              <w:ind w:left="800"/>
              <w:spacing w:before="56" w:line="184" w:lineRule="auto"/>
              <w:rPr>
                <w:sz w:val="18"/>
                <w:szCs w:val="18"/>
              </w:rPr>
            </w:pPr>
            <w:r>
              <w:rPr>
                <w:sz w:val="18"/>
                <w:szCs w:val="18"/>
                <w:spacing w:val="-11"/>
              </w:rPr>
              <w:t>16</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29" w:line="220" w:lineRule="auto"/>
              <w:rPr>
                <w:sz w:val="18"/>
                <w:szCs w:val="18"/>
              </w:rPr>
            </w:pPr>
            <w:r>
              <w:rPr>
                <w:sz w:val="18"/>
                <w:szCs w:val="18"/>
                <w:spacing w:val="1"/>
              </w:rPr>
              <w:t>运动员体能及其训练</w:t>
            </w:r>
          </w:p>
        </w:tc>
        <w:tc>
          <w:tcPr>
            <w:tcW w:w="1757" w:type="dxa"/>
            <w:vAlign w:val="top"/>
          </w:tcPr>
          <w:p>
            <w:pPr>
              <w:pStyle w:val="TableText"/>
              <w:ind w:left="836"/>
              <w:spacing w:before="57" w:line="183" w:lineRule="auto"/>
              <w:rPr>
                <w:sz w:val="18"/>
                <w:szCs w:val="18"/>
              </w:rPr>
            </w:pPr>
            <w:r>
              <w:rPr>
                <w:sz w:val="18"/>
                <w:szCs w:val="18"/>
              </w:rPr>
              <w:t>6</w:t>
            </w:r>
          </w:p>
        </w:tc>
        <w:tc>
          <w:tcPr>
            <w:tcW w:w="1367" w:type="dxa"/>
            <w:vAlign w:val="top"/>
            <w:vMerge w:val="continue"/>
            <w:tcBorders>
              <w:top w:val="nil"/>
              <w:bottom w:val="nil"/>
            </w:tcBorders>
          </w:tcPr>
          <w:p>
            <w:pPr>
              <w:rPr>
                <w:rFonts w:ascii="Arial"/>
                <w:sz w:val="21"/>
              </w:rPr>
            </w:pPr>
            <w:r/>
          </w:p>
        </w:tc>
      </w:tr>
      <w:tr>
        <w:trPr>
          <w:trHeight w:val="45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29" w:line="219" w:lineRule="auto"/>
              <w:rPr>
                <w:sz w:val="18"/>
                <w:szCs w:val="18"/>
              </w:rPr>
            </w:pPr>
            <w:r>
              <w:rPr>
                <w:sz w:val="18"/>
                <w:szCs w:val="18"/>
                <w:spacing w:val="1"/>
              </w:rPr>
              <w:t>运动员技术能力及其训练</w:t>
            </w:r>
          </w:p>
        </w:tc>
        <w:tc>
          <w:tcPr>
            <w:tcW w:w="1757" w:type="dxa"/>
            <w:vAlign w:val="top"/>
          </w:tcPr>
          <w:p>
            <w:pPr>
              <w:pStyle w:val="TableText"/>
              <w:ind w:left="835"/>
              <w:spacing w:before="57" w:line="183" w:lineRule="auto"/>
              <w:rPr>
                <w:sz w:val="18"/>
                <w:szCs w:val="18"/>
              </w:rPr>
            </w:pPr>
            <w:r>
              <w:rPr>
                <w:sz w:val="18"/>
                <w:szCs w:val="18"/>
              </w:rPr>
              <w:t>8</w:t>
            </w:r>
          </w:p>
        </w:tc>
        <w:tc>
          <w:tcPr>
            <w:tcW w:w="1367" w:type="dxa"/>
            <w:vAlign w:val="top"/>
            <w:vMerge w:val="continue"/>
            <w:tcBorders>
              <w:top w:val="nil"/>
              <w:bottom w:val="nil"/>
            </w:tcBorders>
          </w:tcPr>
          <w:p>
            <w:pPr>
              <w:rPr>
                <w:rFonts w:ascii="Arial"/>
                <w:sz w:val="21"/>
              </w:rPr>
            </w:pPr>
            <w:r/>
          </w:p>
        </w:tc>
      </w:tr>
      <w:tr>
        <w:trPr>
          <w:trHeight w:val="45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28" w:line="219" w:lineRule="auto"/>
              <w:rPr>
                <w:sz w:val="18"/>
                <w:szCs w:val="18"/>
              </w:rPr>
            </w:pPr>
            <w:r>
              <w:rPr>
                <w:sz w:val="18"/>
                <w:szCs w:val="18"/>
                <w:spacing w:val="1"/>
              </w:rPr>
              <w:t>运动员战术能力及其训练</w:t>
            </w:r>
          </w:p>
        </w:tc>
        <w:tc>
          <w:tcPr>
            <w:tcW w:w="1757" w:type="dxa"/>
            <w:vAlign w:val="top"/>
          </w:tcPr>
          <w:p>
            <w:pPr>
              <w:pStyle w:val="TableText"/>
              <w:ind w:left="834"/>
              <w:spacing w:before="56" w:line="183" w:lineRule="auto"/>
              <w:rPr>
                <w:sz w:val="18"/>
                <w:szCs w:val="18"/>
              </w:rPr>
            </w:pPr>
            <w:r>
              <w:rPr>
                <w:sz w:val="18"/>
                <w:szCs w:val="18"/>
              </w:rPr>
              <w:t>4</w:t>
            </w:r>
          </w:p>
        </w:tc>
        <w:tc>
          <w:tcPr>
            <w:tcW w:w="1367" w:type="dxa"/>
            <w:vAlign w:val="top"/>
            <w:vMerge w:val="continue"/>
            <w:tcBorders>
              <w:top w:val="nil"/>
              <w:bottom w:val="nil"/>
            </w:tcBorders>
          </w:tcPr>
          <w:p>
            <w:pPr>
              <w:rPr>
                <w:rFonts w:ascii="Arial"/>
                <w:sz w:val="21"/>
              </w:rPr>
            </w:pPr>
            <w:r/>
          </w:p>
        </w:tc>
      </w:tr>
      <w:tr>
        <w:trPr>
          <w:trHeight w:val="454"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537"/>
              <w:spacing w:before="28" w:line="219" w:lineRule="auto"/>
              <w:rPr>
                <w:sz w:val="18"/>
                <w:szCs w:val="18"/>
              </w:rPr>
            </w:pPr>
            <w:r>
              <w:rPr>
                <w:sz w:val="18"/>
                <w:szCs w:val="18"/>
                <w:spacing w:val="1"/>
              </w:rPr>
              <w:t>运动员心理能力与运动智能及其训练</w:t>
            </w:r>
          </w:p>
        </w:tc>
        <w:tc>
          <w:tcPr>
            <w:tcW w:w="1757" w:type="dxa"/>
            <w:vAlign w:val="top"/>
          </w:tcPr>
          <w:p>
            <w:pPr>
              <w:pStyle w:val="TableText"/>
              <w:ind w:left="834"/>
              <w:spacing w:before="56" w:line="183" w:lineRule="auto"/>
              <w:rPr>
                <w:sz w:val="18"/>
                <w:szCs w:val="18"/>
              </w:rPr>
            </w:pPr>
            <w:r>
              <w:rPr>
                <w:sz w:val="18"/>
                <w:szCs w:val="18"/>
              </w:rPr>
              <w:t>4</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0"/>
              <w:spacing w:before="58" w:line="219" w:lineRule="auto"/>
              <w:rPr>
                <w:sz w:val="18"/>
                <w:szCs w:val="18"/>
              </w:rPr>
            </w:pPr>
            <w:r>
              <w:rPr>
                <w:sz w:val="18"/>
                <w:szCs w:val="18"/>
                <w:b/>
                <w:bCs/>
                <w:spacing w:val="-9"/>
              </w:rPr>
              <w:t>拓展模块</w:t>
            </w:r>
          </w:p>
        </w:tc>
        <w:tc>
          <w:tcPr>
            <w:tcW w:w="3982" w:type="dxa"/>
            <w:vAlign w:val="top"/>
          </w:tcPr>
          <w:p>
            <w:pPr>
              <w:pStyle w:val="TableText"/>
              <w:ind w:left="1190"/>
              <w:spacing w:before="27" w:line="219" w:lineRule="auto"/>
              <w:rPr>
                <w:sz w:val="18"/>
                <w:szCs w:val="18"/>
              </w:rPr>
            </w:pPr>
            <w:r>
              <w:rPr>
                <w:sz w:val="18"/>
                <w:szCs w:val="18"/>
              </w:rPr>
              <w:t>竞技体育与运动训练</w:t>
            </w:r>
          </w:p>
        </w:tc>
        <w:tc>
          <w:tcPr>
            <w:tcW w:w="1757" w:type="dxa"/>
            <w:vAlign w:val="top"/>
            <w:vMerge w:val="restart"/>
            <w:tcBorders>
              <w:bottom w:val="nil"/>
            </w:tcBorders>
          </w:tcPr>
          <w:p>
            <w:pPr>
              <w:pStyle w:val="TableText"/>
              <w:ind w:left="361"/>
              <w:spacing w:before="27" w:line="219" w:lineRule="auto"/>
              <w:rPr>
                <w:sz w:val="18"/>
                <w:szCs w:val="18"/>
              </w:rPr>
            </w:pPr>
            <w:r>
              <w:rPr>
                <w:sz w:val="18"/>
                <w:szCs w:val="18"/>
                <w:spacing w:val="-6"/>
              </w:rPr>
              <w:t>教学中可根据学</w:t>
            </w:r>
          </w:p>
          <w:p>
            <w:pPr>
              <w:pStyle w:val="TableText"/>
              <w:ind w:left="10" w:firstLine="2"/>
              <w:spacing w:before="135" w:line="351" w:lineRule="auto"/>
              <w:rPr>
                <w:sz w:val="18"/>
                <w:szCs w:val="18"/>
              </w:rPr>
            </w:pPr>
            <w:r>
              <w:rPr>
                <w:sz w:val="18"/>
                <w:szCs w:val="18"/>
                <w:spacing w:val="-7"/>
              </w:rPr>
              <w:t>生专业能力发展需要，</w:t>
            </w:r>
            <w:r>
              <w:rPr>
                <w:sz w:val="18"/>
                <w:szCs w:val="18"/>
                <w:spacing w:val="7"/>
              </w:rPr>
              <w:t xml:space="preserve"> </w:t>
            </w:r>
            <w:r>
              <w:rPr>
                <w:sz w:val="18"/>
                <w:szCs w:val="18"/>
                <w:spacing w:val="-9"/>
              </w:rPr>
              <w:t>选择部分专题，灵活组</w:t>
            </w:r>
            <w:r>
              <w:rPr>
                <w:sz w:val="18"/>
                <w:szCs w:val="18"/>
                <w:spacing w:val="1"/>
              </w:rPr>
              <w:t xml:space="preserve"> </w:t>
            </w:r>
            <w:r>
              <w:rPr>
                <w:sz w:val="18"/>
                <w:szCs w:val="18"/>
                <w:spacing w:val="-4"/>
              </w:rPr>
              <w:t>合内容、确定学时</w:t>
            </w:r>
          </w:p>
        </w:tc>
        <w:tc>
          <w:tcPr>
            <w:tcW w:w="1367"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593"/>
              <w:spacing w:before="58" w:line="183" w:lineRule="auto"/>
              <w:rPr>
                <w:sz w:val="18"/>
                <w:szCs w:val="18"/>
              </w:rPr>
            </w:pPr>
            <w:r>
              <w:rPr>
                <w:sz w:val="18"/>
                <w:szCs w:val="18"/>
                <w:spacing w:val="-6"/>
              </w:rPr>
              <w:t>54</w:t>
            </w:r>
          </w:p>
        </w:tc>
      </w:tr>
      <w:tr>
        <w:trPr>
          <w:trHeight w:val="58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30" w:line="219" w:lineRule="auto"/>
              <w:rPr>
                <w:sz w:val="18"/>
                <w:szCs w:val="18"/>
              </w:rPr>
            </w:pPr>
            <w:r>
              <w:rPr>
                <w:sz w:val="18"/>
                <w:szCs w:val="18"/>
                <w:spacing w:val="1"/>
              </w:rPr>
              <w:t>运动员多年训练计划与组织</w:t>
            </w:r>
          </w:p>
        </w:tc>
        <w:tc>
          <w:tcPr>
            <w:tcW w:w="1757" w:type="dxa"/>
            <w:vAlign w:val="top"/>
            <w:vMerge w:val="continue"/>
            <w:tcBorders>
              <w:top w:val="nil"/>
              <w:bottom w:val="nil"/>
            </w:tcBorders>
          </w:tcPr>
          <w:p>
            <w:pPr>
              <w:rPr>
                <w:rFonts w:ascii="Arial"/>
                <w:sz w:val="21"/>
              </w:rPr>
            </w:pPr>
            <w:r/>
          </w:p>
        </w:tc>
        <w:tc>
          <w:tcPr>
            <w:tcW w:w="1367" w:type="dxa"/>
            <w:vAlign w:val="top"/>
            <w:vMerge w:val="continue"/>
            <w:tcBorders>
              <w:top w:val="nil"/>
              <w:bottom w:val="nil"/>
            </w:tcBorders>
          </w:tcPr>
          <w:p>
            <w:pPr>
              <w:rPr>
                <w:rFonts w:ascii="Arial"/>
                <w:sz w:val="21"/>
              </w:rPr>
            </w:pPr>
            <w:r/>
          </w:p>
        </w:tc>
      </w:tr>
      <w:tr>
        <w:trPr>
          <w:trHeight w:val="548"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30" w:line="219" w:lineRule="auto"/>
              <w:rPr>
                <w:sz w:val="18"/>
                <w:szCs w:val="18"/>
              </w:rPr>
            </w:pPr>
            <w:r>
              <w:rPr>
                <w:sz w:val="18"/>
                <w:szCs w:val="18"/>
                <w:spacing w:val="1"/>
              </w:rPr>
              <w:t>运动员年度训练计划与组织</w:t>
            </w:r>
          </w:p>
        </w:tc>
        <w:tc>
          <w:tcPr>
            <w:tcW w:w="1757" w:type="dxa"/>
            <w:vAlign w:val="top"/>
            <w:vMerge w:val="continue"/>
            <w:tcBorders>
              <w:top w:val="nil"/>
              <w:bottom w:val="nil"/>
            </w:tcBorders>
          </w:tcPr>
          <w:p>
            <w:pPr>
              <w:rPr>
                <w:rFonts w:ascii="Arial"/>
                <w:sz w:val="21"/>
              </w:rPr>
            </w:pPr>
            <w:r/>
          </w:p>
        </w:tc>
        <w:tc>
          <w:tcPr>
            <w:tcW w:w="1367" w:type="dxa"/>
            <w:vAlign w:val="top"/>
            <w:vMerge w:val="continue"/>
            <w:tcBorders>
              <w:top w:val="nil"/>
              <w:bottom w:val="nil"/>
            </w:tcBorders>
          </w:tcPr>
          <w:p>
            <w:pPr>
              <w:rPr>
                <w:rFonts w:ascii="Arial"/>
                <w:sz w:val="21"/>
              </w:rPr>
            </w:pPr>
            <w:r/>
          </w:p>
        </w:tc>
      </w:tr>
      <w:tr>
        <w:trPr>
          <w:trHeight w:val="55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187"/>
              <w:spacing w:before="31" w:line="220" w:lineRule="auto"/>
              <w:rPr>
                <w:sz w:val="18"/>
                <w:szCs w:val="18"/>
              </w:rPr>
            </w:pPr>
            <w:r>
              <w:rPr>
                <w:sz w:val="18"/>
                <w:szCs w:val="18"/>
                <w:spacing w:val="1"/>
              </w:rPr>
              <w:t>运动员周、课训练计划与组织</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rPr/>
      </w:pPr>
      <w:r/>
    </w:p>
    <w:p>
      <w:pPr>
        <w:sectPr>
          <w:footerReference w:type="default" r:id="rId124"/>
          <w:pgSz w:w="11910" w:h="16840"/>
          <w:pgMar w:top="1397" w:right="1734" w:bottom="1291" w:left="1675" w:header="0" w:footer="1126" w:gutter="0"/>
        </w:sectPr>
        <w:rPr/>
      </w:pPr>
    </w:p>
    <w:p>
      <w:pPr>
        <w:ind w:left="173"/>
        <w:spacing w:before="7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81"/>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493"/>
        <w:spacing w:before="78" w:line="222" w:lineRule="auto"/>
        <w:outlineLvl w:val="1"/>
        <w:rPr>
          <w:rFonts w:ascii="SimHei" w:hAnsi="SimHei" w:eastAsia="SimHei" w:cs="SimHei"/>
          <w:sz w:val="24"/>
          <w:szCs w:val="24"/>
        </w:rPr>
      </w:pPr>
      <w:r>
        <w:rPr>
          <w:rFonts w:ascii="SimHei" w:hAnsi="SimHei" w:eastAsia="SimHei" w:cs="SimHei"/>
          <w:sz w:val="24"/>
          <w:szCs w:val="24"/>
          <w:b/>
          <w:bCs/>
          <w:spacing w:val="-8"/>
        </w:rPr>
        <w:t>1.运动训练理论</w:t>
      </w:r>
    </w:p>
    <w:p>
      <w:pPr>
        <w:ind w:left="470"/>
        <w:spacing w:before="17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8" w:right="128" w:firstLine="448"/>
        <w:spacing w:before="182" w:line="350" w:lineRule="auto"/>
        <w:jc w:val="both"/>
        <w:rPr>
          <w:rFonts w:ascii="SimSun" w:hAnsi="SimSun" w:eastAsia="SimSun" w:cs="SimSun"/>
          <w:sz w:val="24"/>
          <w:szCs w:val="24"/>
        </w:rPr>
      </w:pPr>
      <w:r>
        <w:rPr>
          <w:rFonts w:ascii="SimSun" w:hAnsi="SimSun" w:eastAsia="SimSun" w:cs="SimSun"/>
          <w:sz w:val="24"/>
          <w:szCs w:val="24"/>
          <w:spacing w:val="-16"/>
        </w:rPr>
        <w:t>讲授内容：竞技体育的产生根源；竞技体育运动发展的本质；国际运动训练理论</w:t>
      </w:r>
      <w:r>
        <w:rPr>
          <w:rFonts w:ascii="SimSun" w:hAnsi="SimSun" w:eastAsia="SimSun" w:cs="SimSun"/>
          <w:sz w:val="24"/>
          <w:szCs w:val="24"/>
          <w:spacing w:val="4"/>
        </w:rPr>
        <w:t xml:space="preserve"> </w:t>
      </w:r>
      <w:r>
        <w:rPr>
          <w:rFonts w:ascii="SimSun" w:hAnsi="SimSun" w:eastAsia="SimSun" w:cs="SimSun"/>
          <w:sz w:val="24"/>
          <w:szCs w:val="24"/>
          <w:spacing w:val="-16"/>
        </w:rPr>
        <w:t>研究概况；中国运动训练理论研究概况；运动训练理论的不同流派划分；动训练理论</w:t>
      </w:r>
      <w:r>
        <w:rPr>
          <w:rFonts w:ascii="SimSun" w:hAnsi="SimSun" w:eastAsia="SimSun" w:cs="SimSun"/>
          <w:sz w:val="24"/>
          <w:szCs w:val="24"/>
          <w:spacing w:val="5"/>
        </w:rPr>
        <w:t xml:space="preserve"> </w:t>
      </w:r>
      <w:r>
        <w:rPr>
          <w:rFonts w:ascii="SimSun" w:hAnsi="SimSun" w:eastAsia="SimSun" w:cs="SimSun"/>
          <w:sz w:val="24"/>
          <w:szCs w:val="24"/>
          <w:spacing w:val="-15"/>
        </w:rPr>
        <w:t>研究的对象、目的、方法。</w:t>
      </w:r>
    </w:p>
    <w:p>
      <w:pPr>
        <w:ind w:left="8" w:right="128" w:firstLine="451"/>
        <w:spacing w:before="35" w:line="346" w:lineRule="auto"/>
        <w:rPr>
          <w:rFonts w:ascii="SimSun" w:hAnsi="SimSun" w:eastAsia="SimSun" w:cs="SimSun"/>
          <w:sz w:val="24"/>
          <w:szCs w:val="24"/>
        </w:rPr>
      </w:pPr>
      <w:r>
        <w:rPr>
          <w:rFonts w:ascii="SimSun" w:hAnsi="SimSun" w:eastAsia="SimSun" w:cs="SimSun"/>
          <w:sz w:val="24"/>
          <w:szCs w:val="24"/>
          <w:spacing w:val="-16"/>
        </w:rPr>
        <w:t>教学要求：了解体育及竞技体育产生、发展的基本概况；了解国内外运动训练学</w:t>
      </w:r>
      <w:r>
        <w:rPr>
          <w:rFonts w:ascii="SimSun" w:hAnsi="SimSun" w:eastAsia="SimSun" w:cs="SimSun"/>
          <w:sz w:val="24"/>
          <w:szCs w:val="24"/>
          <w:spacing w:val="1"/>
        </w:rPr>
        <w:t xml:space="preserve"> </w:t>
      </w:r>
      <w:r>
        <w:rPr>
          <w:rFonts w:ascii="SimSun" w:hAnsi="SimSun" w:eastAsia="SimSun" w:cs="SimSun"/>
          <w:sz w:val="24"/>
          <w:szCs w:val="24"/>
          <w:spacing w:val="-15"/>
        </w:rPr>
        <w:t>研究的基本情况；掌握运动训练学的概念、研究对象</w:t>
      </w:r>
      <w:r>
        <w:rPr>
          <w:rFonts w:ascii="SimSun" w:hAnsi="SimSun" w:eastAsia="SimSun" w:cs="SimSun"/>
          <w:sz w:val="24"/>
          <w:szCs w:val="24"/>
          <w:spacing w:val="-16"/>
        </w:rPr>
        <w:t>、内容。</w:t>
      </w:r>
    </w:p>
    <w:p>
      <w:pPr>
        <w:ind w:left="460" w:right="2630"/>
        <w:spacing w:before="34" w:line="346" w:lineRule="auto"/>
        <w:rPr>
          <w:rFonts w:ascii="SimSun" w:hAnsi="SimSun" w:eastAsia="SimSun" w:cs="SimSun"/>
          <w:sz w:val="24"/>
          <w:szCs w:val="24"/>
        </w:rPr>
      </w:pPr>
      <w:r>
        <w:rPr>
          <w:rFonts w:ascii="SimSun" w:hAnsi="SimSun" w:eastAsia="SimSun" w:cs="SimSun"/>
          <w:sz w:val="24"/>
          <w:szCs w:val="24"/>
          <w:spacing w:val="-18"/>
        </w:rPr>
        <w:t>教学重点：运动训练理论发展的总体历程回顾与展望。</w:t>
      </w:r>
      <w:r>
        <w:rPr>
          <w:rFonts w:ascii="SimSun" w:hAnsi="SimSun" w:eastAsia="SimSun" w:cs="SimSun"/>
          <w:sz w:val="24"/>
          <w:szCs w:val="24"/>
          <w:spacing w:val="11"/>
        </w:rPr>
        <w:t xml:space="preserve"> </w:t>
      </w:r>
      <w:r>
        <w:rPr>
          <w:rFonts w:ascii="SimSun" w:hAnsi="SimSun" w:eastAsia="SimSun" w:cs="SimSun"/>
          <w:sz w:val="24"/>
          <w:szCs w:val="24"/>
          <w:spacing w:val="-15"/>
        </w:rPr>
        <w:t>教学难点：运动训练学研究内容体系。</w:t>
      </w:r>
    </w:p>
    <w:p>
      <w:pPr>
        <w:pStyle w:val="BodyText"/>
        <w:spacing w:line="426" w:lineRule="auto"/>
        <w:rPr/>
      </w:pPr>
      <w:r/>
    </w:p>
    <w:p>
      <w:pPr>
        <w:ind w:left="374" w:right="6325" w:firstLine="99"/>
        <w:spacing w:before="72" w:line="357" w:lineRule="auto"/>
        <w:rPr>
          <w:rFonts w:ascii="SimSun" w:hAnsi="SimSun" w:eastAsia="SimSun" w:cs="SimSun"/>
          <w:sz w:val="22"/>
          <w:szCs w:val="22"/>
        </w:rPr>
      </w:pPr>
      <w:r>
        <w:rPr>
          <w:rFonts w:ascii="SimHei" w:hAnsi="SimHei" w:eastAsia="SimHei" w:cs="SimHei"/>
          <w:sz w:val="22"/>
          <w:szCs w:val="22"/>
          <w:b/>
          <w:bCs/>
          <w:spacing w:val="9"/>
        </w:rPr>
        <w:t>2.项群训练理论</w:t>
      </w:r>
      <w:r>
        <w:rPr>
          <w:rFonts w:ascii="SimHei" w:hAnsi="SimHei" w:eastAsia="SimHei" w:cs="SimHei"/>
          <w:sz w:val="22"/>
          <w:szCs w:val="22"/>
        </w:rPr>
        <w:t xml:space="preserve"> </w:t>
      </w:r>
      <w:r>
        <w:rPr>
          <w:rFonts w:ascii="SimSun" w:hAnsi="SimSun" w:eastAsia="SimSun" w:cs="SimSun"/>
          <w:sz w:val="22"/>
          <w:szCs w:val="22"/>
          <w:b/>
          <w:bCs/>
          <w:spacing w:val="11"/>
        </w:rPr>
        <w:t>【内容要求】</w:t>
      </w:r>
    </w:p>
    <w:p>
      <w:pPr>
        <w:ind w:left="499"/>
        <w:spacing w:before="45" w:line="219" w:lineRule="auto"/>
        <w:rPr>
          <w:rFonts w:ascii="SimSun" w:hAnsi="SimSun" w:eastAsia="SimSun" w:cs="SimSun"/>
          <w:sz w:val="24"/>
          <w:szCs w:val="24"/>
        </w:rPr>
      </w:pPr>
      <w:r>
        <w:rPr>
          <w:rFonts w:ascii="SimSun" w:hAnsi="SimSun" w:eastAsia="SimSun" w:cs="SimSun"/>
          <w:sz w:val="24"/>
          <w:szCs w:val="24"/>
          <w:spacing w:val="-2"/>
        </w:rPr>
        <w:t>（1）有关项群训练理论的基本建立</w:t>
      </w:r>
    </w:p>
    <w:p>
      <w:pPr>
        <w:ind w:left="8" w:right="80" w:firstLine="509"/>
        <w:spacing w:before="179" w:line="353" w:lineRule="auto"/>
        <w:rPr>
          <w:rFonts w:ascii="SimSun" w:hAnsi="SimSun" w:eastAsia="SimSun" w:cs="SimSun"/>
          <w:sz w:val="24"/>
          <w:szCs w:val="24"/>
        </w:rPr>
      </w:pPr>
      <w:r>
        <w:rPr>
          <w:rFonts w:ascii="SimSun" w:hAnsi="SimSun" w:eastAsia="SimSun" w:cs="SimSun"/>
          <w:sz w:val="24"/>
          <w:szCs w:val="24"/>
          <w:spacing w:val="-3"/>
        </w:rPr>
        <w:t>内容提要：把运动项目的不同类属称为项群。项群训练理论是揭示项群训练</w:t>
      </w:r>
      <w:r>
        <w:rPr>
          <w:rFonts w:ascii="SimSun" w:hAnsi="SimSun" w:eastAsia="SimSun" w:cs="SimSun"/>
          <w:sz w:val="24"/>
          <w:szCs w:val="24"/>
          <w:spacing w:val="11"/>
        </w:rPr>
        <w:t xml:space="preserve"> </w:t>
      </w:r>
      <w:r>
        <w:rPr>
          <w:rFonts w:ascii="SimSun" w:hAnsi="SimSun" w:eastAsia="SimSun" w:cs="SimSun"/>
          <w:sz w:val="24"/>
          <w:szCs w:val="24"/>
          <w:spacing w:val="-2"/>
        </w:rPr>
        <w:t>基本规律的理论，是建立在一般训练理论与专项训练理论之间的一个新的训练理</w:t>
      </w:r>
      <w:r>
        <w:rPr>
          <w:rFonts w:ascii="SimSun" w:hAnsi="SimSun" w:eastAsia="SimSun" w:cs="SimSun"/>
          <w:sz w:val="24"/>
          <w:szCs w:val="24"/>
          <w:spacing w:val="11"/>
        </w:rPr>
        <w:t xml:space="preserve"> </w:t>
      </w:r>
      <w:r>
        <w:rPr>
          <w:rFonts w:ascii="SimSun" w:hAnsi="SimSun" w:eastAsia="SimSun" w:cs="SimSun"/>
          <w:sz w:val="24"/>
          <w:szCs w:val="24"/>
          <w:spacing w:val="-2"/>
        </w:rPr>
        <w:t>论。项群训练的建立对运动训练的实施具有较重要的指导意义，归纳总结出了各</w:t>
      </w:r>
      <w:r>
        <w:rPr>
          <w:rFonts w:ascii="SimSun" w:hAnsi="SimSun" w:eastAsia="SimSun" w:cs="SimSun"/>
          <w:sz w:val="24"/>
          <w:szCs w:val="24"/>
          <w:spacing w:val="11"/>
        </w:rPr>
        <w:t xml:space="preserve"> </w:t>
      </w:r>
      <w:r>
        <w:rPr>
          <w:rFonts w:ascii="SimSun" w:hAnsi="SimSun" w:eastAsia="SimSun" w:cs="SimSun"/>
          <w:sz w:val="24"/>
          <w:szCs w:val="24"/>
          <w:spacing w:val="-1"/>
        </w:rPr>
        <w:t>项群间的基本规律、训练特征。</w:t>
      </w:r>
    </w:p>
    <w:p>
      <w:pPr>
        <w:ind w:left="8" w:firstLine="480"/>
        <w:spacing w:before="35" w:line="346" w:lineRule="auto"/>
        <w:rPr>
          <w:rFonts w:ascii="SimSun" w:hAnsi="SimSun" w:eastAsia="SimSun" w:cs="SimSun"/>
          <w:sz w:val="24"/>
          <w:szCs w:val="24"/>
        </w:rPr>
      </w:pPr>
      <w:r>
        <w:rPr>
          <w:rFonts w:ascii="SimSun" w:hAnsi="SimSun" w:eastAsia="SimSun" w:cs="SimSun"/>
          <w:sz w:val="24"/>
          <w:szCs w:val="24"/>
          <w:spacing w:val="-2"/>
        </w:rPr>
        <w:t>讲授内容：项群训练理论建立的前期概况；项群、项群训练理论的概念；项</w:t>
      </w:r>
      <w:r>
        <w:rPr>
          <w:rFonts w:ascii="SimSun" w:hAnsi="SimSun" w:eastAsia="SimSun" w:cs="SimSun"/>
          <w:sz w:val="24"/>
          <w:szCs w:val="24"/>
          <w:spacing w:val="7"/>
        </w:rPr>
        <w:t xml:space="preserve"> </w:t>
      </w:r>
      <w:r>
        <w:rPr>
          <w:rFonts w:ascii="SimSun" w:hAnsi="SimSun" w:eastAsia="SimSun" w:cs="SimSun"/>
          <w:sz w:val="24"/>
          <w:szCs w:val="24"/>
          <w:spacing w:val="-6"/>
        </w:rPr>
        <w:t>群训练理论建立的意义；项群训练理论研究的基本内容；各项群训练的基本</w:t>
      </w:r>
      <w:r>
        <w:rPr>
          <w:rFonts w:ascii="SimSun" w:hAnsi="SimSun" w:eastAsia="SimSun" w:cs="SimSun"/>
          <w:sz w:val="24"/>
          <w:szCs w:val="24"/>
          <w:spacing w:val="-7"/>
        </w:rPr>
        <w:t>特点。</w:t>
      </w:r>
    </w:p>
    <w:p>
      <w:pPr>
        <w:ind w:left="14" w:right="80" w:firstLine="476"/>
        <w:spacing w:before="34" w:line="346" w:lineRule="auto"/>
        <w:rPr>
          <w:rFonts w:ascii="SimSun" w:hAnsi="SimSun" w:eastAsia="SimSun" w:cs="SimSun"/>
          <w:sz w:val="24"/>
          <w:szCs w:val="24"/>
        </w:rPr>
      </w:pPr>
      <w:r>
        <w:rPr>
          <w:rFonts w:ascii="SimSun" w:hAnsi="SimSun" w:eastAsia="SimSun" w:cs="SimSun"/>
          <w:sz w:val="24"/>
          <w:szCs w:val="24"/>
          <w:spacing w:val="-2"/>
        </w:rPr>
        <w:t>教学要求：弄清项群、项群训练理论的概念含义；了解项群训练理论建立的</w:t>
      </w:r>
      <w:r>
        <w:rPr>
          <w:rFonts w:ascii="SimSun" w:hAnsi="SimSun" w:eastAsia="SimSun" w:cs="SimSun"/>
          <w:sz w:val="24"/>
          <w:szCs w:val="24"/>
          <w:spacing w:val="4"/>
        </w:rPr>
        <w:t xml:space="preserve"> </w:t>
      </w:r>
      <w:r>
        <w:rPr>
          <w:rFonts w:ascii="SimSun" w:hAnsi="SimSun" w:eastAsia="SimSun" w:cs="SimSun"/>
          <w:sz w:val="24"/>
          <w:szCs w:val="24"/>
          <w:spacing w:val="-1"/>
        </w:rPr>
        <w:t>意义；掌握项群训练理论研究的基本内容。</w:t>
      </w:r>
    </w:p>
    <w:p>
      <w:pPr>
        <w:ind w:left="491"/>
        <w:spacing w:before="35" w:line="219" w:lineRule="auto"/>
        <w:rPr>
          <w:rFonts w:ascii="SimSun" w:hAnsi="SimSun" w:eastAsia="SimSun" w:cs="SimSun"/>
          <w:sz w:val="24"/>
          <w:szCs w:val="24"/>
        </w:rPr>
      </w:pPr>
      <w:r>
        <w:rPr>
          <w:rFonts w:ascii="SimSun" w:hAnsi="SimSun" w:eastAsia="SimSun" w:cs="SimSun"/>
          <w:sz w:val="24"/>
          <w:szCs w:val="24"/>
          <w:spacing w:val="-1"/>
        </w:rPr>
        <w:t>教学重点：项群训练理论建立的过程、内容体系、基本特点。</w:t>
      </w:r>
    </w:p>
    <w:p>
      <w:pPr>
        <w:spacing w:line="219" w:lineRule="auto"/>
        <w:sectPr>
          <w:footerReference w:type="default" r:id="rId125"/>
          <w:pgSz w:w="11910" w:h="16840"/>
          <w:pgMar w:top="1397" w:right="1692" w:bottom="1291" w:left="1786" w:header="0" w:footer="1126" w:gutter="0"/>
        </w:sectPr>
        <w:rPr>
          <w:rFonts w:ascii="SimSun" w:hAnsi="SimSun" w:eastAsia="SimSun" w:cs="SimSun"/>
          <w:sz w:val="24"/>
          <w:szCs w:val="24"/>
        </w:rPr>
      </w:pPr>
    </w:p>
    <w:p>
      <w:pPr>
        <w:ind w:left="491"/>
        <w:spacing w:before="48" w:line="219" w:lineRule="auto"/>
        <w:rPr>
          <w:rFonts w:ascii="SimSun" w:hAnsi="SimSun" w:eastAsia="SimSun" w:cs="SimSun"/>
          <w:sz w:val="24"/>
          <w:szCs w:val="24"/>
        </w:rPr>
      </w:pPr>
      <w:r>
        <w:rPr>
          <w:rFonts w:ascii="SimSun" w:hAnsi="SimSun" w:eastAsia="SimSun" w:cs="SimSun"/>
          <w:sz w:val="24"/>
          <w:szCs w:val="24"/>
          <w:spacing w:val="-1"/>
        </w:rPr>
        <w:t>教学难点：项群训练理论建立的应用。</w:t>
      </w:r>
    </w:p>
    <w:p>
      <w:pPr>
        <w:ind w:left="499"/>
        <w:spacing w:before="180" w:line="219" w:lineRule="auto"/>
        <w:rPr>
          <w:rFonts w:ascii="SimSun" w:hAnsi="SimSun" w:eastAsia="SimSun" w:cs="SimSun"/>
          <w:sz w:val="24"/>
          <w:szCs w:val="24"/>
        </w:rPr>
      </w:pPr>
      <w:r>
        <w:rPr>
          <w:rFonts w:ascii="SimSun" w:hAnsi="SimSun" w:eastAsia="SimSun" w:cs="SimSun"/>
          <w:sz w:val="24"/>
          <w:szCs w:val="24"/>
          <w:spacing w:val="-2"/>
        </w:rPr>
        <w:t>（2）竞技运动项目的分类及项群体系的构成</w:t>
      </w:r>
    </w:p>
    <w:p>
      <w:pPr>
        <w:ind w:left="8" w:firstLine="509"/>
        <w:spacing w:before="181" w:line="350" w:lineRule="auto"/>
        <w:rPr>
          <w:rFonts w:ascii="SimSun" w:hAnsi="SimSun" w:eastAsia="SimSun" w:cs="SimSun"/>
          <w:sz w:val="24"/>
          <w:szCs w:val="24"/>
        </w:rPr>
      </w:pPr>
      <w:r>
        <w:rPr>
          <w:rFonts w:ascii="SimSun" w:hAnsi="SimSun" w:eastAsia="SimSun" w:cs="SimSun"/>
          <w:sz w:val="24"/>
          <w:szCs w:val="24"/>
          <w:spacing w:val="-3"/>
        </w:rPr>
        <w:t>内容提要：运动项目主要有三个分类标准：即依决定竞技能力的主导因素分</w:t>
      </w:r>
      <w:r>
        <w:rPr>
          <w:rFonts w:ascii="SimSun" w:hAnsi="SimSun" w:eastAsia="SimSun" w:cs="SimSun"/>
          <w:sz w:val="24"/>
          <w:szCs w:val="24"/>
          <w:spacing w:val="8"/>
        </w:rPr>
        <w:t xml:space="preserve">  </w:t>
      </w:r>
      <w:r>
        <w:rPr>
          <w:rFonts w:ascii="SimSun" w:hAnsi="SimSun" w:eastAsia="SimSun" w:cs="SimSun"/>
          <w:sz w:val="24"/>
          <w:szCs w:val="24"/>
          <w:spacing w:val="-2"/>
        </w:rPr>
        <w:t>类；依运动项目的动作结构分类；依运动成绩的评定方法分类。其中依竞技能力</w:t>
      </w:r>
      <w:r>
        <w:rPr>
          <w:rFonts w:ascii="SimSun" w:hAnsi="SimSun" w:eastAsia="SimSun" w:cs="SimSun"/>
          <w:sz w:val="24"/>
          <w:szCs w:val="24"/>
          <w:spacing w:val="7"/>
        </w:rPr>
        <w:t xml:space="preserve">  </w:t>
      </w:r>
      <w:r>
        <w:rPr>
          <w:rFonts w:ascii="SimSun" w:hAnsi="SimSun" w:eastAsia="SimSun" w:cs="SimSun"/>
          <w:sz w:val="24"/>
          <w:szCs w:val="24"/>
          <w:spacing w:val="-3"/>
        </w:rPr>
        <w:t>的主导因素分类为项群训练理论研究的重点，项群训练理论建立的实践应用价值。</w:t>
      </w:r>
    </w:p>
    <w:p>
      <w:pPr>
        <w:ind w:left="8" w:right="196" w:firstLine="480"/>
        <w:spacing w:before="36" w:line="345" w:lineRule="auto"/>
        <w:rPr>
          <w:rFonts w:ascii="SimSun" w:hAnsi="SimSun" w:eastAsia="SimSun" w:cs="SimSun"/>
          <w:sz w:val="24"/>
          <w:szCs w:val="24"/>
        </w:rPr>
      </w:pPr>
      <w:r>
        <w:rPr>
          <w:rFonts w:ascii="SimSun" w:hAnsi="SimSun" w:eastAsia="SimSun" w:cs="SimSun"/>
          <w:sz w:val="24"/>
          <w:szCs w:val="24"/>
          <w:spacing w:val="-2"/>
        </w:rPr>
        <w:t>讲授内容：运动项目构成的分类标准；依决定竞技能力的主导因素分类；依</w:t>
      </w:r>
      <w:r>
        <w:rPr>
          <w:rFonts w:ascii="SimSun" w:hAnsi="SimSun" w:eastAsia="SimSun" w:cs="SimSun"/>
          <w:sz w:val="24"/>
          <w:szCs w:val="24"/>
          <w:spacing w:val="10"/>
        </w:rPr>
        <w:t xml:space="preserve"> </w:t>
      </w:r>
      <w:r>
        <w:rPr>
          <w:rFonts w:ascii="SimSun" w:hAnsi="SimSun" w:eastAsia="SimSun" w:cs="SimSun"/>
          <w:sz w:val="24"/>
          <w:szCs w:val="24"/>
          <w:spacing w:val="-1"/>
        </w:rPr>
        <w:t>运动项目的动作结构分类；依运动成绩的分</w:t>
      </w:r>
      <w:r>
        <w:rPr>
          <w:rFonts w:ascii="SimSun" w:hAnsi="SimSun" w:eastAsia="SimSun" w:cs="SimSun"/>
          <w:sz w:val="24"/>
          <w:szCs w:val="24"/>
          <w:spacing w:val="-2"/>
        </w:rPr>
        <w:t>类方法分类；项群训练理论的应用。</w:t>
      </w:r>
    </w:p>
    <w:p>
      <w:pPr>
        <w:ind w:left="11" w:right="200" w:firstLine="480"/>
        <w:spacing w:before="37" w:line="345" w:lineRule="auto"/>
        <w:rPr>
          <w:rFonts w:ascii="SimSun" w:hAnsi="SimSun" w:eastAsia="SimSun" w:cs="SimSun"/>
          <w:sz w:val="24"/>
          <w:szCs w:val="24"/>
        </w:rPr>
      </w:pPr>
      <w:r>
        <w:rPr>
          <w:rFonts w:ascii="SimSun" w:hAnsi="SimSun" w:eastAsia="SimSun" w:cs="SimSun"/>
          <w:sz w:val="24"/>
          <w:szCs w:val="24"/>
          <w:spacing w:val="-2"/>
        </w:rPr>
        <w:t>教学要求：了解运动项目的基本分类标准；掌握依竞技能力主导因素分类的</w:t>
      </w:r>
      <w:r>
        <w:rPr>
          <w:rFonts w:ascii="SimSun" w:hAnsi="SimSun" w:eastAsia="SimSun" w:cs="SimSun"/>
          <w:sz w:val="24"/>
          <w:szCs w:val="24"/>
          <w:spacing w:val="9"/>
        </w:rPr>
        <w:t xml:space="preserve"> </w:t>
      </w:r>
      <w:r>
        <w:rPr>
          <w:rFonts w:ascii="SimSun" w:hAnsi="SimSun" w:eastAsia="SimSun" w:cs="SimSun"/>
          <w:sz w:val="24"/>
          <w:szCs w:val="24"/>
          <w:spacing w:val="-1"/>
        </w:rPr>
        <w:t>构成体系；理解项群训练理论的具体应用</w:t>
      </w:r>
    </w:p>
    <w:p>
      <w:pPr>
        <w:ind w:left="491"/>
        <w:spacing w:before="35" w:line="219" w:lineRule="auto"/>
        <w:rPr>
          <w:rFonts w:ascii="SimSun" w:hAnsi="SimSun" w:eastAsia="SimSun" w:cs="SimSun"/>
          <w:sz w:val="24"/>
          <w:szCs w:val="24"/>
        </w:rPr>
      </w:pPr>
      <w:r>
        <w:rPr>
          <w:rFonts w:ascii="SimSun" w:hAnsi="SimSun" w:eastAsia="SimSun" w:cs="SimSun"/>
          <w:sz w:val="24"/>
          <w:szCs w:val="24"/>
          <w:spacing w:val="-1"/>
        </w:rPr>
        <w:t>教学重点：运动项目分类的不同结构体系。</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教学难点：依主导竞技能力为标准的项群分类体系。</w:t>
      </w:r>
    </w:p>
    <w:p>
      <w:pPr>
        <w:ind w:left="499"/>
        <w:spacing w:before="183" w:line="219" w:lineRule="auto"/>
        <w:rPr>
          <w:rFonts w:ascii="SimSun" w:hAnsi="SimSun" w:eastAsia="SimSun" w:cs="SimSun"/>
          <w:sz w:val="24"/>
          <w:szCs w:val="24"/>
        </w:rPr>
      </w:pPr>
      <w:r>
        <w:rPr>
          <w:rFonts w:ascii="SimSun" w:hAnsi="SimSun" w:eastAsia="SimSun" w:cs="SimSun"/>
          <w:sz w:val="24"/>
          <w:szCs w:val="24"/>
          <w:spacing w:val="-2"/>
        </w:rPr>
        <w:t>（3）各项群训练的基本特征</w:t>
      </w:r>
    </w:p>
    <w:p>
      <w:pPr>
        <w:ind w:left="8" w:right="200" w:firstLine="509"/>
        <w:spacing w:before="183" w:line="354" w:lineRule="auto"/>
        <w:rPr>
          <w:rFonts w:ascii="SimSun" w:hAnsi="SimSun" w:eastAsia="SimSun" w:cs="SimSun"/>
          <w:sz w:val="24"/>
          <w:szCs w:val="24"/>
        </w:rPr>
      </w:pPr>
      <w:r>
        <w:rPr>
          <w:rFonts w:ascii="SimSun" w:hAnsi="SimSun" w:eastAsia="SimSun" w:cs="SimSun"/>
          <w:sz w:val="24"/>
          <w:szCs w:val="24"/>
          <w:spacing w:val="-3"/>
        </w:rPr>
        <w:t>内容提要：依竞技能力的主导因素分类，运动项目可分为体能主导类与技能</w:t>
      </w:r>
      <w:r>
        <w:rPr>
          <w:rFonts w:ascii="SimSun" w:hAnsi="SimSun" w:eastAsia="SimSun" w:cs="SimSun"/>
          <w:sz w:val="24"/>
          <w:szCs w:val="24"/>
          <w:spacing w:val="16"/>
        </w:rPr>
        <w:t xml:space="preserve"> </w:t>
      </w:r>
      <w:r>
        <w:rPr>
          <w:rFonts w:ascii="SimSun" w:hAnsi="SimSun" w:eastAsia="SimSun" w:cs="SimSun"/>
          <w:sz w:val="24"/>
          <w:szCs w:val="24"/>
        </w:rPr>
        <w:t>主导类项群，体能类包括快速力量性、速度性、耐力性</w:t>
      </w:r>
      <w:r>
        <w:rPr>
          <w:rFonts w:ascii="SimSun" w:hAnsi="SimSun" w:eastAsia="SimSun" w:cs="SimSun"/>
          <w:sz w:val="24"/>
          <w:szCs w:val="24"/>
          <w:spacing w:val="-1"/>
        </w:rPr>
        <w:t>三个项群,技能主导类包</w:t>
      </w:r>
      <w:r>
        <w:rPr>
          <w:rFonts w:ascii="SimSun" w:hAnsi="SimSun" w:eastAsia="SimSun" w:cs="SimSun"/>
          <w:sz w:val="24"/>
          <w:szCs w:val="24"/>
        </w:rPr>
        <w:t xml:space="preserve"> </w:t>
      </w:r>
      <w:r>
        <w:rPr>
          <w:rFonts w:ascii="SimSun" w:hAnsi="SimSun" w:eastAsia="SimSun" w:cs="SimSun"/>
          <w:sz w:val="24"/>
          <w:szCs w:val="24"/>
          <w:spacing w:val="-2"/>
        </w:rPr>
        <w:t>括技能表现类与技能对抗类项群，表现类包括准确性与难美性项群，对抗类包括</w:t>
      </w:r>
      <w:r>
        <w:rPr>
          <w:rFonts w:ascii="SimSun" w:hAnsi="SimSun" w:eastAsia="SimSun" w:cs="SimSun"/>
          <w:sz w:val="24"/>
          <w:szCs w:val="24"/>
          <w:spacing w:val="16"/>
        </w:rPr>
        <w:t xml:space="preserve"> </w:t>
      </w:r>
      <w:r>
        <w:rPr>
          <w:rFonts w:ascii="SimSun" w:hAnsi="SimSun" w:eastAsia="SimSun" w:cs="SimSun"/>
          <w:sz w:val="24"/>
          <w:szCs w:val="24"/>
          <w:spacing w:val="-2"/>
        </w:rPr>
        <w:t>隔网对抗、同场对抗、格斗对抗三个项群。不同的项群在训练中体现出不同的特</w:t>
      </w:r>
      <w:r>
        <w:rPr>
          <w:rFonts w:ascii="SimSun" w:hAnsi="SimSun" w:eastAsia="SimSun" w:cs="SimSun"/>
          <w:sz w:val="24"/>
          <w:szCs w:val="24"/>
          <w:spacing w:val="16"/>
        </w:rPr>
        <w:t xml:space="preserve"> </w:t>
      </w:r>
      <w:r>
        <w:rPr>
          <w:rFonts w:ascii="SimSun" w:hAnsi="SimSun" w:eastAsia="SimSun" w:cs="SimSun"/>
          <w:sz w:val="24"/>
          <w:szCs w:val="24"/>
          <w:spacing w:val="-1"/>
        </w:rPr>
        <w:t>点，具体实施中应区别对待。</w:t>
      </w:r>
    </w:p>
    <w:p>
      <w:pPr>
        <w:ind w:left="8" w:right="200" w:firstLine="480"/>
        <w:spacing w:before="31" w:line="354" w:lineRule="auto"/>
        <w:jc w:val="both"/>
        <w:rPr>
          <w:rFonts w:ascii="SimSun" w:hAnsi="SimSun" w:eastAsia="SimSun" w:cs="SimSun"/>
          <w:sz w:val="24"/>
          <w:szCs w:val="24"/>
        </w:rPr>
      </w:pPr>
      <w:r>
        <w:rPr>
          <w:rFonts w:ascii="SimSun" w:hAnsi="SimSun" w:eastAsia="SimSun" w:cs="SimSun"/>
          <w:sz w:val="24"/>
          <w:szCs w:val="24"/>
          <w:spacing w:val="-2"/>
        </w:rPr>
        <w:t>讲授内容：技能主导类表现难美性项群的训练特征；技能主导类表现准确性</w:t>
      </w:r>
      <w:r>
        <w:rPr>
          <w:rFonts w:ascii="SimSun" w:hAnsi="SimSun" w:eastAsia="SimSun" w:cs="SimSun"/>
          <w:sz w:val="24"/>
          <w:szCs w:val="24"/>
          <w:spacing w:val="12"/>
        </w:rPr>
        <w:t xml:space="preserve"> </w:t>
      </w:r>
      <w:r>
        <w:rPr>
          <w:rFonts w:ascii="SimSun" w:hAnsi="SimSun" w:eastAsia="SimSun" w:cs="SimSun"/>
          <w:sz w:val="24"/>
          <w:szCs w:val="24"/>
          <w:spacing w:val="-2"/>
        </w:rPr>
        <w:t>项群的训练特征；技能主导类格网对抗性项群的训练特征；技能主导类同场对抗</w:t>
      </w:r>
      <w:r>
        <w:rPr>
          <w:rFonts w:ascii="SimSun" w:hAnsi="SimSun" w:eastAsia="SimSun" w:cs="SimSun"/>
          <w:sz w:val="24"/>
          <w:szCs w:val="24"/>
          <w:spacing w:val="16"/>
        </w:rPr>
        <w:t xml:space="preserve"> </w:t>
      </w:r>
      <w:r>
        <w:rPr>
          <w:rFonts w:ascii="SimSun" w:hAnsi="SimSun" w:eastAsia="SimSun" w:cs="SimSun"/>
          <w:sz w:val="24"/>
          <w:szCs w:val="24"/>
          <w:spacing w:val="-2"/>
        </w:rPr>
        <w:t>性项群的训练特征；技能主导类格斗对抗性项群的训练特征；体能主导类快速力</w:t>
      </w:r>
      <w:r>
        <w:rPr>
          <w:rFonts w:ascii="SimSun" w:hAnsi="SimSun" w:eastAsia="SimSun" w:cs="SimSun"/>
          <w:sz w:val="24"/>
          <w:szCs w:val="24"/>
          <w:spacing w:val="16"/>
        </w:rPr>
        <w:t xml:space="preserve"> </w:t>
      </w:r>
      <w:r>
        <w:rPr>
          <w:rFonts w:ascii="SimSun" w:hAnsi="SimSun" w:eastAsia="SimSun" w:cs="SimSun"/>
          <w:sz w:val="24"/>
          <w:szCs w:val="24"/>
          <w:spacing w:val="-2"/>
        </w:rPr>
        <w:t>量性项群的训练特征；体能主导类速度心想群的训练特征；体能主导类耐力性项</w:t>
      </w:r>
      <w:r>
        <w:rPr>
          <w:rFonts w:ascii="SimSun" w:hAnsi="SimSun" w:eastAsia="SimSun" w:cs="SimSun"/>
          <w:sz w:val="24"/>
          <w:szCs w:val="24"/>
          <w:spacing w:val="16"/>
        </w:rPr>
        <w:t xml:space="preserve"> </w:t>
      </w:r>
      <w:r>
        <w:rPr>
          <w:rFonts w:ascii="SimSun" w:hAnsi="SimSun" w:eastAsia="SimSun" w:cs="SimSun"/>
          <w:sz w:val="24"/>
          <w:szCs w:val="24"/>
          <w:spacing w:val="-2"/>
        </w:rPr>
        <w:t>群的训练特征。</w:t>
      </w:r>
    </w:p>
    <w:p>
      <w:pPr>
        <w:ind w:left="491" w:right="916"/>
        <w:spacing w:before="36" w:line="345" w:lineRule="auto"/>
        <w:rPr>
          <w:rFonts w:ascii="SimSun" w:hAnsi="SimSun" w:eastAsia="SimSun" w:cs="SimSun"/>
          <w:sz w:val="24"/>
          <w:szCs w:val="24"/>
        </w:rPr>
      </w:pPr>
      <w:r>
        <w:rPr>
          <w:rFonts w:ascii="SimSun" w:hAnsi="SimSun" w:eastAsia="SimSun" w:cs="SimSun"/>
          <w:sz w:val="24"/>
          <w:szCs w:val="24"/>
          <w:spacing w:val="-2"/>
        </w:rPr>
        <w:t>教学要求：理解项群训练体系的构成；掌握各项群训练的训练特征。</w:t>
      </w:r>
      <w:r>
        <w:rPr>
          <w:rFonts w:ascii="SimSun" w:hAnsi="SimSun" w:eastAsia="SimSun" w:cs="SimSun"/>
          <w:sz w:val="24"/>
          <w:szCs w:val="24"/>
          <w:spacing w:val="6"/>
        </w:rPr>
        <w:t xml:space="preserve"> </w:t>
      </w:r>
      <w:r>
        <w:rPr>
          <w:rFonts w:ascii="SimSun" w:hAnsi="SimSun" w:eastAsia="SimSun" w:cs="SimSun"/>
          <w:sz w:val="24"/>
          <w:szCs w:val="24"/>
          <w:spacing w:val="-1"/>
        </w:rPr>
        <w:t>教学重点：各项群训练的训练特征。</w:t>
      </w:r>
    </w:p>
    <w:p>
      <w:pPr>
        <w:ind w:left="491"/>
        <w:spacing w:before="37" w:line="219" w:lineRule="auto"/>
        <w:rPr>
          <w:rFonts w:ascii="SimSun" w:hAnsi="SimSun" w:eastAsia="SimSun" w:cs="SimSun"/>
          <w:sz w:val="24"/>
          <w:szCs w:val="24"/>
        </w:rPr>
      </w:pPr>
      <w:r>
        <w:rPr>
          <w:rFonts w:ascii="SimSun" w:hAnsi="SimSun" w:eastAsia="SimSun" w:cs="SimSun"/>
          <w:sz w:val="24"/>
          <w:szCs w:val="24"/>
          <w:spacing w:val="-1"/>
        </w:rPr>
        <w:t>教学难点：项群理论在运动单项中的具体应用。</w:t>
      </w:r>
    </w:p>
    <w:p>
      <w:pPr>
        <w:pStyle w:val="BodyText"/>
        <w:spacing w:line="461" w:lineRule="auto"/>
        <w:rPr/>
      </w:pPr>
      <w:r/>
    </w:p>
    <w:p>
      <w:pPr>
        <w:ind w:left="344"/>
        <w:spacing w:before="78" w:line="222" w:lineRule="auto"/>
        <w:rPr>
          <w:rFonts w:ascii="SimHei" w:hAnsi="SimHei" w:eastAsia="SimHei" w:cs="SimHei"/>
          <w:sz w:val="24"/>
          <w:szCs w:val="24"/>
        </w:rPr>
      </w:pPr>
      <w:r>
        <w:rPr>
          <w:rFonts w:ascii="SimHei" w:hAnsi="SimHei" w:eastAsia="SimHei" w:cs="SimHei"/>
          <w:sz w:val="24"/>
          <w:szCs w:val="24"/>
          <w:b/>
          <w:bCs/>
          <w:spacing w:val="-15"/>
        </w:rPr>
        <w:t>3.运动成绩与运动能力</w:t>
      </w:r>
    </w:p>
    <w:p>
      <w:pPr>
        <w:spacing w:line="222" w:lineRule="auto"/>
        <w:sectPr>
          <w:footerReference w:type="default" r:id="rId126"/>
          <w:pgSz w:w="11910" w:h="16840"/>
          <w:pgMar w:top="1407" w:right="1567" w:bottom="1291" w:left="1786" w:header="0" w:footer="1126" w:gutter="0"/>
        </w:sectPr>
        <w:rPr>
          <w:rFonts w:ascii="SimHei" w:hAnsi="SimHei" w:eastAsia="SimHei" w:cs="SimHei"/>
          <w:sz w:val="24"/>
          <w:szCs w:val="24"/>
        </w:rPr>
      </w:pPr>
    </w:p>
    <w:p>
      <w:pPr>
        <w:ind w:left="347"/>
        <w:spacing w:before="48"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499"/>
        <w:spacing w:before="179" w:line="219" w:lineRule="auto"/>
        <w:rPr>
          <w:rFonts w:ascii="SimSun" w:hAnsi="SimSun" w:eastAsia="SimSun" w:cs="SimSun"/>
          <w:sz w:val="24"/>
          <w:szCs w:val="24"/>
        </w:rPr>
      </w:pPr>
      <w:r>
        <w:rPr>
          <w:rFonts w:ascii="SimSun" w:hAnsi="SimSun" w:eastAsia="SimSun" w:cs="SimSun"/>
          <w:sz w:val="24"/>
          <w:szCs w:val="24"/>
          <w:spacing w:val="-2"/>
        </w:rPr>
        <w:t>（1）运动员运动成绩与竞技能力的基本构成</w:t>
      </w:r>
    </w:p>
    <w:p>
      <w:pPr>
        <w:ind w:left="8" w:right="80" w:firstLine="509"/>
        <w:spacing w:before="182" w:line="355" w:lineRule="auto"/>
        <w:rPr>
          <w:rFonts w:ascii="SimSun" w:hAnsi="SimSun" w:eastAsia="SimSun" w:cs="SimSun"/>
          <w:sz w:val="24"/>
          <w:szCs w:val="24"/>
        </w:rPr>
      </w:pPr>
      <w:r>
        <w:rPr>
          <w:rFonts w:ascii="SimSun" w:hAnsi="SimSun" w:eastAsia="SimSun" w:cs="SimSun"/>
          <w:sz w:val="24"/>
          <w:szCs w:val="24"/>
          <w:spacing w:val="-3"/>
        </w:rPr>
        <w:t>内容提要：运动成绩是运动员参加比赛的结果，是根据特定的评定行</w:t>
      </w:r>
      <w:r>
        <w:rPr>
          <w:rFonts w:ascii="SimSun" w:hAnsi="SimSun" w:eastAsia="SimSun" w:cs="SimSun"/>
          <w:sz w:val="24"/>
          <w:szCs w:val="24"/>
          <w:spacing w:val="-4"/>
        </w:rPr>
        <w:t>为对运</w:t>
      </w:r>
      <w:r>
        <w:rPr>
          <w:rFonts w:ascii="SimSun" w:hAnsi="SimSun" w:eastAsia="SimSun" w:cs="SimSun"/>
          <w:sz w:val="24"/>
          <w:szCs w:val="24"/>
        </w:rPr>
        <w:t xml:space="preserve"> </w:t>
      </w:r>
      <w:r>
        <w:rPr>
          <w:rFonts w:ascii="SimSun" w:hAnsi="SimSun" w:eastAsia="SimSun" w:cs="SimSun"/>
          <w:sz w:val="24"/>
          <w:szCs w:val="24"/>
          <w:spacing w:val="-2"/>
        </w:rPr>
        <w:t>动员及其对手的竞技能力在比赛中发挥状况的综合评定。评定的内容：运</w:t>
      </w:r>
      <w:r>
        <w:rPr>
          <w:rFonts w:ascii="SimSun" w:hAnsi="SimSun" w:eastAsia="SimSun" w:cs="SimSun"/>
          <w:sz w:val="24"/>
          <w:szCs w:val="24"/>
          <w:spacing w:val="-3"/>
        </w:rPr>
        <w:t>动员在</w:t>
      </w:r>
      <w:r>
        <w:rPr>
          <w:rFonts w:ascii="SimSun" w:hAnsi="SimSun" w:eastAsia="SimSun" w:cs="SimSun"/>
          <w:sz w:val="24"/>
          <w:szCs w:val="24"/>
        </w:rPr>
        <w:t xml:space="preserve"> </w:t>
      </w:r>
      <w:r>
        <w:rPr>
          <w:rFonts w:ascii="SimSun" w:hAnsi="SimSun" w:eastAsia="SimSun" w:cs="SimSun"/>
          <w:sz w:val="24"/>
          <w:szCs w:val="24"/>
          <w:spacing w:val="-2"/>
        </w:rPr>
        <w:t>比赛中表现出的竞技水平与竞赛中的胜负或所获名次。运动成绩的决定因</w:t>
      </w:r>
      <w:r>
        <w:rPr>
          <w:rFonts w:ascii="SimSun" w:hAnsi="SimSun" w:eastAsia="SimSun" w:cs="SimSun"/>
          <w:sz w:val="24"/>
          <w:szCs w:val="24"/>
          <w:spacing w:val="-3"/>
        </w:rPr>
        <w:t>素包括</w:t>
      </w:r>
      <w:r>
        <w:rPr>
          <w:rFonts w:ascii="SimSun" w:hAnsi="SimSun" w:eastAsia="SimSun" w:cs="SimSun"/>
          <w:sz w:val="24"/>
          <w:szCs w:val="24"/>
        </w:rPr>
        <w:t xml:space="preserve"> </w:t>
      </w:r>
      <w:r>
        <w:rPr>
          <w:rFonts w:ascii="SimSun" w:hAnsi="SimSun" w:eastAsia="SimSun" w:cs="SimSun"/>
          <w:sz w:val="24"/>
          <w:szCs w:val="24"/>
          <w:spacing w:val="-2"/>
        </w:rPr>
        <w:t>运动员在比赛中的表现、对手在比赛中的表现、竞赛结果的评定行为。竞</w:t>
      </w:r>
      <w:r>
        <w:rPr>
          <w:rFonts w:ascii="SimSun" w:hAnsi="SimSun" w:eastAsia="SimSun" w:cs="SimSun"/>
          <w:sz w:val="24"/>
          <w:szCs w:val="24"/>
          <w:spacing w:val="-3"/>
        </w:rPr>
        <w:t>技能力</w:t>
      </w:r>
      <w:r>
        <w:rPr>
          <w:rFonts w:ascii="SimSun" w:hAnsi="SimSun" w:eastAsia="SimSun" w:cs="SimSun"/>
          <w:sz w:val="24"/>
          <w:szCs w:val="24"/>
        </w:rPr>
        <w:t xml:space="preserve"> </w:t>
      </w:r>
      <w:r>
        <w:rPr>
          <w:rFonts w:ascii="SimSun" w:hAnsi="SimSun" w:eastAsia="SimSun" w:cs="SimSun"/>
          <w:sz w:val="24"/>
          <w:szCs w:val="24"/>
          <w:spacing w:val="-2"/>
        </w:rPr>
        <w:t>是运动员的参赛能力。运动员的竞技能力包括：体能、技能、战术、心理</w:t>
      </w:r>
      <w:r>
        <w:rPr>
          <w:rFonts w:ascii="SimSun" w:hAnsi="SimSun" w:eastAsia="SimSun" w:cs="SimSun"/>
          <w:sz w:val="24"/>
          <w:szCs w:val="24"/>
          <w:spacing w:val="-3"/>
        </w:rPr>
        <w:t>、智力</w:t>
      </w:r>
      <w:r>
        <w:rPr>
          <w:rFonts w:ascii="SimSun" w:hAnsi="SimSun" w:eastAsia="SimSun" w:cs="SimSun"/>
          <w:sz w:val="24"/>
          <w:szCs w:val="24"/>
        </w:rPr>
        <w:t xml:space="preserve"> </w:t>
      </w:r>
      <w:r>
        <w:rPr>
          <w:rFonts w:ascii="SimSun" w:hAnsi="SimSun" w:eastAsia="SimSun" w:cs="SimSun"/>
          <w:sz w:val="24"/>
          <w:szCs w:val="24"/>
          <w:spacing w:val="-3"/>
        </w:rPr>
        <w:t>等因素。</w:t>
      </w:r>
    </w:p>
    <w:p>
      <w:pPr>
        <w:ind w:left="9" w:right="80" w:firstLine="479"/>
        <w:spacing w:before="32" w:line="347" w:lineRule="auto"/>
        <w:rPr>
          <w:rFonts w:ascii="SimSun" w:hAnsi="SimSun" w:eastAsia="SimSun" w:cs="SimSun"/>
          <w:sz w:val="24"/>
          <w:szCs w:val="24"/>
        </w:rPr>
      </w:pPr>
      <w:r>
        <w:rPr>
          <w:rFonts w:ascii="SimSun" w:hAnsi="SimSun" w:eastAsia="SimSun" w:cs="SimSun"/>
          <w:sz w:val="24"/>
          <w:szCs w:val="24"/>
          <w:spacing w:val="-2"/>
        </w:rPr>
        <w:t>讲授内容：运动成绩释义；运动成绩的评定及决定因素；竞</w:t>
      </w:r>
      <w:r>
        <w:rPr>
          <w:rFonts w:ascii="SimSun" w:hAnsi="SimSun" w:eastAsia="SimSun" w:cs="SimSun"/>
          <w:sz w:val="24"/>
          <w:szCs w:val="24"/>
          <w:spacing w:val="-3"/>
        </w:rPr>
        <w:t>技能力释义；竞</w:t>
      </w:r>
      <w:r>
        <w:rPr>
          <w:rFonts w:ascii="SimSun" w:hAnsi="SimSun" w:eastAsia="SimSun" w:cs="SimSun"/>
          <w:sz w:val="24"/>
          <w:szCs w:val="24"/>
        </w:rPr>
        <w:t xml:space="preserve"> </w:t>
      </w:r>
      <w:r>
        <w:rPr>
          <w:rFonts w:ascii="SimSun" w:hAnsi="SimSun" w:eastAsia="SimSun" w:cs="SimSun"/>
          <w:sz w:val="24"/>
          <w:szCs w:val="24"/>
          <w:spacing w:val="-1"/>
        </w:rPr>
        <w:t>技能力形成的影响因素。</w:t>
      </w:r>
    </w:p>
    <w:p>
      <w:pPr>
        <w:ind w:left="15" w:firstLine="475"/>
        <w:spacing w:before="31" w:line="347" w:lineRule="auto"/>
        <w:rPr>
          <w:rFonts w:ascii="SimSun" w:hAnsi="SimSun" w:eastAsia="SimSun" w:cs="SimSun"/>
          <w:sz w:val="24"/>
          <w:szCs w:val="24"/>
        </w:rPr>
      </w:pPr>
      <w:r>
        <w:rPr>
          <w:rFonts w:ascii="SimSun" w:hAnsi="SimSun" w:eastAsia="SimSun" w:cs="SimSun"/>
          <w:sz w:val="24"/>
          <w:szCs w:val="24"/>
          <w:spacing w:val="-7"/>
        </w:rPr>
        <w:t>教学要求：了解运动成绩与竞技能力的概念含义；理解运动成绩的评定内容、</w:t>
      </w:r>
      <w:r>
        <w:rPr>
          <w:rFonts w:ascii="SimSun" w:hAnsi="SimSun" w:eastAsia="SimSun" w:cs="SimSun"/>
          <w:sz w:val="24"/>
          <w:szCs w:val="24"/>
          <w:spacing w:val="2"/>
        </w:rPr>
        <w:t xml:space="preserve"> </w:t>
      </w:r>
      <w:r>
        <w:rPr>
          <w:rFonts w:ascii="SimSun" w:hAnsi="SimSun" w:eastAsia="SimSun" w:cs="SimSun"/>
          <w:sz w:val="24"/>
          <w:szCs w:val="24"/>
          <w:spacing w:val="-1"/>
        </w:rPr>
        <w:t>决定因素；掌握运动员竞技能力的影响因素。</w:t>
      </w:r>
    </w:p>
    <w:p>
      <w:pPr>
        <w:ind w:left="491" w:right="537"/>
        <w:spacing w:before="32" w:line="347" w:lineRule="auto"/>
        <w:rPr>
          <w:rFonts w:ascii="SimSun" w:hAnsi="SimSun" w:eastAsia="SimSun" w:cs="SimSun"/>
          <w:sz w:val="24"/>
          <w:szCs w:val="24"/>
        </w:rPr>
      </w:pPr>
      <w:r>
        <w:rPr>
          <w:rFonts w:ascii="SimSun" w:hAnsi="SimSun" w:eastAsia="SimSun" w:cs="SimSun"/>
          <w:sz w:val="24"/>
          <w:szCs w:val="24"/>
          <w:spacing w:val="-2"/>
        </w:rPr>
        <w:t>教学重点：运动成绩的评定及决定因素；竞技能力的构成及影响因素。</w:t>
      </w:r>
      <w:r>
        <w:rPr>
          <w:rFonts w:ascii="SimSun" w:hAnsi="SimSun" w:eastAsia="SimSun" w:cs="SimSun"/>
          <w:sz w:val="24"/>
          <w:szCs w:val="24"/>
          <w:spacing w:val="8"/>
        </w:rPr>
        <w:t xml:space="preserve"> </w:t>
      </w:r>
      <w:r>
        <w:rPr>
          <w:rFonts w:ascii="SimSun" w:hAnsi="SimSun" w:eastAsia="SimSun" w:cs="SimSun"/>
          <w:sz w:val="24"/>
          <w:szCs w:val="24"/>
          <w:spacing w:val="-1"/>
        </w:rPr>
        <w:t>教学难点：竞技能力的构成解析</w:t>
      </w:r>
    </w:p>
    <w:p>
      <w:pPr>
        <w:ind w:left="499"/>
        <w:spacing w:before="34" w:line="219" w:lineRule="auto"/>
        <w:rPr>
          <w:rFonts w:ascii="SimSun" w:hAnsi="SimSun" w:eastAsia="SimSun" w:cs="SimSun"/>
          <w:sz w:val="24"/>
          <w:szCs w:val="24"/>
        </w:rPr>
      </w:pPr>
      <w:r>
        <w:rPr>
          <w:rFonts w:ascii="SimSun" w:hAnsi="SimSun" w:eastAsia="SimSun" w:cs="SimSun"/>
          <w:sz w:val="24"/>
          <w:szCs w:val="24"/>
          <w:spacing w:val="-2"/>
        </w:rPr>
        <w:t>（2）运动员状态诊断与训练模型的建立</w:t>
      </w:r>
    </w:p>
    <w:p>
      <w:pPr>
        <w:ind w:left="8" w:right="80" w:firstLine="509"/>
        <w:spacing w:before="183" w:line="352" w:lineRule="auto"/>
        <w:rPr>
          <w:rFonts w:ascii="SimSun" w:hAnsi="SimSun" w:eastAsia="SimSun" w:cs="SimSun"/>
          <w:sz w:val="24"/>
          <w:szCs w:val="24"/>
        </w:rPr>
      </w:pPr>
      <w:r>
        <w:rPr>
          <w:rFonts w:ascii="SimSun" w:hAnsi="SimSun" w:eastAsia="SimSun" w:cs="SimSun"/>
          <w:sz w:val="24"/>
          <w:szCs w:val="24"/>
          <w:spacing w:val="-3"/>
        </w:rPr>
        <w:t>内容提要：建立运动员竞技能力结构模型，可为运动员确立竞技训练</w:t>
      </w:r>
      <w:r>
        <w:rPr>
          <w:rFonts w:ascii="SimSun" w:hAnsi="SimSun" w:eastAsia="SimSun" w:cs="SimSun"/>
          <w:sz w:val="24"/>
          <w:szCs w:val="24"/>
          <w:spacing w:val="-4"/>
        </w:rPr>
        <w:t>目标提</w:t>
      </w:r>
      <w:r>
        <w:rPr>
          <w:rFonts w:ascii="SimSun" w:hAnsi="SimSun" w:eastAsia="SimSun" w:cs="SimSun"/>
          <w:sz w:val="24"/>
          <w:szCs w:val="24"/>
        </w:rPr>
        <w:t xml:space="preserve"> </w:t>
      </w:r>
      <w:r>
        <w:rPr>
          <w:rFonts w:ascii="SimSun" w:hAnsi="SimSun" w:eastAsia="SimSun" w:cs="SimSun"/>
          <w:sz w:val="24"/>
          <w:szCs w:val="24"/>
          <w:spacing w:val="-2"/>
        </w:rPr>
        <w:t>供标准的参考系，为运动员早期选材及基础训练起到导向作用。运动员竞</w:t>
      </w:r>
      <w:r>
        <w:rPr>
          <w:rFonts w:ascii="SimSun" w:hAnsi="SimSun" w:eastAsia="SimSun" w:cs="SimSun"/>
          <w:sz w:val="24"/>
          <w:szCs w:val="24"/>
          <w:spacing w:val="-3"/>
        </w:rPr>
        <w:t>技能力</w:t>
      </w:r>
      <w:r>
        <w:rPr>
          <w:rFonts w:ascii="SimSun" w:hAnsi="SimSun" w:eastAsia="SimSun" w:cs="SimSun"/>
          <w:sz w:val="24"/>
          <w:szCs w:val="24"/>
        </w:rPr>
        <w:t xml:space="preserve"> </w:t>
      </w:r>
      <w:r>
        <w:rPr>
          <w:rFonts w:ascii="SimSun" w:hAnsi="SimSun" w:eastAsia="SimSun" w:cs="SimSun"/>
          <w:sz w:val="24"/>
          <w:szCs w:val="24"/>
          <w:spacing w:val="-2"/>
        </w:rPr>
        <w:t>结构模型的建立首先应对运动员的初始状态进行诊断，在此基础上建立运</w:t>
      </w:r>
      <w:r>
        <w:rPr>
          <w:rFonts w:ascii="SimSun" w:hAnsi="SimSun" w:eastAsia="SimSun" w:cs="SimSun"/>
          <w:sz w:val="24"/>
          <w:szCs w:val="24"/>
          <w:spacing w:val="-3"/>
        </w:rPr>
        <w:t>动员训</w:t>
      </w:r>
      <w:r>
        <w:rPr>
          <w:rFonts w:ascii="SimSun" w:hAnsi="SimSun" w:eastAsia="SimSun" w:cs="SimSun"/>
          <w:sz w:val="24"/>
          <w:szCs w:val="24"/>
        </w:rPr>
        <w:t xml:space="preserve"> </w:t>
      </w:r>
      <w:r>
        <w:rPr>
          <w:rFonts w:ascii="SimSun" w:hAnsi="SimSun" w:eastAsia="SimSun" w:cs="SimSun"/>
          <w:sz w:val="24"/>
          <w:szCs w:val="24"/>
          <w:spacing w:val="-2"/>
        </w:rPr>
        <w:t>练目标体系。</w:t>
      </w:r>
    </w:p>
    <w:p>
      <w:pPr>
        <w:ind w:left="28" w:right="80" w:firstLine="460"/>
        <w:spacing w:before="34" w:line="347" w:lineRule="auto"/>
        <w:rPr>
          <w:rFonts w:ascii="SimSun" w:hAnsi="SimSun" w:eastAsia="SimSun" w:cs="SimSun"/>
          <w:sz w:val="24"/>
          <w:szCs w:val="24"/>
        </w:rPr>
      </w:pPr>
      <w:r>
        <w:rPr>
          <w:rFonts w:ascii="SimSun" w:hAnsi="SimSun" w:eastAsia="SimSun" w:cs="SimSun"/>
          <w:sz w:val="24"/>
          <w:szCs w:val="24"/>
          <w:spacing w:val="-2"/>
        </w:rPr>
        <w:t>讲授内容：运动员训练模型建立的意义；运动员训练中状态</w:t>
      </w:r>
      <w:r>
        <w:rPr>
          <w:rFonts w:ascii="SimSun" w:hAnsi="SimSun" w:eastAsia="SimSun" w:cs="SimSun"/>
          <w:sz w:val="24"/>
          <w:szCs w:val="24"/>
          <w:spacing w:val="-3"/>
        </w:rPr>
        <w:t>诊断与目标诊断</w:t>
      </w:r>
      <w:r>
        <w:rPr>
          <w:rFonts w:ascii="SimSun" w:hAnsi="SimSun" w:eastAsia="SimSun" w:cs="SimSun"/>
          <w:sz w:val="24"/>
          <w:szCs w:val="24"/>
        </w:rPr>
        <w:t xml:space="preserve"> </w:t>
      </w:r>
      <w:r>
        <w:rPr>
          <w:rFonts w:ascii="SimSun" w:hAnsi="SimSun" w:eastAsia="SimSun" w:cs="SimSun"/>
          <w:sz w:val="24"/>
          <w:szCs w:val="24"/>
          <w:spacing w:val="-1"/>
        </w:rPr>
        <w:t>的重要意义；起始状态与目标状态的完整体系；运动员训练指标的确定。</w:t>
      </w:r>
    </w:p>
    <w:p>
      <w:pPr>
        <w:ind w:left="28" w:right="80" w:firstLine="463"/>
        <w:spacing w:before="33" w:line="346" w:lineRule="auto"/>
        <w:rPr>
          <w:rFonts w:ascii="SimSun" w:hAnsi="SimSun" w:eastAsia="SimSun" w:cs="SimSun"/>
          <w:sz w:val="24"/>
          <w:szCs w:val="24"/>
        </w:rPr>
      </w:pPr>
      <w:r>
        <w:rPr>
          <w:rFonts w:ascii="SimSun" w:hAnsi="SimSun" w:eastAsia="SimSun" w:cs="SimSun"/>
          <w:sz w:val="24"/>
          <w:szCs w:val="24"/>
          <w:spacing w:val="-2"/>
        </w:rPr>
        <w:t>教学要求：认识运动员训练模型建立的重要意义；掌</w:t>
      </w:r>
      <w:r>
        <w:rPr>
          <w:rFonts w:ascii="SimSun" w:hAnsi="SimSun" w:eastAsia="SimSun" w:cs="SimSun"/>
          <w:sz w:val="24"/>
          <w:szCs w:val="24"/>
          <w:spacing w:val="-3"/>
        </w:rPr>
        <w:t>握运动员训练模型建立</w:t>
      </w:r>
      <w:r>
        <w:rPr>
          <w:rFonts w:ascii="SimSun" w:hAnsi="SimSun" w:eastAsia="SimSun" w:cs="SimSun"/>
          <w:sz w:val="24"/>
          <w:szCs w:val="24"/>
        </w:rPr>
        <w:t xml:space="preserve"> </w:t>
      </w:r>
      <w:r>
        <w:rPr>
          <w:rFonts w:ascii="SimSun" w:hAnsi="SimSun" w:eastAsia="SimSun" w:cs="SimSun"/>
          <w:sz w:val="24"/>
          <w:szCs w:val="24"/>
          <w:spacing w:val="-2"/>
        </w:rPr>
        <w:t>的基本内容；掌握运动员训练模型建立的基本程序。</w:t>
      </w:r>
    </w:p>
    <w:p>
      <w:pPr>
        <w:ind w:left="491" w:right="80"/>
        <w:spacing w:before="32" w:line="347" w:lineRule="auto"/>
        <w:rPr>
          <w:rFonts w:ascii="SimSun" w:hAnsi="SimSun" w:eastAsia="SimSun" w:cs="SimSun"/>
          <w:sz w:val="24"/>
          <w:szCs w:val="24"/>
        </w:rPr>
      </w:pPr>
      <w:r>
        <w:rPr>
          <w:rFonts w:ascii="SimSun" w:hAnsi="SimSun" w:eastAsia="SimSun" w:cs="SimSun"/>
          <w:sz w:val="24"/>
          <w:szCs w:val="24"/>
          <w:spacing w:val="-2"/>
        </w:rPr>
        <w:t>教学重点：起始状态与目标状态的完整体系的建立；</w:t>
      </w:r>
      <w:r>
        <w:rPr>
          <w:rFonts w:ascii="SimSun" w:hAnsi="SimSun" w:eastAsia="SimSun" w:cs="SimSun"/>
          <w:sz w:val="24"/>
          <w:szCs w:val="24"/>
          <w:spacing w:val="-3"/>
        </w:rPr>
        <w:t>运动员训练指标的确定</w:t>
      </w:r>
      <w:r>
        <w:rPr>
          <w:rFonts w:ascii="SimSun" w:hAnsi="SimSun" w:eastAsia="SimSun" w:cs="SimSun"/>
          <w:sz w:val="24"/>
          <w:szCs w:val="24"/>
        </w:rPr>
        <w:t xml:space="preserve"> </w:t>
      </w:r>
      <w:r>
        <w:rPr>
          <w:rFonts w:ascii="SimSun" w:hAnsi="SimSun" w:eastAsia="SimSun" w:cs="SimSun"/>
          <w:sz w:val="24"/>
          <w:szCs w:val="24"/>
          <w:spacing w:val="-1"/>
        </w:rPr>
        <w:t>教学难点:起始状态与目标状态在实践中的应用</w:t>
      </w:r>
    </w:p>
    <w:p>
      <w:pPr>
        <w:spacing w:line="347" w:lineRule="auto"/>
        <w:sectPr>
          <w:footerReference w:type="default" r:id="rId127"/>
          <w:pgSz w:w="11910" w:h="16840"/>
          <w:pgMar w:top="1405" w:right="1706" w:bottom="1296" w:left="1786" w:header="0" w:footer="1130" w:gutter="0"/>
        </w:sectPr>
        <w:rPr>
          <w:rFonts w:ascii="SimSun" w:hAnsi="SimSun" w:eastAsia="SimSun" w:cs="SimSun"/>
          <w:sz w:val="24"/>
          <w:szCs w:val="24"/>
        </w:rPr>
      </w:pPr>
    </w:p>
    <w:p>
      <w:pPr>
        <w:ind w:left="357" w:right="5463" w:firstLine="131"/>
        <w:spacing w:before="49" w:line="344" w:lineRule="auto"/>
        <w:rPr>
          <w:rFonts w:ascii="SimSun" w:hAnsi="SimSun" w:eastAsia="SimSun" w:cs="SimSun"/>
          <w:sz w:val="24"/>
          <w:szCs w:val="24"/>
        </w:rPr>
      </w:pPr>
      <w:r>
        <w:rPr>
          <w:rFonts w:ascii="SimHei" w:hAnsi="SimHei" w:eastAsia="SimHei" w:cs="SimHei"/>
          <w:sz w:val="24"/>
          <w:szCs w:val="24"/>
          <w:b/>
          <w:bCs/>
          <w:spacing w:val="1"/>
        </w:rPr>
        <w:t>4.运动训练的基本原则</w:t>
      </w:r>
      <w:r>
        <w:rPr>
          <w:rFonts w:ascii="SimHei" w:hAnsi="SimHei" w:eastAsia="SimHei" w:cs="SimHei"/>
          <w:sz w:val="24"/>
          <w:szCs w:val="24"/>
          <w:spacing w:val="2"/>
        </w:rPr>
        <w:t xml:space="preserve"> </w:t>
      </w:r>
      <w:r>
        <w:rPr>
          <w:rFonts w:ascii="SimSun" w:hAnsi="SimSun" w:eastAsia="SimSun" w:cs="SimSun"/>
          <w:sz w:val="24"/>
          <w:szCs w:val="24"/>
          <w:b/>
          <w:bCs/>
          <w:spacing w:val="-7"/>
        </w:rPr>
        <w:t>【内容要求】</w:t>
      </w:r>
    </w:p>
    <w:p>
      <w:pPr>
        <w:ind w:left="499"/>
        <w:spacing w:before="38" w:line="219" w:lineRule="auto"/>
        <w:rPr>
          <w:rFonts w:ascii="SimSun" w:hAnsi="SimSun" w:eastAsia="SimSun" w:cs="SimSun"/>
          <w:sz w:val="24"/>
          <w:szCs w:val="24"/>
        </w:rPr>
      </w:pPr>
      <w:r>
        <w:rPr>
          <w:rFonts w:ascii="SimSun" w:hAnsi="SimSun" w:eastAsia="SimSun" w:cs="SimSun"/>
          <w:sz w:val="24"/>
          <w:szCs w:val="24"/>
          <w:spacing w:val="-2"/>
        </w:rPr>
        <w:t>（1）运动训练基本原则概述</w:t>
      </w:r>
    </w:p>
    <w:p>
      <w:pPr>
        <w:ind w:left="6" w:right="58" w:firstLine="510"/>
        <w:spacing w:before="181" w:line="354" w:lineRule="auto"/>
        <w:rPr>
          <w:rFonts w:ascii="SimSun" w:hAnsi="SimSun" w:eastAsia="SimSun" w:cs="SimSun"/>
          <w:sz w:val="24"/>
          <w:szCs w:val="24"/>
        </w:rPr>
      </w:pPr>
      <w:r>
        <w:rPr>
          <w:rFonts w:ascii="SimSun" w:hAnsi="SimSun" w:eastAsia="SimSun" w:cs="SimSun"/>
          <w:sz w:val="24"/>
          <w:szCs w:val="24"/>
          <w:spacing w:val="-3"/>
        </w:rPr>
        <w:t>内容提要：运动训练原则：是运动训练活动客观规律的反映，是运动</w:t>
      </w:r>
      <w:r>
        <w:rPr>
          <w:rFonts w:ascii="SimSun" w:hAnsi="SimSun" w:eastAsia="SimSun" w:cs="SimSun"/>
          <w:sz w:val="24"/>
          <w:szCs w:val="24"/>
          <w:spacing w:val="-4"/>
        </w:rPr>
        <w:t>训练普</w:t>
      </w:r>
      <w:r>
        <w:rPr>
          <w:rFonts w:ascii="SimSun" w:hAnsi="SimSun" w:eastAsia="SimSun" w:cs="SimSun"/>
          <w:sz w:val="24"/>
          <w:szCs w:val="24"/>
        </w:rPr>
        <w:t xml:space="preserve"> </w:t>
      </w:r>
      <w:r>
        <w:rPr>
          <w:rFonts w:ascii="SimSun" w:hAnsi="SimSun" w:eastAsia="SimSun" w:cs="SimSun"/>
          <w:sz w:val="24"/>
          <w:szCs w:val="24"/>
          <w:spacing w:val="-2"/>
        </w:rPr>
        <w:t>遍经验的概括和科学研究成果的结晶，是运动训练必须遵循的准则。运动训练应</w:t>
      </w:r>
      <w:r>
        <w:rPr>
          <w:rFonts w:ascii="SimSun" w:hAnsi="SimSun" w:eastAsia="SimSun" w:cs="SimSun"/>
          <w:sz w:val="24"/>
          <w:szCs w:val="24"/>
        </w:rPr>
        <w:t xml:space="preserve"> </w:t>
      </w:r>
      <w:r>
        <w:rPr>
          <w:rFonts w:ascii="SimSun" w:hAnsi="SimSun" w:eastAsia="SimSun" w:cs="SimSun"/>
          <w:sz w:val="24"/>
          <w:szCs w:val="24"/>
          <w:spacing w:val="-2"/>
        </w:rPr>
        <w:t>遵循原则的不断探索，极大促进了竞技运动成绩提高。关于运动训练基本原则的</w:t>
      </w:r>
      <w:r>
        <w:rPr>
          <w:rFonts w:ascii="SimSun" w:hAnsi="SimSun" w:eastAsia="SimSun" w:cs="SimSun"/>
          <w:sz w:val="24"/>
          <w:szCs w:val="24"/>
        </w:rPr>
        <w:t xml:space="preserve"> </w:t>
      </w:r>
      <w:r>
        <w:rPr>
          <w:rFonts w:ascii="SimSun" w:hAnsi="SimSun" w:eastAsia="SimSun" w:cs="SimSun"/>
          <w:sz w:val="24"/>
          <w:szCs w:val="24"/>
          <w:spacing w:val="-3"/>
        </w:rPr>
        <w:t>探讨，始于</w:t>
      </w:r>
      <w:r>
        <w:rPr>
          <w:rFonts w:ascii="SimSun" w:hAnsi="SimSun" w:eastAsia="SimSun" w:cs="SimSun"/>
          <w:sz w:val="24"/>
          <w:szCs w:val="24"/>
          <w:spacing w:val="-48"/>
        </w:rPr>
        <w:t xml:space="preserve"> </w:t>
      </w:r>
      <w:r>
        <w:rPr>
          <w:rFonts w:ascii="SimSun" w:hAnsi="SimSun" w:eastAsia="SimSun" w:cs="SimSun"/>
          <w:sz w:val="24"/>
          <w:szCs w:val="24"/>
          <w:spacing w:val="-3"/>
        </w:rPr>
        <w:t>20</w:t>
      </w:r>
      <w:r>
        <w:rPr>
          <w:rFonts w:ascii="SimSun" w:hAnsi="SimSun" w:eastAsia="SimSun" w:cs="SimSun"/>
          <w:sz w:val="24"/>
          <w:szCs w:val="24"/>
          <w:spacing w:val="-51"/>
        </w:rPr>
        <w:t xml:space="preserve"> </w:t>
      </w:r>
      <w:r>
        <w:rPr>
          <w:rFonts w:ascii="SimSun" w:hAnsi="SimSun" w:eastAsia="SimSun" w:cs="SimSun"/>
          <w:sz w:val="24"/>
          <w:szCs w:val="24"/>
          <w:spacing w:val="-3"/>
        </w:rPr>
        <w:t>世纪</w:t>
      </w:r>
      <w:r>
        <w:rPr>
          <w:rFonts w:ascii="SimSun" w:hAnsi="SimSun" w:eastAsia="SimSun" w:cs="SimSun"/>
          <w:sz w:val="24"/>
          <w:szCs w:val="24"/>
          <w:spacing w:val="-46"/>
        </w:rPr>
        <w:t xml:space="preserve"> </w:t>
      </w:r>
      <w:r>
        <w:rPr>
          <w:rFonts w:ascii="SimSun" w:hAnsi="SimSun" w:eastAsia="SimSun" w:cs="SimSun"/>
          <w:sz w:val="24"/>
          <w:szCs w:val="24"/>
          <w:spacing w:val="-3"/>
        </w:rPr>
        <w:t>50</w:t>
      </w:r>
      <w:r>
        <w:rPr>
          <w:rFonts w:ascii="SimSun" w:hAnsi="SimSun" w:eastAsia="SimSun" w:cs="SimSun"/>
          <w:sz w:val="24"/>
          <w:szCs w:val="24"/>
          <w:spacing w:val="-49"/>
        </w:rPr>
        <w:t xml:space="preserve"> </w:t>
      </w:r>
      <w:r>
        <w:rPr>
          <w:rFonts w:ascii="SimSun" w:hAnsi="SimSun" w:eastAsia="SimSun" w:cs="SimSun"/>
          <w:sz w:val="24"/>
          <w:szCs w:val="24"/>
          <w:spacing w:val="-3"/>
        </w:rPr>
        <w:t>年代，20</w:t>
      </w:r>
      <w:r>
        <w:rPr>
          <w:rFonts w:ascii="SimSun" w:hAnsi="SimSun" w:eastAsia="SimSun" w:cs="SimSun"/>
          <w:sz w:val="24"/>
          <w:szCs w:val="24"/>
          <w:spacing w:val="-51"/>
        </w:rPr>
        <w:t xml:space="preserve"> </w:t>
      </w:r>
      <w:r>
        <w:rPr>
          <w:rFonts w:ascii="SimSun" w:hAnsi="SimSun" w:eastAsia="SimSun" w:cs="SimSun"/>
          <w:sz w:val="24"/>
          <w:szCs w:val="24"/>
          <w:spacing w:val="-3"/>
        </w:rPr>
        <w:t>世纪</w:t>
      </w:r>
      <w:r>
        <w:rPr>
          <w:rFonts w:ascii="SimSun" w:hAnsi="SimSun" w:eastAsia="SimSun" w:cs="SimSun"/>
          <w:sz w:val="24"/>
          <w:szCs w:val="24"/>
          <w:spacing w:val="-45"/>
        </w:rPr>
        <w:t xml:space="preserve"> </w:t>
      </w:r>
      <w:r>
        <w:rPr>
          <w:rFonts w:ascii="SimSun" w:hAnsi="SimSun" w:eastAsia="SimSun" w:cs="SimSun"/>
          <w:sz w:val="24"/>
          <w:szCs w:val="24"/>
          <w:spacing w:val="-3"/>
        </w:rPr>
        <w:t>70</w:t>
      </w:r>
      <w:r>
        <w:rPr>
          <w:rFonts w:ascii="SimSun" w:hAnsi="SimSun" w:eastAsia="SimSun" w:cs="SimSun"/>
          <w:sz w:val="24"/>
          <w:szCs w:val="24"/>
          <w:spacing w:val="-50"/>
        </w:rPr>
        <w:t xml:space="preserve"> </w:t>
      </w:r>
      <w:r>
        <w:rPr>
          <w:rFonts w:ascii="SimSun" w:hAnsi="SimSun" w:eastAsia="SimSun" w:cs="SimSun"/>
          <w:sz w:val="24"/>
          <w:szCs w:val="24"/>
          <w:spacing w:val="-3"/>
        </w:rPr>
        <w:t>年代出现快速发展期。中国在</w:t>
      </w:r>
      <w:r>
        <w:rPr>
          <w:rFonts w:ascii="SimSun" w:hAnsi="SimSun" w:eastAsia="SimSun" w:cs="SimSun"/>
          <w:sz w:val="24"/>
          <w:szCs w:val="24"/>
          <w:spacing w:val="-47"/>
        </w:rPr>
        <w:t xml:space="preserve"> </w:t>
      </w:r>
      <w:r>
        <w:rPr>
          <w:rFonts w:ascii="SimSun" w:hAnsi="SimSun" w:eastAsia="SimSun" w:cs="SimSun"/>
          <w:sz w:val="24"/>
          <w:szCs w:val="24"/>
          <w:spacing w:val="-3"/>
        </w:rPr>
        <w:t>20</w:t>
      </w:r>
      <w:r>
        <w:rPr>
          <w:rFonts w:ascii="SimSun" w:hAnsi="SimSun" w:eastAsia="SimSun" w:cs="SimSun"/>
          <w:sz w:val="24"/>
          <w:szCs w:val="24"/>
          <w:spacing w:val="-51"/>
        </w:rPr>
        <w:t xml:space="preserve"> </w:t>
      </w:r>
      <w:r>
        <w:rPr>
          <w:rFonts w:ascii="SimSun" w:hAnsi="SimSun" w:eastAsia="SimSun" w:cs="SimSun"/>
          <w:sz w:val="24"/>
          <w:szCs w:val="24"/>
          <w:spacing w:val="-3"/>
        </w:rPr>
        <w:t>世纪</w:t>
      </w:r>
      <w:r>
        <w:rPr>
          <w:rFonts w:ascii="SimSun" w:hAnsi="SimSun" w:eastAsia="SimSun" w:cs="SimSun"/>
          <w:sz w:val="24"/>
          <w:szCs w:val="24"/>
        </w:rPr>
        <w:t xml:space="preserve">  </w:t>
      </w:r>
      <w:r>
        <w:rPr>
          <w:rFonts w:ascii="SimSun" w:hAnsi="SimSun" w:eastAsia="SimSun" w:cs="SimSun"/>
          <w:sz w:val="24"/>
          <w:szCs w:val="24"/>
          <w:spacing w:val="-1"/>
        </w:rPr>
        <w:t>60</w:t>
      </w:r>
      <w:r>
        <w:rPr>
          <w:rFonts w:ascii="SimSun" w:hAnsi="SimSun" w:eastAsia="SimSun" w:cs="SimSun"/>
          <w:sz w:val="24"/>
          <w:szCs w:val="24"/>
          <w:spacing w:val="-43"/>
        </w:rPr>
        <w:t xml:space="preserve"> </w:t>
      </w:r>
      <w:r>
        <w:rPr>
          <w:rFonts w:ascii="SimSun" w:hAnsi="SimSun" w:eastAsia="SimSun" w:cs="SimSun"/>
          <w:sz w:val="24"/>
          <w:szCs w:val="24"/>
          <w:spacing w:val="-1"/>
        </w:rPr>
        <w:t>年代，在体育理论教材中对运动训练理论的进行阐述。</w:t>
      </w:r>
    </w:p>
    <w:p>
      <w:pPr>
        <w:ind w:left="488"/>
        <w:spacing w:before="36" w:line="219" w:lineRule="auto"/>
        <w:rPr>
          <w:rFonts w:ascii="SimSun" w:hAnsi="SimSun" w:eastAsia="SimSun" w:cs="SimSun"/>
          <w:sz w:val="24"/>
          <w:szCs w:val="24"/>
        </w:rPr>
      </w:pPr>
      <w:r>
        <w:rPr>
          <w:rFonts w:ascii="SimSun" w:hAnsi="SimSun" w:eastAsia="SimSun" w:cs="SimSun"/>
          <w:sz w:val="24"/>
          <w:szCs w:val="24"/>
        </w:rPr>
        <w:t>讲授内容：运动训练原则的概念；运动训练基</w:t>
      </w:r>
      <w:r>
        <w:rPr>
          <w:rFonts w:ascii="SimSun" w:hAnsi="SimSun" w:eastAsia="SimSun" w:cs="SimSun"/>
          <w:sz w:val="24"/>
          <w:szCs w:val="24"/>
          <w:spacing w:val="-1"/>
        </w:rPr>
        <w:t>本原则的基本发展概况。</w:t>
      </w:r>
    </w:p>
    <w:p>
      <w:pPr>
        <w:ind w:left="8" w:right="58" w:firstLine="482"/>
        <w:spacing w:before="180" w:line="345" w:lineRule="auto"/>
        <w:rPr>
          <w:rFonts w:ascii="SimSun" w:hAnsi="SimSun" w:eastAsia="SimSun" w:cs="SimSun"/>
          <w:sz w:val="24"/>
          <w:szCs w:val="24"/>
        </w:rPr>
      </w:pPr>
      <w:r>
        <w:rPr>
          <w:rFonts w:ascii="SimSun" w:hAnsi="SimSun" w:eastAsia="SimSun" w:cs="SimSun"/>
          <w:sz w:val="24"/>
          <w:szCs w:val="24"/>
          <w:spacing w:val="-2"/>
        </w:rPr>
        <w:t>教学要求：掌握运动训练原则的基本含义；对运动训</w:t>
      </w:r>
      <w:r>
        <w:rPr>
          <w:rFonts w:ascii="SimSun" w:hAnsi="SimSun" w:eastAsia="SimSun" w:cs="SimSun"/>
          <w:sz w:val="24"/>
          <w:szCs w:val="24"/>
          <w:spacing w:val="-3"/>
        </w:rPr>
        <w:t>练原则的发展概况有一</w:t>
      </w:r>
      <w:r>
        <w:rPr>
          <w:rFonts w:ascii="SimSun" w:hAnsi="SimSun" w:eastAsia="SimSun" w:cs="SimSun"/>
          <w:sz w:val="24"/>
          <w:szCs w:val="24"/>
        </w:rPr>
        <w:t xml:space="preserve"> </w:t>
      </w:r>
      <w:r>
        <w:rPr>
          <w:rFonts w:ascii="SimSun" w:hAnsi="SimSun" w:eastAsia="SimSun" w:cs="SimSun"/>
          <w:sz w:val="24"/>
          <w:szCs w:val="24"/>
          <w:spacing w:val="-2"/>
        </w:rPr>
        <w:t>个基本的了解。</w:t>
      </w:r>
    </w:p>
    <w:p>
      <w:pPr>
        <w:ind w:left="491" w:right="3596"/>
        <w:spacing w:before="37" w:line="347" w:lineRule="auto"/>
        <w:rPr>
          <w:rFonts w:ascii="SimSun" w:hAnsi="SimSun" w:eastAsia="SimSun" w:cs="SimSun"/>
          <w:sz w:val="24"/>
          <w:szCs w:val="24"/>
        </w:rPr>
      </w:pPr>
      <w:r>
        <w:rPr>
          <w:rFonts w:ascii="SimSun" w:hAnsi="SimSun" w:eastAsia="SimSun" w:cs="SimSun"/>
          <w:sz w:val="24"/>
          <w:szCs w:val="24"/>
          <w:spacing w:val="-1"/>
        </w:rPr>
        <w:t>教学重点：运动训练的基本原则发展概况</w:t>
      </w:r>
      <w:r>
        <w:rPr>
          <w:rFonts w:ascii="SimSun" w:hAnsi="SimSun" w:eastAsia="SimSun" w:cs="SimSun"/>
          <w:sz w:val="24"/>
          <w:szCs w:val="24"/>
          <w:spacing w:val="4"/>
        </w:rPr>
        <w:t xml:space="preserve"> </w:t>
      </w:r>
      <w:r>
        <w:rPr>
          <w:rFonts w:ascii="SimSun" w:hAnsi="SimSun" w:eastAsia="SimSun" w:cs="SimSun"/>
          <w:sz w:val="24"/>
          <w:szCs w:val="24"/>
          <w:spacing w:val="-1"/>
        </w:rPr>
        <w:t>教学难点：运动训练原则建立的意义</w:t>
      </w:r>
    </w:p>
    <w:p>
      <w:pPr>
        <w:ind w:left="499"/>
        <w:spacing w:before="32" w:line="220" w:lineRule="auto"/>
        <w:rPr>
          <w:rFonts w:ascii="SimSun" w:hAnsi="SimSun" w:eastAsia="SimSun" w:cs="SimSun"/>
          <w:sz w:val="24"/>
          <w:szCs w:val="24"/>
        </w:rPr>
      </w:pPr>
      <w:r>
        <w:rPr>
          <w:rFonts w:ascii="SimSun" w:hAnsi="SimSun" w:eastAsia="SimSun" w:cs="SimSun"/>
          <w:sz w:val="24"/>
          <w:szCs w:val="24"/>
          <w:spacing w:val="-2"/>
        </w:rPr>
        <w:t>（2）运动训练的主要原则</w:t>
      </w:r>
    </w:p>
    <w:p>
      <w:pPr>
        <w:ind w:left="8" w:right="58" w:firstLine="509"/>
        <w:spacing w:before="180" w:line="345" w:lineRule="auto"/>
        <w:rPr>
          <w:rFonts w:ascii="SimSun" w:hAnsi="SimSun" w:eastAsia="SimSun" w:cs="SimSun"/>
          <w:sz w:val="24"/>
          <w:szCs w:val="24"/>
        </w:rPr>
      </w:pPr>
      <w:r>
        <w:rPr>
          <w:rFonts w:ascii="SimSun" w:hAnsi="SimSun" w:eastAsia="SimSun" w:cs="SimSun"/>
          <w:sz w:val="24"/>
          <w:szCs w:val="24"/>
          <w:spacing w:val="-3"/>
        </w:rPr>
        <w:t>内容提要：运动训练的原则有多种，常用的训练原则有一般训练与专</w:t>
      </w:r>
      <w:r>
        <w:rPr>
          <w:rFonts w:ascii="SimSun" w:hAnsi="SimSun" w:eastAsia="SimSun" w:cs="SimSun"/>
          <w:sz w:val="24"/>
          <w:szCs w:val="24"/>
          <w:spacing w:val="-4"/>
        </w:rPr>
        <w:t>项训练</w:t>
      </w:r>
      <w:r>
        <w:rPr>
          <w:rFonts w:ascii="SimSun" w:hAnsi="SimSun" w:eastAsia="SimSun" w:cs="SimSun"/>
          <w:sz w:val="24"/>
          <w:szCs w:val="24"/>
        </w:rPr>
        <w:t xml:space="preserve"> </w:t>
      </w:r>
      <w:r>
        <w:rPr>
          <w:rFonts w:ascii="SimSun" w:hAnsi="SimSun" w:eastAsia="SimSun" w:cs="SimSun"/>
          <w:sz w:val="24"/>
          <w:szCs w:val="24"/>
          <w:spacing w:val="-2"/>
        </w:rPr>
        <w:t>相结合原则、动机激励原则、适宜负荷原则、有效控制原则、周期性安排</w:t>
      </w:r>
      <w:r>
        <w:rPr>
          <w:rFonts w:ascii="SimSun" w:hAnsi="SimSun" w:eastAsia="SimSun" w:cs="SimSun"/>
          <w:sz w:val="24"/>
          <w:szCs w:val="24"/>
          <w:spacing w:val="-3"/>
        </w:rPr>
        <w:t>原则等</w:t>
      </w:r>
    </w:p>
    <w:p>
      <w:pPr>
        <w:ind w:left="13" w:firstLine="475"/>
        <w:spacing w:before="37" w:line="345" w:lineRule="auto"/>
        <w:rPr>
          <w:rFonts w:ascii="SimSun" w:hAnsi="SimSun" w:eastAsia="SimSun" w:cs="SimSun"/>
          <w:sz w:val="24"/>
          <w:szCs w:val="24"/>
        </w:rPr>
      </w:pPr>
      <w:r>
        <w:rPr>
          <w:rFonts w:ascii="SimSun" w:hAnsi="SimSun" w:eastAsia="SimSun" w:cs="SimSun"/>
          <w:sz w:val="24"/>
          <w:szCs w:val="24"/>
          <w:spacing w:val="-8"/>
        </w:rPr>
        <w:t>讲授内容：一般训练与专项训练项结合原则；动机激励原则；有效控制原则；</w:t>
      </w:r>
      <w:r>
        <w:rPr>
          <w:rFonts w:ascii="SimSun" w:hAnsi="SimSun" w:eastAsia="SimSun" w:cs="SimSun"/>
          <w:sz w:val="24"/>
          <w:szCs w:val="24"/>
          <w:spacing w:val="18"/>
        </w:rPr>
        <w:t xml:space="preserve"> </w:t>
      </w:r>
      <w:r>
        <w:rPr>
          <w:rFonts w:ascii="SimSun" w:hAnsi="SimSun" w:eastAsia="SimSun" w:cs="SimSun"/>
          <w:sz w:val="24"/>
          <w:szCs w:val="24"/>
          <w:spacing w:val="-1"/>
        </w:rPr>
        <w:t>系统训练原则；周期安排原则；适宜负荷原则；区别对待原则。</w:t>
      </w:r>
    </w:p>
    <w:p>
      <w:pPr>
        <w:ind w:left="14" w:right="54" w:firstLine="477"/>
        <w:spacing w:before="37" w:line="345" w:lineRule="auto"/>
        <w:rPr>
          <w:rFonts w:ascii="SimSun" w:hAnsi="SimSun" w:eastAsia="SimSun" w:cs="SimSun"/>
          <w:sz w:val="24"/>
          <w:szCs w:val="24"/>
        </w:rPr>
      </w:pPr>
      <w:r>
        <w:rPr>
          <w:rFonts w:ascii="SimSun" w:hAnsi="SimSun" w:eastAsia="SimSun" w:cs="SimSun"/>
          <w:sz w:val="24"/>
          <w:szCs w:val="24"/>
          <w:spacing w:val="-2"/>
        </w:rPr>
        <w:t>教学要求：了解运动训练中常用的训练原则；对各训练原则能</w:t>
      </w:r>
      <w:r>
        <w:rPr>
          <w:rFonts w:ascii="SimSun" w:hAnsi="SimSun" w:eastAsia="SimSun" w:cs="SimSun"/>
          <w:sz w:val="24"/>
          <w:szCs w:val="24"/>
          <w:spacing w:val="-3"/>
        </w:rPr>
        <w:t>详细地了解，</w:t>
      </w:r>
      <w:r>
        <w:rPr>
          <w:rFonts w:ascii="SimSun" w:hAnsi="SimSun" w:eastAsia="SimSun" w:cs="SimSun"/>
          <w:sz w:val="24"/>
          <w:szCs w:val="24"/>
        </w:rPr>
        <w:t xml:space="preserve"> </w:t>
      </w:r>
      <w:r>
        <w:rPr>
          <w:rFonts w:ascii="SimSun" w:hAnsi="SimSun" w:eastAsia="SimSun" w:cs="SimSun"/>
          <w:sz w:val="24"/>
          <w:szCs w:val="24"/>
          <w:spacing w:val="-2"/>
        </w:rPr>
        <w:t>并能够有效地应用于实践。</w:t>
      </w:r>
    </w:p>
    <w:p>
      <w:pPr>
        <w:ind w:left="491" w:right="4356"/>
        <w:spacing w:before="36" w:line="345" w:lineRule="auto"/>
        <w:rPr>
          <w:rFonts w:ascii="SimSun" w:hAnsi="SimSun" w:eastAsia="SimSun" w:cs="SimSun"/>
          <w:sz w:val="24"/>
          <w:szCs w:val="24"/>
        </w:rPr>
      </w:pPr>
      <w:r>
        <w:rPr>
          <w:rFonts w:ascii="SimSun" w:hAnsi="SimSun" w:eastAsia="SimSun" w:cs="SimSun"/>
          <w:sz w:val="24"/>
          <w:szCs w:val="24"/>
          <w:spacing w:val="-4"/>
        </w:rPr>
        <w:t>教学重点：运动训练原则的体系。</w:t>
      </w:r>
      <w:r>
        <w:rPr>
          <w:rFonts w:ascii="SimSun" w:hAnsi="SimSun" w:eastAsia="SimSun" w:cs="SimSun"/>
          <w:sz w:val="24"/>
          <w:szCs w:val="24"/>
          <w:spacing w:val="6"/>
        </w:rPr>
        <w:t xml:space="preserve"> </w:t>
      </w:r>
      <w:r>
        <w:rPr>
          <w:rFonts w:ascii="SimSun" w:hAnsi="SimSun" w:eastAsia="SimSun" w:cs="SimSun"/>
          <w:sz w:val="24"/>
          <w:szCs w:val="24"/>
          <w:spacing w:val="-4"/>
        </w:rPr>
        <w:t>教学难点：运动训练原则的应用。</w:t>
      </w:r>
    </w:p>
    <w:p>
      <w:pPr>
        <w:pStyle w:val="BodyText"/>
        <w:spacing w:line="319" w:lineRule="auto"/>
        <w:rPr/>
      </w:pPr>
      <w:r/>
    </w:p>
    <w:p>
      <w:pPr>
        <w:ind w:left="478"/>
        <w:spacing w:before="78" w:line="221" w:lineRule="auto"/>
        <w:outlineLvl w:val="1"/>
        <w:rPr>
          <w:rFonts w:ascii="SimHei" w:hAnsi="SimHei" w:eastAsia="SimHei" w:cs="SimHei"/>
          <w:sz w:val="24"/>
          <w:szCs w:val="24"/>
        </w:rPr>
      </w:pPr>
      <w:r>
        <w:rPr>
          <w:rFonts w:ascii="SimHei" w:hAnsi="SimHei" w:eastAsia="SimHei" w:cs="SimHei"/>
          <w:sz w:val="24"/>
          <w:szCs w:val="24"/>
          <w:b/>
          <w:bCs/>
          <w:spacing w:val="2"/>
        </w:rPr>
        <w:t>5.运动训练方法与手段</w:t>
      </w:r>
    </w:p>
    <w:p>
      <w:pPr>
        <w:ind w:left="357"/>
        <w:spacing w:before="179"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59"/>
        <w:spacing w:before="184" w:line="219" w:lineRule="auto"/>
        <w:rPr>
          <w:rFonts w:ascii="SimSun" w:hAnsi="SimSun" w:eastAsia="SimSun" w:cs="SimSun"/>
          <w:sz w:val="24"/>
          <w:szCs w:val="24"/>
        </w:rPr>
      </w:pPr>
      <w:r>
        <w:rPr>
          <w:rFonts w:ascii="SimSun" w:hAnsi="SimSun" w:eastAsia="SimSun" w:cs="SimSun"/>
          <w:sz w:val="24"/>
          <w:szCs w:val="24"/>
          <w:spacing w:val="-3"/>
        </w:rPr>
        <w:t>(1)运动训练方法与手段概述</w:t>
      </w:r>
    </w:p>
    <w:p>
      <w:pPr>
        <w:ind w:left="9" w:right="36" w:firstLine="508"/>
        <w:spacing w:before="182" w:line="352" w:lineRule="auto"/>
        <w:rPr>
          <w:rFonts w:ascii="SimSun" w:hAnsi="SimSun" w:eastAsia="SimSun" w:cs="SimSun"/>
          <w:sz w:val="24"/>
          <w:szCs w:val="24"/>
        </w:rPr>
      </w:pPr>
      <w:r>
        <w:rPr>
          <w:rFonts w:ascii="SimSun" w:hAnsi="SimSun" w:eastAsia="SimSun" w:cs="SimSun"/>
          <w:sz w:val="24"/>
          <w:szCs w:val="24"/>
          <w:spacing w:val="-3"/>
        </w:rPr>
        <w:t>内容提要：运动训练方法指教练员和运动员为完成训练任务，提高运</w:t>
      </w:r>
      <w:r>
        <w:rPr>
          <w:rFonts w:ascii="SimSun" w:hAnsi="SimSun" w:eastAsia="SimSun" w:cs="SimSun"/>
          <w:sz w:val="24"/>
          <w:szCs w:val="24"/>
          <w:spacing w:val="-4"/>
        </w:rPr>
        <w:t>动员竞</w:t>
      </w:r>
      <w:r>
        <w:rPr>
          <w:rFonts w:ascii="SimSun" w:hAnsi="SimSun" w:eastAsia="SimSun" w:cs="SimSun"/>
          <w:sz w:val="24"/>
          <w:szCs w:val="24"/>
        </w:rPr>
        <w:t xml:space="preserve"> </w:t>
      </w:r>
      <w:r>
        <w:rPr>
          <w:rFonts w:ascii="SimSun" w:hAnsi="SimSun" w:eastAsia="SimSun" w:cs="SimSun"/>
          <w:sz w:val="24"/>
          <w:szCs w:val="24"/>
          <w:spacing w:val="-2"/>
        </w:rPr>
        <w:t>技运动水平而采用的途径与方法。运动训练方法的探索以现代奥林匹克</w:t>
      </w:r>
      <w:r>
        <w:rPr>
          <w:rFonts w:ascii="SimSun" w:hAnsi="SimSun" w:eastAsia="SimSun" w:cs="SimSun"/>
          <w:sz w:val="24"/>
          <w:szCs w:val="24"/>
          <w:spacing w:val="-3"/>
        </w:rPr>
        <w:t>运动会的</w:t>
      </w:r>
      <w:r>
        <w:rPr>
          <w:rFonts w:ascii="SimSun" w:hAnsi="SimSun" w:eastAsia="SimSun" w:cs="SimSun"/>
          <w:sz w:val="24"/>
          <w:szCs w:val="24"/>
        </w:rPr>
        <w:t xml:space="preserve"> </w:t>
      </w:r>
      <w:r>
        <w:rPr>
          <w:rFonts w:ascii="SimSun" w:hAnsi="SimSun" w:eastAsia="SimSun" w:cs="SimSun"/>
          <w:sz w:val="24"/>
          <w:szCs w:val="24"/>
          <w:spacing w:val="-2"/>
        </w:rPr>
        <w:t>召开为起点。运动训练手段是指在运动训练过程中，以提高某一竞技运动能力、</w:t>
      </w:r>
      <w:r>
        <w:rPr>
          <w:rFonts w:ascii="SimSun" w:hAnsi="SimSun" w:eastAsia="SimSun" w:cs="SimSun"/>
          <w:sz w:val="24"/>
          <w:szCs w:val="24"/>
          <w:spacing w:val="18"/>
        </w:rPr>
        <w:t xml:space="preserve"> </w:t>
      </w:r>
      <w:r>
        <w:rPr>
          <w:rFonts w:ascii="SimSun" w:hAnsi="SimSun" w:eastAsia="SimSun" w:cs="SimSun"/>
          <w:sz w:val="24"/>
          <w:szCs w:val="24"/>
          <w:spacing w:val="-1"/>
        </w:rPr>
        <w:t>完成某一具体的训练任务所采用的具体身体练习。</w:t>
      </w:r>
    </w:p>
    <w:p>
      <w:pPr>
        <w:spacing w:line="352" w:lineRule="auto"/>
        <w:sectPr>
          <w:footerReference w:type="default" r:id="rId128"/>
          <w:pgSz w:w="11910" w:h="16840"/>
          <w:pgMar w:top="1406" w:right="1727" w:bottom="1291" w:left="1786" w:header="0" w:footer="1126" w:gutter="0"/>
        </w:sectPr>
        <w:rPr>
          <w:rFonts w:ascii="SimSun" w:hAnsi="SimSun" w:eastAsia="SimSun" w:cs="SimSun"/>
          <w:sz w:val="24"/>
          <w:szCs w:val="24"/>
        </w:rPr>
      </w:pPr>
    </w:p>
    <w:p>
      <w:pPr>
        <w:ind w:left="10" w:right="58" w:firstLine="478"/>
        <w:spacing w:before="48" w:line="346" w:lineRule="auto"/>
        <w:rPr>
          <w:rFonts w:ascii="SimSun" w:hAnsi="SimSun" w:eastAsia="SimSun" w:cs="SimSun"/>
          <w:sz w:val="24"/>
          <w:szCs w:val="24"/>
        </w:rPr>
      </w:pPr>
      <w:r>
        <w:rPr>
          <w:rFonts w:ascii="SimSun" w:hAnsi="SimSun" w:eastAsia="SimSun" w:cs="SimSun"/>
          <w:sz w:val="24"/>
          <w:szCs w:val="24"/>
          <w:spacing w:val="-2"/>
        </w:rPr>
        <w:t>讲授内容：运动训练方法概念释义；运动训练方法研究的基</w:t>
      </w:r>
      <w:r>
        <w:rPr>
          <w:rFonts w:ascii="SimSun" w:hAnsi="SimSun" w:eastAsia="SimSun" w:cs="SimSun"/>
          <w:sz w:val="24"/>
          <w:szCs w:val="24"/>
          <w:spacing w:val="-3"/>
        </w:rPr>
        <w:t>本概况；运动训</w:t>
      </w:r>
      <w:r>
        <w:rPr>
          <w:rFonts w:ascii="SimSun" w:hAnsi="SimSun" w:eastAsia="SimSun" w:cs="SimSun"/>
          <w:sz w:val="24"/>
          <w:szCs w:val="24"/>
        </w:rPr>
        <w:t xml:space="preserve"> </w:t>
      </w:r>
      <w:r>
        <w:rPr>
          <w:rFonts w:ascii="SimSun" w:hAnsi="SimSun" w:eastAsia="SimSun" w:cs="SimSun"/>
          <w:sz w:val="24"/>
          <w:szCs w:val="24"/>
          <w:spacing w:val="-1"/>
        </w:rPr>
        <w:t>练手段释义；运动训练手段的基本应用举例。</w:t>
      </w:r>
    </w:p>
    <w:p>
      <w:pPr>
        <w:ind w:left="10" w:right="58" w:firstLine="480"/>
        <w:spacing w:before="32" w:line="347" w:lineRule="auto"/>
        <w:rPr>
          <w:rFonts w:ascii="SimSun" w:hAnsi="SimSun" w:eastAsia="SimSun" w:cs="SimSun"/>
          <w:sz w:val="24"/>
          <w:szCs w:val="24"/>
        </w:rPr>
      </w:pPr>
      <w:r>
        <w:rPr>
          <w:rFonts w:ascii="SimSun" w:hAnsi="SimSun" w:eastAsia="SimSun" w:cs="SimSun"/>
          <w:sz w:val="24"/>
          <w:szCs w:val="24"/>
          <w:spacing w:val="-2"/>
        </w:rPr>
        <w:t>教学要求：掌握运动训练方法的概念；了解运动训练</w:t>
      </w:r>
      <w:r>
        <w:rPr>
          <w:rFonts w:ascii="SimSun" w:hAnsi="SimSun" w:eastAsia="SimSun" w:cs="SimSun"/>
          <w:sz w:val="24"/>
          <w:szCs w:val="24"/>
          <w:spacing w:val="-3"/>
        </w:rPr>
        <w:t>方法研究的基本发展简</w:t>
      </w:r>
      <w:r>
        <w:rPr>
          <w:rFonts w:ascii="SimSun" w:hAnsi="SimSun" w:eastAsia="SimSun" w:cs="SimSun"/>
          <w:sz w:val="24"/>
          <w:szCs w:val="24"/>
        </w:rPr>
        <w:t xml:space="preserve"> </w:t>
      </w:r>
      <w:r>
        <w:rPr>
          <w:rFonts w:ascii="SimSun" w:hAnsi="SimSun" w:eastAsia="SimSun" w:cs="SimSun"/>
          <w:sz w:val="24"/>
          <w:szCs w:val="24"/>
          <w:spacing w:val="-1"/>
        </w:rPr>
        <w:t>况；理解运动训练手段的概念含义及某一练习不同训练手段的运用。</w:t>
      </w:r>
    </w:p>
    <w:p>
      <w:pPr>
        <w:ind w:left="491" w:right="2436"/>
        <w:spacing w:before="31" w:line="347" w:lineRule="auto"/>
        <w:rPr>
          <w:rFonts w:ascii="SimSun" w:hAnsi="SimSun" w:eastAsia="SimSun" w:cs="SimSun"/>
          <w:sz w:val="24"/>
          <w:szCs w:val="24"/>
        </w:rPr>
      </w:pPr>
      <w:r>
        <w:rPr>
          <w:rFonts w:ascii="SimSun" w:hAnsi="SimSun" w:eastAsia="SimSun" w:cs="SimSun"/>
          <w:sz w:val="24"/>
          <w:szCs w:val="24"/>
          <w:spacing w:val="-3"/>
        </w:rPr>
        <w:t>教学重点：运动训练方法与手段的内涵与应用价值。</w:t>
      </w:r>
      <w:r>
        <w:rPr>
          <w:rFonts w:ascii="SimSun" w:hAnsi="SimSun" w:eastAsia="SimSun" w:cs="SimSun"/>
          <w:sz w:val="24"/>
          <w:szCs w:val="24"/>
          <w:spacing w:val="15"/>
        </w:rPr>
        <w:t xml:space="preserve"> </w:t>
      </w:r>
      <w:r>
        <w:rPr>
          <w:rFonts w:ascii="SimSun" w:hAnsi="SimSun" w:eastAsia="SimSun" w:cs="SimSun"/>
          <w:sz w:val="24"/>
          <w:szCs w:val="24"/>
          <w:spacing w:val="-1"/>
        </w:rPr>
        <w:t>教学难点：运动训练方法与手段内涵。</w:t>
      </w:r>
    </w:p>
    <w:p>
      <w:pPr>
        <w:ind w:left="499"/>
        <w:spacing w:before="34" w:line="219" w:lineRule="auto"/>
        <w:rPr>
          <w:rFonts w:ascii="SimSun" w:hAnsi="SimSun" w:eastAsia="SimSun" w:cs="SimSun"/>
          <w:sz w:val="24"/>
          <w:szCs w:val="24"/>
        </w:rPr>
      </w:pPr>
      <w:r>
        <w:rPr>
          <w:rFonts w:ascii="SimSun" w:hAnsi="SimSun" w:eastAsia="SimSun" w:cs="SimSun"/>
          <w:sz w:val="24"/>
          <w:szCs w:val="24"/>
          <w:spacing w:val="-2"/>
        </w:rPr>
        <w:t>（2）运动训练的基本方法</w:t>
      </w:r>
    </w:p>
    <w:p>
      <w:pPr>
        <w:ind w:left="9" w:right="58" w:firstLine="508"/>
        <w:spacing w:before="182" w:line="350" w:lineRule="auto"/>
        <w:rPr>
          <w:rFonts w:ascii="SimSun" w:hAnsi="SimSun" w:eastAsia="SimSun" w:cs="SimSun"/>
          <w:sz w:val="24"/>
          <w:szCs w:val="24"/>
        </w:rPr>
      </w:pPr>
      <w:r>
        <w:rPr>
          <w:rFonts w:ascii="SimSun" w:hAnsi="SimSun" w:eastAsia="SimSun" w:cs="SimSun"/>
          <w:sz w:val="24"/>
          <w:szCs w:val="24"/>
          <w:spacing w:val="-3"/>
        </w:rPr>
        <w:t>内容提要：运动训练方法对运动员竞技成绩的提高具有重要意义，合</w:t>
      </w:r>
      <w:r>
        <w:rPr>
          <w:rFonts w:ascii="SimSun" w:hAnsi="SimSun" w:eastAsia="SimSun" w:cs="SimSun"/>
          <w:sz w:val="24"/>
          <w:szCs w:val="24"/>
          <w:spacing w:val="-4"/>
        </w:rPr>
        <w:t>理、科</w:t>
      </w:r>
      <w:r>
        <w:rPr>
          <w:rFonts w:ascii="SimSun" w:hAnsi="SimSun" w:eastAsia="SimSun" w:cs="SimSun"/>
          <w:sz w:val="24"/>
          <w:szCs w:val="24"/>
        </w:rPr>
        <w:t xml:space="preserve"> </w:t>
      </w:r>
      <w:r>
        <w:rPr>
          <w:rFonts w:ascii="SimSun" w:hAnsi="SimSun" w:eastAsia="SimSun" w:cs="SimSun"/>
          <w:sz w:val="24"/>
          <w:szCs w:val="24"/>
        </w:rPr>
        <w:t>学运动运动训练的方法是教练员的基本要求。常用</w:t>
      </w:r>
      <w:r>
        <w:rPr>
          <w:rFonts w:ascii="SimSun" w:hAnsi="SimSun" w:eastAsia="SimSun" w:cs="SimSun"/>
          <w:sz w:val="24"/>
          <w:szCs w:val="24"/>
          <w:spacing w:val="-1"/>
        </w:rPr>
        <w:t>的运动训练方法有重复训练</w:t>
      </w:r>
      <w:r>
        <w:rPr>
          <w:rFonts w:ascii="SimSun" w:hAnsi="SimSun" w:eastAsia="SimSun" w:cs="SimSun"/>
          <w:sz w:val="24"/>
          <w:szCs w:val="24"/>
        </w:rPr>
        <w:t xml:space="preserve">  </w:t>
      </w:r>
      <w:r>
        <w:rPr>
          <w:rFonts w:ascii="SimSun" w:hAnsi="SimSun" w:eastAsia="SimSun" w:cs="SimSun"/>
          <w:sz w:val="24"/>
          <w:szCs w:val="24"/>
          <w:spacing w:val="-1"/>
        </w:rPr>
        <w:t>法、间歇训练法、持续训练法、比赛训练法等。</w:t>
      </w:r>
    </w:p>
    <w:p>
      <w:pPr>
        <w:ind w:left="9" w:right="57" w:firstLine="479"/>
        <w:spacing w:before="31" w:line="353" w:lineRule="auto"/>
        <w:rPr>
          <w:rFonts w:ascii="SimSun" w:hAnsi="SimSun" w:eastAsia="SimSun" w:cs="SimSun"/>
          <w:sz w:val="24"/>
          <w:szCs w:val="24"/>
        </w:rPr>
      </w:pPr>
      <w:r>
        <w:rPr>
          <w:rFonts w:ascii="SimSun" w:hAnsi="SimSun" w:eastAsia="SimSun" w:cs="SimSun"/>
          <w:sz w:val="24"/>
          <w:szCs w:val="24"/>
          <w:spacing w:val="-2"/>
        </w:rPr>
        <w:t>讲授内容：基本运动训练方法提出的依据；重复训练方法；间</w:t>
      </w:r>
      <w:r>
        <w:rPr>
          <w:rFonts w:ascii="SimSun" w:hAnsi="SimSun" w:eastAsia="SimSun" w:cs="SimSun"/>
          <w:sz w:val="24"/>
          <w:szCs w:val="24"/>
          <w:spacing w:val="-3"/>
        </w:rPr>
        <w:t>歇训练方法；</w:t>
      </w:r>
      <w:r>
        <w:rPr>
          <w:rFonts w:ascii="SimSun" w:hAnsi="SimSun" w:eastAsia="SimSun" w:cs="SimSun"/>
          <w:sz w:val="24"/>
          <w:szCs w:val="24"/>
        </w:rPr>
        <w:t xml:space="preserve"> </w:t>
      </w:r>
      <w:r>
        <w:rPr>
          <w:rFonts w:ascii="SimSun" w:hAnsi="SimSun" w:eastAsia="SimSun" w:cs="SimSun"/>
          <w:sz w:val="24"/>
          <w:szCs w:val="24"/>
          <w:spacing w:val="-2"/>
        </w:rPr>
        <w:t>持续训练方法；变换训练方法；循环训练方法；比赛训练方法；生物节</w:t>
      </w:r>
      <w:r>
        <w:rPr>
          <w:rFonts w:ascii="SimSun" w:hAnsi="SimSun" w:eastAsia="SimSun" w:cs="SimSun"/>
          <w:sz w:val="24"/>
          <w:szCs w:val="24"/>
          <w:spacing w:val="-3"/>
        </w:rPr>
        <w:t>奏训练方</w:t>
      </w:r>
      <w:r>
        <w:rPr>
          <w:rFonts w:ascii="SimSun" w:hAnsi="SimSun" w:eastAsia="SimSun" w:cs="SimSun"/>
          <w:sz w:val="24"/>
          <w:szCs w:val="24"/>
        </w:rPr>
        <w:t xml:space="preserve"> </w:t>
      </w:r>
      <w:r>
        <w:rPr>
          <w:rFonts w:ascii="SimSun" w:hAnsi="SimSun" w:eastAsia="SimSun" w:cs="SimSun"/>
          <w:sz w:val="24"/>
          <w:szCs w:val="24"/>
          <w:spacing w:val="-2"/>
        </w:rPr>
        <w:t>法；分解训练法与完整训练法；高原训练方法低压舱训练法；激励训练</w:t>
      </w:r>
      <w:r>
        <w:rPr>
          <w:rFonts w:ascii="SimSun" w:hAnsi="SimSun" w:eastAsia="SimSun" w:cs="SimSun"/>
          <w:sz w:val="24"/>
          <w:szCs w:val="24"/>
          <w:spacing w:val="-3"/>
        </w:rPr>
        <w:t>方法；动</w:t>
      </w:r>
      <w:r>
        <w:rPr>
          <w:rFonts w:ascii="SimSun" w:hAnsi="SimSun" w:eastAsia="SimSun" w:cs="SimSun"/>
          <w:sz w:val="24"/>
          <w:szCs w:val="24"/>
        </w:rPr>
        <w:t xml:space="preserve"> </w:t>
      </w:r>
      <w:r>
        <w:rPr>
          <w:rFonts w:ascii="SimSun" w:hAnsi="SimSun" w:eastAsia="SimSun" w:cs="SimSun"/>
          <w:sz w:val="24"/>
          <w:szCs w:val="24"/>
          <w:spacing w:val="-2"/>
        </w:rPr>
        <w:t>力、静力训练法。</w:t>
      </w:r>
    </w:p>
    <w:p>
      <w:pPr>
        <w:ind w:left="9" w:right="58" w:firstLine="481"/>
        <w:spacing w:before="35" w:line="345" w:lineRule="auto"/>
        <w:rPr>
          <w:rFonts w:ascii="SimSun" w:hAnsi="SimSun" w:eastAsia="SimSun" w:cs="SimSun"/>
          <w:sz w:val="24"/>
          <w:szCs w:val="24"/>
        </w:rPr>
      </w:pPr>
      <w:r>
        <w:rPr>
          <w:rFonts w:ascii="SimSun" w:hAnsi="SimSun" w:eastAsia="SimSun" w:cs="SimSun"/>
          <w:sz w:val="24"/>
          <w:szCs w:val="24"/>
          <w:spacing w:val="-2"/>
        </w:rPr>
        <w:t>教学要点：理解各训练方法的基本含义；实践中能够</w:t>
      </w:r>
      <w:r>
        <w:rPr>
          <w:rFonts w:ascii="SimSun" w:hAnsi="SimSun" w:eastAsia="SimSun" w:cs="SimSun"/>
          <w:sz w:val="24"/>
          <w:szCs w:val="24"/>
          <w:spacing w:val="-3"/>
        </w:rPr>
        <w:t>较好地运用不同的训练</w:t>
      </w:r>
      <w:r>
        <w:rPr>
          <w:rFonts w:ascii="SimSun" w:hAnsi="SimSun" w:eastAsia="SimSun" w:cs="SimSun"/>
          <w:sz w:val="24"/>
          <w:szCs w:val="24"/>
        </w:rPr>
        <w:t xml:space="preserve"> </w:t>
      </w:r>
      <w:r>
        <w:rPr>
          <w:rFonts w:ascii="SimSun" w:hAnsi="SimSun" w:eastAsia="SimSun" w:cs="SimSun"/>
          <w:sz w:val="24"/>
          <w:szCs w:val="24"/>
          <w:spacing w:val="-1"/>
        </w:rPr>
        <w:t>方法；掌握不同训练方法在应用中应注意的问题。</w:t>
      </w:r>
    </w:p>
    <w:p>
      <w:pPr>
        <w:ind w:left="491" w:right="1716"/>
        <w:spacing w:before="36" w:line="345" w:lineRule="auto"/>
        <w:rPr>
          <w:rFonts w:ascii="SimSun" w:hAnsi="SimSun" w:eastAsia="SimSun" w:cs="SimSun"/>
          <w:sz w:val="24"/>
          <w:szCs w:val="24"/>
        </w:rPr>
      </w:pPr>
      <w:r>
        <w:rPr>
          <w:rFonts w:ascii="SimSun" w:hAnsi="SimSun" w:eastAsia="SimSun" w:cs="SimSun"/>
          <w:sz w:val="24"/>
          <w:szCs w:val="24"/>
          <w:spacing w:val="-2"/>
        </w:rPr>
        <w:t>教学重点：各训练方法的含义、训练学基础、训练学要</w:t>
      </w:r>
      <w:r>
        <w:rPr>
          <w:rFonts w:ascii="SimSun" w:hAnsi="SimSun" w:eastAsia="SimSun" w:cs="SimSun"/>
          <w:sz w:val="24"/>
          <w:szCs w:val="24"/>
          <w:spacing w:val="-3"/>
        </w:rPr>
        <w:t>点。</w:t>
      </w:r>
      <w:r>
        <w:rPr>
          <w:rFonts w:ascii="SimSun" w:hAnsi="SimSun" w:eastAsia="SimSun" w:cs="SimSun"/>
          <w:sz w:val="24"/>
          <w:szCs w:val="24"/>
        </w:rPr>
        <w:t xml:space="preserve"> </w:t>
      </w:r>
      <w:r>
        <w:rPr>
          <w:rFonts w:ascii="SimSun" w:hAnsi="SimSun" w:eastAsia="SimSun" w:cs="SimSun"/>
          <w:sz w:val="24"/>
          <w:szCs w:val="24"/>
          <w:spacing w:val="-1"/>
        </w:rPr>
        <w:t>教学难点：运动训练方法在和运动实践的有机结合。</w:t>
      </w:r>
    </w:p>
    <w:p>
      <w:pPr>
        <w:pStyle w:val="BodyText"/>
        <w:spacing w:line="320" w:lineRule="auto"/>
        <w:rPr/>
      </w:pPr>
      <w:r/>
    </w:p>
    <w:p>
      <w:pPr>
        <w:ind w:left="482"/>
        <w:spacing w:before="78" w:line="221" w:lineRule="auto"/>
        <w:outlineLvl w:val="1"/>
        <w:rPr>
          <w:rFonts w:ascii="SimHei" w:hAnsi="SimHei" w:eastAsia="SimHei" w:cs="SimHei"/>
          <w:sz w:val="24"/>
          <w:szCs w:val="24"/>
        </w:rPr>
      </w:pPr>
      <w:r>
        <w:rPr>
          <w:rFonts w:ascii="SimHei" w:hAnsi="SimHei" w:eastAsia="SimHei" w:cs="SimHei"/>
          <w:sz w:val="24"/>
          <w:szCs w:val="24"/>
          <w:b/>
          <w:bCs/>
          <w:spacing w:val="-2"/>
        </w:rPr>
        <w:t>6.运动员体能训练</w:t>
      </w:r>
    </w:p>
    <w:p>
      <w:pPr>
        <w:ind w:left="357"/>
        <w:spacing w:before="179"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59"/>
        <w:spacing w:before="183" w:line="219" w:lineRule="auto"/>
        <w:rPr>
          <w:rFonts w:ascii="SimSun" w:hAnsi="SimSun" w:eastAsia="SimSun" w:cs="SimSun"/>
          <w:sz w:val="24"/>
          <w:szCs w:val="24"/>
        </w:rPr>
      </w:pPr>
      <w:r>
        <w:rPr>
          <w:rFonts w:ascii="SimSun" w:hAnsi="SimSun" w:eastAsia="SimSun" w:cs="SimSun"/>
          <w:sz w:val="24"/>
          <w:szCs w:val="24"/>
          <w:spacing w:val="-2"/>
        </w:rPr>
        <w:t>(1)运动员竞技能力及体能训练概述</w:t>
      </w:r>
    </w:p>
    <w:p>
      <w:pPr>
        <w:ind w:left="8" w:right="58" w:firstLine="509"/>
        <w:spacing w:before="182" w:line="354" w:lineRule="auto"/>
        <w:rPr>
          <w:rFonts w:ascii="SimSun" w:hAnsi="SimSun" w:eastAsia="SimSun" w:cs="SimSun"/>
          <w:sz w:val="24"/>
          <w:szCs w:val="24"/>
        </w:rPr>
      </w:pPr>
      <w:r>
        <w:rPr>
          <w:rFonts w:ascii="SimSun" w:hAnsi="SimSun" w:eastAsia="SimSun" w:cs="SimSun"/>
          <w:sz w:val="24"/>
          <w:szCs w:val="24"/>
          <w:spacing w:val="-3"/>
        </w:rPr>
        <w:t>内容提要：竞技能力是运动员的参赛能力。是由不同表现形式和不同</w:t>
      </w:r>
      <w:r>
        <w:rPr>
          <w:rFonts w:ascii="SimSun" w:hAnsi="SimSun" w:eastAsia="SimSun" w:cs="SimSun"/>
          <w:sz w:val="24"/>
          <w:szCs w:val="24"/>
          <w:spacing w:val="-4"/>
        </w:rPr>
        <w:t>作用的</w:t>
      </w:r>
      <w:r>
        <w:rPr>
          <w:rFonts w:ascii="SimSun" w:hAnsi="SimSun" w:eastAsia="SimSun" w:cs="SimSun"/>
          <w:sz w:val="24"/>
          <w:szCs w:val="24"/>
        </w:rPr>
        <w:t xml:space="preserve"> </w:t>
      </w:r>
      <w:r>
        <w:rPr>
          <w:rFonts w:ascii="SimSun" w:hAnsi="SimSun" w:eastAsia="SimSun" w:cs="SimSun"/>
          <w:sz w:val="24"/>
          <w:szCs w:val="24"/>
          <w:spacing w:val="-2"/>
        </w:rPr>
        <w:t>体能、技能、战术能力、运动智能以及心理能力所构成，并综合地表现于</w:t>
      </w:r>
      <w:r>
        <w:rPr>
          <w:rFonts w:ascii="SimSun" w:hAnsi="SimSun" w:eastAsia="SimSun" w:cs="SimSun"/>
          <w:sz w:val="24"/>
          <w:szCs w:val="24"/>
          <w:spacing w:val="-3"/>
        </w:rPr>
        <w:t>专项竞</w:t>
      </w:r>
      <w:r>
        <w:rPr>
          <w:rFonts w:ascii="SimSun" w:hAnsi="SimSun" w:eastAsia="SimSun" w:cs="SimSun"/>
          <w:sz w:val="24"/>
          <w:szCs w:val="24"/>
        </w:rPr>
        <w:t xml:space="preserve"> </w:t>
      </w:r>
      <w:r>
        <w:rPr>
          <w:rFonts w:ascii="SimSun" w:hAnsi="SimSun" w:eastAsia="SimSun" w:cs="SimSun"/>
          <w:sz w:val="24"/>
          <w:szCs w:val="24"/>
          <w:spacing w:val="-2"/>
        </w:rPr>
        <w:t>技的过程之中。运动员的竞技能力包括先天竞技能力于后天竞技能力。体</w:t>
      </w:r>
      <w:r>
        <w:rPr>
          <w:rFonts w:ascii="SimSun" w:hAnsi="SimSun" w:eastAsia="SimSun" w:cs="SimSun"/>
          <w:sz w:val="24"/>
          <w:szCs w:val="24"/>
          <w:spacing w:val="-3"/>
        </w:rPr>
        <w:t>能是运</w:t>
      </w:r>
      <w:r>
        <w:rPr>
          <w:rFonts w:ascii="SimSun" w:hAnsi="SimSun" w:eastAsia="SimSun" w:cs="SimSun"/>
          <w:sz w:val="24"/>
          <w:szCs w:val="24"/>
        </w:rPr>
        <w:t xml:space="preserve"> </w:t>
      </w:r>
      <w:r>
        <w:rPr>
          <w:rFonts w:ascii="SimSun" w:hAnsi="SimSun" w:eastAsia="SimSun" w:cs="SimSun"/>
          <w:sz w:val="24"/>
          <w:szCs w:val="24"/>
          <w:spacing w:val="-2"/>
        </w:rPr>
        <w:t>动员机体的基本运动能力。体能包括形态、机能、素质，体能训练是竞技</w:t>
      </w:r>
      <w:r>
        <w:rPr>
          <w:rFonts w:ascii="SimSun" w:hAnsi="SimSun" w:eastAsia="SimSun" w:cs="SimSun"/>
          <w:sz w:val="24"/>
          <w:szCs w:val="24"/>
          <w:spacing w:val="-3"/>
        </w:rPr>
        <w:t>能力训</w:t>
      </w:r>
      <w:r>
        <w:rPr>
          <w:rFonts w:ascii="SimSun" w:hAnsi="SimSun" w:eastAsia="SimSun" w:cs="SimSun"/>
          <w:sz w:val="24"/>
          <w:szCs w:val="24"/>
        </w:rPr>
        <w:t xml:space="preserve"> </w:t>
      </w:r>
      <w:r>
        <w:rPr>
          <w:rFonts w:ascii="SimSun" w:hAnsi="SimSun" w:eastAsia="SimSun" w:cs="SimSun"/>
          <w:sz w:val="24"/>
          <w:szCs w:val="24"/>
        </w:rPr>
        <w:t>练的重要内容。体能训练又分为一般体能训</w:t>
      </w:r>
      <w:r>
        <w:rPr>
          <w:rFonts w:ascii="SimSun" w:hAnsi="SimSun" w:eastAsia="SimSun" w:cs="SimSun"/>
          <w:sz w:val="24"/>
          <w:szCs w:val="24"/>
          <w:spacing w:val="-1"/>
        </w:rPr>
        <w:t>练与专项体能训练两种。</w:t>
      </w:r>
    </w:p>
    <w:p>
      <w:pPr>
        <w:ind w:left="8" w:firstLine="480"/>
        <w:spacing w:before="33" w:line="345" w:lineRule="auto"/>
        <w:rPr>
          <w:rFonts w:ascii="SimSun" w:hAnsi="SimSun" w:eastAsia="SimSun" w:cs="SimSun"/>
          <w:sz w:val="24"/>
          <w:szCs w:val="24"/>
        </w:rPr>
      </w:pPr>
      <w:r>
        <w:rPr>
          <w:rFonts w:ascii="SimSun" w:hAnsi="SimSun" w:eastAsia="SimSun" w:cs="SimSun"/>
          <w:sz w:val="24"/>
          <w:szCs w:val="24"/>
          <w:spacing w:val="-8"/>
        </w:rPr>
        <w:t>讲授内容：竞技能力概念释义；竞技能力的不同决定因素；体能的概念释义；</w:t>
      </w:r>
      <w:r>
        <w:rPr>
          <w:rFonts w:ascii="SimSun" w:hAnsi="SimSun" w:eastAsia="SimSun" w:cs="SimSun"/>
          <w:sz w:val="24"/>
          <w:szCs w:val="24"/>
          <w:spacing w:val="18"/>
        </w:rPr>
        <w:t xml:space="preserve"> </w:t>
      </w:r>
      <w:r>
        <w:rPr>
          <w:rFonts w:ascii="SimSun" w:hAnsi="SimSun" w:eastAsia="SimSun" w:cs="SimSun"/>
          <w:sz w:val="24"/>
          <w:szCs w:val="24"/>
          <w:spacing w:val="-1"/>
        </w:rPr>
        <w:t>体能的构成要素；体能训练的重要意义。</w:t>
      </w:r>
    </w:p>
    <w:p>
      <w:pPr>
        <w:spacing w:line="345" w:lineRule="auto"/>
        <w:sectPr>
          <w:footerReference w:type="default" r:id="rId129"/>
          <w:pgSz w:w="11910" w:h="16840"/>
          <w:pgMar w:top="1407" w:right="1727" w:bottom="1291" w:left="1786" w:header="0" w:footer="1126" w:gutter="0"/>
        </w:sectPr>
        <w:rPr>
          <w:rFonts w:ascii="SimSun" w:hAnsi="SimSun" w:eastAsia="SimSun" w:cs="SimSun"/>
          <w:sz w:val="24"/>
          <w:szCs w:val="24"/>
        </w:rPr>
      </w:pPr>
    </w:p>
    <w:p>
      <w:pPr>
        <w:ind w:left="7" w:right="58" w:firstLine="483"/>
        <w:spacing w:before="48" w:line="346" w:lineRule="auto"/>
        <w:rPr>
          <w:rFonts w:ascii="SimSun" w:hAnsi="SimSun" w:eastAsia="SimSun" w:cs="SimSun"/>
          <w:sz w:val="24"/>
          <w:szCs w:val="24"/>
        </w:rPr>
      </w:pPr>
      <w:r>
        <w:rPr>
          <w:rFonts w:ascii="SimSun" w:hAnsi="SimSun" w:eastAsia="SimSun" w:cs="SimSun"/>
          <w:sz w:val="24"/>
          <w:szCs w:val="24"/>
          <w:spacing w:val="-2"/>
        </w:rPr>
        <w:t>教学要求：理解竞技能力的概念；掌握运动员竞技能</w:t>
      </w:r>
      <w:r>
        <w:rPr>
          <w:rFonts w:ascii="SimSun" w:hAnsi="SimSun" w:eastAsia="SimSun" w:cs="SimSun"/>
          <w:sz w:val="24"/>
          <w:szCs w:val="24"/>
          <w:spacing w:val="-3"/>
        </w:rPr>
        <w:t>力的基本决定因素；理</w:t>
      </w:r>
      <w:r>
        <w:rPr>
          <w:rFonts w:ascii="SimSun" w:hAnsi="SimSun" w:eastAsia="SimSun" w:cs="SimSun"/>
          <w:sz w:val="24"/>
          <w:szCs w:val="24"/>
        </w:rPr>
        <w:t xml:space="preserve"> </w:t>
      </w:r>
      <w:r>
        <w:rPr>
          <w:rFonts w:ascii="SimSun" w:hAnsi="SimSun" w:eastAsia="SimSun" w:cs="SimSun"/>
          <w:sz w:val="24"/>
          <w:szCs w:val="24"/>
          <w:spacing w:val="-1"/>
        </w:rPr>
        <w:t>解体能的基本含义；掌握体能包括的各个具体因素</w:t>
      </w:r>
    </w:p>
    <w:p>
      <w:pPr>
        <w:ind w:left="491"/>
        <w:spacing w:before="33" w:line="219" w:lineRule="auto"/>
        <w:rPr>
          <w:rFonts w:ascii="SimSun" w:hAnsi="SimSun" w:eastAsia="SimSun" w:cs="SimSun"/>
          <w:sz w:val="24"/>
          <w:szCs w:val="24"/>
        </w:rPr>
      </w:pPr>
      <w:r>
        <w:rPr>
          <w:rFonts w:ascii="SimSun" w:hAnsi="SimSun" w:eastAsia="SimSun" w:cs="SimSun"/>
          <w:sz w:val="24"/>
          <w:szCs w:val="24"/>
          <w:spacing w:val="-1"/>
        </w:rPr>
        <w:t>教学重点：竞技能力与体能的含义，竞技能力与体能的包含内容。</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教学难点：竞技能力与体能的内容构成。</w:t>
      </w:r>
    </w:p>
    <w:p>
      <w:pPr>
        <w:ind w:left="499"/>
        <w:spacing w:before="180" w:line="219" w:lineRule="auto"/>
        <w:rPr>
          <w:rFonts w:ascii="SimSun" w:hAnsi="SimSun" w:eastAsia="SimSun" w:cs="SimSun"/>
          <w:sz w:val="24"/>
          <w:szCs w:val="24"/>
        </w:rPr>
      </w:pPr>
      <w:r>
        <w:rPr>
          <w:rFonts w:ascii="SimSun" w:hAnsi="SimSun" w:eastAsia="SimSun" w:cs="SimSun"/>
          <w:sz w:val="24"/>
          <w:szCs w:val="24"/>
          <w:spacing w:val="-3"/>
        </w:rPr>
        <w:t>（2）身体形态训练</w:t>
      </w:r>
    </w:p>
    <w:p>
      <w:pPr>
        <w:ind w:left="8" w:right="58" w:firstLine="509"/>
        <w:spacing w:before="181" w:line="353" w:lineRule="auto"/>
        <w:rPr>
          <w:rFonts w:ascii="SimSun" w:hAnsi="SimSun" w:eastAsia="SimSun" w:cs="SimSun"/>
          <w:sz w:val="24"/>
          <w:szCs w:val="24"/>
        </w:rPr>
      </w:pPr>
      <w:r>
        <w:rPr>
          <w:rFonts w:ascii="SimSun" w:hAnsi="SimSun" w:eastAsia="SimSun" w:cs="SimSun"/>
          <w:sz w:val="24"/>
          <w:szCs w:val="24"/>
          <w:spacing w:val="-3"/>
        </w:rPr>
        <w:t>内容提要：身体形态是人体内外部形状特征，包括内部形态与外部形</w:t>
      </w:r>
      <w:r>
        <w:rPr>
          <w:rFonts w:ascii="SimSun" w:hAnsi="SimSun" w:eastAsia="SimSun" w:cs="SimSun"/>
          <w:sz w:val="24"/>
          <w:szCs w:val="24"/>
          <w:spacing w:val="-4"/>
        </w:rPr>
        <w:t>态。人</w:t>
      </w:r>
      <w:r>
        <w:rPr>
          <w:rFonts w:ascii="SimSun" w:hAnsi="SimSun" w:eastAsia="SimSun" w:cs="SimSun"/>
          <w:sz w:val="24"/>
          <w:szCs w:val="24"/>
        </w:rPr>
        <w:t xml:space="preserve"> </w:t>
      </w:r>
      <w:r>
        <w:rPr>
          <w:rFonts w:ascii="SimSun" w:hAnsi="SimSun" w:eastAsia="SimSun" w:cs="SimSun"/>
          <w:sz w:val="24"/>
          <w:szCs w:val="24"/>
          <w:spacing w:val="-2"/>
        </w:rPr>
        <w:t>体形态具有非常高的遗传度，因此，对不同项目的运动员实施选材应结合</w:t>
      </w:r>
      <w:r>
        <w:rPr>
          <w:rFonts w:ascii="SimSun" w:hAnsi="SimSun" w:eastAsia="SimSun" w:cs="SimSun"/>
          <w:sz w:val="24"/>
          <w:szCs w:val="24"/>
          <w:spacing w:val="-3"/>
        </w:rPr>
        <w:t>遗传度</w:t>
      </w:r>
      <w:r>
        <w:rPr>
          <w:rFonts w:ascii="SimSun" w:hAnsi="SimSun" w:eastAsia="SimSun" w:cs="SimSun"/>
          <w:sz w:val="24"/>
          <w:szCs w:val="24"/>
        </w:rPr>
        <w:t xml:space="preserve"> </w:t>
      </w:r>
      <w:r>
        <w:rPr>
          <w:rFonts w:ascii="SimSun" w:hAnsi="SimSun" w:eastAsia="SimSun" w:cs="SimSun"/>
          <w:sz w:val="24"/>
          <w:szCs w:val="24"/>
          <w:spacing w:val="-2"/>
        </w:rPr>
        <w:t>的基本特点进行。对运动员身体形态的科学研究具有重要的理论与实践意</w:t>
      </w:r>
      <w:r>
        <w:rPr>
          <w:rFonts w:ascii="SimSun" w:hAnsi="SimSun" w:eastAsia="SimSun" w:cs="SimSun"/>
          <w:sz w:val="24"/>
          <w:szCs w:val="24"/>
          <w:spacing w:val="-3"/>
        </w:rPr>
        <w:t>义。对</w:t>
      </w:r>
      <w:r>
        <w:rPr>
          <w:rFonts w:ascii="SimSun" w:hAnsi="SimSun" w:eastAsia="SimSun" w:cs="SimSun"/>
          <w:sz w:val="24"/>
          <w:szCs w:val="24"/>
        </w:rPr>
        <w:t xml:space="preserve"> </w:t>
      </w:r>
      <w:r>
        <w:rPr>
          <w:rFonts w:ascii="SimSun" w:hAnsi="SimSun" w:eastAsia="SimSun" w:cs="SimSun"/>
          <w:sz w:val="24"/>
          <w:szCs w:val="24"/>
        </w:rPr>
        <w:t>身体形态的训练应坚持多种方法混合运用，量与强</w:t>
      </w:r>
      <w:r>
        <w:rPr>
          <w:rFonts w:ascii="SimSun" w:hAnsi="SimSun" w:eastAsia="SimSun" w:cs="SimSun"/>
          <w:sz w:val="24"/>
          <w:szCs w:val="24"/>
          <w:spacing w:val="-1"/>
        </w:rPr>
        <w:t>度合理掌握的基本原则。</w:t>
      </w:r>
    </w:p>
    <w:p>
      <w:pPr>
        <w:ind w:left="8" w:right="36" w:firstLine="480"/>
        <w:spacing w:before="32" w:line="345" w:lineRule="auto"/>
        <w:rPr>
          <w:rFonts w:ascii="SimSun" w:hAnsi="SimSun" w:eastAsia="SimSun" w:cs="SimSun"/>
          <w:sz w:val="24"/>
          <w:szCs w:val="24"/>
        </w:rPr>
      </w:pPr>
      <w:r>
        <w:rPr>
          <w:rFonts w:ascii="SimSun" w:hAnsi="SimSun" w:eastAsia="SimSun" w:cs="SimSun"/>
          <w:sz w:val="24"/>
          <w:szCs w:val="24"/>
          <w:spacing w:val="-2"/>
        </w:rPr>
        <w:t>讲授内容：身体形态的基本含义；身体形态不同组成部分的</w:t>
      </w:r>
      <w:r>
        <w:rPr>
          <w:rFonts w:ascii="SimSun" w:hAnsi="SimSun" w:eastAsia="SimSun" w:cs="SimSun"/>
          <w:sz w:val="24"/>
          <w:szCs w:val="24"/>
          <w:spacing w:val="-3"/>
        </w:rPr>
        <w:t>遗传度；进行身</w:t>
      </w:r>
      <w:r>
        <w:rPr>
          <w:rFonts w:ascii="SimSun" w:hAnsi="SimSun" w:eastAsia="SimSun" w:cs="SimSun"/>
          <w:sz w:val="24"/>
          <w:szCs w:val="24"/>
        </w:rPr>
        <w:t xml:space="preserve"> </w:t>
      </w:r>
      <w:r>
        <w:rPr>
          <w:rFonts w:ascii="SimSun" w:hAnsi="SimSun" w:eastAsia="SimSun" w:cs="SimSun"/>
          <w:sz w:val="24"/>
          <w:szCs w:val="24"/>
          <w:spacing w:val="-1"/>
        </w:rPr>
        <w:t>体形态研究训练的主要目的；形态训练的基</w:t>
      </w:r>
      <w:r>
        <w:rPr>
          <w:rFonts w:ascii="SimSun" w:hAnsi="SimSun" w:eastAsia="SimSun" w:cs="SimSun"/>
          <w:sz w:val="24"/>
          <w:szCs w:val="24"/>
          <w:spacing w:val="-2"/>
        </w:rPr>
        <w:t>本方法；形态训练中应注意的问题。</w:t>
      </w:r>
    </w:p>
    <w:p>
      <w:pPr>
        <w:ind w:left="6" w:right="58" w:firstLine="484"/>
        <w:spacing w:before="38" w:line="350" w:lineRule="auto"/>
        <w:rPr>
          <w:rFonts w:ascii="SimSun" w:hAnsi="SimSun" w:eastAsia="SimSun" w:cs="SimSun"/>
          <w:sz w:val="24"/>
          <w:szCs w:val="24"/>
        </w:rPr>
      </w:pPr>
      <w:r>
        <w:rPr>
          <w:rFonts w:ascii="SimSun" w:hAnsi="SimSun" w:eastAsia="SimSun" w:cs="SimSun"/>
          <w:sz w:val="24"/>
          <w:szCs w:val="24"/>
          <w:spacing w:val="-2"/>
        </w:rPr>
        <w:t>教学要点：了解运动员身体形态的基本结构；掌握运</w:t>
      </w:r>
      <w:r>
        <w:rPr>
          <w:rFonts w:ascii="SimSun" w:hAnsi="SimSun" w:eastAsia="SimSun" w:cs="SimSun"/>
          <w:sz w:val="24"/>
          <w:szCs w:val="24"/>
          <w:spacing w:val="-3"/>
        </w:rPr>
        <w:t>动员不同身体形态的遗</w:t>
      </w:r>
      <w:r>
        <w:rPr>
          <w:rFonts w:ascii="SimSun" w:hAnsi="SimSun" w:eastAsia="SimSun" w:cs="SimSun"/>
          <w:sz w:val="24"/>
          <w:szCs w:val="24"/>
        </w:rPr>
        <w:t xml:space="preserve"> </w:t>
      </w:r>
      <w:r>
        <w:rPr>
          <w:rFonts w:ascii="SimSun" w:hAnsi="SimSun" w:eastAsia="SimSun" w:cs="SimSun"/>
          <w:sz w:val="24"/>
          <w:szCs w:val="24"/>
          <w:spacing w:val="-2"/>
        </w:rPr>
        <w:t>传度；清楚进行身体形态研究对运动员成绩提高的重要意义；掌握身体形态训练</w:t>
      </w:r>
      <w:r>
        <w:rPr>
          <w:rFonts w:ascii="SimSun" w:hAnsi="SimSun" w:eastAsia="SimSun" w:cs="SimSun"/>
          <w:sz w:val="24"/>
          <w:szCs w:val="24"/>
        </w:rPr>
        <w:t xml:space="preserve"> </w:t>
      </w:r>
      <w:r>
        <w:rPr>
          <w:rFonts w:ascii="SimSun" w:hAnsi="SimSun" w:eastAsia="SimSun" w:cs="SimSun"/>
          <w:sz w:val="24"/>
          <w:szCs w:val="24"/>
          <w:spacing w:val="-1"/>
        </w:rPr>
        <w:t>的基本方法及应注意的问题。</w:t>
      </w:r>
    </w:p>
    <w:p>
      <w:pPr>
        <w:ind w:left="491"/>
        <w:spacing w:before="36" w:line="219" w:lineRule="auto"/>
        <w:rPr>
          <w:rFonts w:ascii="SimSun" w:hAnsi="SimSun" w:eastAsia="SimSun" w:cs="SimSun"/>
          <w:sz w:val="24"/>
          <w:szCs w:val="24"/>
        </w:rPr>
      </w:pPr>
      <w:r>
        <w:rPr>
          <w:rFonts w:ascii="SimSun" w:hAnsi="SimSun" w:eastAsia="SimSun" w:cs="SimSun"/>
          <w:sz w:val="24"/>
          <w:szCs w:val="24"/>
          <w:spacing w:val="-1"/>
        </w:rPr>
        <w:t>教学重点：形态训练的基本方法与形态训练注意的问题。</w:t>
      </w:r>
    </w:p>
    <w:p>
      <w:pPr>
        <w:ind w:left="491"/>
        <w:spacing w:before="181" w:line="219" w:lineRule="auto"/>
        <w:rPr>
          <w:rFonts w:ascii="SimSun" w:hAnsi="SimSun" w:eastAsia="SimSun" w:cs="SimSun"/>
          <w:sz w:val="24"/>
          <w:szCs w:val="24"/>
        </w:rPr>
      </w:pPr>
      <w:r>
        <w:rPr>
          <w:rFonts w:ascii="SimSun" w:hAnsi="SimSun" w:eastAsia="SimSun" w:cs="SimSun"/>
          <w:sz w:val="24"/>
          <w:szCs w:val="24"/>
          <w:spacing w:val="-1"/>
        </w:rPr>
        <w:t>教学难点：形态训练的基本方法。</w:t>
      </w:r>
    </w:p>
    <w:p>
      <w:pPr>
        <w:ind w:left="499"/>
        <w:spacing w:before="184" w:line="219" w:lineRule="auto"/>
        <w:rPr>
          <w:rFonts w:ascii="SimSun" w:hAnsi="SimSun" w:eastAsia="SimSun" w:cs="SimSun"/>
          <w:sz w:val="24"/>
          <w:szCs w:val="24"/>
        </w:rPr>
      </w:pPr>
      <w:r>
        <w:rPr>
          <w:rFonts w:ascii="SimSun" w:hAnsi="SimSun" w:eastAsia="SimSun" w:cs="SimSun"/>
          <w:sz w:val="24"/>
          <w:szCs w:val="24"/>
          <w:spacing w:val="-3"/>
        </w:rPr>
        <w:t>（3）力量训练</w:t>
      </w:r>
    </w:p>
    <w:p>
      <w:pPr>
        <w:ind w:left="7" w:right="36" w:firstLine="510"/>
        <w:spacing w:before="180" w:line="355" w:lineRule="auto"/>
        <w:rPr>
          <w:rFonts w:ascii="SimSun" w:hAnsi="SimSun" w:eastAsia="SimSun" w:cs="SimSun"/>
          <w:sz w:val="24"/>
          <w:szCs w:val="24"/>
        </w:rPr>
      </w:pPr>
      <w:r>
        <w:rPr>
          <w:rFonts w:ascii="SimSun" w:hAnsi="SimSun" w:eastAsia="SimSun" w:cs="SimSun"/>
          <w:sz w:val="24"/>
          <w:szCs w:val="24"/>
          <w:spacing w:val="-2"/>
        </w:rPr>
        <w:t>内容提要：力量素质是人体神经—肌肉系统</w:t>
      </w:r>
      <w:r>
        <w:rPr>
          <w:rFonts w:ascii="SimSun" w:hAnsi="SimSun" w:eastAsia="SimSun" w:cs="SimSun"/>
          <w:sz w:val="24"/>
          <w:szCs w:val="24"/>
          <w:spacing w:val="-3"/>
        </w:rPr>
        <w:t>工作时克服或对抗阻力的能力。</w:t>
      </w:r>
      <w:r>
        <w:rPr>
          <w:rFonts w:ascii="SimSun" w:hAnsi="SimSun" w:eastAsia="SimSun" w:cs="SimSun"/>
          <w:sz w:val="24"/>
          <w:szCs w:val="24"/>
        </w:rPr>
        <w:t xml:space="preserve"> </w:t>
      </w:r>
      <w:r>
        <w:rPr>
          <w:rFonts w:ascii="SimSun" w:hAnsi="SimSun" w:eastAsia="SimSun" w:cs="SimSun"/>
          <w:sz w:val="24"/>
          <w:szCs w:val="24"/>
          <w:spacing w:val="-3"/>
        </w:rPr>
        <w:t>力量素质有“运动之源</w:t>
      </w:r>
      <w:r>
        <w:rPr>
          <w:rFonts w:ascii="SimSun" w:hAnsi="SimSun" w:eastAsia="SimSun" w:cs="SimSun"/>
          <w:sz w:val="24"/>
          <w:szCs w:val="24"/>
          <w:spacing w:val="-87"/>
        </w:rPr>
        <w:t xml:space="preserve"> </w:t>
      </w:r>
      <w:r>
        <w:rPr>
          <w:rFonts w:ascii="SimSun" w:hAnsi="SimSun" w:eastAsia="SimSun" w:cs="SimSun"/>
          <w:sz w:val="24"/>
          <w:szCs w:val="24"/>
          <w:spacing w:val="-3"/>
        </w:rPr>
        <w:t>”之称。依据不同的分类标准，力量可分为不同形式，常</w:t>
      </w:r>
      <w:r>
        <w:rPr>
          <w:rFonts w:ascii="SimSun" w:hAnsi="SimSun" w:eastAsia="SimSun" w:cs="SimSun"/>
          <w:sz w:val="24"/>
          <w:szCs w:val="24"/>
        </w:rPr>
        <w:t xml:space="preserve"> </w:t>
      </w:r>
      <w:r>
        <w:rPr>
          <w:rFonts w:ascii="SimSun" w:hAnsi="SimSun" w:eastAsia="SimSun" w:cs="SimSun"/>
          <w:sz w:val="24"/>
          <w:szCs w:val="24"/>
          <w:spacing w:val="-2"/>
        </w:rPr>
        <w:t>见的力量素质有，最大力量、快速力量、相对力量、力量耐力。力量素质的</w:t>
      </w:r>
      <w:r>
        <w:rPr>
          <w:rFonts w:ascii="SimSun" w:hAnsi="SimSun" w:eastAsia="SimSun" w:cs="SimSun"/>
          <w:sz w:val="24"/>
          <w:szCs w:val="24"/>
          <w:spacing w:val="-3"/>
        </w:rPr>
        <w:t>增长</w:t>
      </w:r>
      <w:r>
        <w:rPr>
          <w:rFonts w:ascii="SimSun" w:hAnsi="SimSun" w:eastAsia="SimSun" w:cs="SimSun"/>
          <w:sz w:val="24"/>
          <w:szCs w:val="24"/>
        </w:rPr>
        <w:t xml:space="preserve"> </w:t>
      </w:r>
      <w:r>
        <w:rPr>
          <w:rFonts w:ascii="SimSun" w:hAnsi="SimSun" w:eastAsia="SimSun" w:cs="SimSun"/>
          <w:sz w:val="24"/>
          <w:szCs w:val="24"/>
          <w:spacing w:val="-2"/>
        </w:rPr>
        <w:t>遵循一定的规律，具有一定的年龄特点，力量素质的训练有多种有针对性的</w:t>
      </w:r>
      <w:r>
        <w:rPr>
          <w:rFonts w:ascii="SimSun" w:hAnsi="SimSun" w:eastAsia="SimSun" w:cs="SimSun"/>
          <w:sz w:val="24"/>
          <w:szCs w:val="24"/>
          <w:spacing w:val="-3"/>
        </w:rPr>
        <w:t>训练</w:t>
      </w:r>
      <w:r>
        <w:rPr>
          <w:rFonts w:ascii="SimSun" w:hAnsi="SimSun" w:eastAsia="SimSun" w:cs="SimSun"/>
          <w:sz w:val="24"/>
          <w:szCs w:val="24"/>
        </w:rPr>
        <w:t xml:space="preserve"> </w:t>
      </w:r>
      <w:r>
        <w:rPr>
          <w:rFonts w:ascii="SimSun" w:hAnsi="SimSun" w:eastAsia="SimSun" w:cs="SimSun"/>
          <w:sz w:val="24"/>
          <w:szCs w:val="24"/>
          <w:spacing w:val="-2"/>
        </w:rPr>
        <w:t>手段，对力量素质进行训练，应在明确影响力量大小因素的前提下实施，不</w:t>
      </w:r>
      <w:r>
        <w:rPr>
          <w:rFonts w:ascii="SimSun" w:hAnsi="SimSun" w:eastAsia="SimSun" w:cs="SimSun"/>
          <w:sz w:val="24"/>
          <w:szCs w:val="24"/>
          <w:spacing w:val="-3"/>
        </w:rPr>
        <w:t>同的</w:t>
      </w:r>
      <w:r>
        <w:rPr>
          <w:rFonts w:ascii="SimSun" w:hAnsi="SimSun" w:eastAsia="SimSun" w:cs="SimSun"/>
          <w:sz w:val="24"/>
          <w:szCs w:val="24"/>
        </w:rPr>
        <w:t xml:space="preserve"> </w:t>
      </w:r>
      <w:r>
        <w:rPr>
          <w:rFonts w:ascii="SimSun" w:hAnsi="SimSun" w:eastAsia="SimSun" w:cs="SimSun"/>
          <w:sz w:val="24"/>
          <w:szCs w:val="24"/>
        </w:rPr>
        <w:t>力量素质有不同的训练方法。进行力量训练还要明确</w:t>
      </w:r>
      <w:r>
        <w:rPr>
          <w:rFonts w:ascii="SimSun" w:hAnsi="SimSun" w:eastAsia="SimSun" w:cs="SimSun"/>
          <w:sz w:val="24"/>
          <w:szCs w:val="24"/>
          <w:spacing w:val="-1"/>
        </w:rPr>
        <w:t>训练中应注意的问题。</w:t>
      </w:r>
    </w:p>
    <w:p>
      <w:pPr>
        <w:ind w:left="12" w:right="57" w:firstLine="476"/>
        <w:spacing w:before="35" w:line="345" w:lineRule="auto"/>
        <w:rPr>
          <w:rFonts w:ascii="SimSun" w:hAnsi="SimSun" w:eastAsia="SimSun" w:cs="SimSun"/>
          <w:sz w:val="24"/>
          <w:szCs w:val="24"/>
        </w:rPr>
      </w:pPr>
      <w:r>
        <w:rPr>
          <w:rFonts w:ascii="SimSun" w:hAnsi="SimSun" w:eastAsia="SimSun" w:cs="SimSun"/>
          <w:sz w:val="24"/>
          <w:szCs w:val="24"/>
          <w:spacing w:val="-2"/>
        </w:rPr>
        <w:t>讲授内容：力量素质的概念含义；力量素质的分类；力量素质</w:t>
      </w:r>
      <w:r>
        <w:rPr>
          <w:rFonts w:ascii="SimSun" w:hAnsi="SimSun" w:eastAsia="SimSun" w:cs="SimSun"/>
          <w:sz w:val="24"/>
          <w:szCs w:val="24"/>
          <w:spacing w:val="-3"/>
        </w:rPr>
        <w:t>的训练方法；</w:t>
      </w:r>
      <w:r>
        <w:rPr>
          <w:rFonts w:ascii="SimSun" w:hAnsi="SimSun" w:eastAsia="SimSun" w:cs="SimSun"/>
          <w:sz w:val="24"/>
          <w:szCs w:val="24"/>
        </w:rPr>
        <w:t xml:space="preserve"> </w:t>
      </w:r>
      <w:r>
        <w:rPr>
          <w:rFonts w:ascii="SimSun" w:hAnsi="SimSun" w:eastAsia="SimSun" w:cs="SimSun"/>
          <w:sz w:val="24"/>
          <w:szCs w:val="24"/>
          <w:spacing w:val="-1"/>
        </w:rPr>
        <w:t>力量素质的影响因素；不同力量素质的训练；力量素质训练中注意的问题。</w:t>
      </w:r>
    </w:p>
    <w:p>
      <w:pPr>
        <w:ind w:left="28" w:firstLine="463"/>
        <w:spacing w:before="34" w:line="351" w:lineRule="auto"/>
        <w:rPr>
          <w:rFonts w:ascii="SimSun" w:hAnsi="SimSun" w:eastAsia="SimSun" w:cs="SimSun"/>
          <w:sz w:val="24"/>
          <w:szCs w:val="24"/>
        </w:rPr>
      </w:pPr>
      <w:r>
        <w:rPr>
          <w:rFonts w:ascii="SimSun" w:hAnsi="SimSun" w:eastAsia="SimSun" w:cs="SimSun"/>
          <w:sz w:val="24"/>
          <w:szCs w:val="24"/>
          <w:spacing w:val="-8"/>
        </w:rPr>
        <w:t>教学要求：理解力量素质及各种力量的概念含义；掌握力量素质的训练手段；</w:t>
      </w:r>
      <w:r>
        <w:rPr>
          <w:rFonts w:ascii="SimSun" w:hAnsi="SimSun" w:eastAsia="SimSun" w:cs="SimSun"/>
          <w:sz w:val="24"/>
          <w:szCs w:val="24"/>
          <w:spacing w:val="15"/>
        </w:rPr>
        <w:t xml:space="preserve"> </w:t>
      </w:r>
      <w:r>
        <w:rPr>
          <w:rFonts w:ascii="SimSun" w:hAnsi="SimSun" w:eastAsia="SimSun" w:cs="SimSun"/>
          <w:sz w:val="24"/>
          <w:szCs w:val="24"/>
          <w:spacing w:val="-3"/>
        </w:rPr>
        <w:t>了解力量素质增长特点；掌握力量素质训练的影响因素；掌握不同力量素质训练</w:t>
      </w:r>
      <w:r>
        <w:rPr>
          <w:rFonts w:ascii="SimSun" w:hAnsi="SimSun" w:eastAsia="SimSun" w:cs="SimSun"/>
          <w:sz w:val="24"/>
          <w:szCs w:val="24"/>
          <w:spacing w:val="12"/>
        </w:rPr>
        <w:t xml:space="preserve"> </w:t>
      </w:r>
      <w:r>
        <w:rPr>
          <w:rFonts w:ascii="SimSun" w:hAnsi="SimSun" w:eastAsia="SimSun" w:cs="SimSun"/>
          <w:sz w:val="24"/>
          <w:szCs w:val="24"/>
          <w:spacing w:val="-2"/>
        </w:rPr>
        <w:t>的基本方法；理解力量素质训练中应注意的问题。</w:t>
      </w:r>
    </w:p>
    <w:p>
      <w:pPr>
        <w:ind w:left="10" w:right="58" w:firstLine="480"/>
        <w:spacing w:before="33" w:line="347" w:lineRule="auto"/>
        <w:rPr>
          <w:rFonts w:ascii="SimSun" w:hAnsi="SimSun" w:eastAsia="SimSun" w:cs="SimSun"/>
          <w:sz w:val="24"/>
          <w:szCs w:val="24"/>
        </w:rPr>
      </w:pPr>
      <w:r>
        <w:rPr>
          <w:rFonts w:ascii="SimSun" w:hAnsi="SimSun" w:eastAsia="SimSun" w:cs="SimSun"/>
          <w:sz w:val="24"/>
          <w:szCs w:val="24"/>
          <w:spacing w:val="-2"/>
        </w:rPr>
        <w:t>教学重点：力量素质的分类、训练方法、不同力量素</w:t>
      </w:r>
      <w:r>
        <w:rPr>
          <w:rFonts w:ascii="SimSun" w:hAnsi="SimSun" w:eastAsia="SimSun" w:cs="SimSun"/>
          <w:sz w:val="24"/>
          <w:szCs w:val="24"/>
          <w:spacing w:val="-3"/>
        </w:rPr>
        <w:t>质的具体训练、力量训</w:t>
      </w:r>
      <w:r>
        <w:rPr>
          <w:rFonts w:ascii="SimSun" w:hAnsi="SimSun" w:eastAsia="SimSun" w:cs="SimSun"/>
          <w:sz w:val="24"/>
          <w:szCs w:val="24"/>
        </w:rPr>
        <w:t xml:space="preserve"> </w:t>
      </w:r>
      <w:r>
        <w:rPr>
          <w:rFonts w:ascii="SimSun" w:hAnsi="SimSun" w:eastAsia="SimSun" w:cs="SimSun"/>
          <w:sz w:val="24"/>
          <w:szCs w:val="24"/>
          <w:spacing w:val="-2"/>
        </w:rPr>
        <w:t>练中注意的问题。</w:t>
      </w:r>
    </w:p>
    <w:p>
      <w:pPr>
        <w:spacing w:line="347" w:lineRule="auto"/>
        <w:sectPr>
          <w:footerReference w:type="default" r:id="rId130"/>
          <w:pgSz w:w="11910" w:h="16840"/>
          <w:pgMar w:top="1407" w:right="1727" w:bottom="1291" w:left="1786" w:header="0" w:footer="1126" w:gutter="0"/>
        </w:sectPr>
        <w:rPr>
          <w:rFonts w:ascii="SimSun" w:hAnsi="SimSun" w:eastAsia="SimSun" w:cs="SimSun"/>
          <w:sz w:val="24"/>
          <w:szCs w:val="24"/>
        </w:rPr>
      </w:pPr>
    </w:p>
    <w:p>
      <w:pPr>
        <w:ind w:left="491"/>
        <w:spacing w:before="48" w:line="219" w:lineRule="auto"/>
        <w:rPr>
          <w:rFonts w:ascii="SimSun" w:hAnsi="SimSun" w:eastAsia="SimSun" w:cs="SimSun"/>
          <w:sz w:val="24"/>
          <w:szCs w:val="24"/>
        </w:rPr>
      </w:pPr>
      <w:r>
        <w:rPr>
          <w:rFonts w:ascii="SimSun" w:hAnsi="SimSun" w:eastAsia="SimSun" w:cs="SimSun"/>
          <w:sz w:val="24"/>
          <w:szCs w:val="24"/>
          <w:spacing w:val="-1"/>
        </w:rPr>
        <w:t>教学难点：不同力量的具体训练方法。</w:t>
      </w:r>
    </w:p>
    <w:p>
      <w:pPr>
        <w:ind w:left="499"/>
        <w:spacing w:before="183" w:line="219" w:lineRule="auto"/>
        <w:rPr>
          <w:rFonts w:ascii="SimSun" w:hAnsi="SimSun" w:eastAsia="SimSun" w:cs="SimSun"/>
          <w:sz w:val="24"/>
          <w:szCs w:val="24"/>
        </w:rPr>
      </w:pPr>
      <w:r>
        <w:rPr>
          <w:rFonts w:ascii="SimSun" w:hAnsi="SimSun" w:eastAsia="SimSun" w:cs="SimSun"/>
          <w:sz w:val="24"/>
          <w:szCs w:val="24"/>
          <w:spacing w:val="-3"/>
        </w:rPr>
        <w:t>（4）速度素质训练</w:t>
      </w:r>
    </w:p>
    <w:p>
      <w:pPr>
        <w:ind w:left="9" w:firstLine="508"/>
        <w:spacing w:before="180" w:line="354" w:lineRule="auto"/>
        <w:rPr>
          <w:rFonts w:ascii="SimSun" w:hAnsi="SimSun" w:eastAsia="SimSun" w:cs="SimSun"/>
          <w:sz w:val="24"/>
          <w:szCs w:val="24"/>
        </w:rPr>
      </w:pPr>
      <w:r>
        <w:rPr>
          <w:rFonts w:ascii="SimSun" w:hAnsi="SimSun" w:eastAsia="SimSun" w:cs="SimSun"/>
          <w:sz w:val="24"/>
          <w:szCs w:val="24"/>
          <w:spacing w:val="-3"/>
        </w:rPr>
        <w:t>内容提要：速度是人体以运动的形式对外界刺激发生迅速的反应，并</w:t>
      </w:r>
      <w:r>
        <w:rPr>
          <w:rFonts w:ascii="SimSun" w:hAnsi="SimSun" w:eastAsia="SimSun" w:cs="SimSun"/>
          <w:sz w:val="24"/>
          <w:szCs w:val="24"/>
          <w:spacing w:val="-4"/>
        </w:rPr>
        <w:t>能以最</w:t>
      </w:r>
      <w:r>
        <w:rPr>
          <w:rFonts w:ascii="SimSun" w:hAnsi="SimSun" w:eastAsia="SimSun" w:cs="SimSun"/>
          <w:sz w:val="24"/>
          <w:szCs w:val="24"/>
        </w:rPr>
        <w:t xml:space="preserve"> </w:t>
      </w:r>
      <w:r>
        <w:rPr>
          <w:rFonts w:ascii="SimSun" w:hAnsi="SimSun" w:eastAsia="SimSun" w:cs="SimSun"/>
          <w:sz w:val="24"/>
          <w:szCs w:val="24"/>
          <w:spacing w:val="-2"/>
        </w:rPr>
        <w:t>短的时间完成各种周期性或非周期性运动的能力。速度素质是人体快速</w:t>
      </w:r>
      <w:r>
        <w:rPr>
          <w:rFonts w:ascii="SimSun" w:hAnsi="SimSun" w:eastAsia="SimSun" w:cs="SimSun"/>
          <w:sz w:val="24"/>
          <w:szCs w:val="24"/>
          <w:spacing w:val="-3"/>
        </w:rPr>
        <w:t>运动的能</w:t>
      </w:r>
      <w:r>
        <w:rPr>
          <w:rFonts w:ascii="SimSun" w:hAnsi="SimSun" w:eastAsia="SimSun" w:cs="SimSun"/>
          <w:sz w:val="24"/>
          <w:szCs w:val="24"/>
        </w:rPr>
        <w:t xml:space="preserve"> </w:t>
      </w:r>
      <w:r>
        <w:rPr>
          <w:rFonts w:ascii="SimSun" w:hAnsi="SimSun" w:eastAsia="SimSun" w:cs="SimSun"/>
          <w:sz w:val="24"/>
          <w:szCs w:val="24"/>
          <w:spacing w:val="-7"/>
        </w:rPr>
        <w:t>力。速度素质对运动员竞技能力的高低有着重要的影响。依素质的不同表现形式，</w:t>
      </w:r>
      <w:r>
        <w:rPr>
          <w:rFonts w:ascii="SimSun" w:hAnsi="SimSun" w:eastAsia="SimSun" w:cs="SimSun"/>
          <w:sz w:val="24"/>
          <w:szCs w:val="24"/>
        </w:rPr>
        <w:t xml:space="preserve"> </w:t>
      </w:r>
      <w:r>
        <w:rPr>
          <w:rFonts w:ascii="SimSun" w:hAnsi="SimSun" w:eastAsia="SimSun" w:cs="SimSun"/>
          <w:sz w:val="24"/>
          <w:szCs w:val="24"/>
          <w:spacing w:val="-2"/>
        </w:rPr>
        <w:t>可分为反应速度、动作速度、位移速度。选拔从事速度训练的运动员应</w:t>
      </w:r>
      <w:r>
        <w:rPr>
          <w:rFonts w:ascii="SimSun" w:hAnsi="SimSun" w:eastAsia="SimSun" w:cs="SimSun"/>
          <w:sz w:val="24"/>
          <w:szCs w:val="24"/>
          <w:spacing w:val="-3"/>
        </w:rPr>
        <w:t>建立在高</w:t>
      </w:r>
      <w:r>
        <w:rPr>
          <w:rFonts w:ascii="SimSun" w:hAnsi="SimSun" w:eastAsia="SimSun" w:cs="SimSun"/>
          <w:sz w:val="24"/>
          <w:szCs w:val="24"/>
        </w:rPr>
        <w:t xml:space="preserve"> </w:t>
      </w:r>
      <w:r>
        <w:rPr>
          <w:rFonts w:ascii="SimSun" w:hAnsi="SimSun" w:eastAsia="SimSun" w:cs="SimSun"/>
          <w:sz w:val="24"/>
          <w:szCs w:val="24"/>
          <w:spacing w:val="-1"/>
        </w:rPr>
        <w:t>起点上，训练中应严格依从科学规律，实施多种训练方法。</w:t>
      </w:r>
    </w:p>
    <w:p>
      <w:pPr>
        <w:ind w:left="7" w:right="61" w:firstLine="480"/>
        <w:spacing w:before="34" w:line="350" w:lineRule="auto"/>
        <w:rPr>
          <w:rFonts w:ascii="SimSun" w:hAnsi="SimSun" w:eastAsia="SimSun" w:cs="SimSun"/>
          <w:sz w:val="24"/>
          <w:szCs w:val="24"/>
        </w:rPr>
      </w:pPr>
      <w:r>
        <w:rPr>
          <w:rFonts w:ascii="SimSun" w:hAnsi="SimSun" w:eastAsia="SimSun" w:cs="SimSun"/>
          <w:sz w:val="24"/>
          <w:szCs w:val="24"/>
          <w:spacing w:val="-2"/>
        </w:rPr>
        <w:t>讲授内容：以速度为主的运动项目国内发展概况；速度、速</w:t>
      </w:r>
      <w:r>
        <w:rPr>
          <w:rFonts w:ascii="SimSun" w:hAnsi="SimSun" w:eastAsia="SimSun" w:cs="SimSun"/>
          <w:sz w:val="24"/>
          <w:szCs w:val="24"/>
          <w:spacing w:val="-3"/>
        </w:rPr>
        <w:t>度素质的基本概</w:t>
      </w:r>
      <w:r>
        <w:rPr>
          <w:rFonts w:ascii="SimSun" w:hAnsi="SimSun" w:eastAsia="SimSun" w:cs="SimSun"/>
          <w:sz w:val="24"/>
          <w:szCs w:val="24"/>
        </w:rPr>
        <w:t xml:space="preserve"> </w:t>
      </w:r>
      <w:r>
        <w:rPr>
          <w:rFonts w:ascii="SimSun" w:hAnsi="SimSun" w:eastAsia="SimSun" w:cs="SimSun"/>
          <w:sz w:val="24"/>
          <w:szCs w:val="24"/>
          <w:spacing w:val="-2"/>
        </w:rPr>
        <w:t>念含义；速度素质的分类；不同速度素质的增长特点；不同速度素质的具体</w:t>
      </w:r>
      <w:r>
        <w:rPr>
          <w:rFonts w:ascii="SimSun" w:hAnsi="SimSun" w:eastAsia="SimSun" w:cs="SimSun"/>
          <w:sz w:val="24"/>
          <w:szCs w:val="24"/>
          <w:spacing w:val="-3"/>
        </w:rPr>
        <w:t>训练</w:t>
      </w:r>
      <w:r>
        <w:rPr>
          <w:rFonts w:ascii="SimSun" w:hAnsi="SimSun" w:eastAsia="SimSun" w:cs="SimSun"/>
          <w:sz w:val="24"/>
          <w:szCs w:val="24"/>
        </w:rPr>
        <w:t xml:space="preserve"> </w:t>
      </w:r>
      <w:r>
        <w:rPr>
          <w:rFonts w:ascii="SimSun" w:hAnsi="SimSun" w:eastAsia="SimSun" w:cs="SimSun"/>
          <w:sz w:val="24"/>
          <w:szCs w:val="24"/>
          <w:spacing w:val="-1"/>
        </w:rPr>
        <w:t>方法；我国短跑运动与国外的差距及训练改进措施。</w:t>
      </w:r>
    </w:p>
    <w:p>
      <w:pPr>
        <w:ind w:left="7" w:right="61" w:firstLine="483"/>
        <w:spacing w:before="32" w:line="347" w:lineRule="auto"/>
        <w:rPr>
          <w:rFonts w:ascii="SimSun" w:hAnsi="SimSun" w:eastAsia="SimSun" w:cs="SimSun"/>
          <w:sz w:val="24"/>
          <w:szCs w:val="24"/>
        </w:rPr>
      </w:pPr>
      <w:r>
        <w:rPr>
          <w:rFonts w:ascii="SimSun" w:hAnsi="SimSun" w:eastAsia="SimSun" w:cs="SimSun"/>
          <w:sz w:val="24"/>
          <w:szCs w:val="24"/>
          <w:spacing w:val="-2"/>
        </w:rPr>
        <w:t>教学要求：掌握速度素质概念含义；了解速度素质的</w:t>
      </w:r>
      <w:r>
        <w:rPr>
          <w:rFonts w:ascii="SimSun" w:hAnsi="SimSun" w:eastAsia="SimSun" w:cs="SimSun"/>
          <w:sz w:val="24"/>
          <w:szCs w:val="24"/>
          <w:spacing w:val="-3"/>
        </w:rPr>
        <w:t>基本分类；掌握不同速</w:t>
      </w:r>
      <w:r>
        <w:rPr>
          <w:rFonts w:ascii="SimSun" w:hAnsi="SimSun" w:eastAsia="SimSun" w:cs="SimSun"/>
          <w:sz w:val="24"/>
          <w:szCs w:val="24"/>
        </w:rPr>
        <w:t xml:space="preserve"> </w:t>
      </w:r>
      <w:r>
        <w:rPr>
          <w:rFonts w:ascii="SimSun" w:hAnsi="SimSun" w:eastAsia="SimSun" w:cs="SimSun"/>
          <w:sz w:val="24"/>
          <w:szCs w:val="24"/>
          <w:spacing w:val="-1"/>
        </w:rPr>
        <w:t>度素质的具体训练方法、手段。</w:t>
      </w:r>
    </w:p>
    <w:p>
      <w:pPr>
        <w:ind w:left="8" w:right="61" w:firstLine="482"/>
        <w:spacing w:before="35" w:line="345" w:lineRule="auto"/>
        <w:rPr>
          <w:rFonts w:ascii="SimSun" w:hAnsi="SimSun" w:eastAsia="SimSun" w:cs="SimSun"/>
          <w:sz w:val="24"/>
          <w:szCs w:val="24"/>
        </w:rPr>
      </w:pPr>
      <w:r>
        <w:rPr>
          <w:rFonts w:ascii="SimSun" w:hAnsi="SimSun" w:eastAsia="SimSun" w:cs="SimSun"/>
          <w:sz w:val="24"/>
          <w:szCs w:val="24"/>
          <w:spacing w:val="-2"/>
        </w:rPr>
        <w:t>教学重点：速度素质的内容构成、不同素质的增长特</w:t>
      </w:r>
      <w:r>
        <w:rPr>
          <w:rFonts w:ascii="SimSun" w:hAnsi="SimSun" w:eastAsia="SimSun" w:cs="SimSun"/>
          <w:sz w:val="24"/>
          <w:szCs w:val="24"/>
          <w:spacing w:val="-3"/>
        </w:rPr>
        <w:t>点、不同速度素质的具</w:t>
      </w:r>
      <w:r>
        <w:rPr>
          <w:rFonts w:ascii="SimSun" w:hAnsi="SimSun" w:eastAsia="SimSun" w:cs="SimSun"/>
          <w:sz w:val="24"/>
          <w:szCs w:val="24"/>
        </w:rPr>
        <w:t xml:space="preserve"> </w:t>
      </w:r>
      <w:r>
        <w:rPr>
          <w:rFonts w:ascii="SimSun" w:hAnsi="SimSun" w:eastAsia="SimSun" w:cs="SimSun"/>
          <w:sz w:val="24"/>
          <w:szCs w:val="24"/>
          <w:spacing w:val="-2"/>
        </w:rPr>
        <w:t>体训练方法。</w:t>
      </w:r>
    </w:p>
    <w:p>
      <w:pPr>
        <w:ind w:left="491"/>
        <w:spacing w:before="37" w:line="219" w:lineRule="auto"/>
        <w:rPr>
          <w:rFonts w:ascii="SimSun" w:hAnsi="SimSun" w:eastAsia="SimSun" w:cs="SimSun"/>
          <w:sz w:val="24"/>
          <w:szCs w:val="24"/>
        </w:rPr>
      </w:pPr>
      <w:r>
        <w:rPr>
          <w:rFonts w:ascii="SimSun" w:hAnsi="SimSun" w:eastAsia="SimSun" w:cs="SimSun"/>
          <w:sz w:val="24"/>
          <w:szCs w:val="24"/>
          <w:spacing w:val="-1"/>
        </w:rPr>
        <w:t>教学难点：不同速度素质的具体训练方法。</w:t>
      </w:r>
    </w:p>
    <w:p>
      <w:pPr>
        <w:ind w:left="499"/>
        <w:spacing w:before="181" w:line="219" w:lineRule="auto"/>
        <w:rPr>
          <w:rFonts w:ascii="SimSun" w:hAnsi="SimSun" w:eastAsia="SimSun" w:cs="SimSun"/>
          <w:sz w:val="24"/>
          <w:szCs w:val="24"/>
        </w:rPr>
      </w:pPr>
      <w:r>
        <w:rPr>
          <w:rFonts w:ascii="SimSun" w:hAnsi="SimSun" w:eastAsia="SimSun" w:cs="SimSun"/>
          <w:sz w:val="24"/>
          <w:szCs w:val="24"/>
          <w:spacing w:val="-3"/>
        </w:rPr>
        <w:t>（5）耐力素质训练</w:t>
      </w:r>
    </w:p>
    <w:p>
      <w:pPr>
        <w:ind w:left="9" w:right="61" w:firstLine="508"/>
        <w:spacing w:before="184" w:line="350" w:lineRule="auto"/>
        <w:rPr>
          <w:rFonts w:ascii="SimSun" w:hAnsi="SimSun" w:eastAsia="SimSun" w:cs="SimSun"/>
          <w:sz w:val="24"/>
          <w:szCs w:val="24"/>
        </w:rPr>
      </w:pPr>
      <w:r>
        <w:rPr>
          <w:rFonts w:ascii="SimSun" w:hAnsi="SimSun" w:eastAsia="SimSun" w:cs="SimSun"/>
          <w:sz w:val="24"/>
          <w:szCs w:val="24"/>
          <w:spacing w:val="-3"/>
        </w:rPr>
        <w:t>内容提要：耐力素质是有机体坚持长时间的运动能力。耐力素质可分</w:t>
      </w:r>
      <w:r>
        <w:rPr>
          <w:rFonts w:ascii="SimSun" w:hAnsi="SimSun" w:eastAsia="SimSun" w:cs="SimSun"/>
          <w:sz w:val="24"/>
          <w:szCs w:val="24"/>
          <w:spacing w:val="-4"/>
        </w:rPr>
        <w:t>为肌肉</w:t>
      </w:r>
      <w:r>
        <w:rPr>
          <w:rFonts w:ascii="SimSun" w:hAnsi="SimSun" w:eastAsia="SimSun" w:cs="SimSun"/>
          <w:sz w:val="24"/>
          <w:szCs w:val="24"/>
        </w:rPr>
        <w:t xml:space="preserve"> </w:t>
      </w:r>
      <w:r>
        <w:rPr>
          <w:rFonts w:ascii="SimSun" w:hAnsi="SimSun" w:eastAsia="SimSun" w:cs="SimSun"/>
          <w:sz w:val="24"/>
          <w:szCs w:val="24"/>
        </w:rPr>
        <w:t>耐力与心血管耐力，心血管耐力又分为有氧耐力、无</w:t>
      </w:r>
      <w:r>
        <w:rPr>
          <w:rFonts w:ascii="SimSun" w:hAnsi="SimSun" w:eastAsia="SimSun" w:cs="SimSun"/>
          <w:sz w:val="24"/>
          <w:szCs w:val="24"/>
          <w:spacing w:val="-1"/>
        </w:rPr>
        <w:t>氧耐力,不同的耐力形式具</w:t>
      </w:r>
      <w:r>
        <w:rPr>
          <w:rFonts w:ascii="SimSun" w:hAnsi="SimSun" w:eastAsia="SimSun" w:cs="SimSun"/>
          <w:sz w:val="24"/>
          <w:szCs w:val="24"/>
        </w:rPr>
        <w:t xml:space="preserve"> </w:t>
      </w:r>
      <w:r>
        <w:rPr>
          <w:rFonts w:ascii="SimSun" w:hAnsi="SimSun" w:eastAsia="SimSun" w:cs="SimSun"/>
          <w:sz w:val="24"/>
          <w:szCs w:val="24"/>
          <w:spacing w:val="-1"/>
        </w:rPr>
        <w:t>有不同的训练方法，训练中应区别对待。</w:t>
      </w:r>
    </w:p>
    <w:p>
      <w:pPr>
        <w:ind w:left="14" w:right="61" w:firstLine="473"/>
        <w:spacing w:before="32" w:line="348" w:lineRule="auto"/>
        <w:rPr>
          <w:rFonts w:ascii="SimSun" w:hAnsi="SimSun" w:eastAsia="SimSun" w:cs="SimSun"/>
          <w:sz w:val="24"/>
          <w:szCs w:val="24"/>
        </w:rPr>
      </w:pPr>
      <w:r>
        <w:rPr>
          <w:rFonts w:ascii="SimSun" w:hAnsi="SimSun" w:eastAsia="SimSun" w:cs="SimSun"/>
          <w:sz w:val="24"/>
          <w:szCs w:val="24"/>
          <w:spacing w:val="-2"/>
        </w:rPr>
        <w:t>讲授内容：耐力素质的概念及分类；耐力素质的训练；耐力</w:t>
      </w:r>
      <w:r>
        <w:rPr>
          <w:rFonts w:ascii="SimSun" w:hAnsi="SimSun" w:eastAsia="SimSun" w:cs="SimSun"/>
          <w:sz w:val="24"/>
          <w:szCs w:val="24"/>
          <w:spacing w:val="-3"/>
        </w:rPr>
        <w:t>素质训练中应注</w:t>
      </w:r>
      <w:r>
        <w:rPr>
          <w:rFonts w:ascii="SimSun" w:hAnsi="SimSun" w:eastAsia="SimSun" w:cs="SimSun"/>
          <w:sz w:val="24"/>
          <w:szCs w:val="24"/>
        </w:rPr>
        <w:t xml:space="preserve"> </w:t>
      </w:r>
      <w:r>
        <w:rPr>
          <w:rFonts w:ascii="SimSun" w:hAnsi="SimSun" w:eastAsia="SimSun" w:cs="SimSun"/>
          <w:sz w:val="24"/>
          <w:szCs w:val="24"/>
          <w:spacing w:val="-4"/>
        </w:rPr>
        <w:t>意的问题。</w:t>
      </w:r>
    </w:p>
    <w:p>
      <w:pPr>
        <w:ind w:left="28" w:right="61" w:firstLine="463"/>
        <w:spacing w:before="30" w:line="347" w:lineRule="auto"/>
        <w:rPr>
          <w:rFonts w:ascii="SimSun" w:hAnsi="SimSun" w:eastAsia="SimSun" w:cs="SimSun"/>
          <w:sz w:val="24"/>
          <w:szCs w:val="24"/>
        </w:rPr>
      </w:pPr>
      <w:r>
        <w:rPr>
          <w:rFonts w:ascii="SimSun" w:hAnsi="SimSun" w:eastAsia="SimSun" w:cs="SimSun"/>
          <w:sz w:val="24"/>
          <w:szCs w:val="24"/>
          <w:spacing w:val="-2"/>
        </w:rPr>
        <w:t>教学要求：掌握耐力素质的概念及耐力素质的基本分</w:t>
      </w:r>
      <w:r>
        <w:rPr>
          <w:rFonts w:ascii="SimSun" w:hAnsi="SimSun" w:eastAsia="SimSun" w:cs="SimSun"/>
          <w:sz w:val="24"/>
          <w:szCs w:val="24"/>
          <w:spacing w:val="-3"/>
        </w:rPr>
        <w:t>类；掌握不同耐力素质</w:t>
      </w:r>
      <w:r>
        <w:rPr>
          <w:rFonts w:ascii="SimSun" w:hAnsi="SimSun" w:eastAsia="SimSun" w:cs="SimSun"/>
          <w:sz w:val="24"/>
          <w:szCs w:val="24"/>
        </w:rPr>
        <w:t xml:space="preserve"> </w:t>
      </w:r>
      <w:r>
        <w:rPr>
          <w:rFonts w:ascii="SimSun" w:hAnsi="SimSun" w:eastAsia="SimSun" w:cs="SimSun"/>
          <w:sz w:val="24"/>
          <w:szCs w:val="24"/>
          <w:spacing w:val="-5"/>
        </w:rPr>
        <w:t>的训练方法。</w:t>
      </w:r>
    </w:p>
    <w:p>
      <w:pPr>
        <w:ind w:left="491" w:right="1478"/>
        <w:spacing w:before="33" w:line="345" w:lineRule="auto"/>
        <w:rPr>
          <w:rFonts w:ascii="SimSun" w:hAnsi="SimSun" w:eastAsia="SimSun" w:cs="SimSun"/>
          <w:sz w:val="24"/>
          <w:szCs w:val="24"/>
        </w:rPr>
      </w:pPr>
      <w:r>
        <w:rPr>
          <w:rFonts w:ascii="SimSun" w:hAnsi="SimSun" w:eastAsia="SimSun" w:cs="SimSun"/>
          <w:sz w:val="24"/>
          <w:szCs w:val="24"/>
          <w:spacing w:val="-2"/>
        </w:rPr>
        <w:t>教学重点：耐力素质的训练、耐力素质训练中应注意的问题。</w:t>
      </w:r>
      <w:r>
        <w:rPr>
          <w:rFonts w:ascii="SimSun" w:hAnsi="SimSun" w:eastAsia="SimSun" w:cs="SimSun"/>
          <w:sz w:val="24"/>
          <w:szCs w:val="24"/>
        </w:rPr>
        <w:t xml:space="preserve"> </w:t>
      </w:r>
      <w:r>
        <w:rPr>
          <w:rFonts w:ascii="SimSun" w:hAnsi="SimSun" w:eastAsia="SimSun" w:cs="SimSun"/>
          <w:sz w:val="24"/>
          <w:szCs w:val="24"/>
          <w:spacing w:val="-1"/>
        </w:rPr>
        <w:t>教学难点：耐力素质的训练方法与手段。</w:t>
      </w:r>
    </w:p>
    <w:p>
      <w:pPr>
        <w:ind w:left="499"/>
        <w:spacing w:before="35" w:line="219" w:lineRule="auto"/>
        <w:rPr>
          <w:rFonts w:ascii="SimSun" w:hAnsi="SimSun" w:eastAsia="SimSun" w:cs="SimSun"/>
          <w:sz w:val="24"/>
          <w:szCs w:val="24"/>
        </w:rPr>
      </w:pPr>
      <w:r>
        <w:rPr>
          <w:rFonts w:ascii="SimSun" w:hAnsi="SimSun" w:eastAsia="SimSun" w:cs="SimSun"/>
          <w:sz w:val="24"/>
          <w:szCs w:val="24"/>
          <w:spacing w:val="-2"/>
        </w:rPr>
        <w:t>（6）运动员柔韧、灵敏、协调素质训练</w:t>
      </w:r>
    </w:p>
    <w:p>
      <w:pPr>
        <w:ind w:left="9" w:right="61" w:firstLine="508"/>
        <w:spacing w:before="182" w:line="353" w:lineRule="auto"/>
        <w:rPr>
          <w:rFonts w:ascii="SimSun" w:hAnsi="SimSun" w:eastAsia="SimSun" w:cs="SimSun"/>
          <w:sz w:val="24"/>
          <w:szCs w:val="24"/>
        </w:rPr>
      </w:pPr>
      <w:r>
        <w:rPr>
          <w:rFonts w:ascii="SimSun" w:hAnsi="SimSun" w:eastAsia="SimSun" w:cs="SimSun"/>
          <w:sz w:val="24"/>
          <w:szCs w:val="24"/>
          <w:spacing w:val="-3"/>
        </w:rPr>
        <w:t>内容提要：柔韧素质是人体关节在不同方向上的运动能力以及肌肉、</w:t>
      </w:r>
      <w:r>
        <w:rPr>
          <w:rFonts w:ascii="SimSun" w:hAnsi="SimSun" w:eastAsia="SimSun" w:cs="SimSun"/>
          <w:sz w:val="24"/>
          <w:szCs w:val="24"/>
          <w:spacing w:val="-4"/>
        </w:rPr>
        <w:t>韧带等</w:t>
      </w:r>
      <w:r>
        <w:rPr>
          <w:rFonts w:ascii="SimSun" w:hAnsi="SimSun" w:eastAsia="SimSun" w:cs="SimSun"/>
          <w:sz w:val="24"/>
          <w:szCs w:val="24"/>
        </w:rPr>
        <w:t xml:space="preserve"> </w:t>
      </w:r>
      <w:r>
        <w:rPr>
          <w:rFonts w:ascii="SimSun" w:hAnsi="SimSun" w:eastAsia="SimSun" w:cs="SimSun"/>
          <w:sz w:val="24"/>
          <w:szCs w:val="24"/>
          <w:spacing w:val="-2"/>
        </w:rPr>
        <w:t>软组织的伸展能力。灵敏素质是在各种变换的条件下，运动员改变身体</w:t>
      </w:r>
      <w:r>
        <w:rPr>
          <w:rFonts w:ascii="SimSun" w:hAnsi="SimSun" w:eastAsia="SimSun" w:cs="SimSun"/>
          <w:sz w:val="24"/>
          <w:szCs w:val="24"/>
          <w:spacing w:val="-3"/>
        </w:rPr>
        <w:t>运动的能</w:t>
      </w:r>
      <w:r>
        <w:rPr>
          <w:rFonts w:ascii="SimSun" w:hAnsi="SimSun" w:eastAsia="SimSun" w:cs="SimSun"/>
          <w:sz w:val="24"/>
          <w:szCs w:val="24"/>
        </w:rPr>
        <w:t xml:space="preserve"> </w:t>
      </w:r>
      <w:r>
        <w:rPr>
          <w:rFonts w:ascii="SimSun" w:hAnsi="SimSun" w:eastAsia="SimSun" w:cs="SimSun"/>
          <w:sz w:val="24"/>
          <w:szCs w:val="24"/>
          <w:spacing w:val="-2"/>
        </w:rPr>
        <w:t>力。协调素质之运动员机体不同系统、不同部位、不同器官协同配合完</w:t>
      </w:r>
      <w:r>
        <w:rPr>
          <w:rFonts w:ascii="SimSun" w:hAnsi="SimSun" w:eastAsia="SimSun" w:cs="SimSun"/>
          <w:sz w:val="24"/>
          <w:szCs w:val="24"/>
          <w:spacing w:val="-3"/>
        </w:rPr>
        <w:t>成练习动</w:t>
      </w:r>
      <w:r>
        <w:rPr>
          <w:rFonts w:ascii="SimSun" w:hAnsi="SimSun" w:eastAsia="SimSun" w:cs="SimSun"/>
          <w:sz w:val="24"/>
          <w:szCs w:val="24"/>
        </w:rPr>
        <w:t xml:space="preserve"> </w:t>
      </w:r>
      <w:r>
        <w:rPr>
          <w:rFonts w:ascii="SimSun" w:hAnsi="SimSun" w:eastAsia="SimSun" w:cs="SimSun"/>
          <w:sz w:val="24"/>
          <w:szCs w:val="24"/>
          <w:spacing w:val="-1"/>
        </w:rPr>
        <w:t>作或技战术活动的能力。</w:t>
      </w:r>
    </w:p>
    <w:p>
      <w:pPr>
        <w:spacing w:line="353" w:lineRule="auto"/>
        <w:sectPr>
          <w:footerReference w:type="default" r:id="rId131"/>
          <w:pgSz w:w="11910" w:h="16840"/>
          <w:pgMar w:top="1407" w:right="1725" w:bottom="1291" w:left="1786" w:header="0" w:footer="1126" w:gutter="0"/>
        </w:sectPr>
        <w:rPr>
          <w:rFonts w:ascii="SimSun" w:hAnsi="SimSun" w:eastAsia="SimSun" w:cs="SimSun"/>
          <w:sz w:val="24"/>
          <w:szCs w:val="24"/>
        </w:rPr>
      </w:pPr>
    </w:p>
    <w:p>
      <w:pPr>
        <w:ind w:left="7" w:right="80" w:firstLine="480"/>
        <w:spacing w:before="47" w:line="347" w:lineRule="auto"/>
        <w:rPr>
          <w:rFonts w:ascii="SimSun" w:hAnsi="SimSun" w:eastAsia="SimSun" w:cs="SimSun"/>
          <w:sz w:val="24"/>
          <w:szCs w:val="24"/>
        </w:rPr>
      </w:pPr>
      <w:r>
        <w:rPr>
          <w:rFonts w:ascii="SimSun" w:hAnsi="SimSun" w:eastAsia="SimSun" w:cs="SimSun"/>
          <w:sz w:val="24"/>
          <w:szCs w:val="24"/>
          <w:spacing w:val="-2"/>
        </w:rPr>
        <w:t>讲授内容：柔韧素质概念及其训练；灵敏素质概念及其训练</w:t>
      </w:r>
      <w:r>
        <w:rPr>
          <w:rFonts w:ascii="SimSun" w:hAnsi="SimSun" w:eastAsia="SimSun" w:cs="SimSun"/>
          <w:sz w:val="24"/>
          <w:szCs w:val="24"/>
          <w:spacing w:val="-3"/>
        </w:rPr>
        <w:t>；协调素质概念</w:t>
      </w:r>
      <w:r>
        <w:rPr>
          <w:rFonts w:ascii="SimSun" w:hAnsi="SimSun" w:eastAsia="SimSun" w:cs="SimSun"/>
          <w:sz w:val="24"/>
          <w:szCs w:val="24"/>
        </w:rPr>
        <w:t xml:space="preserve"> </w:t>
      </w:r>
      <w:r>
        <w:rPr>
          <w:rFonts w:ascii="SimSun" w:hAnsi="SimSun" w:eastAsia="SimSun" w:cs="SimSun"/>
          <w:sz w:val="24"/>
          <w:szCs w:val="24"/>
          <w:spacing w:val="-1"/>
        </w:rPr>
        <w:t>及其训练；不同素质训练中应注意的问题。</w:t>
      </w:r>
    </w:p>
    <w:p>
      <w:pPr>
        <w:ind w:left="9" w:right="80" w:firstLine="481"/>
        <w:spacing w:before="31" w:line="347" w:lineRule="auto"/>
        <w:rPr>
          <w:rFonts w:ascii="SimSun" w:hAnsi="SimSun" w:eastAsia="SimSun" w:cs="SimSun"/>
          <w:sz w:val="24"/>
          <w:szCs w:val="24"/>
        </w:rPr>
      </w:pPr>
      <w:r>
        <w:rPr>
          <w:rFonts w:ascii="SimSun" w:hAnsi="SimSun" w:eastAsia="SimSun" w:cs="SimSun"/>
          <w:sz w:val="24"/>
          <w:szCs w:val="24"/>
          <w:spacing w:val="-2"/>
        </w:rPr>
        <w:t>教学要求：掌握柔韧、协调、灵敏等素质的概念含义</w:t>
      </w:r>
      <w:r>
        <w:rPr>
          <w:rFonts w:ascii="SimSun" w:hAnsi="SimSun" w:eastAsia="SimSun" w:cs="SimSun"/>
          <w:sz w:val="24"/>
          <w:szCs w:val="24"/>
          <w:spacing w:val="-3"/>
        </w:rPr>
        <w:t>；掌握柔韧、协调、灵</w:t>
      </w:r>
      <w:r>
        <w:rPr>
          <w:rFonts w:ascii="SimSun" w:hAnsi="SimSun" w:eastAsia="SimSun" w:cs="SimSun"/>
          <w:sz w:val="24"/>
          <w:szCs w:val="24"/>
        </w:rPr>
        <w:t xml:space="preserve"> </w:t>
      </w:r>
      <w:r>
        <w:rPr>
          <w:rFonts w:ascii="SimSun" w:hAnsi="SimSun" w:eastAsia="SimSun" w:cs="SimSun"/>
          <w:sz w:val="24"/>
          <w:szCs w:val="24"/>
          <w:spacing w:val="-1"/>
        </w:rPr>
        <w:t>敏素质的不同训练方法；了解训练中应主要的问题。</w:t>
      </w:r>
    </w:p>
    <w:p>
      <w:pPr>
        <w:ind w:left="491" w:right="1257"/>
        <w:spacing w:before="31" w:line="347" w:lineRule="auto"/>
        <w:rPr>
          <w:rFonts w:ascii="SimSun" w:hAnsi="SimSun" w:eastAsia="SimSun" w:cs="SimSun"/>
          <w:sz w:val="24"/>
          <w:szCs w:val="24"/>
        </w:rPr>
      </w:pPr>
      <w:r>
        <w:rPr>
          <w:rFonts w:ascii="SimSun" w:hAnsi="SimSun" w:eastAsia="SimSun" w:cs="SimSun"/>
          <w:sz w:val="24"/>
          <w:szCs w:val="24"/>
          <w:spacing w:val="-2"/>
        </w:rPr>
        <w:t>教学重点：柔韧、灵敏、协调等素质的含义、训练、主要问题。</w:t>
      </w:r>
      <w:r>
        <w:rPr>
          <w:rFonts w:ascii="SimSun" w:hAnsi="SimSun" w:eastAsia="SimSun" w:cs="SimSun"/>
          <w:sz w:val="24"/>
          <w:szCs w:val="24"/>
          <w:spacing w:val="2"/>
        </w:rPr>
        <w:t xml:space="preserve"> </w:t>
      </w:r>
      <w:r>
        <w:rPr>
          <w:rFonts w:ascii="SimSun" w:hAnsi="SimSun" w:eastAsia="SimSun" w:cs="SimSun"/>
          <w:sz w:val="24"/>
          <w:szCs w:val="24"/>
          <w:spacing w:val="-1"/>
        </w:rPr>
        <w:t>教学难点：柔韧、灵敏、协调等素质的训练方法与手段。</w:t>
      </w:r>
    </w:p>
    <w:p>
      <w:pPr>
        <w:pStyle w:val="BodyText"/>
        <w:spacing w:line="314" w:lineRule="auto"/>
        <w:rPr/>
      </w:pPr>
      <w:r/>
    </w:p>
    <w:p>
      <w:pPr>
        <w:ind w:left="496"/>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7.运动员技术能力训练</w:t>
      </w:r>
    </w:p>
    <w:p>
      <w:pPr>
        <w:ind w:left="357"/>
        <w:spacing w:before="181" w:line="219" w:lineRule="auto"/>
        <w:rPr>
          <w:rFonts w:ascii="SimSun" w:hAnsi="SimSun" w:eastAsia="SimSun" w:cs="SimSun"/>
          <w:sz w:val="24"/>
          <w:szCs w:val="24"/>
        </w:rPr>
      </w:pPr>
      <w:r>
        <w:rPr>
          <w:rFonts w:ascii="SimSun" w:hAnsi="SimSun" w:eastAsia="SimSun" w:cs="SimSun"/>
          <w:sz w:val="24"/>
          <w:szCs w:val="24"/>
          <w:b/>
          <w:bCs/>
        </w:rPr>
        <w:t>【内容要求】</w:t>
      </w:r>
    </w:p>
    <w:p>
      <w:pPr>
        <w:ind w:left="9" w:right="80" w:firstLine="550"/>
        <w:spacing w:before="185" w:line="354" w:lineRule="auto"/>
        <w:jc w:val="both"/>
        <w:rPr>
          <w:rFonts w:ascii="SimSun" w:hAnsi="SimSun" w:eastAsia="SimSun" w:cs="SimSun"/>
          <w:sz w:val="24"/>
          <w:szCs w:val="24"/>
        </w:rPr>
      </w:pPr>
      <w:r>
        <w:rPr>
          <w:rFonts w:ascii="SimSun" w:hAnsi="SimSun" w:eastAsia="SimSun" w:cs="SimSun"/>
          <w:sz w:val="24"/>
          <w:szCs w:val="24"/>
          <w:spacing w:val="-1"/>
        </w:rPr>
        <w:t>(1)内容提要：运动技术之运动员完成特定体育活动的方法，任何一项运动</w:t>
      </w:r>
      <w:r>
        <w:rPr>
          <w:rFonts w:ascii="SimSun" w:hAnsi="SimSun" w:eastAsia="SimSun" w:cs="SimSun"/>
          <w:sz w:val="24"/>
          <w:szCs w:val="24"/>
          <w:spacing w:val="3"/>
        </w:rPr>
        <w:t xml:space="preserve"> </w:t>
      </w:r>
      <w:r>
        <w:rPr>
          <w:rFonts w:ascii="SimSun" w:hAnsi="SimSun" w:eastAsia="SimSun" w:cs="SimSun"/>
          <w:sz w:val="24"/>
          <w:szCs w:val="24"/>
          <w:spacing w:val="-2"/>
        </w:rPr>
        <w:t>都有自己独特的运动技术。其基本内容包括技术的合理性、技术的有效</w:t>
      </w:r>
      <w:r>
        <w:rPr>
          <w:rFonts w:ascii="SimSun" w:hAnsi="SimSun" w:eastAsia="SimSun" w:cs="SimSun"/>
          <w:sz w:val="24"/>
          <w:szCs w:val="24"/>
          <w:spacing w:val="-3"/>
        </w:rPr>
        <w:t>性、技术</w:t>
      </w:r>
      <w:r>
        <w:rPr>
          <w:rFonts w:ascii="SimSun" w:hAnsi="SimSun" w:eastAsia="SimSun" w:cs="SimSun"/>
          <w:sz w:val="24"/>
          <w:szCs w:val="24"/>
        </w:rPr>
        <w:t xml:space="preserve"> </w:t>
      </w:r>
      <w:r>
        <w:rPr>
          <w:rFonts w:ascii="SimSun" w:hAnsi="SimSun" w:eastAsia="SimSun" w:cs="SimSun"/>
          <w:sz w:val="24"/>
          <w:szCs w:val="24"/>
          <w:spacing w:val="-2"/>
        </w:rPr>
        <w:t>的灵活掌握运用。动作的结构指动作各部分组成搭配的方式和排列。一</w:t>
      </w:r>
      <w:r>
        <w:rPr>
          <w:rFonts w:ascii="SimSun" w:hAnsi="SimSun" w:eastAsia="SimSun" w:cs="SimSun"/>
          <w:sz w:val="24"/>
          <w:szCs w:val="24"/>
          <w:spacing w:val="-3"/>
        </w:rPr>
        <w:t>个动作的</w:t>
      </w:r>
      <w:r>
        <w:rPr>
          <w:rFonts w:ascii="SimSun" w:hAnsi="SimSun" w:eastAsia="SimSun" w:cs="SimSun"/>
          <w:sz w:val="24"/>
          <w:szCs w:val="24"/>
        </w:rPr>
        <w:t xml:space="preserve"> </w:t>
      </w:r>
      <w:r>
        <w:rPr>
          <w:rFonts w:ascii="SimSun" w:hAnsi="SimSun" w:eastAsia="SimSun" w:cs="SimSun"/>
          <w:sz w:val="24"/>
          <w:szCs w:val="24"/>
          <w:spacing w:val="-2"/>
        </w:rPr>
        <w:t>构成包括技术基础、技术细节、技术环节三部分。动作的要素有身体姿</w:t>
      </w:r>
      <w:r>
        <w:rPr>
          <w:rFonts w:ascii="SimSun" w:hAnsi="SimSun" w:eastAsia="SimSun" w:cs="SimSun"/>
          <w:sz w:val="24"/>
          <w:szCs w:val="24"/>
          <w:spacing w:val="-3"/>
        </w:rPr>
        <w:t>势、动作</w:t>
      </w:r>
      <w:r>
        <w:rPr>
          <w:rFonts w:ascii="SimSun" w:hAnsi="SimSun" w:eastAsia="SimSun" w:cs="SimSun"/>
          <w:sz w:val="24"/>
          <w:szCs w:val="24"/>
        </w:rPr>
        <w:t xml:space="preserve"> </w:t>
      </w:r>
      <w:r>
        <w:rPr>
          <w:rFonts w:ascii="SimSun" w:hAnsi="SimSun" w:eastAsia="SimSun" w:cs="SimSun"/>
          <w:sz w:val="24"/>
          <w:szCs w:val="24"/>
          <w:spacing w:val="-2"/>
        </w:rPr>
        <w:t>轨迹、动作时间、动作速度、动作力量、动作速率、动作节奏等。实施</w:t>
      </w:r>
      <w:r>
        <w:rPr>
          <w:rFonts w:ascii="SimSun" w:hAnsi="SimSun" w:eastAsia="SimSun" w:cs="SimSun"/>
          <w:sz w:val="24"/>
          <w:szCs w:val="24"/>
          <w:spacing w:val="-3"/>
        </w:rPr>
        <w:t>运动技术</w:t>
      </w:r>
      <w:r>
        <w:rPr>
          <w:rFonts w:ascii="SimSun" w:hAnsi="SimSun" w:eastAsia="SimSun" w:cs="SimSun"/>
          <w:sz w:val="24"/>
          <w:szCs w:val="24"/>
        </w:rPr>
        <w:t xml:space="preserve"> </w:t>
      </w:r>
      <w:r>
        <w:rPr>
          <w:rFonts w:ascii="SimSun" w:hAnsi="SimSun" w:eastAsia="SimSun" w:cs="SimSun"/>
          <w:sz w:val="24"/>
          <w:szCs w:val="24"/>
          <w:spacing w:val="-1"/>
        </w:rPr>
        <w:t>的训练应在清楚影响运动技术形成的基本前提下科学地进行。</w:t>
      </w:r>
    </w:p>
    <w:p>
      <w:pPr>
        <w:ind w:left="10" w:right="80" w:firstLine="478"/>
        <w:spacing w:before="36" w:line="350" w:lineRule="auto"/>
        <w:jc w:val="both"/>
        <w:rPr>
          <w:rFonts w:ascii="SimSun" w:hAnsi="SimSun" w:eastAsia="SimSun" w:cs="SimSun"/>
          <w:sz w:val="24"/>
          <w:szCs w:val="24"/>
        </w:rPr>
      </w:pPr>
      <w:r>
        <w:rPr>
          <w:rFonts w:ascii="SimSun" w:hAnsi="SimSun" w:eastAsia="SimSun" w:cs="SimSun"/>
          <w:sz w:val="24"/>
          <w:szCs w:val="24"/>
          <w:spacing w:val="-2"/>
        </w:rPr>
        <w:t>讲授内容：运动技术的概念释义；动作结构的概念及其基本</w:t>
      </w:r>
      <w:r>
        <w:rPr>
          <w:rFonts w:ascii="SimSun" w:hAnsi="SimSun" w:eastAsia="SimSun" w:cs="SimSun"/>
          <w:sz w:val="24"/>
          <w:szCs w:val="24"/>
          <w:spacing w:val="-3"/>
        </w:rPr>
        <w:t>分类；动作结构</w:t>
      </w:r>
      <w:r>
        <w:rPr>
          <w:rFonts w:ascii="SimSun" w:hAnsi="SimSun" w:eastAsia="SimSun" w:cs="SimSun"/>
          <w:sz w:val="24"/>
          <w:szCs w:val="24"/>
        </w:rPr>
        <w:t xml:space="preserve"> </w:t>
      </w:r>
      <w:r>
        <w:rPr>
          <w:rFonts w:ascii="SimSun" w:hAnsi="SimSun" w:eastAsia="SimSun" w:cs="SimSun"/>
          <w:sz w:val="24"/>
          <w:szCs w:val="24"/>
          <w:spacing w:val="-2"/>
        </w:rPr>
        <w:t>的基本组成要素；影响运动技术形成的要素；运动技术形成的阶段划</w:t>
      </w:r>
      <w:r>
        <w:rPr>
          <w:rFonts w:ascii="SimSun" w:hAnsi="SimSun" w:eastAsia="SimSun" w:cs="SimSun"/>
          <w:sz w:val="24"/>
          <w:szCs w:val="24"/>
          <w:spacing w:val="-3"/>
        </w:rPr>
        <w:t>分；运动技</w:t>
      </w:r>
      <w:r>
        <w:rPr>
          <w:rFonts w:ascii="SimSun" w:hAnsi="SimSun" w:eastAsia="SimSun" w:cs="SimSun"/>
          <w:sz w:val="24"/>
          <w:szCs w:val="24"/>
        </w:rPr>
        <w:t xml:space="preserve"> </w:t>
      </w:r>
      <w:r>
        <w:rPr>
          <w:rFonts w:ascii="SimSun" w:hAnsi="SimSun" w:eastAsia="SimSun" w:cs="SimSun"/>
          <w:sz w:val="24"/>
          <w:szCs w:val="24"/>
          <w:spacing w:val="-1"/>
        </w:rPr>
        <w:t>术训练的基本方法；运动技术训练应注意的问题；运动技术的评价。</w:t>
      </w:r>
    </w:p>
    <w:p>
      <w:pPr>
        <w:ind w:left="9" w:right="78" w:firstLine="481"/>
        <w:spacing w:before="36" w:line="350" w:lineRule="auto"/>
        <w:jc w:val="both"/>
        <w:rPr>
          <w:rFonts w:ascii="SimSun" w:hAnsi="SimSun" w:eastAsia="SimSun" w:cs="SimSun"/>
          <w:sz w:val="24"/>
          <w:szCs w:val="24"/>
        </w:rPr>
      </w:pPr>
      <w:r>
        <w:rPr>
          <w:rFonts w:ascii="SimSun" w:hAnsi="SimSun" w:eastAsia="SimSun" w:cs="SimSun"/>
          <w:sz w:val="24"/>
          <w:szCs w:val="24"/>
          <w:spacing w:val="-2"/>
        </w:rPr>
        <w:t>教学要求：掌握运动技术概念含义；掌握动作结构的</w:t>
      </w:r>
      <w:r>
        <w:rPr>
          <w:rFonts w:ascii="SimSun" w:hAnsi="SimSun" w:eastAsia="SimSun" w:cs="SimSun"/>
          <w:sz w:val="24"/>
          <w:szCs w:val="24"/>
          <w:spacing w:val="-3"/>
        </w:rPr>
        <w:t>基本组成因素；了解运</w:t>
      </w:r>
      <w:r>
        <w:rPr>
          <w:rFonts w:ascii="SimSun" w:hAnsi="SimSun" w:eastAsia="SimSun" w:cs="SimSun"/>
          <w:sz w:val="24"/>
          <w:szCs w:val="24"/>
        </w:rPr>
        <w:t xml:space="preserve"> </w:t>
      </w:r>
      <w:r>
        <w:rPr>
          <w:rFonts w:ascii="SimSun" w:hAnsi="SimSun" w:eastAsia="SimSun" w:cs="SimSun"/>
          <w:sz w:val="24"/>
          <w:szCs w:val="24"/>
          <w:spacing w:val="-2"/>
        </w:rPr>
        <w:t>动技术形成的各要素；掌握运动技术训练的基本方法及不同的形成阶段的</w:t>
      </w:r>
      <w:r>
        <w:rPr>
          <w:rFonts w:ascii="SimSun" w:hAnsi="SimSun" w:eastAsia="SimSun" w:cs="SimSun"/>
          <w:sz w:val="24"/>
          <w:szCs w:val="24"/>
          <w:spacing w:val="-3"/>
        </w:rPr>
        <w:t>特点；</w:t>
      </w:r>
      <w:r>
        <w:rPr>
          <w:rFonts w:ascii="SimSun" w:hAnsi="SimSun" w:eastAsia="SimSun" w:cs="SimSun"/>
          <w:sz w:val="24"/>
          <w:szCs w:val="24"/>
        </w:rPr>
        <w:t xml:space="preserve"> </w:t>
      </w:r>
      <w:r>
        <w:rPr>
          <w:rFonts w:ascii="SimSun" w:hAnsi="SimSun" w:eastAsia="SimSun" w:cs="SimSun"/>
          <w:sz w:val="24"/>
          <w:szCs w:val="24"/>
          <w:spacing w:val="-1"/>
        </w:rPr>
        <w:t>掌握技术训练中应注意的问题。</w:t>
      </w:r>
    </w:p>
    <w:p>
      <w:pPr>
        <w:spacing w:before="36" w:line="219" w:lineRule="auto"/>
        <w:jc w:val="right"/>
        <w:rPr>
          <w:rFonts w:ascii="SimSun" w:hAnsi="SimSun" w:eastAsia="SimSun" w:cs="SimSun"/>
          <w:sz w:val="24"/>
          <w:szCs w:val="24"/>
        </w:rPr>
      </w:pPr>
      <w:r>
        <w:rPr>
          <w:rFonts w:ascii="SimSun" w:hAnsi="SimSun" w:eastAsia="SimSun" w:cs="SimSun"/>
          <w:sz w:val="24"/>
          <w:szCs w:val="24"/>
          <w:spacing w:val="-7"/>
        </w:rPr>
        <w:t>教学重点：运动技术释义、运动技术的动作结构、运动技术形成的阶段划分、</w:t>
      </w:r>
    </w:p>
    <w:p>
      <w:pPr>
        <w:ind w:left="8"/>
        <w:spacing w:before="181" w:line="219" w:lineRule="auto"/>
        <w:rPr>
          <w:rFonts w:ascii="SimSun" w:hAnsi="SimSun" w:eastAsia="SimSun" w:cs="SimSun"/>
          <w:sz w:val="24"/>
          <w:szCs w:val="24"/>
        </w:rPr>
      </w:pPr>
      <w:r>
        <w:rPr>
          <w:rFonts w:ascii="SimSun" w:hAnsi="SimSun" w:eastAsia="SimSun" w:cs="SimSun"/>
          <w:sz w:val="24"/>
          <w:szCs w:val="24"/>
          <w:spacing w:val="-1"/>
        </w:rPr>
        <w:t>运动技术训练的方法、运动技术训练中注意的问题。</w:t>
      </w:r>
    </w:p>
    <w:p>
      <w:pPr>
        <w:ind w:left="11"/>
        <w:spacing w:before="183" w:line="219" w:lineRule="auto"/>
        <w:rPr>
          <w:rFonts w:ascii="SimSun" w:hAnsi="SimSun" w:eastAsia="SimSun" w:cs="SimSun"/>
          <w:sz w:val="24"/>
          <w:szCs w:val="24"/>
        </w:rPr>
      </w:pPr>
      <w:r>
        <w:rPr>
          <w:rFonts w:ascii="SimSun" w:hAnsi="SimSun" w:eastAsia="SimSun" w:cs="SimSun"/>
          <w:sz w:val="24"/>
          <w:szCs w:val="24"/>
          <w:spacing w:val="-1"/>
        </w:rPr>
        <w:t>教学难点：运动技术训练的方法在实践中的具体应用。</w:t>
      </w:r>
    </w:p>
    <w:p>
      <w:pPr>
        <w:pStyle w:val="BodyText"/>
        <w:spacing w:line="253" w:lineRule="auto"/>
        <w:rPr/>
      </w:pPr>
      <w:r/>
    </w:p>
    <w:p>
      <w:pPr>
        <w:pStyle w:val="BodyText"/>
        <w:spacing w:line="254" w:lineRule="auto"/>
        <w:rPr/>
      </w:pPr>
      <w:r/>
    </w:p>
    <w:p>
      <w:pPr>
        <w:ind w:left="502"/>
        <w:spacing w:before="78" w:line="221" w:lineRule="auto"/>
        <w:outlineLvl w:val="1"/>
        <w:rPr>
          <w:rFonts w:ascii="SimHei" w:hAnsi="SimHei" w:eastAsia="SimHei" w:cs="SimHei"/>
          <w:sz w:val="24"/>
          <w:szCs w:val="24"/>
        </w:rPr>
      </w:pPr>
      <w:r>
        <w:rPr>
          <w:rFonts w:ascii="SimHei" w:hAnsi="SimHei" w:eastAsia="SimHei" w:cs="SimHei"/>
          <w:sz w:val="24"/>
          <w:szCs w:val="24"/>
          <w:b/>
          <w:bCs/>
          <w:spacing w:val="-10"/>
        </w:rPr>
        <w:t>8.运动员战术能力训练</w:t>
      </w:r>
    </w:p>
    <w:p>
      <w:pPr>
        <w:ind w:left="378"/>
        <w:spacing w:before="182"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9" w:firstLine="508"/>
        <w:spacing w:before="182" w:line="345" w:lineRule="auto"/>
        <w:rPr>
          <w:rFonts w:ascii="SimSun" w:hAnsi="SimSun" w:eastAsia="SimSun" w:cs="SimSun"/>
          <w:sz w:val="24"/>
          <w:szCs w:val="24"/>
        </w:rPr>
      </w:pPr>
      <w:r>
        <w:rPr>
          <w:rFonts w:ascii="SimSun" w:hAnsi="SimSun" w:eastAsia="SimSun" w:cs="SimSun"/>
          <w:sz w:val="24"/>
          <w:szCs w:val="24"/>
          <w:spacing w:val="-3"/>
        </w:rPr>
        <w:t>内容提要：战术指为战胜对手或为表现出期望的比赛结果而采取的计</w:t>
      </w:r>
      <w:r>
        <w:rPr>
          <w:rFonts w:ascii="SimSun" w:hAnsi="SimSun" w:eastAsia="SimSun" w:cs="SimSun"/>
          <w:sz w:val="24"/>
          <w:szCs w:val="24"/>
          <w:spacing w:val="-4"/>
        </w:rPr>
        <w:t>谋合行</w:t>
      </w:r>
      <w:r>
        <w:rPr>
          <w:rFonts w:ascii="SimSun" w:hAnsi="SimSun" w:eastAsia="SimSun" w:cs="SimSun"/>
          <w:sz w:val="24"/>
          <w:szCs w:val="24"/>
        </w:rPr>
        <w:t xml:space="preserve"> </w:t>
      </w:r>
      <w:r>
        <w:rPr>
          <w:rFonts w:ascii="SimSun" w:hAnsi="SimSun" w:eastAsia="SimSun" w:cs="SimSun"/>
          <w:sz w:val="24"/>
          <w:szCs w:val="24"/>
          <w:spacing w:val="-7"/>
        </w:rPr>
        <w:t>动。战术的训练对运动员竞技能力的提高至关重要，特别是技能为主的运动项目。</w:t>
      </w:r>
    </w:p>
    <w:p>
      <w:pPr>
        <w:spacing w:line="345" w:lineRule="auto"/>
        <w:sectPr>
          <w:footerReference w:type="default" r:id="rId132"/>
          <w:pgSz w:w="11910" w:h="16840"/>
          <w:pgMar w:top="1407" w:right="1706" w:bottom="1291" w:left="1786" w:header="0" w:footer="1126" w:gutter="0"/>
        </w:sectPr>
        <w:rPr>
          <w:rFonts w:ascii="SimSun" w:hAnsi="SimSun" w:eastAsia="SimSun" w:cs="SimSun"/>
          <w:sz w:val="24"/>
          <w:szCs w:val="24"/>
        </w:rPr>
      </w:pPr>
    </w:p>
    <w:p>
      <w:pPr>
        <w:ind w:left="7" w:right="80" w:firstLine="1"/>
        <w:spacing w:before="47" w:line="347" w:lineRule="auto"/>
        <w:rPr>
          <w:rFonts w:ascii="SimSun" w:hAnsi="SimSun" w:eastAsia="SimSun" w:cs="SimSun"/>
          <w:sz w:val="24"/>
          <w:szCs w:val="24"/>
        </w:rPr>
      </w:pPr>
      <w:r>
        <w:rPr>
          <w:rFonts w:ascii="SimSun" w:hAnsi="SimSun" w:eastAsia="SimSun" w:cs="SimSun"/>
          <w:sz w:val="24"/>
          <w:szCs w:val="24"/>
          <w:spacing w:val="-2"/>
        </w:rPr>
        <w:t>作为教练员应充分掌握各种知识，在比赛中能够灵活运用各种战术的方</w:t>
      </w:r>
      <w:r>
        <w:rPr>
          <w:rFonts w:ascii="SimSun" w:hAnsi="SimSun" w:eastAsia="SimSun" w:cs="SimSun"/>
          <w:sz w:val="24"/>
          <w:szCs w:val="24"/>
          <w:spacing w:val="-3"/>
        </w:rPr>
        <w:t>法，并能</w:t>
      </w:r>
      <w:r>
        <w:rPr>
          <w:rFonts w:ascii="SimSun" w:hAnsi="SimSun" w:eastAsia="SimSun" w:cs="SimSun"/>
          <w:sz w:val="24"/>
          <w:szCs w:val="24"/>
        </w:rPr>
        <w:t xml:space="preserve"> </w:t>
      </w:r>
      <w:r>
        <w:rPr>
          <w:rFonts w:ascii="SimSun" w:hAnsi="SimSun" w:eastAsia="SimSun" w:cs="SimSun"/>
          <w:sz w:val="24"/>
          <w:szCs w:val="24"/>
          <w:spacing w:val="-1"/>
        </w:rPr>
        <w:t>够及时关注运动项目的最新发展动态。</w:t>
      </w:r>
    </w:p>
    <w:p>
      <w:pPr>
        <w:ind w:left="28" w:right="80" w:firstLine="460"/>
        <w:spacing w:before="33" w:line="346" w:lineRule="auto"/>
        <w:rPr>
          <w:rFonts w:ascii="SimSun" w:hAnsi="SimSun" w:eastAsia="SimSun" w:cs="SimSun"/>
          <w:sz w:val="24"/>
          <w:szCs w:val="24"/>
        </w:rPr>
      </w:pPr>
      <w:r>
        <w:rPr>
          <w:rFonts w:ascii="SimSun" w:hAnsi="SimSun" w:eastAsia="SimSun" w:cs="SimSun"/>
          <w:sz w:val="24"/>
          <w:szCs w:val="24"/>
          <w:spacing w:val="-2"/>
        </w:rPr>
        <w:t>讲授内容：战术的概念释义；战术的分类；影响战术能力的</w:t>
      </w:r>
      <w:r>
        <w:rPr>
          <w:rFonts w:ascii="SimSun" w:hAnsi="SimSun" w:eastAsia="SimSun" w:cs="SimSun"/>
          <w:sz w:val="24"/>
          <w:szCs w:val="24"/>
          <w:spacing w:val="-3"/>
        </w:rPr>
        <w:t>因素；战术训练</w:t>
      </w:r>
      <w:r>
        <w:rPr>
          <w:rFonts w:ascii="SimSun" w:hAnsi="SimSun" w:eastAsia="SimSun" w:cs="SimSun"/>
          <w:sz w:val="24"/>
          <w:szCs w:val="24"/>
        </w:rPr>
        <w:t xml:space="preserve"> </w:t>
      </w:r>
      <w:r>
        <w:rPr>
          <w:rFonts w:ascii="SimSun" w:hAnsi="SimSun" w:eastAsia="SimSun" w:cs="SimSun"/>
          <w:sz w:val="24"/>
          <w:szCs w:val="24"/>
          <w:spacing w:val="-1"/>
        </w:rPr>
        <w:t>的任务；各项群战术运用的特征；战术训练的基本方法；战术方案的制定。</w:t>
      </w:r>
    </w:p>
    <w:p>
      <w:pPr>
        <w:ind w:left="8" w:right="80" w:firstLine="482"/>
        <w:spacing w:before="32" w:line="351" w:lineRule="auto"/>
        <w:rPr>
          <w:rFonts w:ascii="SimSun" w:hAnsi="SimSun" w:eastAsia="SimSun" w:cs="SimSun"/>
          <w:sz w:val="24"/>
          <w:szCs w:val="24"/>
        </w:rPr>
      </w:pPr>
      <w:r>
        <w:rPr>
          <w:rFonts w:ascii="SimSun" w:hAnsi="SimSun" w:eastAsia="SimSun" w:cs="SimSun"/>
          <w:sz w:val="24"/>
          <w:szCs w:val="24"/>
          <w:spacing w:val="-2"/>
        </w:rPr>
        <w:t>教学要点：理解运动战术的概念及其包含的基本内容</w:t>
      </w:r>
      <w:r>
        <w:rPr>
          <w:rFonts w:ascii="SimSun" w:hAnsi="SimSun" w:eastAsia="SimSun" w:cs="SimSun"/>
          <w:sz w:val="24"/>
          <w:szCs w:val="24"/>
          <w:spacing w:val="-3"/>
        </w:rPr>
        <w:t>；理解不同战术的基本</w:t>
      </w:r>
      <w:r>
        <w:rPr>
          <w:rFonts w:ascii="SimSun" w:hAnsi="SimSun" w:eastAsia="SimSun" w:cs="SimSun"/>
          <w:sz w:val="24"/>
          <w:szCs w:val="24"/>
        </w:rPr>
        <w:t xml:space="preserve"> </w:t>
      </w:r>
      <w:r>
        <w:rPr>
          <w:rFonts w:ascii="SimSun" w:hAnsi="SimSun" w:eastAsia="SimSun" w:cs="SimSun"/>
          <w:sz w:val="24"/>
          <w:szCs w:val="24"/>
          <w:spacing w:val="-2"/>
        </w:rPr>
        <w:t>含义；理解影响战术能力的因素；理解各项群战术运用的特征；掌握战术</w:t>
      </w:r>
      <w:r>
        <w:rPr>
          <w:rFonts w:ascii="SimSun" w:hAnsi="SimSun" w:eastAsia="SimSun" w:cs="SimSun"/>
          <w:sz w:val="24"/>
          <w:szCs w:val="24"/>
          <w:spacing w:val="-3"/>
        </w:rPr>
        <w:t>训练的</w:t>
      </w:r>
      <w:r>
        <w:rPr>
          <w:rFonts w:ascii="SimSun" w:hAnsi="SimSun" w:eastAsia="SimSun" w:cs="SimSun"/>
          <w:sz w:val="24"/>
          <w:szCs w:val="24"/>
        </w:rPr>
        <w:t xml:space="preserve"> </w:t>
      </w:r>
      <w:r>
        <w:rPr>
          <w:rFonts w:ascii="SimSun" w:hAnsi="SimSun" w:eastAsia="SimSun" w:cs="SimSun"/>
          <w:sz w:val="24"/>
          <w:szCs w:val="24"/>
          <w:spacing w:val="-1"/>
        </w:rPr>
        <w:t>基本方法；掌握战术方案的制定程序。</w:t>
      </w:r>
    </w:p>
    <w:p>
      <w:pPr>
        <w:ind w:left="11" w:firstLine="480"/>
        <w:spacing w:before="32" w:line="347" w:lineRule="auto"/>
        <w:rPr>
          <w:rFonts w:ascii="SimSun" w:hAnsi="SimSun" w:eastAsia="SimSun" w:cs="SimSun"/>
          <w:sz w:val="24"/>
          <w:szCs w:val="24"/>
        </w:rPr>
      </w:pPr>
      <w:r>
        <w:rPr>
          <w:rFonts w:ascii="SimSun" w:hAnsi="SimSun" w:eastAsia="SimSun" w:cs="SimSun"/>
          <w:sz w:val="24"/>
          <w:szCs w:val="24"/>
          <w:spacing w:val="-7"/>
        </w:rPr>
        <w:t>教学重点：战术的分类体系、影响战术能力的因素、战术训练的方法与手段、</w:t>
      </w:r>
      <w:r>
        <w:rPr>
          <w:rFonts w:ascii="SimSun" w:hAnsi="SimSun" w:eastAsia="SimSun" w:cs="SimSun"/>
          <w:sz w:val="24"/>
          <w:szCs w:val="24"/>
          <w:spacing w:val="2"/>
        </w:rPr>
        <w:t xml:space="preserve"> </w:t>
      </w:r>
      <w:r>
        <w:rPr>
          <w:rFonts w:ascii="SimSun" w:hAnsi="SimSun" w:eastAsia="SimSun" w:cs="SimSun"/>
          <w:sz w:val="24"/>
          <w:szCs w:val="24"/>
          <w:spacing w:val="-1"/>
        </w:rPr>
        <w:t>各项群战术运用特征、战术方案的制定。</w:t>
      </w:r>
    </w:p>
    <w:p>
      <w:pPr>
        <w:ind w:left="491"/>
        <w:spacing w:before="32" w:line="219" w:lineRule="auto"/>
        <w:rPr>
          <w:rFonts w:ascii="SimSun" w:hAnsi="SimSun" w:eastAsia="SimSun" w:cs="SimSun"/>
          <w:sz w:val="24"/>
          <w:szCs w:val="24"/>
        </w:rPr>
      </w:pPr>
      <w:r>
        <w:rPr>
          <w:rFonts w:ascii="SimSun" w:hAnsi="SimSun" w:eastAsia="SimSun" w:cs="SimSun"/>
          <w:sz w:val="24"/>
          <w:szCs w:val="24"/>
          <w:spacing w:val="-1"/>
        </w:rPr>
        <w:t>教学难点：不同项目的战术训练方法。</w:t>
      </w:r>
    </w:p>
    <w:p>
      <w:pPr>
        <w:pStyle w:val="BodyText"/>
        <w:spacing w:line="461" w:lineRule="auto"/>
        <w:rPr/>
      </w:pPr>
      <w:r/>
    </w:p>
    <w:p>
      <w:pPr>
        <w:ind w:left="498"/>
        <w:spacing w:before="78" w:line="221" w:lineRule="auto"/>
        <w:outlineLvl w:val="1"/>
        <w:rPr>
          <w:rFonts w:ascii="SimHei" w:hAnsi="SimHei" w:eastAsia="SimHei" w:cs="SimHei"/>
          <w:sz w:val="24"/>
          <w:szCs w:val="24"/>
        </w:rPr>
      </w:pPr>
      <w:r>
        <w:rPr>
          <w:rFonts w:ascii="SimHei" w:hAnsi="SimHei" w:eastAsia="SimHei" w:cs="SimHei"/>
          <w:sz w:val="24"/>
          <w:szCs w:val="24"/>
          <w:b/>
          <w:bCs/>
          <w:spacing w:val="-10"/>
        </w:rPr>
        <w:t>9.运动员心理能力训练</w:t>
      </w:r>
    </w:p>
    <w:p>
      <w:pPr>
        <w:ind w:left="470"/>
        <w:spacing w:before="182"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8" w:firstLine="509"/>
        <w:spacing w:before="179" w:line="355" w:lineRule="auto"/>
        <w:jc w:val="both"/>
        <w:rPr>
          <w:rFonts w:ascii="SimSun" w:hAnsi="SimSun" w:eastAsia="SimSun" w:cs="SimSun"/>
          <w:sz w:val="24"/>
          <w:szCs w:val="24"/>
        </w:rPr>
      </w:pPr>
      <w:r>
        <w:rPr>
          <w:rFonts w:ascii="SimSun" w:hAnsi="SimSun" w:eastAsia="SimSun" w:cs="SimSun"/>
          <w:sz w:val="24"/>
          <w:szCs w:val="24"/>
          <w:spacing w:val="-2"/>
        </w:rPr>
        <w:t>内容提要：运动心理学的研究来源于普通心理学的研究，1925</w:t>
      </w:r>
      <w:r>
        <w:rPr>
          <w:rFonts w:ascii="SimSun" w:hAnsi="SimSun" w:eastAsia="SimSun" w:cs="SimSun"/>
          <w:sz w:val="24"/>
          <w:szCs w:val="24"/>
          <w:spacing w:val="-32"/>
        </w:rPr>
        <w:t xml:space="preserve"> </w:t>
      </w:r>
      <w:r>
        <w:rPr>
          <w:rFonts w:ascii="SimSun" w:hAnsi="SimSun" w:eastAsia="SimSun" w:cs="SimSun"/>
          <w:sz w:val="24"/>
          <w:szCs w:val="24"/>
          <w:spacing w:val="-2"/>
        </w:rPr>
        <w:t>年，美国运</w:t>
      </w:r>
      <w:r>
        <w:rPr>
          <w:rFonts w:ascii="SimSun" w:hAnsi="SimSun" w:eastAsia="SimSun" w:cs="SimSun"/>
          <w:sz w:val="24"/>
          <w:szCs w:val="24"/>
        </w:rPr>
        <w:t xml:space="preserve">  </w:t>
      </w:r>
      <w:r>
        <w:rPr>
          <w:rFonts w:ascii="SimSun" w:hAnsi="SimSun" w:eastAsia="SimSun" w:cs="SimSun"/>
          <w:sz w:val="24"/>
          <w:szCs w:val="24"/>
        </w:rPr>
        <w:t>动心理学之父科曼.格里菲斯建立第一个运动心理学实</w:t>
      </w:r>
      <w:r>
        <w:rPr>
          <w:rFonts w:ascii="SimSun" w:hAnsi="SimSun" w:eastAsia="SimSun" w:cs="SimSun"/>
          <w:sz w:val="24"/>
          <w:szCs w:val="24"/>
          <w:spacing w:val="-1"/>
        </w:rPr>
        <w:t>验室。心理训练是通过各</w:t>
      </w:r>
      <w:r>
        <w:rPr>
          <w:rFonts w:ascii="SimSun" w:hAnsi="SimSun" w:eastAsia="SimSun" w:cs="SimSun"/>
          <w:sz w:val="24"/>
          <w:szCs w:val="24"/>
        </w:rPr>
        <w:t xml:space="preserve">  </w:t>
      </w:r>
      <w:r>
        <w:rPr>
          <w:rFonts w:ascii="SimSun" w:hAnsi="SimSun" w:eastAsia="SimSun" w:cs="SimSun"/>
          <w:sz w:val="24"/>
          <w:szCs w:val="24"/>
          <w:spacing w:val="-2"/>
        </w:rPr>
        <w:t>种手段有意识的对运动员的心理过程和个性心理特征施加影响，为运动员</w:t>
      </w:r>
      <w:r>
        <w:rPr>
          <w:rFonts w:ascii="SimSun" w:hAnsi="SimSun" w:eastAsia="SimSun" w:cs="SimSun"/>
          <w:sz w:val="24"/>
          <w:szCs w:val="24"/>
          <w:spacing w:val="-3"/>
        </w:rPr>
        <w:t>更好的</w:t>
      </w:r>
      <w:r>
        <w:rPr>
          <w:rFonts w:ascii="SimSun" w:hAnsi="SimSun" w:eastAsia="SimSun" w:cs="SimSun"/>
          <w:sz w:val="24"/>
          <w:szCs w:val="24"/>
        </w:rPr>
        <w:t xml:space="preserve"> </w:t>
      </w:r>
      <w:r>
        <w:rPr>
          <w:rFonts w:ascii="SimSun" w:hAnsi="SimSun" w:eastAsia="SimSun" w:cs="SimSun"/>
          <w:sz w:val="24"/>
          <w:szCs w:val="24"/>
          <w:spacing w:val="-2"/>
        </w:rPr>
        <w:t>参加比赛与训练，争取优异成绩做好各种心理准备的训练过程。现代竞技</w:t>
      </w:r>
      <w:r>
        <w:rPr>
          <w:rFonts w:ascii="SimSun" w:hAnsi="SimSun" w:eastAsia="SimSun" w:cs="SimSun"/>
          <w:sz w:val="24"/>
          <w:szCs w:val="24"/>
          <w:spacing w:val="-3"/>
        </w:rPr>
        <w:t>体育竞</w:t>
      </w:r>
      <w:r>
        <w:rPr>
          <w:rFonts w:ascii="SimSun" w:hAnsi="SimSun" w:eastAsia="SimSun" w:cs="SimSun"/>
          <w:sz w:val="24"/>
          <w:szCs w:val="24"/>
        </w:rPr>
        <w:t xml:space="preserve"> </w:t>
      </w:r>
      <w:r>
        <w:rPr>
          <w:rFonts w:ascii="SimSun" w:hAnsi="SimSun" w:eastAsia="SimSun" w:cs="SimSun"/>
          <w:sz w:val="24"/>
          <w:szCs w:val="24"/>
          <w:spacing w:val="-3"/>
        </w:rPr>
        <w:t>争日趋激烈，运动员进行心理训练对其运动成绩的提高具有重要的作用</w:t>
      </w:r>
      <w:r>
        <w:rPr>
          <w:rFonts w:ascii="SimSun" w:hAnsi="SimSun" w:eastAsia="SimSun" w:cs="SimSun"/>
          <w:sz w:val="24"/>
          <w:szCs w:val="24"/>
          <w:spacing w:val="-4"/>
        </w:rPr>
        <w:t>,运动员、</w:t>
      </w:r>
      <w:r>
        <w:rPr>
          <w:rFonts w:ascii="SimSun" w:hAnsi="SimSun" w:eastAsia="SimSun" w:cs="SimSun"/>
          <w:sz w:val="24"/>
          <w:szCs w:val="24"/>
        </w:rPr>
        <w:t xml:space="preserve"> </w:t>
      </w:r>
      <w:r>
        <w:rPr>
          <w:rFonts w:ascii="SimSun" w:hAnsi="SimSun" w:eastAsia="SimSun" w:cs="SimSun"/>
          <w:sz w:val="24"/>
          <w:szCs w:val="24"/>
          <w:spacing w:val="-1"/>
        </w:rPr>
        <w:t>教练员应引起高度重视。</w:t>
      </w:r>
    </w:p>
    <w:p>
      <w:pPr>
        <w:ind w:left="9" w:right="80" w:firstLine="479"/>
        <w:spacing w:before="37" w:line="350" w:lineRule="auto"/>
        <w:jc w:val="both"/>
        <w:rPr>
          <w:rFonts w:ascii="SimSun" w:hAnsi="SimSun" w:eastAsia="SimSun" w:cs="SimSun"/>
          <w:sz w:val="24"/>
          <w:szCs w:val="24"/>
        </w:rPr>
      </w:pPr>
      <w:r>
        <w:rPr>
          <w:rFonts w:ascii="SimSun" w:hAnsi="SimSun" w:eastAsia="SimSun" w:cs="SimSun"/>
          <w:sz w:val="24"/>
          <w:szCs w:val="24"/>
          <w:spacing w:val="-2"/>
        </w:rPr>
        <w:t>讲授内容：运动心理训练的概念；运动心理训练的基本发展</w:t>
      </w:r>
      <w:r>
        <w:rPr>
          <w:rFonts w:ascii="SimSun" w:hAnsi="SimSun" w:eastAsia="SimSun" w:cs="SimSun"/>
          <w:sz w:val="24"/>
          <w:szCs w:val="24"/>
          <w:spacing w:val="-3"/>
        </w:rPr>
        <w:t>过程；心理的基</w:t>
      </w:r>
      <w:r>
        <w:rPr>
          <w:rFonts w:ascii="SimSun" w:hAnsi="SimSun" w:eastAsia="SimSun" w:cs="SimSun"/>
          <w:sz w:val="24"/>
          <w:szCs w:val="24"/>
        </w:rPr>
        <w:t xml:space="preserve"> </w:t>
      </w:r>
      <w:r>
        <w:rPr>
          <w:rFonts w:ascii="SimSun" w:hAnsi="SimSun" w:eastAsia="SimSun" w:cs="SimSun"/>
          <w:sz w:val="24"/>
          <w:szCs w:val="24"/>
          <w:spacing w:val="-2"/>
        </w:rPr>
        <w:t>本组成；运动员实施心理训练的重要原因；实施心理训练的基本方法；</w:t>
      </w:r>
      <w:r>
        <w:rPr>
          <w:rFonts w:ascii="SimSun" w:hAnsi="SimSun" w:eastAsia="SimSun" w:cs="SimSun"/>
          <w:sz w:val="24"/>
          <w:szCs w:val="24"/>
          <w:spacing w:val="-3"/>
        </w:rPr>
        <w:t>运动训练</w:t>
      </w:r>
      <w:r>
        <w:rPr>
          <w:rFonts w:ascii="SimSun" w:hAnsi="SimSun" w:eastAsia="SimSun" w:cs="SimSun"/>
          <w:sz w:val="24"/>
          <w:szCs w:val="24"/>
        </w:rPr>
        <w:t xml:space="preserve"> </w:t>
      </w:r>
      <w:r>
        <w:rPr>
          <w:rFonts w:ascii="SimSun" w:hAnsi="SimSun" w:eastAsia="SimSun" w:cs="SimSun"/>
          <w:sz w:val="24"/>
          <w:szCs w:val="24"/>
          <w:spacing w:val="-2"/>
        </w:rPr>
        <w:t>的实例分析。</w:t>
      </w:r>
    </w:p>
    <w:p>
      <w:pPr>
        <w:ind w:left="11" w:right="78" w:firstLine="480"/>
        <w:spacing w:before="32" w:line="350" w:lineRule="auto"/>
        <w:jc w:val="both"/>
        <w:rPr>
          <w:rFonts w:ascii="SimSun" w:hAnsi="SimSun" w:eastAsia="SimSun" w:cs="SimSun"/>
          <w:sz w:val="24"/>
          <w:szCs w:val="24"/>
        </w:rPr>
      </w:pPr>
      <w:r>
        <w:rPr>
          <w:rFonts w:ascii="SimSun" w:hAnsi="SimSun" w:eastAsia="SimSun" w:cs="SimSun"/>
          <w:sz w:val="24"/>
          <w:szCs w:val="24"/>
          <w:spacing w:val="-2"/>
        </w:rPr>
        <w:t>教学要点：掌握运动心理训练的概念含义；了解心理训</w:t>
      </w:r>
      <w:r>
        <w:rPr>
          <w:rFonts w:ascii="SimSun" w:hAnsi="SimSun" w:eastAsia="SimSun" w:cs="SimSun"/>
          <w:sz w:val="24"/>
          <w:szCs w:val="24"/>
          <w:spacing w:val="-3"/>
        </w:rPr>
        <w:t>练的基本发展过程；</w:t>
      </w:r>
      <w:r>
        <w:rPr>
          <w:rFonts w:ascii="SimSun" w:hAnsi="SimSun" w:eastAsia="SimSun" w:cs="SimSun"/>
          <w:sz w:val="24"/>
          <w:szCs w:val="24"/>
        </w:rPr>
        <w:t xml:space="preserve"> </w:t>
      </w:r>
      <w:r>
        <w:rPr>
          <w:rFonts w:ascii="SimSun" w:hAnsi="SimSun" w:eastAsia="SimSun" w:cs="SimSun"/>
          <w:sz w:val="24"/>
          <w:szCs w:val="24"/>
          <w:spacing w:val="-2"/>
        </w:rPr>
        <w:t>了解人的心理包括的基本内容；弄清运动员进行心理训练的重要原</w:t>
      </w:r>
      <w:r>
        <w:rPr>
          <w:rFonts w:ascii="SimSun" w:hAnsi="SimSun" w:eastAsia="SimSun" w:cs="SimSun"/>
          <w:sz w:val="24"/>
          <w:szCs w:val="24"/>
          <w:spacing w:val="-3"/>
        </w:rPr>
        <w:t>因；掌握心理</w:t>
      </w:r>
      <w:r>
        <w:rPr>
          <w:rFonts w:ascii="SimSun" w:hAnsi="SimSun" w:eastAsia="SimSun" w:cs="SimSun"/>
          <w:sz w:val="24"/>
          <w:szCs w:val="24"/>
        </w:rPr>
        <w:t xml:space="preserve"> </w:t>
      </w:r>
      <w:r>
        <w:rPr>
          <w:rFonts w:ascii="SimSun" w:hAnsi="SimSun" w:eastAsia="SimSun" w:cs="SimSun"/>
          <w:sz w:val="24"/>
          <w:szCs w:val="24"/>
          <w:spacing w:val="-2"/>
        </w:rPr>
        <w:t>训练的基本训练方法。</w:t>
      </w:r>
    </w:p>
    <w:p>
      <w:pPr>
        <w:ind w:left="11" w:right="80" w:firstLine="480"/>
        <w:spacing w:before="37" w:line="347" w:lineRule="auto"/>
        <w:rPr>
          <w:rFonts w:ascii="SimSun" w:hAnsi="SimSun" w:eastAsia="SimSun" w:cs="SimSun"/>
          <w:sz w:val="24"/>
          <w:szCs w:val="24"/>
        </w:rPr>
      </w:pPr>
      <w:r>
        <w:rPr>
          <w:rFonts w:ascii="SimSun" w:hAnsi="SimSun" w:eastAsia="SimSun" w:cs="SimSun"/>
          <w:sz w:val="24"/>
          <w:szCs w:val="24"/>
          <w:spacing w:val="-2"/>
        </w:rPr>
        <w:t>教学重点：运动心理训练的内容体系、运动员出现心</w:t>
      </w:r>
      <w:r>
        <w:rPr>
          <w:rFonts w:ascii="SimSun" w:hAnsi="SimSun" w:eastAsia="SimSun" w:cs="SimSun"/>
          <w:sz w:val="24"/>
          <w:szCs w:val="24"/>
          <w:spacing w:val="-3"/>
        </w:rPr>
        <w:t>理异常的原因、运动心</w:t>
      </w:r>
      <w:r>
        <w:rPr>
          <w:rFonts w:ascii="SimSun" w:hAnsi="SimSun" w:eastAsia="SimSun" w:cs="SimSun"/>
          <w:sz w:val="24"/>
          <w:szCs w:val="24"/>
        </w:rPr>
        <w:t xml:space="preserve"> </w:t>
      </w:r>
      <w:r>
        <w:rPr>
          <w:rFonts w:ascii="SimSun" w:hAnsi="SimSun" w:eastAsia="SimSun" w:cs="SimSun"/>
          <w:sz w:val="24"/>
          <w:szCs w:val="24"/>
          <w:spacing w:val="-2"/>
        </w:rPr>
        <w:t>理训练的方法。</w:t>
      </w:r>
    </w:p>
    <w:p>
      <w:pPr>
        <w:ind w:left="491"/>
        <w:spacing w:before="32" w:line="219" w:lineRule="auto"/>
        <w:rPr>
          <w:rFonts w:ascii="SimSun" w:hAnsi="SimSun" w:eastAsia="SimSun" w:cs="SimSun"/>
          <w:sz w:val="24"/>
          <w:szCs w:val="24"/>
        </w:rPr>
      </w:pPr>
      <w:r>
        <w:rPr>
          <w:rFonts w:ascii="SimSun" w:hAnsi="SimSun" w:eastAsia="SimSun" w:cs="SimSun"/>
          <w:sz w:val="24"/>
          <w:szCs w:val="24"/>
          <w:spacing w:val="-1"/>
        </w:rPr>
        <w:t>教学难点：运动心理导致的原因及训练应对方法。</w:t>
      </w:r>
    </w:p>
    <w:p>
      <w:pPr>
        <w:pStyle w:val="BodyText"/>
        <w:spacing w:line="464" w:lineRule="auto"/>
        <w:rPr/>
      </w:pPr>
      <w:r/>
    </w:p>
    <w:p>
      <w:pPr>
        <w:ind w:left="517"/>
        <w:spacing w:before="78" w:line="221" w:lineRule="auto"/>
        <w:outlineLvl w:val="1"/>
        <w:rPr>
          <w:rFonts w:ascii="SimHei" w:hAnsi="SimHei" w:eastAsia="SimHei" w:cs="SimHei"/>
          <w:sz w:val="24"/>
          <w:szCs w:val="24"/>
        </w:rPr>
      </w:pPr>
      <w:r>
        <w:rPr>
          <w:rFonts w:ascii="SimHei" w:hAnsi="SimHei" w:eastAsia="SimHei" w:cs="SimHei"/>
          <w:sz w:val="24"/>
          <w:szCs w:val="24"/>
          <w:b/>
          <w:bCs/>
          <w:spacing w:val="-11"/>
        </w:rPr>
        <w:t>10.运动员智力能力训练</w:t>
      </w:r>
    </w:p>
    <w:p>
      <w:pPr>
        <w:spacing w:line="221" w:lineRule="auto"/>
        <w:sectPr>
          <w:footerReference w:type="default" r:id="rId133"/>
          <w:pgSz w:w="11910" w:h="16840"/>
          <w:pgMar w:top="1407" w:right="1706" w:bottom="1291" w:left="1786" w:header="0" w:footer="1126" w:gutter="0"/>
        </w:sectPr>
        <w:rPr>
          <w:rFonts w:ascii="SimHei" w:hAnsi="SimHei" w:eastAsia="SimHei" w:cs="SimHei"/>
          <w:sz w:val="24"/>
          <w:szCs w:val="24"/>
        </w:rPr>
      </w:pPr>
    </w:p>
    <w:p>
      <w:pPr>
        <w:ind w:left="470"/>
        <w:spacing w:before="4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1" w:right="80" w:firstLine="506"/>
        <w:spacing w:before="182" w:line="355" w:lineRule="auto"/>
        <w:jc w:val="both"/>
        <w:rPr>
          <w:rFonts w:ascii="SimSun" w:hAnsi="SimSun" w:eastAsia="SimSun" w:cs="SimSun"/>
          <w:sz w:val="24"/>
          <w:szCs w:val="24"/>
        </w:rPr>
      </w:pPr>
      <w:r>
        <w:rPr>
          <w:rFonts w:ascii="SimSun" w:hAnsi="SimSun" w:eastAsia="SimSun" w:cs="SimSun"/>
          <w:sz w:val="24"/>
          <w:szCs w:val="24"/>
          <w:spacing w:val="-3"/>
        </w:rPr>
        <w:t>内容提要：智能训练指在运动训练过程中有目的、有计划的提高运动</w:t>
      </w:r>
      <w:r>
        <w:rPr>
          <w:rFonts w:ascii="SimSun" w:hAnsi="SimSun" w:eastAsia="SimSun" w:cs="SimSun"/>
          <w:sz w:val="24"/>
          <w:szCs w:val="24"/>
          <w:spacing w:val="-4"/>
        </w:rPr>
        <w:t>员智能</w:t>
      </w:r>
      <w:r>
        <w:rPr>
          <w:rFonts w:ascii="SimSun" w:hAnsi="SimSun" w:eastAsia="SimSun" w:cs="SimSun"/>
          <w:sz w:val="24"/>
          <w:szCs w:val="24"/>
        </w:rPr>
        <w:t xml:space="preserve"> </w:t>
      </w:r>
      <w:r>
        <w:rPr>
          <w:rFonts w:ascii="SimSun" w:hAnsi="SimSun" w:eastAsia="SimSun" w:cs="SimSun"/>
          <w:sz w:val="24"/>
          <w:szCs w:val="24"/>
          <w:spacing w:val="-2"/>
        </w:rPr>
        <w:t>水平的训练活动。运动智能是运用各种理论、多学科知识参加运动</w:t>
      </w:r>
      <w:r>
        <w:rPr>
          <w:rFonts w:ascii="SimSun" w:hAnsi="SimSun" w:eastAsia="SimSun" w:cs="SimSun"/>
          <w:sz w:val="24"/>
          <w:szCs w:val="24"/>
          <w:spacing w:val="-3"/>
        </w:rPr>
        <w:t>训练与比赛的</w:t>
      </w:r>
      <w:r>
        <w:rPr>
          <w:rFonts w:ascii="SimSun" w:hAnsi="SimSun" w:eastAsia="SimSun" w:cs="SimSun"/>
          <w:sz w:val="24"/>
          <w:szCs w:val="24"/>
        </w:rPr>
        <w:t xml:space="preserve"> </w:t>
      </w:r>
      <w:r>
        <w:rPr>
          <w:rFonts w:ascii="SimSun" w:hAnsi="SimSun" w:eastAsia="SimSun" w:cs="SimSun"/>
          <w:sz w:val="24"/>
          <w:szCs w:val="24"/>
          <w:spacing w:val="-2"/>
        </w:rPr>
        <w:t>能力。运动智能训练在现代体育训练中具有重要的意义。提高运动</w:t>
      </w:r>
      <w:r>
        <w:rPr>
          <w:rFonts w:ascii="SimSun" w:hAnsi="SimSun" w:eastAsia="SimSun" w:cs="SimSun"/>
          <w:sz w:val="24"/>
          <w:szCs w:val="24"/>
          <w:spacing w:val="-3"/>
        </w:rPr>
        <w:t>员智能水平应</w:t>
      </w:r>
      <w:r>
        <w:rPr>
          <w:rFonts w:ascii="SimSun" w:hAnsi="SimSun" w:eastAsia="SimSun" w:cs="SimSun"/>
          <w:sz w:val="24"/>
          <w:szCs w:val="24"/>
        </w:rPr>
        <w:t xml:space="preserve"> </w:t>
      </w:r>
      <w:r>
        <w:rPr>
          <w:rFonts w:ascii="SimSun" w:hAnsi="SimSun" w:eastAsia="SimSun" w:cs="SimSun"/>
          <w:sz w:val="24"/>
          <w:szCs w:val="24"/>
          <w:spacing w:val="-2"/>
        </w:rPr>
        <w:t>从多方面抓起，同时也应重视教练员的培养，国外培养成功经验为</w:t>
      </w:r>
      <w:r>
        <w:rPr>
          <w:rFonts w:ascii="SimSun" w:hAnsi="SimSun" w:eastAsia="SimSun" w:cs="SimSun"/>
          <w:sz w:val="24"/>
          <w:szCs w:val="24"/>
          <w:spacing w:val="-3"/>
        </w:rPr>
        <w:t>我们提高了借</w:t>
      </w:r>
      <w:r>
        <w:rPr>
          <w:rFonts w:ascii="SimSun" w:hAnsi="SimSun" w:eastAsia="SimSun" w:cs="SimSun"/>
          <w:sz w:val="24"/>
          <w:szCs w:val="24"/>
        </w:rPr>
        <w:t xml:space="preserve"> </w:t>
      </w:r>
      <w:r>
        <w:rPr>
          <w:rFonts w:ascii="SimSun" w:hAnsi="SimSun" w:eastAsia="SimSun" w:cs="SimSun"/>
          <w:sz w:val="24"/>
          <w:szCs w:val="24"/>
          <w:spacing w:val="-7"/>
        </w:rPr>
        <w:t>鉴。</w:t>
      </w:r>
    </w:p>
    <w:p>
      <w:pPr>
        <w:ind w:left="28" w:firstLine="460"/>
        <w:spacing w:before="26" w:line="345" w:lineRule="auto"/>
        <w:rPr>
          <w:rFonts w:ascii="SimSun" w:hAnsi="SimSun" w:eastAsia="SimSun" w:cs="SimSun"/>
          <w:sz w:val="24"/>
          <w:szCs w:val="24"/>
        </w:rPr>
      </w:pPr>
      <w:r>
        <w:rPr>
          <w:rFonts w:ascii="SimSun" w:hAnsi="SimSun" w:eastAsia="SimSun" w:cs="SimSun"/>
          <w:sz w:val="24"/>
          <w:szCs w:val="24"/>
          <w:spacing w:val="-2"/>
        </w:rPr>
        <w:t>讲授内容：运动员智能训练的概念；运动员智能训练的基本</w:t>
      </w:r>
      <w:r>
        <w:rPr>
          <w:rFonts w:ascii="SimSun" w:hAnsi="SimSun" w:eastAsia="SimSun" w:cs="SimSun"/>
          <w:sz w:val="24"/>
          <w:szCs w:val="24"/>
          <w:spacing w:val="-3"/>
        </w:rPr>
        <w:t>内容；智能训练</w:t>
      </w:r>
      <w:r>
        <w:rPr>
          <w:rFonts w:ascii="SimSun" w:hAnsi="SimSun" w:eastAsia="SimSun" w:cs="SimSun"/>
          <w:sz w:val="24"/>
          <w:szCs w:val="24"/>
        </w:rPr>
        <w:t xml:space="preserve"> </w:t>
      </w:r>
      <w:r>
        <w:rPr>
          <w:rFonts w:ascii="SimSun" w:hAnsi="SimSun" w:eastAsia="SimSun" w:cs="SimSun"/>
          <w:sz w:val="24"/>
          <w:szCs w:val="24"/>
          <w:spacing w:val="-7"/>
        </w:rPr>
        <w:t>的基本方法；智能训练应注意的问题；教练员、运动员智能水平提高的培养途径。</w:t>
      </w:r>
    </w:p>
    <w:p>
      <w:pPr>
        <w:ind w:left="17" w:right="80" w:firstLine="473"/>
        <w:spacing w:before="39" w:line="344" w:lineRule="auto"/>
        <w:rPr>
          <w:rFonts w:ascii="SimSun" w:hAnsi="SimSun" w:eastAsia="SimSun" w:cs="SimSun"/>
          <w:sz w:val="24"/>
          <w:szCs w:val="24"/>
        </w:rPr>
      </w:pPr>
      <w:r>
        <w:rPr>
          <w:rFonts w:ascii="SimSun" w:hAnsi="SimSun" w:eastAsia="SimSun" w:cs="SimSun"/>
          <w:sz w:val="24"/>
          <w:szCs w:val="24"/>
          <w:spacing w:val="-3"/>
        </w:rPr>
        <w:t>教学要求：掌握智能训练的概念含义</w:t>
      </w:r>
      <w:r>
        <w:rPr>
          <w:rFonts w:ascii="SimSun" w:hAnsi="SimSun" w:eastAsia="SimSun" w:cs="SimSun"/>
          <w:sz w:val="24"/>
          <w:szCs w:val="24"/>
          <w:spacing w:val="8"/>
        </w:rPr>
        <w:t>；；</w:t>
      </w:r>
      <w:r>
        <w:rPr>
          <w:rFonts w:ascii="SimSun" w:hAnsi="SimSun" w:eastAsia="SimSun" w:cs="SimSun"/>
          <w:sz w:val="24"/>
          <w:szCs w:val="24"/>
          <w:spacing w:val="-3"/>
        </w:rPr>
        <w:t>了解智能训练的包含内容；掌握智</w:t>
      </w:r>
      <w:r>
        <w:rPr>
          <w:rFonts w:ascii="SimSun" w:hAnsi="SimSun" w:eastAsia="SimSun" w:cs="SimSun"/>
          <w:sz w:val="24"/>
          <w:szCs w:val="24"/>
          <w:spacing w:val="1"/>
        </w:rPr>
        <w:t xml:space="preserve"> </w:t>
      </w:r>
      <w:r>
        <w:rPr>
          <w:rFonts w:ascii="SimSun" w:hAnsi="SimSun" w:eastAsia="SimSun" w:cs="SimSun"/>
          <w:sz w:val="24"/>
          <w:szCs w:val="24"/>
          <w:spacing w:val="-1"/>
        </w:rPr>
        <w:t>能训练的基本方法；了解运动员、教练员智能能力培养的基本途径。</w:t>
      </w:r>
    </w:p>
    <w:p>
      <w:pPr>
        <w:ind w:left="491" w:right="1497"/>
        <w:spacing w:before="34" w:line="347" w:lineRule="auto"/>
        <w:rPr>
          <w:rFonts w:ascii="SimSun" w:hAnsi="SimSun" w:eastAsia="SimSun" w:cs="SimSun"/>
          <w:sz w:val="24"/>
          <w:szCs w:val="24"/>
        </w:rPr>
      </w:pPr>
      <w:r>
        <w:rPr>
          <w:rFonts w:ascii="SimSun" w:hAnsi="SimSun" w:eastAsia="SimSun" w:cs="SimSun"/>
          <w:sz w:val="24"/>
          <w:szCs w:val="24"/>
          <w:spacing w:val="-2"/>
        </w:rPr>
        <w:t>教学重点：运动智能训练的内容体系、运动智能训练的方法。</w:t>
      </w:r>
      <w:r>
        <w:rPr>
          <w:rFonts w:ascii="SimSun" w:hAnsi="SimSun" w:eastAsia="SimSun" w:cs="SimSun"/>
          <w:sz w:val="24"/>
          <w:szCs w:val="24"/>
        </w:rPr>
        <w:t xml:space="preserve"> </w:t>
      </w:r>
      <w:r>
        <w:rPr>
          <w:rFonts w:ascii="SimSun" w:hAnsi="SimSun" w:eastAsia="SimSun" w:cs="SimSun"/>
          <w:sz w:val="24"/>
          <w:szCs w:val="24"/>
          <w:spacing w:val="-1"/>
        </w:rPr>
        <w:t>教学难点：运动智能训练的方法。</w:t>
      </w:r>
    </w:p>
    <w:p>
      <w:pPr>
        <w:pStyle w:val="BodyText"/>
        <w:spacing w:line="333" w:lineRule="auto"/>
        <w:rPr/>
      </w:pPr>
      <w:r/>
    </w:p>
    <w:p>
      <w:pPr>
        <w:pStyle w:val="BodyText"/>
        <w:spacing w:line="333" w:lineRule="auto"/>
        <w:rPr/>
      </w:pPr>
      <w:r/>
    </w:p>
    <w:p>
      <w:pPr>
        <w:ind w:left="539"/>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pStyle w:val="BodyText"/>
        <w:spacing w:line="283" w:lineRule="auto"/>
        <w:rPr/>
      </w:pPr>
      <w:r/>
    </w:p>
    <w:p>
      <w:pPr>
        <w:pStyle w:val="BodyText"/>
        <w:spacing w:line="283" w:lineRule="auto"/>
        <w:rPr/>
      </w:pPr>
      <w:r/>
    </w:p>
    <w:p>
      <w:pPr>
        <w:pStyle w:val="BodyText"/>
        <w:spacing w:line="284" w:lineRule="auto"/>
        <w:rPr/>
      </w:pPr>
      <w:r/>
    </w:p>
    <w:p>
      <w:pPr>
        <w:ind w:left="357" w:right="5588" w:firstLine="138"/>
        <w:spacing w:before="79" w:line="399" w:lineRule="auto"/>
        <w:rPr>
          <w:rFonts w:ascii="SimSun" w:hAnsi="SimSun" w:eastAsia="SimSun" w:cs="SimSun"/>
          <w:sz w:val="24"/>
          <w:szCs w:val="24"/>
        </w:rPr>
      </w:pPr>
      <w:r>
        <w:rPr>
          <w:rFonts w:ascii="SimHei" w:hAnsi="SimHei" w:eastAsia="SimHei" w:cs="SimHei"/>
          <w:sz w:val="24"/>
          <w:szCs w:val="24"/>
          <w:b/>
          <w:bCs/>
          <w:spacing w:val="-9"/>
        </w:rPr>
        <w:t>1.竞技体育与运动训练</w:t>
      </w:r>
      <w:r>
        <w:rPr>
          <w:rFonts w:ascii="SimHei" w:hAnsi="SimHei" w:eastAsia="SimHei" w:cs="SimHei"/>
          <w:sz w:val="24"/>
          <w:szCs w:val="24"/>
          <w:spacing w:val="2"/>
        </w:rPr>
        <w:t xml:space="preserve"> </w:t>
      </w:r>
      <w:r>
        <w:rPr>
          <w:rFonts w:ascii="SimSun" w:hAnsi="SimSun" w:eastAsia="SimSun" w:cs="SimSun"/>
          <w:sz w:val="24"/>
          <w:szCs w:val="24"/>
          <w:b/>
          <w:bCs/>
          <w:spacing w:val="-7"/>
        </w:rPr>
        <w:t>【内容要求】</w:t>
      </w:r>
    </w:p>
    <w:p>
      <w:pPr>
        <w:ind w:left="499"/>
        <w:spacing w:line="219" w:lineRule="auto"/>
        <w:rPr>
          <w:rFonts w:ascii="SimSun" w:hAnsi="SimSun" w:eastAsia="SimSun" w:cs="SimSun"/>
          <w:sz w:val="24"/>
          <w:szCs w:val="24"/>
        </w:rPr>
      </w:pPr>
      <w:r>
        <w:rPr>
          <w:rFonts w:ascii="SimSun" w:hAnsi="SimSun" w:eastAsia="SimSun" w:cs="SimSun"/>
          <w:sz w:val="24"/>
          <w:szCs w:val="24"/>
          <w:spacing w:val="-2"/>
        </w:rPr>
        <w:t>（1）竞技体育在我国体育中的地位</w:t>
      </w:r>
    </w:p>
    <w:p>
      <w:pPr>
        <w:ind w:left="10" w:firstLine="507"/>
        <w:spacing w:before="182" w:line="350" w:lineRule="auto"/>
        <w:rPr>
          <w:rFonts w:ascii="SimSun" w:hAnsi="SimSun" w:eastAsia="SimSun" w:cs="SimSun"/>
          <w:sz w:val="24"/>
          <w:szCs w:val="24"/>
        </w:rPr>
      </w:pPr>
      <w:r>
        <w:rPr>
          <w:rFonts w:ascii="SimSun" w:hAnsi="SimSun" w:eastAsia="SimSun" w:cs="SimSun"/>
          <w:sz w:val="24"/>
          <w:szCs w:val="24"/>
          <w:spacing w:val="-8"/>
        </w:rPr>
        <w:t>内容提要：竞技体育是在全面发展身体、最大限度地挖掘和发挥人的在体力、</w:t>
      </w:r>
      <w:r>
        <w:rPr>
          <w:rFonts w:ascii="SimSun" w:hAnsi="SimSun" w:eastAsia="SimSun" w:cs="SimSun"/>
          <w:sz w:val="24"/>
          <w:szCs w:val="24"/>
          <w:spacing w:val="10"/>
        </w:rPr>
        <w:t xml:space="preserve"> </w:t>
      </w:r>
      <w:r>
        <w:rPr>
          <w:rFonts w:ascii="SimSun" w:hAnsi="SimSun" w:eastAsia="SimSun" w:cs="SimSun"/>
          <w:sz w:val="24"/>
          <w:szCs w:val="24"/>
          <w:spacing w:val="-2"/>
        </w:rPr>
        <w:t>智力、心理、等方面潜力的基础上，以提高运动技术水平和创造优异</w:t>
      </w:r>
      <w:r>
        <w:rPr>
          <w:rFonts w:ascii="SimSun" w:hAnsi="SimSun" w:eastAsia="SimSun" w:cs="SimSun"/>
          <w:sz w:val="24"/>
          <w:szCs w:val="24"/>
          <w:spacing w:val="-3"/>
        </w:rPr>
        <w:t>运动成绩为</w:t>
      </w:r>
      <w:r>
        <w:rPr>
          <w:rFonts w:ascii="SimSun" w:hAnsi="SimSun" w:eastAsia="SimSun" w:cs="SimSun"/>
          <w:sz w:val="24"/>
          <w:szCs w:val="24"/>
        </w:rPr>
        <w:t xml:space="preserve"> </w:t>
      </w:r>
      <w:r>
        <w:rPr>
          <w:rFonts w:ascii="SimSun" w:hAnsi="SimSun" w:eastAsia="SimSun" w:cs="SimSun"/>
          <w:sz w:val="24"/>
          <w:szCs w:val="24"/>
          <w:spacing w:val="-1"/>
        </w:rPr>
        <w:t>主要目的的一种活动过程。</w:t>
      </w:r>
    </w:p>
    <w:p>
      <w:pPr>
        <w:ind w:left="9" w:right="76" w:firstLine="479"/>
        <w:spacing w:before="32" w:line="351" w:lineRule="auto"/>
        <w:jc w:val="both"/>
        <w:rPr>
          <w:rFonts w:ascii="SimSun" w:hAnsi="SimSun" w:eastAsia="SimSun" w:cs="SimSun"/>
          <w:sz w:val="24"/>
          <w:szCs w:val="24"/>
        </w:rPr>
      </w:pPr>
      <w:r>
        <w:rPr>
          <w:rFonts w:ascii="SimSun" w:hAnsi="SimSun" w:eastAsia="SimSun" w:cs="SimSun"/>
          <w:sz w:val="24"/>
          <w:szCs w:val="24"/>
          <w:spacing w:val="-2"/>
        </w:rPr>
        <w:t>体育分为竞技体育、学校体育、群众体育，我国《奥运争光计划》的</w:t>
      </w:r>
      <w:r>
        <w:rPr>
          <w:rFonts w:ascii="SimSun" w:hAnsi="SimSun" w:eastAsia="SimSun" w:cs="SimSun"/>
          <w:sz w:val="24"/>
          <w:szCs w:val="24"/>
          <w:spacing w:val="-3"/>
        </w:rPr>
        <w:t>出台，</w:t>
      </w:r>
      <w:r>
        <w:rPr>
          <w:rFonts w:ascii="SimSun" w:hAnsi="SimSun" w:eastAsia="SimSun" w:cs="SimSun"/>
          <w:sz w:val="24"/>
          <w:szCs w:val="24"/>
        </w:rPr>
        <w:t xml:space="preserve"> </w:t>
      </w:r>
      <w:r>
        <w:rPr>
          <w:rFonts w:ascii="SimSun" w:hAnsi="SimSun" w:eastAsia="SimSun" w:cs="SimSun"/>
          <w:sz w:val="24"/>
          <w:szCs w:val="24"/>
          <w:spacing w:val="-2"/>
        </w:rPr>
        <w:t>是针对竞技体育的发展而言的，与《全民健身计划纲要》并称为我国体</w:t>
      </w:r>
      <w:r>
        <w:rPr>
          <w:rFonts w:ascii="SimSun" w:hAnsi="SimSun" w:eastAsia="SimSun" w:cs="SimSun"/>
          <w:sz w:val="24"/>
          <w:szCs w:val="24"/>
          <w:spacing w:val="-3"/>
        </w:rPr>
        <w:t>育发展的</w:t>
      </w:r>
      <w:r>
        <w:rPr>
          <w:rFonts w:ascii="SimSun" w:hAnsi="SimSun" w:eastAsia="SimSun" w:cs="SimSun"/>
          <w:sz w:val="24"/>
          <w:szCs w:val="24"/>
        </w:rPr>
        <w:t xml:space="preserve"> </w:t>
      </w:r>
      <w:r>
        <w:rPr>
          <w:rFonts w:ascii="SimSun" w:hAnsi="SimSun" w:eastAsia="SimSun" w:cs="SimSun"/>
          <w:sz w:val="24"/>
          <w:szCs w:val="24"/>
          <w:spacing w:val="-1"/>
        </w:rPr>
        <w:t>两大车轮。竞技体育在我国社会主义建设中承担了重要的作用。</w:t>
      </w:r>
    </w:p>
    <w:p>
      <w:pPr>
        <w:ind w:left="8" w:right="80" w:firstLine="480"/>
        <w:spacing w:before="34" w:line="346" w:lineRule="auto"/>
        <w:rPr>
          <w:rFonts w:ascii="SimSun" w:hAnsi="SimSun" w:eastAsia="SimSun" w:cs="SimSun"/>
          <w:sz w:val="24"/>
          <w:szCs w:val="24"/>
        </w:rPr>
      </w:pPr>
      <w:r>
        <w:rPr>
          <w:rFonts w:ascii="SimSun" w:hAnsi="SimSun" w:eastAsia="SimSun" w:cs="SimSun"/>
          <w:sz w:val="24"/>
          <w:szCs w:val="24"/>
          <w:spacing w:val="-2"/>
        </w:rPr>
        <w:t>讲授内容：竞技体育的概念；体育的分类体系；竞技体育的</w:t>
      </w:r>
      <w:r>
        <w:rPr>
          <w:rFonts w:ascii="SimSun" w:hAnsi="SimSun" w:eastAsia="SimSun" w:cs="SimSun"/>
          <w:sz w:val="24"/>
          <w:szCs w:val="24"/>
          <w:spacing w:val="-3"/>
        </w:rPr>
        <w:t>基本组成；竞技</w:t>
      </w:r>
      <w:r>
        <w:rPr>
          <w:rFonts w:ascii="SimSun" w:hAnsi="SimSun" w:eastAsia="SimSun" w:cs="SimSun"/>
          <w:sz w:val="24"/>
          <w:szCs w:val="24"/>
        </w:rPr>
        <w:t xml:space="preserve"> </w:t>
      </w:r>
      <w:r>
        <w:rPr>
          <w:rFonts w:ascii="SimSun" w:hAnsi="SimSun" w:eastAsia="SimSun" w:cs="SimSun"/>
          <w:sz w:val="24"/>
          <w:szCs w:val="24"/>
          <w:spacing w:val="-1"/>
        </w:rPr>
        <w:t>体育的自身特点；竞技体育的社会功能。</w:t>
      </w:r>
    </w:p>
    <w:p>
      <w:pPr>
        <w:ind w:left="9" w:right="80" w:firstLine="481"/>
        <w:spacing w:before="34" w:line="346" w:lineRule="auto"/>
        <w:rPr>
          <w:rFonts w:ascii="SimSun" w:hAnsi="SimSun" w:eastAsia="SimSun" w:cs="SimSun"/>
          <w:sz w:val="24"/>
          <w:szCs w:val="24"/>
        </w:rPr>
      </w:pPr>
      <w:r>
        <w:rPr>
          <w:rFonts w:ascii="SimSun" w:hAnsi="SimSun" w:eastAsia="SimSun" w:cs="SimSun"/>
          <w:sz w:val="24"/>
          <w:szCs w:val="24"/>
          <w:spacing w:val="-2"/>
        </w:rPr>
        <w:t>教学要求：了解体育在我国的分类；理解竞技体育自</w:t>
      </w:r>
      <w:r>
        <w:rPr>
          <w:rFonts w:ascii="SimSun" w:hAnsi="SimSun" w:eastAsia="SimSun" w:cs="SimSun"/>
          <w:sz w:val="24"/>
          <w:szCs w:val="24"/>
          <w:spacing w:val="-3"/>
        </w:rPr>
        <w:t>身的基本特点；理解竞</w:t>
      </w:r>
      <w:r>
        <w:rPr>
          <w:rFonts w:ascii="SimSun" w:hAnsi="SimSun" w:eastAsia="SimSun" w:cs="SimSun"/>
          <w:sz w:val="24"/>
          <w:szCs w:val="24"/>
        </w:rPr>
        <w:t xml:space="preserve"> </w:t>
      </w:r>
      <w:r>
        <w:rPr>
          <w:rFonts w:ascii="SimSun" w:hAnsi="SimSun" w:eastAsia="SimSun" w:cs="SimSun"/>
          <w:sz w:val="24"/>
          <w:szCs w:val="24"/>
        </w:rPr>
        <w:t>技体育在新时期应承担的基本功能；掌握竞技体</w:t>
      </w:r>
      <w:r>
        <w:rPr>
          <w:rFonts w:ascii="SimSun" w:hAnsi="SimSun" w:eastAsia="SimSun" w:cs="SimSun"/>
          <w:sz w:val="24"/>
          <w:szCs w:val="24"/>
          <w:spacing w:val="-1"/>
        </w:rPr>
        <w:t>育的概念含义与构成体系。</w:t>
      </w:r>
    </w:p>
    <w:p>
      <w:pPr>
        <w:spacing w:line="346" w:lineRule="auto"/>
        <w:sectPr>
          <w:footerReference w:type="default" r:id="rId134"/>
          <w:pgSz w:w="11910" w:h="16840"/>
          <w:pgMar w:top="1407" w:right="1706" w:bottom="1291" w:left="1786" w:header="0" w:footer="1126" w:gutter="0"/>
        </w:sectPr>
        <w:rPr>
          <w:rFonts w:ascii="SimSun" w:hAnsi="SimSun" w:eastAsia="SimSun" w:cs="SimSun"/>
          <w:sz w:val="24"/>
          <w:szCs w:val="24"/>
        </w:rPr>
      </w:pPr>
    </w:p>
    <w:p>
      <w:pPr>
        <w:ind w:left="491" w:right="1897"/>
        <w:spacing w:before="47" w:line="347" w:lineRule="auto"/>
        <w:rPr>
          <w:rFonts w:ascii="SimSun" w:hAnsi="SimSun" w:eastAsia="SimSun" w:cs="SimSun"/>
          <w:sz w:val="24"/>
          <w:szCs w:val="24"/>
        </w:rPr>
      </w:pPr>
      <w:r>
        <w:rPr>
          <w:rFonts w:ascii="SimSun" w:hAnsi="SimSun" w:eastAsia="SimSun" w:cs="SimSun"/>
          <w:sz w:val="24"/>
          <w:szCs w:val="24"/>
          <w:spacing w:val="-2"/>
        </w:rPr>
        <w:t>教学重点：竞技体育的构成体系及在现代社会中</w:t>
      </w:r>
      <w:r>
        <w:rPr>
          <w:rFonts w:ascii="SimSun" w:hAnsi="SimSun" w:eastAsia="SimSun" w:cs="SimSun"/>
          <w:sz w:val="24"/>
          <w:szCs w:val="24"/>
          <w:spacing w:val="-3"/>
        </w:rPr>
        <w:t>的功能。</w:t>
      </w:r>
      <w:r>
        <w:rPr>
          <w:rFonts w:ascii="SimSun" w:hAnsi="SimSun" w:eastAsia="SimSun" w:cs="SimSun"/>
          <w:sz w:val="24"/>
          <w:szCs w:val="24"/>
        </w:rPr>
        <w:t xml:space="preserve"> </w:t>
      </w:r>
      <w:r>
        <w:rPr>
          <w:rFonts w:ascii="SimSun" w:hAnsi="SimSun" w:eastAsia="SimSun" w:cs="SimSun"/>
          <w:sz w:val="24"/>
          <w:szCs w:val="24"/>
          <w:spacing w:val="-1"/>
        </w:rPr>
        <w:t>教学难点：竞技体育的构成体系解析。</w:t>
      </w:r>
    </w:p>
    <w:p>
      <w:pPr>
        <w:ind w:left="499"/>
        <w:spacing w:before="32" w:line="219" w:lineRule="auto"/>
        <w:rPr>
          <w:rFonts w:ascii="SimSun" w:hAnsi="SimSun" w:eastAsia="SimSun" w:cs="SimSun"/>
          <w:sz w:val="24"/>
          <w:szCs w:val="24"/>
        </w:rPr>
      </w:pPr>
      <w:r>
        <w:rPr>
          <w:rFonts w:ascii="SimSun" w:hAnsi="SimSun" w:eastAsia="SimSun" w:cs="SimSun"/>
          <w:sz w:val="24"/>
          <w:szCs w:val="24"/>
          <w:spacing w:val="-2"/>
        </w:rPr>
        <w:t>（2）现代运动训练的特点</w:t>
      </w:r>
    </w:p>
    <w:p>
      <w:pPr>
        <w:ind w:left="9" w:firstLine="508"/>
        <w:spacing w:before="183" w:line="350" w:lineRule="auto"/>
        <w:rPr>
          <w:rFonts w:ascii="SimSun" w:hAnsi="SimSun" w:eastAsia="SimSun" w:cs="SimSun"/>
          <w:sz w:val="24"/>
          <w:szCs w:val="24"/>
        </w:rPr>
      </w:pPr>
      <w:r>
        <w:rPr>
          <w:rFonts w:ascii="SimSun" w:hAnsi="SimSun" w:eastAsia="SimSun" w:cs="SimSun"/>
          <w:sz w:val="24"/>
          <w:szCs w:val="24"/>
          <w:spacing w:val="-3"/>
        </w:rPr>
        <w:t>内容提要：运动训练时为提高运动员的经济能力和运动成绩，在教练</w:t>
      </w:r>
      <w:r>
        <w:rPr>
          <w:rFonts w:ascii="SimSun" w:hAnsi="SimSun" w:eastAsia="SimSun" w:cs="SimSun"/>
          <w:sz w:val="24"/>
          <w:szCs w:val="24"/>
          <w:spacing w:val="-4"/>
        </w:rPr>
        <w:t>运的指</w:t>
      </w:r>
      <w:r>
        <w:rPr>
          <w:rFonts w:ascii="SimSun" w:hAnsi="SimSun" w:eastAsia="SimSun" w:cs="SimSun"/>
          <w:sz w:val="24"/>
          <w:szCs w:val="24"/>
        </w:rPr>
        <w:t xml:space="preserve"> </w:t>
      </w:r>
      <w:r>
        <w:rPr>
          <w:rFonts w:ascii="SimSun" w:hAnsi="SimSun" w:eastAsia="SimSun" w:cs="SimSun"/>
          <w:sz w:val="24"/>
          <w:szCs w:val="24"/>
          <w:spacing w:val="-2"/>
        </w:rPr>
        <w:t>导以及相关人员的配合下，专门组织的有计划的体育活动。专业的运动</w:t>
      </w:r>
      <w:r>
        <w:rPr>
          <w:rFonts w:ascii="SimSun" w:hAnsi="SimSun" w:eastAsia="SimSun" w:cs="SimSun"/>
          <w:sz w:val="24"/>
          <w:szCs w:val="24"/>
          <w:spacing w:val="-3"/>
        </w:rPr>
        <w:t>训练与业</w:t>
      </w:r>
      <w:r>
        <w:rPr>
          <w:rFonts w:ascii="SimSun" w:hAnsi="SimSun" w:eastAsia="SimSun" w:cs="SimSun"/>
          <w:sz w:val="24"/>
          <w:szCs w:val="24"/>
        </w:rPr>
        <w:t xml:space="preserve"> </w:t>
      </w:r>
      <w:r>
        <w:rPr>
          <w:rFonts w:ascii="SimSun" w:hAnsi="SimSun" w:eastAsia="SimSun" w:cs="SimSun"/>
          <w:sz w:val="24"/>
          <w:szCs w:val="24"/>
          <w:spacing w:val="-1"/>
        </w:rPr>
        <w:t>余体育锻炼在练习特点方面有着显著的区别。</w:t>
      </w:r>
    </w:p>
    <w:p>
      <w:pPr>
        <w:ind w:left="28" w:firstLine="460"/>
        <w:spacing w:before="35" w:line="345" w:lineRule="auto"/>
        <w:rPr>
          <w:rFonts w:ascii="SimSun" w:hAnsi="SimSun" w:eastAsia="SimSun" w:cs="SimSun"/>
          <w:sz w:val="24"/>
          <w:szCs w:val="24"/>
        </w:rPr>
      </w:pPr>
      <w:r>
        <w:rPr>
          <w:rFonts w:ascii="SimSun" w:hAnsi="SimSun" w:eastAsia="SimSun" w:cs="SimSun"/>
          <w:sz w:val="24"/>
          <w:szCs w:val="24"/>
          <w:spacing w:val="-2"/>
        </w:rPr>
        <w:t>讲授内容：运动训练的概念；竞技体育的基本训练特点；竞</w:t>
      </w:r>
      <w:r>
        <w:rPr>
          <w:rFonts w:ascii="SimSun" w:hAnsi="SimSun" w:eastAsia="SimSun" w:cs="SimSun"/>
          <w:sz w:val="24"/>
          <w:szCs w:val="24"/>
          <w:spacing w:val="-3"/>
        </w:rPr>
        <w:t>技运动成绩提高</w:t>
      </w:r>
      <w:r>
        <w:rPr>
          <w:rFonts w:ascii="SimSun" w:hAnsi="SimSun" w:eastAsia="SimSun" w:cs="SimSun"/>
          <w:sz w:val="24"/>
          <w:szCs w:val="24"/>
        </w:rPr>
        <w:t xml:space="preserve"> </w:t>
      </w:r>
      <w:r>
        <w:rPr>
          <w:rFonts w:ascii="SimSun" w:hAnsi="SimSun" w:eastAsia="SimSun" w:cs="SimSun"/>
          <w:sz w:val="24"/>
          <w:szCs w:val="24"/>
          <w:spacing w:val="-4"/>
        </w:rPr>
        <w:t>的其他影响因素。</w:t>
      </w:r>
    </w:p>
    <w:p>
      <w:pPr>
        <w:ind w:left="8" w:firstLine="482"/>
        <w:spacing w:before="36" w:line="345" w:lineRule="auto"/>
        <w:rPr>
          <w:rFonts w:ascii="SimSun" w:hAnsi="SimSun" w:eastAsia="SimSun" w:cs="SimSun"/>
          <w:sz w:val="24"/>
          <w:szCs w:val="24"/>
        </w:rPr>
      </w:pPr>
      <w:r>
        <w:rPr>
          <w:rFonts w:ascii="SimSun" w:hAnsi="SimSun" w:eastAsia="SimSun" w:cs="SimSun"/>
          <w:sz w:val="24"/>
          <w:szCs w:val="24"/>
          <w:spacing w:val="-2"/>
        </w:rPr>
        <w:t>教学要求：了解竞技体育与运动训练的关系；理解运</w:t>
      </w:r>
      <w:r>
        <w:rPr>
          <w:rFonts w:ascii="SimSun" w:hAnsi="SimSun" w:eastAsia="SimSun" w:cs="SimSun"/>
          <w:sz w:val="24"/>
          <w:szCs w:val="24"/>
          <w:spacing w:val="-3"/>
        </w:rPr>
        <w:t>动训练概念；掌握现代</w:t>
      </w:r>
      <w:r>
        <w:rPr>
          <w:rFonts w:ascii="SimSun" w:hAnsi="SimSun" w:eastAsia="SimSun" w:cs="SimSun"/>
          <w:sz w:val="24"/>
          <w:szCs w:val="24"/>
        </w:rPr>
        <w:t xml:space="preserve"> </w:t>
      </w:r>
      <w:r>
        <w:rPr>
          <w:rFonts w:ascii="SimSun" w:hAnsi="SimSun" w:eastAsia="SimSun" w:cs="SimSun"/>
          <w:sz w:val="24"/>
          <w:szCs w:val="24"/>
          <w:spacing w:val="-1"/>
        </w:rPr>
        <w:t>运动训练的特征及发展趋势。</w:t>
      </w:r>
    </w:p>
    <w:p>
      <w:pPr>
        <w:ind w:left="491" w:right="1417"/>
        <w:spacing w:before="34" w:line="347" w:lineRule="auto"/>
        <w:rPr>
          <w:rFonts w:ascii="SimSun" w:hAnsi="SimSun" w:eastAsia="SimSun" w:cs="SimSun"/>
          <w:sz w:val="24"/>
          <w:szCs w:val="24"/>
        </w:rPr>
      </w:pPr>
      <w:r>
        <w:rPr>
          <w:rFonts w:ascii="SimSun" w:hAnsi="SimSun" w:eastAsia="SimSun" w:cs="SimSun"/>
          <w:sz w:val="24"/>
          <w:szCs w:val="24"/>
          <w:spacing w:val="-2"/>
        </w:rPr>
        <w:t>教学重点：运动训练的概念含义，现代运动训练的发展特征。</w:t>
      </w:r>
      <w:r>
        <w:rPr>
          <w:rFonts w:ascii="SimSun" w:hAnsi="SimSun" w:eastAsia="SimSun" w:cs="SimSun"/>
          <w:sz w:val="24"/>
          <w:szCs w:val="24"/>
        </w:rPr>
        <w:t xml:space="preserve"> </w:t>
      </w:r>
      <w:r>
        <w:rPr>
          <w:rFonts w:ascii="SimSun" w:hAnsi="SimSun" w:eastAsia="SimSun" w:cs="SimSun"/>
          <w:sz w:val="24"/>
          <w:szCs w:val="24"/>
          <w:spacing w:val="-1"/>
        </w:rPr>
        <w:t>教学难点：现代运动训练的发展特征。</w:t>
      </w:r>
    </w:p>
    <w:p>
      <w:pPr>
        <w:pStyle w:val="BodyText"/>
        <w:spacing w:line="314" w:lineRule="auto"/>
        <w:rPr/>
      </w:pPr>
      <w:r/>
    </w:p>
    <w:p>
      <w:pPr>
        <w:ind w:left="357" w:right="4483" w:firstLine="129"/>
        <w:spacing w:before="78" w:line="399" w:lineRule="auto"/>
        <w:rPr>
          <w:rFonts w:ascii="SimSun" w:hAnsi="SimSun" w:eastAsia="SimSun" w:cs="SimSun"/>
          <w:sz w:val="24"/>
          <w:szCs w:val="24"/>
        </w:rPr>
      </w:pPr>
      <w:r>
        <w:rPr>
          <w:rFonts w:ascii="SimHei" w:hAnsi="SimHei" w:eastAsia="SimHei" w:cs="SimHei"/>
          <w:sz w:val="24"/>
          <w:szCs w:val="24"/>
          <w:b/>
          <w:bCs/>
          <w:spacing w:val="-3"/>
        </w:rPr>
        <w:t>2.运动员多年训练的计划与组织</w:t>
      </w:r>
      <w:r>
        <w:rPr>
          <w:rFonts w:ascii="SimHei" w:hAnsi="SimHei" w:eastAsia="SimHei" w:cs="SimHei"/>
          <w:sz w:val="24"/>
          <w:szCs w:val="24"/>
          <w:spacing w:val="13"/>
        </w:rPr>
        <w:t xml:space="preserve"> </w:t>
      </w:r>
      <w:r>
        <w:rPr>
          <w:rFonts w:ascii="SimSun" w:hAnsi="SimSun" w:eastAsia="SimSun" w:cs="SimSun"/>
          <w:sz w:val="24"/>
          <w:szCs w:val="24"/>
          <w:b/>
          <w:bCs/>
          <w:spacing w:val="-7"/>
        </w:rPr>
        <w:t>【内容要求】</w:t>
      </w:r>
    </w:p>
    <w:p>
      <w:pPr>
        <w:ind w:left="7" w:firstLine="510"/>
        <w:spacing w:before="5" w:line="353" w:lineRule="auto"/>
        <w:rPr>
          <w:rFonts w:ascii="SimSun" w:hAnsi="SimSun" w:eastAsia="SimSun" w:cs="SimSun"/>
          <w:sz w:val="24"/>
          <w:szCs w:val="24"/>
        </w:rPr>
      </w:pPr>
      <w:r>
        <w:rPr>
          <w:rFonts w:ascii="SimSun" w:hAnsi="SimSun" w:eastAsia="SimSun" w:cs="SimSun"/>
          <w:sz w:val="24"/>
          <w:szCs w:val="24"/>
          <w:spacing w:val="-3"/>
        </w:rPr>
        <w:t>内容提要：多年训练计划时对运动员多年训练过程的总体规划，多年</w:t>
      </w:r>
      <w:r>
        <w:rPr>
          <w:rFonts w:ascii="SimSun" w:hAnsi="SimSun" w:eastAsia="SimSun" w:cs="SimSun"/>
          <w:sz w:val="24"/>
          <w:szCs w:val="24"/>
          <w:spacing w:val="-4"/>
        </w:rPr>
        <w:t>训练计</w:t>
      </w:r>
      <w:r>
        <w:rPr>
          <w:rFonts w:ascii="SimSun" w:hAnsi="SimSun" w:eastAsia="SimSun" w:cs="SimSun"/>
          <w:sz w:val="24"/>
          <w:szCs w:val="24"/>
        </w:rPr>
        <w:t xml:space="preserve"> </w:t>
      </w:r>
      <w:r>
        <w:rPr>
          <w:rFonts w:ascii="SimSun" w:hAnsi="SimSun" w:eastAsia="SimSun" w:cs="SimSun"/>
          <w:sz w:val="24"/>
          <w:szCs w:val="24"/>
          <w:spacing w:val="-2"/>
        </w:rPr>
        <w:t>划对于年度、大周期等训练计划具有指导性意义。多年性训练计划的提出，</w:t>
      </w:r>
      <w:r>
        <w:rPr>
          <w:rFonts w:ascii="SimSun" w:hAnsi="SimSun" w:eastAsia="SimSun" w:cs="SimSun"/>
          <w:sz w:val="24"/>
          <w:szCs w:val="24"/>
          <w:spacing w:val="-3"/>
        </w:rPr>
        <w:t>是由</w:t>
      </w:r>
      <w:r>
        <w:rPr>
          <w:rFonts w:ascii="SimSun" w:hAnsi="SimSun" w:eastAsia="SimSun" w:cs="SimSun"/>
          <w:sz w:val="24"/>
          <w:szCs w:val="24"/>
        </w:rPr>
        <w:t xml:space="preserve"> </w:t>
      </w:r>
      <w:r>
        <w:rPr>
          <w:rFonts w:ascii="SimSun" w:hAnsi="SimSun" w:eastAsia="SimSun" w:cs="SimSun"/>
          <w:sz w:val="24"/>
          <w:szCs w:val="24"/>
        </w:rPr>
        <w:t>运动员竞技能力提高的长期性及各项能力的增长具有阶</w:t>
      </w:r>
      <w:r>
        <w:rPr>
          <w:rFonts w:ascii="SimSun" w:hAnsi="SimSun" w:eastAsia="SimSun" w:cs="SimSun"/>
          <w:sz w:val="24"/>
          <w:szCs w:val="24"/>
          <w:spacing w:val="-1"/>
        </w:rPr>
        <w:t>段性、周期性特点决定</w:t>
      </w:r>
      <w:r>
        <w:rPr>
          <w:rFonts w:ascii="SimSun" w:hAnsi="SimSun" w:eastAsia="SimSun" w:cs="SimSun"/>
          <w:sz w:val="24"/>
          <w:szCs w:val="24"/>
        </w:rPr>
        <w:t xml:space="preserve">  </w:t>
      </w:r>
      <w:r>
        <w:rPr>
          <w:rFonts w:ascii="SimSun" w:hAnsi="SimSun" w:eastAsia="SimSun" w:cs="SimSun"/>
          <w:sz w:val="24"/>
          <w:szCs w:val="24"/>
          <w:spacing w:val="-2"/>
        </w:rPr>
        <w:t>的，运动员的运动训练过程一般分为基础训练阶段、专项提高阶段、最佳竞</w:t>
      </w:r>
      <w:r>
        <w:rPr>
          <w:rFonts w:ascii="SimSun" w:hAnsi="SimSun" w:eastAsia="SimSun" w:cs="SimSun"/>
          <w:sz w:val="24"/>
          <w:szCs w:val="24"/>
          <w:spacing w:val="-3"/>
        </w:rPr>
        <w:t>技阶</w:t>
      </w:r>
      <w:r>
        <w:rPr>
          <w:rFonts w:ascii="SimSun" w:hAnsi="SimSun" w:eastAsia="SimSun" w:cs="SimSun"/>
          <w:sz w:val="24"/>
          <w:szCs w:val="24"/>
        </w:rPr>
        <w:t xml:space="preserve"> </w:t>
      </w:r>
      <w:r>
        <w:rPr>
          <w:rFonts w:ascii="SimSun" w:hAnsi="SimSun" w:eastAsia="SimSun" w:cs="SimSun"/>
          <w:sz w:val="24"/>
          <w:szCs w:val="24"/>
          <w:spacing w:val="-1"/>
        </w:rPr>
        <w:t>段、竞技保持阶段。</w:t>
      </w:r>
    </w:p>
    <w:p>
      <w:pPr>
        <w:ind w:left="9" w:firstLine="479"/>
        <w:spacing w:before="33" w:line="347" w:lineRule="auto"/>
        <w:rPr>
          <w:rFonts w:ascii="SimSun" w:hAnsi="SimSun" w:eastAsia="SimSun" w:cs="SimSun"/>
          <w:sz w:val="24"/>
          <w:szCs w:val="24"/>
        </w:rPr>
      </w:pPr>
      <w:r>
        <w:rPr>
          <w:rFonts w:ascii="SimSun" w:hAnsi="SimSun" w:eastAsia="SimSun" w:cs="SimSun"/>
          <w:sz w:val="24"/>
          <w:szCs w:val="24"/>
          <w:spacing w:val="-2"/>
        </w:rPr>
        <w:t>讲授内容：多年训练计划含义；多年训练过程的阶段划分；</w:t>
      </w:r>
      <w:r>
        <w:rPr>
          <w:rFonts w:ascii="SimSun" w:hAnsi="SimSun" w:eastAsia="SimSun" w:cs="SimSun"/>
          <w:sz w:val="24"/>
          <w:szCs w:val="24"/>
          <w:spacing w:val="-3"/>
        </w:rPr>
        <w:t>多年训练计划的</w:t>
      </w:r>
      <w:r>
        <w:rPr>
          <w:rFonts w:ascii="SimSun" w:hAnsi="SimSun" w:eastAsia="SimSun" w:cs="SimSun"/>
          <w:sz w:val="24"/>
          <w:szCs w:val="24"/>
        </w:rPr>
        <w:t xml:space="preserve"> </w:t>
      </w:r>
      <w:r>
        <w:rPr>
          <w:rFonts w:ascii="SimSun" w:hAnsi="SimSun" w:eastAsia="SimSun" w:cs="SimSun"/>
          <w:sz w:val="24"/>
          <w:szCs w:val="24"/>
          <w:spacing w:val="-4"/>
        </w:rPr>
        <w:t>制定。</w:t>
      </w:r>
    </w:p>
    <w:p>
      <w:pPr>
        <w:ind w:left="10" w:firstLine="480"/>
        <w:spacing w:before="31" w:line="347" w:lineRule="auto"/>
        <w:rPr>
          <w:rFonts w:ascii="SimSun" w:hAnsi="SimSun" w:eastAsia="SimSun" w:cs="SimSun"/>
          <w:sz w:val="24"/>
          <w:szCs w:val="24"/>
        </w:rPr>
      </w:pPr>
      <w:r>
        <w:rPr>
          <w:rFonts w:ascii="SimSun" w:hAnsi="SimSun" w:eastAsia="SimSun" w:cs="SimSun"/>
          <w:sz w:val="24"/>
          <w:szCs w:val="24"/>
          <w:spacing w:val="-2"/>
        </w:rPr>
        <w:t>教学要求：掌握运动员多年训练计划的划分；掌握运</w:t>
      </w:r>
      <w:r>
        <w:rPr>
          <w:rFonts w:ascii="SimSun" w:hAnsi="SimSun" w:eastAsia="SimSun" w:cs="SimSun"/>
          <w:sz w:val="24"/>
          <w:szCs w:val="24"/>
          <w:spacing w:val="-3"/>
        </w:rPr>
        <w:t>动员不同训练阶段的训</w:t>
      </w:r>
      <w:r>
        <w:rPr>
          <w:rFonts w:ascii="SimSun" w:hAnsi="SimSun" w:eastAsia="SimSun" w:cs="SimSun"/>
          <w:sz w:val="24"/>
          <w:szCs w:val="24"/>
        </w:rPr>
        <w:t xml:space="preserve"> </w:t>
      </w:r>
      <w:r>
        <w:rPr>
          <w:rFonts w:ascii="SimSun" w:hAnsi="SimSun" w:eastAsia="SimSun" w:cs="SimSun"/>
          <w:sz w:val="24"/>
          <w:szCs w:val="24"/>
          <w:spacing w:val="-4"/>
        </w:rPr>
        <w:t>练特点</w:t>
      </w:r>
    </w:p>
    <w:p>
      <w:pPr>
        <w:ind w:left="11" w:firstLine="480"/>
        <w:spacing w:before="32" w:line="347" w:lineRule="auto"/>
        <w:rPr>
          <w:rFonts w:ascii="SimSun" w:hAnsi="SimSun" w:eastAsia="SimSun" w:cs="SimSun"/>
          <w:sz w:val="24"/>
          <w:szCs w:val="24"/>
        </w:rPr>
      </w:pPr>
      <w:r>
        <w:rPr>
          <w:rFonts w:ascii="SimSun" w:hAnsi="SimSun" w:eastAsia="SimSun" w:cs="SimSun"/>
          <w:sz w:val="24"/>
          <w:szCs w:val="24"/>
          <w:spacing w:val="-2"/>
        </w:rPr>
        <w:t>教学重点：多年训练计划的内容构成体系、多年训练</w:t>
      </w:r>
      <w:r>
        <w:rPr>
          <w:rFonts w:ascii="SimSun" w:hAnsi="SimSun" w:eastAsia="SimSun" w:cs="SimSun"/>
          <w:sz w:val="24"/>
          <w:szCs w:val="24"/>
          <w:spacing w:val="-3"/>
        </w:rPr>
        <w:t>过程的阶段划分、多年</w:t>
      </w:r>
      <w:r>
        <w:rPr>
          <w:rFonts w:ascii="SimSun" w:hAnsi="SimSun" w:eastAsia="SimSun" w:cs="SimSun"/>
          <w:sz w:val="24"/>
          <w:szCs w:val="24"/>
        </w:rPr>
        <w:t xml:space="preserve"> </w:t>
      </w:r>
      <w:r>
        <w:rPr>
          <w:rFonts w:ascii="SimSun" w:hAnsi="SimSun" w:eastAsia="SimSun" w:cs="SimSun"/>
          <w:sz w:val="24"/>
          <w:szCs w:val="24"/>
          <w:spacing w:val="-2"/>
        </w:rPr>
        <w:t>训练计划的制定。</w:t>
      </w:r>
    </w:p>
    <w:p>
      <w:pPr>
        <w:ind w:left="491"/>
        <w:spacing w:before="32" w:line="219" w:lineRule="auto"/>
        <w:rPr>
          <w:rFonts w:ascii="SimSun" w:hAnsi="SimSun" w:eastAsia="SimSun" w:cs="SimSun"/>
          <w:sz w:val="24"/>
          <w:szCs w:val="24"/>
        </w:rPr>
      </w:pPr>
      <w:r>
        <w:rPr>
          <w:rFonts w:ascii="SimSun" w:hAnsi="SimSun" w:eastAsia="SimSun" w:cs="SimSun"/>
          <w:sz w:val="24"/>
          <w:szCs w:val="24"/>
          <w:spacing w:val="-1"/>
        </w:rPr>
        <w:t>教学难点：多年训练计划过程的阶段划分。</w:t>
      </w:r>
    </w:p>
    <w:p>
      <w:pPr>
        <w:pStyle w:val="BodyText"/>
        <w:spacing w:line="464" w:lineRule="auto"/>
        <w:rPr/>
      </w:pPr>
      <w:r/>
    </w:p>
    <w:p>
      <w:pPr>
        <w:ind w:left="357" w:right="4644" w:firstLine="126"/>
        <w:spacing w:before="78" w:line="412" w:lineRule="auto"/>
        <w:rPr>
          <w:rFonts w:ascii="SimSun" w:hAnsi="SimSun" w:eastAsia="SimSun" w:cs="SimSun"/>
          <w:sz w:val="24"/>
          <w:szCs w:val="24"/>
        </w:rPr>
      </w:pPr>
      <w:r>
        <w:rPr>
          <w:rFonts w:ascii="SimHei" w:hAnsi="SimHei" w:eastAsia="SimHei" w:cs="SimHei"/>
          <w:sz w:val="24"/>
          <w:szCs w:val="24"/>
          <w:b/>
          <w:bCs/>
          <w:spacing w:val="-13"/>
        </w:rPr>
        <w:t>3.运动员年度训练的计划与组织</w:t>
      </w:r>
      <w:r>
        <w:rPr>
          <w:rFonts w:ascii="SimHei" w:hAnsi="SimHei" w:eastAsia="SimHei" w:cs="SimHei"/>
          <w:sz w:val="24"/>
          <w:szCs w:val="24"/>
          <w:spacing w:val="5"/>
        </w:rPr>
        <w:t xml:space="preserve"> </w:t>
      </w:r>
      <w:r>
        <w:rPr>
          <w:rFonts w:ascii="SimSun" w:hAnsi="SimSun" w:eastAsia="SimSun" w:cs="SimSun"/>
          <w:sz w:val="24"/>
          <w:szCs w:val="24"/>
          <w:b/>
          <w:bCs/>
          <w:spacing w:val="-7"/>
        </w:rPr>
        <w:t>【内容要求】</w:t>
      </w:r>
    </w:p>
    <w:p>
      <w:pPr>
        <w:spacing w:line="412" w:lineRule="auto"/>
        <w:sectPr>
          <w:footerReference w:type="default" r:id="rId135"/>
          <w:pgSz w:w="11910" w:h="16840"/>
          <w:pgMar w:top="1407" w:right="1786" w:bottom="1291" w:left="1786" w:header="0" w:footer="1126" w:gutter="0"/>
        </w:sectPr>
        <w:rPr>
          <w:rFonts w:ascii="SimSun" w:hAnsi="SimSun" w:eastAsia="SimSun" w:cs="SimSun"/>
          <w:sz w:val="24"/>
          <w:szCs w:val="24"/>
        </w:rPr>
      </w:pPr>
    </w:p>
    <w:p>
      <w:pPr>
        <w:ind w:left="7" w:right="80" w:firstLine="510"/>
        <w:spacing w:before="48" w:line="350" w:lineRule="auto"/>
        <w:rPr>
          <w:rFonts w:ascii="SimSun" w:hAnsi="SimSun" w:eastAsia="SimSun" w:cs="SimSun"/>
          <w:sz w:val="24"/>
          <w:szCs w:val="24"/>
        </w:rPr>
      </w:pPr>
      <w:r>
        <w:rPr>
          <w:rFonts w:ascii="SimSun" w:hAnsi="SimSun" w:eastAsia="SimSun" w:cs="SimSun"/>
          <w:sz w:val="24"/>
          <w:szCs w:val="24"/>
          <w:spacing w:val="-3"/>
        </w:rPr>
        <w:t>内容提要：年度训练计划常作为运动训练过程的基本单位，年度训练</w:t>
      </w:r>
      <w:r>
        <w:rPr>
          <w:rFonts w:ascii="SimSun" w:hAnsi="SimSun" w:eastAsia="SimSun" w:cs="SimSun"/>
          <w:sz w:val="24"/>
          <w:szCs w:val="24"/>
          <w:spacing w:val="-4"/>
        </w:rPr>
        <w:t>计划根</w:t>
      </w:r>
      <w:r>
        <w:rPr>
          <w:rFonts w:ascii="SimSun" w:hAnsi="SimSun" w:eastAsia="SimSun" w:cs="SimSun"/>
          <w:sz w:val="24"/>
          <w:szCs w:val="24"/>
        </w:rPr>
        <w:t xml:space="preserve"> </w:t>
      </w:r>
      <w:r>
        <w:rPr>
          <w:rFonts w:ascii="SimSun" w:hAnsi="SimSun" w:eastAsia="SimSun" w:cs="SimSun"/>
          <w:sz w:val="24"/>
          <w:szCs w:val="24"/>
          <w:spacing w:val="-2"/>
        </w:rPr>
        <w:t>据不同的分类有不同的针对性训练手段。年度训练计划的制定，应根据不同</w:t>
      </w:r>
      <w:r>
        <w:rPr>
          <w:rFonts w:ascii="SimSun" w:hAnsi="SimSun" w:eastAsia="SimSun" w:cs="SimSun"/>
          <w:sz w:val="24"/>
          <w:szCs w:val="24"/>
          <w:spacing w:val="-3"/>
        </w:rPr>
        <w:t>阶段</w:t>
      </w:r>
      <w:r>
        <w:rPr>
          <w:rFonts w:ascii="SimSun" w:hAnsi="SimSun" w:eastAsia="SimSun" w:cs="SimSun"/>
          <w:sz w:val="24"/>
          <w:szCs w:val="24"/>
        </w:rPr>
        <w:t xml:space="preserve"> </w:t>
      </w:r>
      <w:r>
        <w:rPr>
          <w:rFonts w:ascii="SimSun" w:hAnsi="SimSun" w:eastAsia="SimSun" w:cs="SimSun"/>
          <w:sz w:val="24"/>
          <w:szCs w:val="24"/>
          <w:spacing w:val="-1"/>
        </w:rPr>
        <w:t>的整体性原则来实施，既有训练，又有比赛。</w:t>
      </w:r>
    </w:p>
    <w:p>
      <w:pPr>
        <w:ind w:left="11" w:right="80" w:firstLine="477"/>
        <w:spacing w:before="35" w:line="345" w:lineRule="auto"/>
        <w:rPr>
          <w:rFonts w:ascii="SimSun" w:hAnsi="SimSun" w:eastAsia="SimSun" w:cs="SimSun"/>
          <w:sz w:val="24"/>
          <w:szCs w:val="24"/>
        </w:rPr>
      </w:pPr>
      <w:r>
        <w:rPr>
          <w:rFonts w:ascii="SimSun" w:hAnsi="SimSun" w:eastAsia="SimSun" w:cs="SimSun"/>
          <w:sz w:val="24"/>
          <w:szCs w:val="24"/>
          <w:spacing w:val="-2"/>
        </w:rPr>
        <w:t>讲授内容：年度训练的概念含义；年度训练的基本内容；年</w:t>
      </w:r>
      <w:r>
        <w:rPr>
          <w:rFonts w:ascii="SimSun" w:hAnsi="SimSun" w:eastAsia="SimSun" w:cs="SimSun"/>
          <w:sz w:val="24"/>
          <w:szCs w:val="24"/>
          <w:spacing w:val="-3"/>
        </w:rPr>
        <w:t>度训练的周期划</w:t>
      </w:r>
      <w:r>
        <w:rPr>
          <w:rFonts w:ascii="SimSun" w:hAnsi="SimSun" w:eastAsia="SimSun" w:cs="SimSun"/>
          <w:sz w:val="24"/>
          <w:szCs w:val="24"/>
        </w:rPr>
        <w:t xml:space="preserve"> </w:t>
      </w:r>
      <w:r>
        <w:rPr>
          <w:rFonts w:ascii="SimSun" w:hAnsi="SimSun" w:eastAsia="SimSun" w:cs="SimSun"/>
          <w:sz w:val="24"/>
          <w:szCs w:val="24"/>
          <w:spacing w:val="-1"/>
        </w:rPr>
        <w:t>分；年度训练中运动训练、比赛应注意的问题</w:t>
      </w:r>
    </w:p>
    <w:p>
      <w:pPr>
        <w:ind w:left="491"/>
        <w:spacing w:before="37" w:line="219" w:lineRule="auto"/>
        <w:rPr>
          <w:rFonts w:ascii="SimSun" w:hAnsi="SimSun" w:eastAsia="SimSun" w:cs="SimSun"/>
          <w:sz w:val="24"/>
          <w:szCs w:val="24"/>
        </w:rPr>
      </w:pPr>
      <w:r>
        <w:rPr>
          <w:rFonts w:ascii="SimSun" w:hAnsi="SimSun" w:eastAsia="SimSun" w:cs="SimSun"/>
          <w:sz w:val="24"/>
          <w:szCs w:val="24"/>
          <w:spacing w:val="-1"/>
        </w:rPr>
        <w:t>教学要求：掌握年度训练的含义；掌握年度训练的实施。</w:t>
      </w:r>
    </w:p>
    <w:p>
      <w:pPr>
        <w:ind w:left="8" w:right="80" w:firstLine="482"/>
        <w:spacing w:before="183" w:line="345" w:lineRule="auto"/>
        <w:rPr>
          <w:rFonts w:ascii="SimSun" w:hAnsi="SimSun" w:eastAsia="SimSun" w:cs="SimSun"/>
          <w:sz w:val="24"/>
          <w:szCs w:val="24"/>
        </w:rPr>
      </w:pPr>
      <w:r>
        <w:rPr>
          <w:rFonts w:ascii="SimSun" w:hAnsi="SimSun" w:eastAsia="SimSun" w:cs="SimSun"/>
          <w:sz w:val="24"/>
          <w:szCs w:val="24"/>
          <w:spacing w:val="-2"/>
        </w:rPr>
        <w:t>教学重点：年度训练计划的基本内容、年度训练计划</w:t>
      </w:r>
      <w:r>
        <w:rPr>
          <w:rFonts w:ascii="SimSun" w:hAnsi="SimSun" w:eastAsia="SimSun" w:cs="SimSun"/>
          <w:sz w:val="24"/>
          <w:szCs w:val="24"/>
          <w:spacing w:val="-3"/>
        </w:rPr>
        <w:t>的周期划分、年度训练</w:t>
      </w:r>
      <w:r>
        <w:rPr>
          <w:rFonts w:ascii="SimSun" w:hAnsi="SimSun" w:eastAsia="SimSun" w:cs="SimSun"/>
          <w:sz w:val="24"/>
          <w:szCs w:val="24"/>
        </w:rPr>
        <w:t xml:space="preserve"> </w:t>
      </w:r>
      <w:r>
        <w:rPr>
          <w:rFonts w:ascii="SimSun" w:hAnsi="SimSun" w:eastAsia="SimSun" w:cs="SimSun"/>
          <w:sz w:val="24"/>
          <w:szCs w:val="24"/>
          <w:spacing w:val="-2"/>
        </w:rPr>
        <w:t>计划的训练实施。</w:t>
      </w:r>
    </w:p>
    <w:p>
      <w:pPr>
        <w:ind w:left="491"/>
        <w:spacing w:before="35" w:line="219" w:lineRule="auto"/>
        <w:rPr>
          <w:rFonts w:ascii="SimSun" w:hAnsi="SimSun" w:eastAsia="SimSun" w:cs="SimSun"/>
          <w:sz w:val="24"/>
          <w:szCs w:val="24"/>
        </w:rPr>
      </w:pPr>
      <w:r>
        <w:rPr>
          <w:rFonts w:ascii="SimSun" w:hAnsi="SimSun" w:eastAsia="SimSun" w:cs="SimSun"/>
          <w:sz w:val="24"/>
          <w:szCs w:val="24"/>
          <w:spacing w:val="-1"/>
        </w:rPr>
        <w:t>教学难点：年度训练计划的基本内容及训练计划的实施。</w:t>
      </w:r>
    </w:p>
    <w:p>
      <w:pPr>
        <w:pStyle w:val="BodyText"/>
        <w:spacing w:line="464" w:lineRule="auto"/>
        <w:rPr/>
      </w:pPr>
      <w:r/>
    </w:p>
    <w:p>
      <w:pPr>
        <w:ind w:left="357" w:right="6267" w:firstLine="119"/>
        <w:spacing w:before="78" w:line="390" w:lineRule="auto"/>
        <w:rPr>
          <w:rFonts w:ascii="SimSun" w:hAnsi="SimSun" w:eastAsia="SimSun" w:cs="SimSun"/>
          <w:sz w:val="24"/>
          <w:szCs w:val="24"/>
        </w:rPr>
      </w:pPr>
      <w:r>
        <w:rPr>
          <w:rFonts w:ascii="SimHei" w:hAnsi="SimHei" w:eastAsia="SimHei" w:cs="SimHei"/>
          <w:sz w:val="24"/>
          <w:szCs w:val="24"/>
          <w:b/>
          <w:bCs/>
          <w:spacing w:val="-4"/>
        </w:rPr>
        <w:t>4.周课训练计划</w:t>
      </w:r>
      <w:r>
        <w:rPr>
          <w:rFonts w:ascii="SimHei" w:hAnsi="SimHei" w:eastAsia="SimHei" w:cs="SimHei"/>
          <w:sz w:val="24"/>
          <w:szCs w:val="24"/>
          <w:spacing w:val="3"/>
        </w:rPr>
        <w:t xml:space="preserve"> </w:t>
      </w:r>
      <w:r>
        <w:rPr>
          <w:rFonts w:ascii="SimSun" w:hAnsi="SimSun" w:eastAsia="SimSun" w:cs="SimSun"/>
          <w:sz w:val="24"/>
          <w:szCs w:val="24"/>
          <w:b/>
          <w:bCs/>
        </w:rPr>
        <w:t>【内容要求】</w:t>
      </w:r>
    </w:p>
    <w:p>
      <w:pPr>
        <w:ind w:left="10" w:right="57" w:firstLine="507"/>
        <w:spacing w:before="2" w:line="352" w:lineRule="auto"/>
        <w:jc w:val="both"/>
        <w:rPr>
          <w:rFonts w:ascii="SimSun" w:hAnsi="SimSun" w:eastAsia="SimSun" w:cs="SimSun"/>
          <w:sz w:val="24"/>
          <w:szCs w:val="24"/>
        </w:rPr>
      </w:pPr>
      <w:r>
        <w:rPr>
          <w:rFonts w:ascii="SimSun" w:hAnsi="SimSun" w:eastAsia="SimSun" w:cs="SimSun"/>
          <w:sz w:val="24"/>
          <w:szCs w:val="24"/>
          <w:spacing w:val="-3"/>
        </w:rPr>
        <w:t>内容提要：周训练计划是以周为单位来划分的训练计划，一般又分为</w:t>
      </w:r>
      <w:r>
        <w:rPr>
          <w:rFonts w:ascii="SimSun" w:hAnsi="SimSun" w:eastAsia="SimSun" w:cs="SimSun"/>
          <w:sz w:val="24"/>
          <w:szCs w:val="24"/>
          <w:spacing w:val="-4"/>
        </w:rPr>
        <w:t>基本训</w:t>
      </w:r>
      <w:r>
        <w:rPr>
          <w:rFonts w:ascii="SimSun" w:hAnsi="SimSun" w:eastAsia="SimSun" w:cs="SimSun"/>
          <w:sz w:val="24"/>
          <w:szCs w:val="24"/>
        </w:rPr>
        <w:t xml:space="preserve"> </w:t>
      </w:r>
      <w:r>
        <w:rPr>
          <w:rFonts w:ascii="SimSun" w:hAnsi="SimSun" w:eastAsia="SimSun" w:cs="SimSun"/>
          <w:sz w:val="24"/>
          <w:szCs w:val="24"/>
          <w:spacing w:val="-2"/>
        </w:rPr>
        <w:t>练周、赛前训练周、比赛周、恢复周，各训练周在实施中具体内容有</w:t>
      </w:r>
      <w:r>
        <w:rPr>
          <w:rFonts w:ascii="SimSun" w:hAnsi="SimSun" w:eastAsia="SimSun" w:cs="SimSun"/>
          <w:sz w:val="24"/>
          <w:szCs w:val="24"/>
          <w:spacing w:val="-3"/>
        </w:rPr>
        <w:t>差别。课训</w:t>
      </w:r>
      <w:r>
        <w:rPr>
          <w:rFonts w:ascii="SimSun" w:hAnsi="SimSun" w:eastAsia="SimSun" w:cs="SimSun"/>
          <w:sz w:val="24"/>
          <w:szCs w:val="24"/>
        </w:rPr>
        <w:t xml:space="preserve"> </w:t>
      </w:r>
      <w:r>
        <w:rPr>
          <w:rFonts w:ascii="SimSun" w:hAnsi="SimSun" w:eastAsia="SimSun" w:cs="SimSun"/>
          <w:sz w:val="24"/>
          <w:szCs w:val="24"/>
          <w:spacing w:val="-2"/>
        </w:rPr>
        <w:t>练是训练计划的最小组成，是训练内容的具体实施，训练课的时间依运动项目、</w:t>
      </w:r>
      <w:r>
        <w:rPr>
          <w:rFonts w:ascii="SimSun" w:hAnsi="SimSun" w:eastAsia="SimSun" w:cs="SimSun"/>
          <w:sz w:val="24"/>
          <w:szCs w:val="24"/>
          <w:spacing w:val="17"/>
        </w:rPr>
        <w:t xml:space="preserve"> </w:t>
      </w:r>
      <w:r>
        <w:rPr>
          <w:rFonts w:ascii="SimSun" w:hAnsi="SimSun" w:eastAsia="SimSun" w:cs="SimSun"/>
          <w:sz w:val="24"/>
          <w:szCs w:val="24"/>
          <w:spacing w:val="-1"/>
        </w:rPr>
        <w:t>训练目的不同而有不同的安排。</w:t>
      </w:r>
    </w:p>
    <w:p>
      <w:pPr>
        <w:ind w:left="7" w:right="78" w:firstLine="480"/>
        <w:spacing w:before="34" w:line="345" w:lineRule="auto"/>
        <w:rPr>
          <w:rFonts w:ascii="SimSun" w:hAnsi="SimSun" w:eastAsia="SimSun" w:cs="SimSun"/>
          <w:sz w:val="24"/>
          <w:szCs w:val="24"/>
        </w:rPr>
      </w:pPr>
      <w:r>
        <w:rPr>
          <w:rFonts w:ascii="SimSun" w:hAnsi="SimSun" w:eastAsia="SimSun" w:cs="SimSun"/>
          <w:sz w:val="24"/>
          <w:szCs w:val="24"/>
          <w:spacing w:val="-2"/>
        </w:rPr>
        <w:t>讲授内容：周训练计划的含义；周训练计划制定依据；周训练</w:t>
      </w:r>
      <w:r>
        <w:rPr>
          <w:rFonts w:ascii="SimSun" w:hAnsi="SimSun" w:eastAsia="SimSun" w:cs="SimSun"/>
          <w:sz w:val="24"/>
          <w:szCs w:val="24"/>
          <w:spacing w:val="-3"/>
        </w:rPr>
        <w:t>计划的实施；</w:t>
      </w:r>
      <w:r>
        <w:rPr>
          <w:rFonts w:ascii="SimSun" w:hAnsi="SimSun" w:eastAsia="SimSun" w:cs="SimSun"/>
          <w:sz w:val="24"/>
          <w:szCs w:val="24"/>
        </w:rPr>
        <w:t xml:space="preserve"> </w:t>
      </w:r>
      <w:r>
        <w:rPr>
          <w:rFonts w:ascii="SimSun" w:hAnsi="SimSun" w:eastAsia="SimSun" w:cs="SimSun"/>
          <w:sz w:val="24"/>
          <w:szCs w:val="24"/>
          <w:spacing w:val="-1"/>
        </w:rPr>
        <w:t>课训练计划的含义；课训练计划制定的依据</w:t>
      </w:r>
    </w:p>
    <w:p>
      <w:pPr>
        <w:ind w:left="7" w:right="78" w:firstLine="483"/>
        <w:spacing w:before="39" w:line="350" w:lineRule="auto"/>
        <w:rPr>
          <w:rFonts w:ascii="SimSun" w:hAnsi="SimSun" w:eastAsia="SimSun" w:cs="SimSun"/>
          <w:sz w:val="24"/>
          <w:szCs w:val="24"/>
        </w:rPr>
      </w:pPr>
      <w:r>
        <w:rPr>
          <w:rFonts w:ascii="SimSun" w:hAnsi="SimSun" w:eastAsia="SimSun" w:cs="SimSun"/>
          <w:sz w:val="24"/>
          <w:szCs w:val="24"/>
          <w:spacing w:val="-2"/>
        </w:rPr>
        <w:t>教学要求：掌握周、课训练计划的基本含义；掌握周</w:t>
      </w:r>
      <w:r>
        <w:rPr>
          <w:rFonts w:ascii="SimSun" w:hAnsi="SimSun" w:eastAsia="SimSun" w:cs="SimSun"/>
          <w:sz w:val="24"/>
          <w:szCs w:val="24"/>
          <w:spacing w:val="-3"/>
        </w:rPr>
        <w:t>训练计划包括的基本内</w:t>
      </w:r>
      <w:r>
        <w:rPr>
          <w:rFonts w:ascii="SimSun" w:hAnsi="SimSun" w:eastAsia="SimSun" w:cs="SimSun"/>
          <w:sz w:val="24"/>
          <w:szCs w:val="24"/>
        </w:rPr>
        <w:t xml:space="preserve"> </w:t>
      </w:r>
      <w:r>
        <w:rPr>
          <w:rFonts w:ascii="SimSun" w:hAnsi="SimSun" w:eastAsia="SimSun" w:cs="SimSun"/>
          <w:sz w:val="24"/>
          <w:szCs w:val="24"/>
          <w:spacing w:val="-2"/>
        </w:rPr>
        <w:t>容；掌握课训练计划制定的基本依据；掌握课训练计划实施步骤及注意的问题；</w:t>
      </w:r>
      <w:r>
        <w:rPr>
          <w:rFonts w:ascii="SimSun" w:hAnsi="SimSun" w:eastAsia="SimSun" w:cs="SimSun"/>
          <w:sz w:val="24"/>
          <w:szCs w:val="24"/>
        </w:rPr>
        <w:t xml:space="preserve"> </w:t>
      </w:r>
      <w:r>
        <w:rPr>
          <w:rFonts w:ascii="SimSun" w:hAnsi="SimSun" w:eastAsia="SimSun" w:cs="SimSun"/>
          <w:sz w:val="24"/>
          <w:szCs w:val="24"/>
          <w:spacing w:val="-1"/>
        </w:rPr>
        <w:t>课训练计划的实施中应注意的问题。</w:t>
      </w:r>
    </w:p>
    <w:p>
      <w:pPr>
        <w:ind w:left="14" w:right="80" w:firstLine="477"/>
        <w:spacing w:before="33" w:line="347" w:lineRule="auto"/>
        <w:rPr>
          <w:rFonts w:ascii="SimSun" w:hAnsi="SimSun" w:eastAsia="SimSun" w:cs="SimSun"/>
          <w:sz w:val="24"/>
          <w:szCs w:val="24"/>
        </w:rPr>
      </w:pPr>
      <w:r>
        <w:rPr>
          <w:rFonts w:ascii="SimSun" w:hAnsi="SimSun" w:eastAsia="SimSun" w:cs="SimSun"/>
          <w:sz w:val="24"/>
          <w:szCs w:val="24"/>
          <w:spacing w:val="-2"/>
        </w:rPr>
        <w:t>教学重点：周训练计划的含义、课训练计划的含义、</w:t>
      </w:r>
      <w:r>
        <w:rPr>
          <w:rFonts w:ascii="SimSun" w:hAnsi="SimSun" w:eastAsia="SimSun" w:cs="SimSun"/>
          <w:sz w:val="24"/>
          <w:szCs w:val="24"/>
          <w:spacing w:val="-3"/>
        </w:rPr>
        <w:t>周课训练计划的制定与</w:t>
      </w:r>
      <w:r>
        <w:rPr>
          <w:rFonts w:ascii="SimSun" w:hAnsi="SimSun" w:eastAsia="SimSun" w:cs="SimSun"/>
          <w:sz w:val="24"/>
          <w:szCs w:val="24"/>
        </w:rPr>
        <w:t xml:space="preserve"> </w:t>
      </w:r>
      <w:r>
        <w:rPr>
          <w:rFonts w:ascii="SimSun" w:hAnsi="SimSun" w:eastAsia="SimSun" w:cs="SimSun"/>
          <w:sz w:val="24"/>
          <w:szCs w:val="24"/>
          <w:spacing w:val="-6"/>
        </w:rPr>
        <w:t>实施。</w:t>
      </w:r>
    </w:p>
    <w:p>
      <w:pPr>
        <w:ind w:left="505"/>
        <w:spacing w:before="34" w:line="219" w:lineRule="auto"/>
        <w:rPr>
          <w:rFonts w:ascii="SimSun" w:hAnsi="SimSun" w:eastAsia="SimSun" w:cs="SimSun"/>
          <w:sz w:val="24"/>
          <w:szCs w:val="24"/>
        </w:rPr>
      </w:pPr>
      <w:r>
        <w:rPr>
          <w:rFonts w:ascii="SimSun" w:hAnsi="SimSun" w:eastAsia="SimSun" w:cs="SimSun"/>
          <w:sz w:val="24"/>
          <w:szCs w:val="24"/>
          <w:spacing w:val="-1"/>
        </w:rPr>
        <w:t>教学难点：周课训练计划的实施。</w:t>
      </w:r>
    </w:p>
    <w:p>
      <w:pPr>
        <w:pStyle w:val="BodyText"/>
        <w:spacing w:line="462" w:lineRule="auto"/>
        <w:rPr/>
      </w:pPr>
      <w:r/>
    </w:p>
    <w:p>
      <w:pPr>
        <w:ind w:left="357" w:right="5986" w:firstLine="120"/>
        <w:spacing w:before="78" w:line="394" w:lineRule="auto"/>
        <w:rPr>
          <w:rFonts w:ascii="SimSun" w:hAnsi="SimSun" w:eastAsia="SimSun" w:cs="SimSun"/>
          <w:sz w:val="24"/>
          <w:szCs w:val="24"/>
        </w:rPr>
      </w:pPr>
      <w:r>
        <w:rPr>
          <w:rFonts w:ascii="SimHei" w:hAnsi="SimHei" w:eastAsia="SimHei" w:cs="SimHei"/>
          <w:sz w:val="24"/>
          <w:szCs w:val="24"/>
          <w:b/>
          <w:bCs/>
          <w:spacing w:val="1"/>
        </w:rPr>
        <w:t>5.运动队伍的管理</w:t>
      </w:r>
      <w:r>
        <w:rPr>
          <w:rFonts w:ascii="SimHei" w:hAnsi="SimHei" w:eastAsia="SimHei" w:cs="SimHei"/>
          <w:sz w:val="24"/>
          <w:szCs w:val="24"/>
        </w:rPr>
        <w:t xml:space="preserve"> </w:t>
      </w:r>
      <w:r>
        <w:rPr>
          <w:rFonts w:ascii="SimSun" w:hAnsi="SimSun" w:eastAsia="SimSun" w:cs="SimSun"/>
          <w:sz w:val="24"/>
          <w:szCs w:val="24"/>
          <w:b/>
          <w:bCs/>
        </w:rPr>
        <w:t>【内容要求】</w:t>
      </w:r>
    </w:p>
    <w:p>
      <w:pPr>
        <w:ind w:left="8" w:firstLine="509"/>
        <w:spacing w:before="1" w:line="350" w:lineRule="auto"/>
        <w:jc w:val="both"/>
        <w:rPr>
          <w:rFonts w:ascii="SimSun" w:hAnsi="SimSun" w:eastAsia="SimSun" w:cs="SimSun"/>
          <w:sz w:val="24"/>
          <w:szCs w:val="24"/>
        </w:rPr>
      </w:pPr>
      <w:r>
        <w:rPr>
          <w:rFonts w:ascii="SimSun" w:hAnsi="SimSun" w:eastAsia="SimSun" w:cs="SimSun"/>
          <w:sz w:val="24"/>
          <w:szCs w:val="24"/>
          <w:spacing w:val="-8"/>
        </w:rPr>
        <w:t>内容提要：现代竞技体育发展导致运动队伍的管理出现多元化、复杂化趋势。</w:t>
      </w:r>
      <w:r>
        <w:rPr>
          <w:rFonts w:ascii="SimSun" w:hAnsi="SimSun" w:eastAsia="SimSun" w:cs="SimSun"/>
          <w:sz w:val="24"/>
          <w:szCs w:val="24"/>
          <w:spacing w:val="10"/>
        </w:rPr>
        <w:t xml:space="preserve"> </w:t>
      </w:r>
      <w:r>
        <w:rPr>
          <w:rFonts w:ascii="SimSun" w:hAnsi="SimSun" w:eastAsia="SimSun" w:cs="SimSun"/>
          <w:sz w:val="24"/>
          <w:szCs w:val="24"/>
        </w:rPr>
        <w:t>运动队伍管理主要内容包括运动训练目标确定后训练与</w:t>
      </w:r>
      <w:r>
        <w:rPr>
          <w:rFonts w:ascii="SimSun" w:hAnsi="SimSun" w:eastAsia="SimSun" w:cs="SimSun"/>
          <w:sz w:val="24"/>
          <w:szCs w:val="24"/>
          <w:spacing w:val="-1"/>
        </w:rPr>
        <w:t>比赛的组织与保证工作；</w:t>
      </w:r>
      <w:r>
        <w:rPr>
          <w:rFonts w:ascii="SimSun" w:hAnsi="SimSun" w:eastAsia="SimSun" w:cs="SimSun"/>
          <w:sz w:val="24"/>
          <w:szCs w:val="24"/>
        </w:rPr>
        <w:t xml:space="preserve"> </w:t>
      </w:r>
      <w:r>
        <w:rPr>
          <w:rFonts w:ascii="SimSun" w:hAnsi="SimSun" w:eastAsia="SimSun" w:cs="SimSun"/>
          <w:sz w:val="24"/>
          <w:szCs w:val="24"/>
        </w:rPr>
        <w:t>教练员与运动员的教育与培养；与运动训练有关的各项</w:t>
      </w:r>
      <w:r>
        <w:rPr>
          <w:rFonts w:ascii="SimSun" w:hAnsi="SimSun" w:eastAsia="SimSun" w:cs="SimSun"/>
          <w:sz w:val="24"/>
          <w:szCs w:val="24"/>
          <w:spacing w:val="-1"/>
        </w:rPr>
        <w:t>事务、各种人员的教育、</w:t>
      </w:r>
    </w:p>
    <w:p>
      <w:pPr>
        <w:spacing w:line="350" w:lineRule="auto"/>
        <w:sectPr>
          <w:footerReference w:type="default" r:id="rId136"/>
          <w:pgSz w:w="11910" w:h="16840"/>
          <w:pgMar w:top="1407" w:right="1706" w:bottom="1291" w:left="1786" w:header="0" w:footer="1126" w:gutter="0"/>
        </w:sectPr>
        <w:rPr>
          <w:rFonts w:ascii="SimSun" w:hAnsi="SimSun" w:eastAsia="SimSun" w:cs="SimSun"/>
          <w:sz w:val="24"/>
          <w:szCs w:val="24"/>
        </w:rPr>
      </w:pPr>
    </w:p>
    <w:p>
      <w:pPr>
        <w:ind w:left="17" w:right="1" w:hanging="8"/>
        <w:spacing w:before="48" w:line="346" w:lineRule="auto"/>
        <w:rPr>
          <w:rFonts w:ascii="SimSun" w:hAnsi="SimSun" w:eastAsia="SimSun" w:cs="SimSun"/>
          <w:sz w:val="24"/>
          <w:szCs w:val="24"/>
        </w:rPr>
      </w:pPr>
      <w:r>
        <w:rPr>
          <w:rFonts w:ascii="SimSun" w:hAnsi="SimSun" w:eastAsia="SimSun" w:cs="SimSun"/>
          <w:sz w:val="24"/>
          <w:szCs w:val="24"/>
          <w:spacing w:val="-2"/>
        </w:rPr>
        <w:t>监督和协商；运动队多种效益的获得与发挥等。因此，要求教练员及相</w:t>
      </w:r>
      <w:r>
        <w:rPr>
          <w:rFonts w:ascii="SimSun" w:hAnsi="SimSun" w:eastAsia="SimSun" w:cs="SimSun"/>
          <w:sz w:val="24"/>
          <w:szCs w:val="24"/>
          <w:spacing w:val="-3"/>
        </w:rPr>
        <w:t>关管理人</w:t>
      </w:r>
      <w:r>
        <w:rPr>
          <w:rFonts w:ascii="SimSun" w:hAnsi="SimSun" w:eastAsia="SimSun" w:cs="SimSun"/>
          <w:sz w:val="24"/>
          <w:szCs w:val="24"/>
        </w:rPr>
        <w:t xml:space="preserve"> </w:t>
      </w:r>
      <w:r>
        <w:rPr>
          <w:rFonts w:ascii="SimSun" w:hAnsi="SimSun" w:eastAsia="SimSun" w:cs="SimSun"/>
          <w:sz w:val="24"/>
          <w:szCs w:val="24"/>
          <w:spacing w:val="-1"/>
        </w:rPr>
        <w:t>员应掌握多种管理方法，对运动队实施科学的管理。</w:t>
      </w:r>
    </w:p>
    <w:p>
      <w:pPr>
        <w:ind w:left="11" w:right="1" w:firstLine="477"/>
        <w:spacing w:before="34" w:line="346" w:lineRule="auto"/>
        <w:rPr>
          <w:rFonts w:ascii="SimSun" w:hAnsi="SimSun" w:eastAsia="SimSun" w:cs="SimSun"/>
          <w:sz w:val="24"/>
          <w:szCs w:val="24"/>
        </w:rPr>
      </w:pPr>
      <w:r>
        <w:rPr>
          <w:rFonts w:ascii="SimSun" w:hAnsi="SimSun" w:eastAsia="SimSun" w:cs="SimSun"/>
          <w:sz w:val="24"/>
          <w:szCs w:val="24"/>
          <w:spacing w:val="-2"/>
        </w:rPr>
        <w:t>讲授内容：现代运动队管理提出的依据；运动队系统管理的</w:t>
      </w:r>
      <w:r>
        <w:rPr>
          <w:rFonts w:ascii="SimSun" w:hAnsi="SimSun" w:eastAsia="SimSun" w:cs="SimSun"/>
          <w:sz w:val="24"/>
          <w:szCs w:val="24"/>
          <w:spacing w:val="-3"/>
        </w:rPr>
        <w:t>意义；运动队管</w:t>
      </w:r>
      <w:r>
        <w:rPr>
          <w:rFonts w:ascii="SimSun" w:hAnsi="SimSun" w:eastAsia="SimSun" w:cs="SimSun"/>
          <w:sz w:val="24"/>
          <w:szCs w:val="24"/>
        </w:rPr>
        <w:t xml:space="preserve"> </w:t>
      </w:r>
      <w:r>
        <w:rPr>
          <w:rFonts w:ascii="SimSun" w:hAnsi="SimSun" w:eastAsia="SimSun" w:cs="SimSun"/>
          <w:sz w:val="24"/>
          <w:szCs w:val="24"/>
          <w:spacing w:val="-1"/>
        </w:rPr>
        <w:t>理的主要内容；运动队管理的基本方法；运动队管理中应注意的问题。</w:t>
      </w:r>
    </w:p>
    <w:p>
      <w:pPr>
        <w:ind w:left="30" w:firstLine="461"/>
        <w:spacing w:before="33" w:line="346" w:lineRule="auto"/>
        <w:rPr>
          <w:rFonts w:ascii="SimSun" w:hAnsi="SimSun" w:eastAsia="SimSun" w:cs="SimSun"/>
          <w:sz w:val="24"/>
          <w:szCs w:val="24"/>
        </w:rPr>
      </w:pPr>
      <w:r>
        <w:rPr>
          <w:rFonts w:ascii="SimSun" w:hAnsi="SimSun" w:eastAsia="SimSun" w:cs="SimSun"/>
          <w:sz w:val="24"/>
          <w:szCs w:val="24"/>
          <w:spacing w:val="-2"/>
        </w:rPr>
        <w:t>教学要求：理解现代运动队伍管理的重要义；了解运动</w:t>
      </w:r>
      <w:r>
        <w:rPr>
          <w:rFonts w:ascii="SimSun" w:hAnsi="SimSun" w:eastAsia="SimSun" w:cs="SimSun"/>
          <w:sz w:val="24"/>
          <w:szCs w:val="24"/>
          <w:spacing w:val="-3"/>
        </w:rPr>
        <w:t>队管理的主要内容；</w:t>
      </w:r>
      <w:r>
        <w:rPr>
          <w:rFonts w:ascii="SimSun" w:hAnsi="SimSun" w:eastAsia="SimSun" w:cs="SimSun"/>
          <w:sz w:val="24"/>
          <w:szCs w:val="24"/>
        </w:rPr>
        <w:t xml:space="preserve"> </w:t>
      </w:r>
      <w:r>
        <w:rPr>
          <w:rFonts w:ascii="SimSun" w:hAnsi="SimSun" w:eastAsia="SimSun" w:cs="SimSun"/>
          <w:sz w:val="24"/>
          <w:szCs w:val="24"/>
          <w:spacing w:val="-1"/>
        </w:rPr>
        <w:t>了解运动队管理的基本策略；了解运动队管理中应注意</w:t>
      </w:r>
      <w:r>
        <w:rPr>
          <w:rFonts w:ascii="SimSun" w:hAnsi="SimSun" w:eastAsia="SimSun" w:cs="SimSun"/>
          <w:sz w:val="24"/>
          <w:szCs w:val="24"/>
          <w:spacing w:val="-2"/>
        </w:rPr>
        <w:t>的问题。</w:t>
      </w:r>
    </w:p>
    <w:p>
      <w:pPr>
        <w:ind w:left="17" w:right="1" w:firstLine="473"/>
        <w:spacing w:before="34" w:line="345" w:lineRule="auto"/>
        <w:rPr>
          <w:rFonts w:ascii="SimSun" w:hAnsi="SimSun" w:eastAsia="SimSun" w:cs="SimSun"/>
          <w:sz w:val="24"/>
          <w:szCs w:val="24"/>
        </w:rPr>
      </w:pPr>
      <w:r>
        <w:rPr>
          <w:rFonts w:ascii="SimSun" w:hAnsi="SimSun" w:eastAsia="SimSun" w:cs="SimSun"/>
          <w:sz w:val="24"/>
          <w:szCs w:val="24"/>
          <w:spacing w:val="-2"/>
        </w:rPr>
        <w:t>教学重点：现代运动队有效管理的重要意义、运动队</w:t>
      </w:r>
      <w:r>
        <w:rPr>
          <w:rFonts w:ascii="SimSun" w:hAnsi="SimSun" w:eastAsia="SimSun" w:cs="SimSun"/>
          <w:sz w:val="24"/>
          <w:szCs w:val="24"/>
          <w:spacing w:val="-3"/>
        </w:rPr>
        <w:t>管理的内容体系、运动</w:t>
      </w:r>
      <w:r>
        <w:rPr>
          <w:rFonts w:ascii="SimSun" w:hAnsi="SimSun" w:eastAsia="SimSun" w:cs="SimSun"/>
          <w:sz w:val="24"/>
          <w:szCs w:val="24"/>
        </w:rPr>
        <w:t xml:space="preserve"> </w:t>
      </w:r>
      <w:r>
        <w:rPr>
          <w:rFonts w:ascii="SimSun" w:hAnsi="SimSun" w:eastAsia="SimSun" w:cs="SimSun"/>
          <w:sz w:val="24"/>
          <w:szCs w:val="24"/>
          <w:spacing w:val="-1"/>
        </w:rPr>
        <w:t>员管理的基本方法、运动队管理过程中注意的问题。</w:t>
      </w:r>
    </w:p>
    <w:p>
      <w:pPr>
        <w:ind w:left="491"/>
        <w:spacing w:before="37" w:line="219" w:lineRule="auto"/>
        <w:rPr>
          <w:rFonts w:ascii="SimSun" w:hAnsi="SimSun" w:eastAsia="SimSun" w:cs="SimSun"/>
          <w:sz w:val="24"/>
          <w:szCs w:val="24"/>
        </w:rPr>
      </w:pPr>
      <w:r>
        <w:rPr>
          <w:rFonts w:ascii="SimSun" w:hAnsi="SimSun" w:eastAsia="SimSun" w:cs="SimSun"/>
          <w:sz w:val="24"/>
          <w:szCs w:val="24"/>
          <w:spacing w:val="-1"/>
        </w:rPr>
        <w:t>教学难点：运动队管理的基本方法。</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ind w:left="42"/>
        <w:spacing w:before="114" w:line="226" w:lineRule="auto"/>
        <w:outlineLvl w:val="0"/>
        <w:rPr>
          <w:rFonts w:ascii="SimHei" w:hAnsi="SimHei" w:eastAsia="SimHei" w:cs="SimHei"/>
          <w:sz w:val="35"/>
          <w:szCs w:val="35"/>
        </w:rPr>
      </w:pPr>
      <w:r>
        <w:rPr>
          <w:rFonts w:ascii="SimHei" w:hAnsi="SimHei" w:eastAsia="SimHei" w:cs="SimHei"/>
          <w:sz w:val="35"/>
          <w:szCs w:val="35"/>
          <w:b/>
          <w:bCs/>
          <w:spacing w:val="-28"/>
        </w:rPr>
        <w:t>五、学业质量</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703"/>
        <w:spacing w:before="92"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3" w:lineRule="auto"/>
        <w:rPr/>
      </w:pPr>
      <w:r/>
    </w:p>
    <w:p>
      <w:pPr>
        <w:pStyle w:val="BodyText"/>
        <w:spacing w:line="283" w:lineRule="auto"/>
        <w:rPr/>
      </w:pPr>
      <w:r/>
    </w:p>
    <w:p>
      <w:pPr>
        <w:pStyle w:val="BodyText"/>
        <w:spacing w:line="284" w:lineRule="auto"/>
        <w:rPr/>
      </w:pPr>
      <w:r/>
    </w:p>
    <w:p>
      <w:pPr>
        <w:ind w:left="25" w:right="34" w:firstLine="491"/>
        <w:spacing w:before="78" w:line="345" w:lineRule="auto"/>
        <w:rPr>
          <w:rFonts w:ascii="SimSun" w:hAnsi="SimSun" w:eastAsia="SimSun" w:cs="SimSun"/>
          <w:sz w:val="24"/>
          <w:szCs w:val="24"/>
        </w:rPr>
      </w:pPr>
      <w:r>
        <w:rPr>
          <w:rFonts w:ascii="SimSun" w:hAnsi="SimSun" w:eastAsia="SimSun" w:cs="SimSun"/>
          <w:sz w:val="24"/>
          <w:szCs w:val="24"/>
          <w:spacing w:val="-11"/>
        </w:rPr>
        <w:t>学业质量是学生完成本课程学习后的学业成就表现。学业质量标准是</w:t>
      </w:r>
      <w:r>
        <w:rPr>
          <w:rFonts w:ascii="SimSun" w:hAnsi="SimSun" w:eastAsia="SimSun" w:cs="SimSun"/>
          <w:sz w:val="24"/>
          <w:szCs w:val="24"/>
          <w:spacing w:val="-12"/>
        </w:rPr>
        <w:t>以本学科</w:t>
      </w:r>
      <w:r>
        <w:rPr>
          <w:rFonts w:ascii="SimSun" w:hAnsi="SimSun" w:eastAsia="SimSun" w:cs="SimSun"/>
          <w:sz w:val="24"/>
          <w:szCs w:val="24"/>
        </w:rPr>
        <w:t xml:space="preserve"> </w:t>
      </w:r>
      <w:r>
        <w:rPr>
          <w:rFonts w:ascii="SimSun" w:hAnsi="SimSun" w:eastAsia="SimSun" w:cs="SimSun"/>
          <w:sz w:val="24"/>
          <w:szCs w:val="24"/>
          <w:spacing w:val="-10"/>
        </w:rPr>
        <w:t>核心素养及其表现水平为主要维度，结合课程内容，对学生学业成就表现</w:t>
      </w:r>
      <w:r>
        <w:rPr>
          <w:rFonts w:ascii="SimSun" w:hAnsi="SimSun" w:eastAsia="SimSun" w:cs="SimSun"/>
          <w:sz w:val="24"/>
          <w:szCs w:val="24"/>
          <w:spacing w:val="-11"/>
        </w:rPr>
        <w:t>的总体描</w:t>
      </w:r>
    </w:p>
    <w:p>
      <w:pPr>
        <w:ind w:left="21" w:right="661"/>
        <w:spacing w:before="36" w:line="345" w:lineRule="auto"/>
        <w:rPr>
          <w:rFonts w:ascii="SimSun" w:hAnsi="SimSun" w:eastAsia="SimSun" w:cs="SimSun"/>
          <w:sz w:val="24"/>
          <w:szCs w:val="24"/>
        </w:rPr>
      </w:pPr>
      <w:r>
        <w:rPr>
          <w:rFonts w:ascii="SimSun" w:hAnsi="SimSun" w:eastAsia="SimSun" w:cs="SimSun"/>
          <w:sz w:val="24"/>
          <w:szCs w:val="24"/>
          <w:spacing w:val="-8"/>
        </w:rPr>
        <w:t>述。依据不同水平学业成就表现的关键特征，学业质量标准明确将</w:t>
      </w:r>
      <w:r>
        <w:rPr>
          <w:rFonts w:ascii="SimSun" w:hAnsi="SimSun" w:eastAsia="SimSun" w:cs="SimSun"/>
          <w:sz w:val="24"/>
          <w:szCs w:val="24"/>
          <w:spacing w:val="-9"/>
        </w:rPr>
        <w:t>学业质量</w:t>
      </w:r>
      <w:r>
        <w:rPr>
          <w:rFonts w:ascii="SimSun" w:hAnsi="SimSun" w:eastAsia="SimSun" w:cs="SimSun"/>
          <w:sz w:val="24"/>
          <w:szCs w:val="24"/>
        </w:rPr>
        <w:t xml:space="preserve"> </w:t>
      </w:r>
      <w:r>
        <w:rPr>
          <w:rFonts w:ascii="SimSun" w:hAnsi="SimSun" w:eastAsia="SimSun" w:cs="SimSun"/>
          <w:sz w:val="24"/>
          <w:szCs w:val="24"/>
          <w:spacing w:val="-4"/>
        </w:rPr>
        <w:t>划分为不同水平，并描述不同水平学习结果的具体表现。</w:t>
      </w:r>
    </w:p>
    <w:p>
      <w:pPr>
        <w:pStyle w:val="BodyText"/>
        <w:spacing w:line="335" w:lineRule="auto"/>
        <w:rPr/>
      </w:pPr>
      <w:r/>
    </w:p>
    <w:p>
      <w:pPr>
        <w:pStyle w:val="BodyText"/>
        <w:spacing w:line="336" w:lineRule="auto"/>
        <w:rPr/>
      </w:pPr>
      <w:r/>
    </w:p>
    <w:p>
      <w:pPr>
        <w:ind w:left="727"/>
        <w:spacing w:before="92"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4" w:lineRule="auto"/>
        <w:rPr/>
      </w:pPr>
      <w:r/>
    </w:p>
    <w:p>
      <w:pPr>
        <w:pStyle w:val="BodyText"/>
        <w:spacing w:line="284" w:lineRule="auto"/>
        <w:rPr/>
      </w:pPr>
      <w:r/>
    </w:p>
    <w:p>
      <w:pPr>
        <w:pStyle w:val="BodyText"/>
        <w:spacing w:line="284" w:lineRule="auto"/>
        <w:rPr/>
      </w:pPr>
      <w:r/>
    </w:p>
    <w:p>
      <w:pPr>
        <w:ind w:left="512"/>
        <w:spacing w:before="78" w:line="219" w:lineRule="auto"/>
        <w:rPr>
          <w:rFonts w:ascii="SimSun" w:hAnsi="SimSun" w:eastAsia="SimSun" w:cs="SimSun"/>
          <w:sz w:val="24"/>
          <w:szCs w:val="24"/>
        </w:rPr>
      </w:pPr>
      <w:r>
        <w:rPr>
          <w:rFonts w:ascii="SimSun" w:hAnsi="SimSun" w:eastAsia="SimSun" w:cs="SimSun"/>
          <w:sz w:val="24"/>
          <w:szCs w:val="24"/>
          <w:spacing w:val="-8"/>
        </w:rPr>
        <w:t>运动训练基础学业质量的两个水平描述如下：</w:t>
      </w:r>
    </w:p>
    <w:p>
      <w:pPr>
        <w:spacing w:line="219" w:lineRule="auto"/>
        <w:sectPr>
          <w:footerReference w:type="default" r:id="rId137"/>
          <w:pgSz w:w="11910" w:h="16840"/>
          <w:pgMar w:top="1407" w:right="1785" w:bottom="1291" w:left="1786" w:header="0" w:footer="1126" w:gutter="0"/>
        </w:sectPr>
        <w:rPr>
          <w:rFonts w:ascii="SimSun" w:hAnsi="SimSun" w:eastAsia="SimSun" w:cs="SimSun"/>
          <w:sz w:val="24"/>
          <w:szCs w:val="24"/>
        </w:rPr>
      </w:pPr>
    </w:p>
    <w:tbl>
      <w:tblPr>
        <w:tblStyle w:val="TableNormal"/>
        <w:tblW w:w="8264" w:type="dxa"/>
        <w:tblInd w:w="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18" w:hRule="atLeast"/>
        </w:trPr>
        <w:tc>
          <w:tcPr>
            <w:tcW w:w="1128" w:type="dxa"/>
            <w:vAlign w:val="top"/>
          </w:tcPr>
          <w:p>
            <w:pPr>
              <w:pStyle w:val="TableText"/>
              <w:ind w:left="171"/>
              <w:spacing w:before="36" w:line="228" w:lineRule="auto"/>
              <w:rPr/>
            </w:pPr>
            <w:r>
              <w:rPr>
                <w:b/>
                <w:bCs/>
                <w:spacing w:val="-2"/>
              </w:rPr>
              <w:t>水平等级</w:t>
            </w:r>
          </w:p>
        </w:tc>
        <w:tc>
          <w:tcPr>
            <w:tcW w:w="7136" w:type="dxa"/>
            <w:vAlign w:val="top"/>
          </w:tcPr>
          <w:p>
            <w:pPr>
              <w:pStyle w:val="TableText"/>
              <w:ind w:left="3172"/>
              <w:spacing w:before="37" w:line="228" w:lineRule="auto"/>
              <w:rPr/>
            </w:pPr>
            <w:r>
              <w:rPr>
                <w:b/>
                <w:bCs/>
              </w:rPr>
              <w:t>质量描述</w:t>
            </w:r>
          </w:p>
        </w:tc>
      </w:tr>
      <w:tr>
        <w:trPr>
          <w:trHeight w:val="6132" w:hRule="atLeast"/>
        </w:trPr>
        <w:tc>
          <w:tcPr>
            <w:tcW w:w="1128"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2"/>
              <w:spacing w:before="65" w:line="228" w:lineRule="auto"/>
              <w:rPr/>
            </w:pPr>
            <w:r>
              <w:rPr>
                <w:b/>
                <w:bCs/>
                <w:spacing w:val="2"/>
              </w:rPr>
              <w:t>水平一</w:t>
            </w:r>
          </w:p>
        </w:tc>
        <w:tc>
          <w:tcPr>
            <w:tcW w:w="7136" w:type="dxa"/>
            <w:vAlign w:val="top"/>
          </w:tcPr>
          <w:p>
            <w:pPr>
              <w:spacing w:line="372" w:lineRule="auto"/>
              <w:rPr>
                <w:rFonts w:ascii="Arial"/>
                <w:sz w:val="21"/>
              </w:rPr>
            </w:pPr>
            <w:r/>
          </w:p>
          <w:p>
            <w:pPr>
              <w:pStyle w:val="TableText"/>
              <w:ind w:left="7" w:right="7" w:firstLine="436"/>
              <w:spacing w:before="65" w:line="362" w:lineRule="auto"/>
              <w:rPr/>
            </w:pPr>
            <w:r>
              <w:rPr>
                <w:spacing w:val="8"/>
              </w:rPr>
              <w:t>1.能够熟练掌握各种运动技能，包括基本动作、技术、战术等。在训练过</w:t>
            </w:r>
            <w:r>
              <w:rPr>
                <w:spacing w:val="14"/>
              </w:rPr>
              <w:t xml:space="preserve"> </w:t>
            </w:r>
            <w:r>
              <w:rPr>
                <w:spacing w:val="9"/>
              </w:rPr>
              <w:t>程中，能够通过观察和实践，不断改进和提高自己的技能水平。</w:t>
            </w:r>
          </w:p>
          <w:p>
            <w:pPr>
              <w:pStyle w:val="TableText"/>
              <w:ind w:left="8" w:right="5" w:firstLine="422"/>
              <w:spacing w:before="32" w:line="368" w:lineRule="auto"/>
              <w:rPr/>
            </w:pPr>
            <w:r>
              <w:rPr>
                <w:spacing w:val="9"/>
              </w:rPr>
              <w:t>2.理解并掌握相关的训练理论。这包括训练原则、训练方法、训练</w:t>
            </w:r>
            <w:r>
              <w:rPr>
                <w:spacing w:val="8"/>
              </w:rPr>
              <w:t>计划制</w:t>
            </w:r>
            <w:r>
              <w:rPr/>
              <w:t xml:space="preserve"> </w:t>
            </w:r>
            <w:r>
              <w:rPr>
                <w:spacing w:val="9"/>
              </w:rPr>
              <w:t>定等方面的理论。通过深入理解这些理论，学生能够在实践中更加科学、有效</w:t>
            </w:r>
            <w:r>
              <w:rPr>
                <w:spacing w:val="8"/>
              </w:rPr>
              <w:t xml:space="preserve"> </w:t>
            </w:r>
            <w:r>
              <w:rPr>
                <w:spacing w:val="7"/>
              </w:rPr>
              <w:t>地进行运动训练。</w:t>
            </w:r>
          </w:p>
          <w:p>
            <w:pPr>
              <w:pStyle w:val="TableText"/>
              <w:ind w:left="8" w:right="5" w:firstLine="424"/>
              <w:spacing w:before="29" w:line="368" w:lineRule="auto"/>
              <w:jc w:val="both"/>
              <w:rPr/>
            </w:pPr>
            <w:r>
              <w:rPr>
                <w:spacing w:val="9"/>
              </w:rPr>
              <w:t>3.了解并掌握预防和处理运动伤病的相关知识，如预防措施、</w:t>
            </w:r>
            <w:r>
              <w:rPr>
                <w:spacing w:val="8"/>
              </w:rPr>
              <w:t>伤病处理方</w:t>
            </w:r>
            <w:r>
              <w:rPr/>
              <w:t xml:space="preserve"> </w:t>
            </w:r>
            <w:r>
              <w:rPr>
                <w:spacing w:val="9"/>
              </w:rPr>
              <w:t>法等。同时，还应了解如何帮助运动员进行康复训练，尽快恢复到最佳的运动</w:t>
            </w:r>
            <w:r>
              <w:rPr>
                <w:spacing w:val="8"/>
              </w:rPr>
              <w:t xml:space="preserve"> </w:t>
            </w:r>
            <w:r>
              <w:rPr>
                <w:spacing w:val="3"/>
              </w:rPr>
              <w:t>状态。</w:t>
            </w:r>
          </w:p>
          <w:p>
            <w:pPr>
              <w:pStyle w:val="TableText"/>
              <w:ind w:left="8" w:right="7" w:firstLine="418"/>
              <w:spacing w:before="30" w:line="367" w:lineRule="auto"/>
              <w:jc w:val="both"/>
              <w:rPr/>
            </w:pPr>
            <w:r>
              <w:rPr>
                <w:spacing w:val="9"/>
              </w:rPr>
              <w:t>4.了解并掌握这些科技辅助工具的应用，如运动生物力学分析、生理</w:t>
            </w:r>
            <w:r>
              <w:rPr>
                <w:spacing w:val="8"/>
              </w:rPr>
              <w:t>生化</w:t>
            </w:r>
            <w:r>
              <w:rPr/>
              <w:t xml:space="preserve"> </w:t>
            </w:r>
            <w:r>
              <w:rPr>
                <w:spacing w:val="9"/>
              </w:rPr>
              <w:t>监测等。通过科技辅助手段的应用，学生能够更加科学地评估运动员的表现和</w:t>
            </w:r>
            <w:r>
              <w:rPr>
                <w:spacing w:val="7"/>
              </w:rPr>
              <w:t xml:space="preserve"> </w:t>
            </w:r>
            <w:r>
              <w:rPr>
                <w:spacing w:val="8"/>
              </w:rPr>
              <w:t>训练效果，提高训练的效率和准确性。</w:t>
            </w:r>
          </w:p>
          <w:p>
            <w:pPr>
              <w:pStyle w:val="TableText"/>
              <w:ind w:left="8" w:firstLine="420"/>
              <w:spacing w:before="31" w:line="366" w:lineRule="auto"/>
              <w:rPr/>
            </w:pPr>
            <w:r>
              <w:rPr>
                <w:spacing w:val="3"/>
              </w:rPr>
              <w:t>5.了解竞技心理的基本知识，如心理技能训练、压力管理、自信心培养等。</w:t>
            </w:r>
            <w:r>
              <w:rPr/>
              <w:t xml:space="preserve"> </w:t>
            </w:r>
            <w:r>
              <w:rPr>
                <w:spacing w:val="7"/>
              </w:rPr>
              <w:t>通过帮助运动员进行心理调适，学生能够帮助他们在比赛中保持冷静、</w:t>
            </w:r>
            <w:r>
              <w:rPr>
                <w:spacing w:val="-54"/>
              </w:rPr>
              <w:t xml:space="preserve"> </w:t>
            </w:r>
            <w:r>
              <w:rPr>
                <w:spacing w:val="7"/>
              </w:rPr>
              <w:t>自信，</w:t>
            </w:r>
            <w:r>
              <w:rPr/>
              <w:t xml:space="preserve"> </w:t>
            </w:r>
            <w:r>
              <w:rPr>
                <w:spacing w:val="5"/>
              </w:rPr>
              <w:t>发挥出最佳水平。</w:t>
            </w:r>
          </w:p>
        </w:tc>
      </w:tr>
    </w:tbl>
    <w:p>
      <w:pPr>
        <w:pStyle w:val="BodyText"/>
        <w:rPr/>
      </w:pPr>
      <w:r/>
    </w:p>
    <w:p>
      <w:pPr>
        <w:sectPr>
          <w:footerReference w:type="default" r:id="rId138"/>
          <w:pgSz w:w="11910" w:h="16840"/>
          <w:pgMar w:top="1420" w:right="1786" w:bottom="1291" w:left="1786" w:header="0" w:footer="1126" w:gutter="0"/>
        </w:sectPr>
        <w:rPr/>
      </w:pPr>
    </w:p>
    <w:p>
      <w:pPr>
        <w:ind w:left="7572"/>
        <w:spacing w:before="42" w:line="228" w:lineRule="auto"/>
        <w:rPr>
          <w:rFonts w:ascii="SimSun" w:hAnsi="SimSun" w:eastAsia="SimSun" w:cs="SimSun"/>
          <w:sz w:val="20"/>
          <w:szCs w:val="20"/>
        </w:rPr>
      </w:pPr>
      <w:r>
        <w:rPr>
          <w:rFonts w:ascii="SimSun" w:hAnsi="SimSun" w:eastAsia="SimSun" w:cs="SimSun"/>
          <w:sz w:val="20"/>
          <w:szCs w:val="20"/>
          <w:spacing w:val="8"/>
        </w:rPr>
        <w:t>续表</w:t>
      </w:r>
    </w:p>
    <w:p>
      <w:pPr>
        <w:spacing w:line="129" w:lineRule="exact"/>
        <w:rPr/>
      </w:pPr>
      <w:r/>
    </w:p>
    <w:tbl>
      <w:tblPr>
        <w:tblStyle w:val="TableNormal"/>
        <w:tblW w:w="8244" w:type="dxa"/>
        <w:tblInd w:w="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417" w:hRule="atLeast"/>
        </w:trPr>
        <w:tc>
          <w:tcPr>
            <w:tcW w:w="1128" w:type="dxa"/>
            <w:vAlign w:val="top"/>
          </w:tcPr>
          <w:p>
            <w:pPr>
              <w:pStyle w:val="TableText"/>
              <w:ind w:left="152"/>
              <w:spacing w:before="34" w:line="228" w:lineRule="auto"/>
              <w:rPr/>
            </w:pPr>
            <w:r>
              <w:rPr>
                <w:b/>
                <w:bCs/>
                <w:spacing w:val="-2"/>
              </w:rPr>
              <w:t>水平等级</w:t>
            </w:r>
          </w:p>
        </w:tc>
        <w:tc>
          <w:tcPr>
            <w:tcW w:w="7116" w:type="dxa"/>
            <w:vAlign w:val="top"/>
          </w:tcPr>
          <w:p>
            <w:pPr>
              <w:pStyle w:val="TableText"/>
              <w:ind w:left="3172"/>
              <w:spacing w:before="35" w:line="228" w:lineRule="auto"/>
              <w:rPr/>
            </w:pPr>
            <w:r>
              <w:rPr>
                <w:b/>
                <w:bCs/>
              </w:rPr>
              <w:t>质量描述</w:t>
            </w:r>
          </w:p>
        </w:tc>
      </w:tr>
      <w:tr>
        <w:trPr>
          <w:trHeight w:val="6954" w:hRule="atLeast"/>
        </w:trPr>
        <w:tc>
          <w:tcPr>
            <w:tcW w:w="1128"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14"/>
              <w:spacing w:before="65" w:line="228" w:lineRule="auto"/>
              <w:rPr/>
            </w:pPr>
            <w:r>
              <w:rPr>
                <w:b/>
                <w:bCs/>
                <w:spacing w:val="-3"/>
              </w:rPr>
              <w:t>水平二</w:t>
            </w:r>
          </w:p>
        </w:tc>
        <w:tc>
          <w:tcPr>
            <w:tcW w:w="7116"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0" w:right="4" w:firstLine="432"/>
              <w:spacing w:before="65" w:line="367" w:lineRule="auto"/>
              <w:jc w:val="both"/>
              <w:rPr/>
            </w:pPr>
            <w:r>
              <w:rPr>
                <w:spacing w:val="8"/>
              </w:rPr>
              <w:t>1.将所学的运动技能和训练理论应用到实际的训练和比赛中。这要</w:t>
            </w:r>
            <w:r>
              <w:rPr>
                <w:spacing w:val="7"/>
              </w:rPr>
              <w:t>求学生</w:t>
            </w:r>
            <w:r>
              <w:rPr/>
              <w:t xml:space="preserve"> </w:t>
            </w:r>
            <w:r>
              <w:rPr>
                <w:spacing w:val="9"/>
              </w:rPr>
              <w:t>具备良好的实战应用能力，能够根据实际情况灵活</w:t>
            </w:r>
            <w:r>
              <w:rPr>
                <w:spacing w:val="8"/>
              </w:rPr>
              <w:t>运用所学知识，制定合理的</w:t>
            </w:r>
            <w:r>
              <w:rPr/>
              <w:t xml:space="preserve"> </w:t>
            </w:r>
            <w:r>
              <w:rPr>
                <w:spacing w:val="7"/>
              </w:rPr>
              <w:t>训练计划和比赛策略。</w:t>
            </w:r>
          </w:p>
          <w:p>
            <w:pPr>
              <w:pStyle w:val="TableText"/>
              <w:ind w:left="8" w:right="4" w:firstLine="421"/>
              <w:spacing w:before="30" w:line="368" w:lineRule="auto"/>
              <w:rPr/>
            </w:pPr>
            <w:r>
              <w:rPr>
                <w:spacing w:val="8"/>
              </w:rPr>
              <w:t>2.具备制定训练计划的能力。这包括根据运动员的实际状况和目标，制定 </w:t>
            </w:r>
            <w:r>
              <w:rPr>
                <w:spacing w:val="9"/>
              </w:rPr>
              <w:t>合理的训练计划，并能够在训练过程中进行调整和优化</w:t>
            </w:r>
            <w:r>
              <w:rPr>
                <w:spacing w:val="8"/>
              </w:rPr>
              <w:t>。训练计划的制定应综</w:t>
            </w:r>
            <w:r>
              <w:rPr/>
              <w:t xml:space="preserve"> </w:t>
            </w:r>
            <w:r>
              <w:rPr>
                <w:spacing w:val="9"/>
              </w:rPr>
              <w:t>合考虑各种因素，如运动员的身体状况、训练目标、比赛日程等。</w:t>
            </w:r>
          </w:p>
          <w:p>
            <w:pPr>
              <w:pStyle w:val="TableText"/>
              <w:ind w:left="8" w:right="4" w:firstLine="424"/>
              <w:spacing w:before="31" w:line="368" w:lineRule="auto"/>
              <w:rPr/>
            </w:pPr>
            <w:r>
              <w:rPr>
                <w:spacing w:val="8"/>
              </w:rPr>
              <w:t>3.能够对运动员进行全面的评估，并给予及时、准确的反馈。评估内容应</w:t>
            </w:r>
            <w:r>
              <w:rPr>
                <w:spacing w:val="9"/>
              </w:rPr>
              <w:t xml:space="preserve"> </w:t>
            </w:r>
            <w:r>
              <w:rPr>
                <w:spacing w:val="9"/>
              </w:rPr>
              <w:t>包括技能水平、体能状况、心理状态等方面。反馈</w:t>
            </w:r>
            <w:r>
              <w:rPr>
                <w:spacing w:val="8"/>
              </w:rPr>
              <w:t>应针对运动员的表现提出具</w:t>
            </w:r>
            <w:r>
              <w:rPr/>
              <w:t xml:space="preserve"> </w:t>
            </w:r>
            <w:r>
              <w:rPr>
                <w:spacing w:val="9"/>
              </w:rPr>
              <w:t>体的建议和改进措施，帮助运动员更好地提升自己的运动水平。</w:t>
            </w:r>
          </w:p>
          <w:p>
            <w:pPr>
              <w:pStyle w:val="TableText"/>
              <w:ind w:left="8" w:right="4" w:firstLine="418"/>
              <w:spacing w:before="30" w:line="362" w:lineRule="auto"/>
              <w:rPr/>
            </w:pPr>
            <w:r>
              <w:rPr>
                <w:spacing w:val="8"/>
              </w:rPr>
              <w:t>4.了解并掌握各种竞赛策略，如战术分析、对手分析等。通过深入分析竞</w:t>
            </w:r>
            <w:r>
              <w:rPr>
                <w:spacing w:val="14"/>
              </w:rPr>
              <w:t xml:space="preserve"> </w:t>
            </w:r>
            <w:r>
              <w:rPr>
                <w:spacing w:val="9"/>
              </w:rPr>
              <w:t>赛策略，学生能够在比赛中更加有针对性地制定战术</w:t>
            </w:r>
            <w:r>
              <w:rPr>
                <w:spacing w:val="8"/>
              </w:rPr>
              <w:t>和策略，提高比赛胜率。</w:t>
            </w:r>
          </w:p>
          <w:p>
            <w:pPr>
              <w:pStyle w:val="TableText"/>
              <w:ind w:left="8" w:right="4" w:firstLine="423"/>
              <w:spacing w:before="32" w:line="368" w:lineRule="auto"/>
              <w:rPr/>
            </w:pPr>
            <w:r>
              <w:rPr>
                <w:spacing w:val="8"/>
              </w:rPr>
              <w:t>5.了解并践行团队合作的精神，与教练团队、队友之间保持良好的沟通和</w:t>
            </w:r>
            <w:r>
              <w:rPr>
                <w:spacing w:val="6"/>
              </w:rPr>
              <w:t xml:space="preserve"> </w:t>
            </w:r>
            <w:r>
              <w:rPr>
                <w:spacing w:val="9"/>
              </w:rPr>
              <w:t>协作关系。通过团队合作，学生能够共同实现团队目标</w:t>
            </w:r>
            <w:r>
              <w:rPr>
                <w:spacing w:val="8"/>
              </w:rPr>
              <w:t>，取得更好的成绩和成</w:t>
            </w:r>
            <w:r>
              <w:rPr/>
              <w:t xml:space="preserve"> </w:t>
            </w:r>
            <w:r>
              <w:rPr/>
              <w:t>就。</w:t>
            </w:r>
          </w:p>
        </w:tc>
      </w:tr>
    </w:tbl>
    <w:p>
      <w:pPr>
        <w:ind w:left="421"/>
        <w:spacing w:before="27" w:line="219" w:lineRule="auto"/>
        <w:rPr>
          <w:rFonts w:ascii="SimSun" w:hAnsi="SimSun" w:eastAsia="SimSun" w:cs="SimSun"/>
          <w:sz w:val="18"/>
          <w:szCs w:val="18"/>
        </w:rPr>
      </w:pPr>
      <w:r>
        <w:rPr>
          <w:rFonts w:ascii="SimSun" w:hAnsi="SimSun" w:eastAsia="SimSun" w:cs="SimSun"/>
          <w:sz w:val="18"/>
          <w:szCs w:val="18"/>
          <w:spacing w:val="-8"/>
        </w:rPr>
        <w:t>说明：</w:t>
      </w:r>
    </w:p>
    <w:p>
      <w:pPr>
        <w:ind w:left="38" w:right="130" w:firstLine="392"/>
        <w:spacing w:before="136" w:line="346" w:lineRule="auto"/>
        <w:rPr>
          <w:rFonts w:ascii="SimSun" w:hAnsi="SimSun" w:eastAsia="SimSun" w:cs="SimSun"/>
          <w:sz w:val="18"/>
          <w:szCs w:val="18"/>
        </w:rPr>
      </w:pPr>
      <w:r>
        <w:rPr>
          <w:rFonts w:ascii="SimSun" w:hAnsi="SimSun" w:eastAsia="SimSun" w:cs="SimSun"/>
          <w:sz w:val="18"/>
          <w:szCs w:val="18"/>
          <w:spacing w:val="12"/>
        </w:rPr>
        <w:t>水平一是学生学习本课程应达到的合格要求</w:t>
      </w:r>
      <w:r>
        <w:rPr>
          <w:rFonts w:ascii="SimSun" w:hAnsi="SimSun" w:eastAsia="SimSun" w:cs="SimSun"/>
          <w:sz w:val="18"/>
          <w:szCs w:val="18"/>
          <w:spacing w:val="-33"/>
        </w:rPr>
        <w:t xml:space="preserve"> </w:t>
      </w:r>
      <w:r>
        <w:rPr>
          <w:rFonts w:ascii="SimSun" w:hAnsi="SimSun" w:eastAsia="SimSun" w:cs="SimSun"/>
          <w:sz w:val="18"/>
          <w:szCs w:val="18"/>
          <w:spacing w:val="12"/>
        </w:rPr>
        <w:t>，是合格性考试的命题依据；</w:t>
      </w:r>
      <w:r>
        <w:rPr>
          <w:rFonts w:ascii="SimSun" w:hAnsi="SimSun" w:eastAsia="SimSun" w:cs="SimSun"/>
          <w:sz w:val="18"/>
          <w:szCs w:val="18"/>
          <w:spacing w:val="-52"/>
        </w:rPr>
        <w:t xml:space="preserve"> </w:t>
      </w:r>
      <w:r>
        <w:rPr>
          <w:rFonts w:ascii="SimSun" w:hAnsi="SimSun" w:eastAsia="SimSun" w:cs="SimSun"/>
          <w:sz w:val="18"/>
          <w:szCs w:val="18"/>
          <w:spacing w:val="12"/>
        </w:rPr>
        <w:t>水平二是为适应不</w:t>
      </w:r>
      <w:r>
        <w:rPr>
          <w:rFonts w:ascii="SimSun" w:hAnsi="SimSun" w:eastAsia="SimSun" w:cs="SimSun"/>
          <w:sz w:val="18"/>
          <w:szCs w:val="18"/>
        </w:rPr>
        <w:t xml:space="preserve"> </w:t>
      </w:r>
      <w:r>
        <w:rPr>
          <w:rFonts w:ascii="SimSun" w:hAnsi="SimSun" w:eastAsia="SimSun" w:cs="SimSun"/>
          <w:sz w:val="18"/>
          <w:szCs w:val="18"/>
          <w:spacing w:val="9"/>
        </w:rPr>
        <w:t>同专业学生职业发展需要的较高要求。</w:t>
      </w:r>
    </w:p>
    <w:p>
      <w:pPr>
        <w:spacing w:line="346" w:lineRule="auto"/>
        <w:sectPr>
          <w:footerReference w:type="default" r:id="rId139"/>
          <w:pgSz w:w="11910" w:h="16840"/>
          <w:pgMar w:top="1106" w:right="1786" w:bottom="1293" w:left="1786" w:header="0" w:footer="1128" w:gutter="0"/>
        </w:sectPr>
        <w:rPr>
          <w:rFonts w:ascii="SimSun" w:hAnsi="SimSun" w:eastAsia="SimSun" w:cs="SimSun"/>
          <w:sz w:val="18"/>
          <w:szCs w:val="18"/>
        </w:rPr>
      </w:pPr>
    </w:p>
    <w:p>
      <w:pPr>
        <w:ind w:left="43"/>
        <w:spacing w:before="73"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68"/>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4" w:lineRule="auto"/>
        <w:rPr/>
      </w:pPr>
      <w:r/>
    </w:p>
    <w:p>
      <w:pPr>
        <w:pStyle w:val="BodyText"/>
        <w:spacing w:line="285" w:lineRule="auto"/>
        <w:rPr/>
      </w:pPr>
      <w:r/>
    </w:p>
    <w:p>
      <w:pPr>
        <w:ind w:left="23" w:right="39" w:firstLine="488"/>
        <w:spacing w:before="78" w:line="355" w:lineRule="auto"/>
        <w:jc w:val="both"/>
        <w:rPr>
          <w:rFonts w:ascii="SimSun" w:hAnsi="SimSun" w:eastAsia="SimSun" w:cs="SimSun"/>
          <w:sz w:val="24"/>
          <w:szCs w:val="24"/>
        </w:rPr>
      </w:pPr>
      <w:r>
        <w:rPr>
          <w:rFonts w:ascii="SimSun" w:hAnsi="SimSun" w:eastAsia="SimSun" w:cs="SimSun"/>
          <w:sz w:val="24"/>
          <w:szCs w:val="24"/>
          <w:spacing w:val="-3"/>
        </w:rPr>
        <w:t>运动训练基础课程教学要全面落实立德树人根本任务，遵循技术技能人才培</w:t>
      </w:r>
      <w:r>
        <w:rPr>
          <w:rFonts w:ascii="SimSun" w:hAnsi="SimSun" w:eastAsia="SimSun" w:cs="SimSun"/>
          <w:sz w:val="24"/>
          <w:szCs w:val="24"/>
          <w:spacing w:val="9"/>
        </w:rPr>
        <w:t xml:space="preserve"> </w:t>
      </w:r>
      <w:r>
        <w:rPr>
          <w:rFonts w:ascii="SimSun" w:hAnsi="SimSun" w:eastAsia="SimSun" w:cs="SimSun"/>
          <w:sz w:val="24"/>
          <w:szCs w:val="24"/>
          <w:spacing w:val="-9"/>
        </w:rPr>
        <w:t>养规律，依据课程标准规定的本学科核心素养与教学目标要求，对接运动训练基础</w:t>
      </w:r>
      <w:r>
        <w:rPr>
          <w:rFonts w:ascii="SimSun" w:hAnsi="SimSun" w:eastAsia="SimSun" w:cs="SimSun"/>
          <w:sz w:val="24"/>
          <w:szCs w:val="24"/>
          <w:spacing w:val="5"/>
        </w:rPr>
        <w:t xml:space="preserve"> </w:t>
      </w:r>
      <w:r>
        <w:rPr>
          <w:rFonts w:ascii="SimSun" w:hAnsi="SimSun" w:eastAsia="SimSun" w:cs="SimSun"/>
          <w:sz w:val="24"/>
          <w:szCs w:val="24"/>
          <w:spacing w:val="-9"/>
        </w:rPr>
        <w:t>的最新发展与应用，结合职业岗位要求和专业能力发展需要，着重培养支撑学生终</w:t>
      </w:r>
      <w:r>
        <w:rPr>
          <w:rFonts w:ascii="SimSun" w:hAnsi="SimSun" w:eastAsia="SimSun" w:cs="SimSun"/>
          <w:sz w:val="24"/>
          <w:szCs w:val="24"/>
          <w:spacing w:val="5"/>
        </w:rPr>
        <w:t xml:space="preserve"> </w:t>
      </w:r>
      <w:r>
        <w:rPr>
          <w:rFonts w:ascii="SimSun" w:hAnsi="SimSun" w:eastAsia="SimSun" w:cs="SimSun"/>
          <w:sz w:val="24"/>
          <w:szCs w:val="24"/>
          <w:spacing w:val="-9"/>
        </w:rPr>
        <w:t>身发展、适应时代要求的素养。引导学生通过多种形式的学习活动，在学习运动训</w:t>
      </w:r>
      <w:r>
        <w:rPr>
          <w:rFonts w:ascii="SimSun" w:hAnsi="SimSun" w:eastAsia="SimSun" w:cs="SimSun"/>
          <w:sz w:val="24"/>
          <w:szCs w:val="24"/>
          <w:spacing w:val="5"/>
        </w:rPr>
        <w:t xml:space="preserve"> </w:t>
      </w:r>
      <w:r>
        <w:rPr>
          <w:rFonts w:ascii="SimSun" w:hAnsi="SimSun" w:eastAsia="SimSun" w:cs="SimSun"/>
          <w:sz w:val="24"/>
          <w:szCs w:val="24"/>
          <w:spacing w:val="-9"/>
        </w:rPr>
        <w:t>练基础知识、基本技能的过程中，提升认知、合作与创新能力，发展本学科的核心</w:t>
      </w:r>
      <w:r>
        <w:rPr>
          <w:rFonts w:ascii="SimSun" w:hAnsi="SimSun" w:eastAsia="SimSun" w:cs="SimSun"/>
          <w:sz w:val="24"/>
          <w:szCs w:val="24"/>
          <w:spacing w:val="5"/>
        </w:rPr>
        <w:t xml:space="preserve"> </w:t>
      </w:r>
      <w:r>
        <w:rPr>
          <w:rFonts w:ascii="SimSun" w:hAnsi="SimSun" w:eastAsia="SimSun" w:cs="SimSun"/>
          <w:sz w:val="24"/>
          <w:szCs w:val="24"/>
          <w:spacing w:val="-6"/>
        </w:rPr>
        <w:t>素养，培养适应职业发展需要的能力。</w:t>
      </w:r>
    </w:p>
    <w:p>
      <w:pPr>
        <w:pStyle w:val="BodyText"/>
        <w:spacing w:line="315" w:lineRule="auto"/>
        <w:rPr/>
      </w:pPr>
      <w:r/>
    </w:p>
    <w:p>
      <w:pPr>
        <w:ind w:left="527"/>
        <w:spacing w:before="78" w:line="213" w:lineRule="auto"/>
        <w:outlineLvl w:val="1"/>
        <w:rPr>
          <w:rFonts w:ascii="SimHei" w:hAnsi="SimHei" w:eastAsia="SimHei" w:cs="SimHei"/>
          <w:sz w:val="24"/>
          <w:szCs w:val="24"/>
        </w:rPr>
      </w:pPr>
      <w:r>
        <w:rPr>
          <w:rFonts w:ascii="SimHei" w:hAnsi="SimHei" w:eastAsia="SimHei" w:cs="SimHei"/>
          <w:sz w:val="24"/>
          <w:szCs w:val="24"/>
          <w:b/>
          <w:bCs/>
          <w:spacing w:val="-10"/>
        </w:rPr>
        <w:t>1.坚持立德树人，聚焦核心素养</w:t>
      </w:r>
    </w:p>
    <w:p>
      <w:pPr>
        <w:ind w:left="23" w:right="39" w:firstLine="487"/>
        <w:spacing w:before="191" w:line="352" w:lineRule="auto"/>
        <w:jc w:val="both"/>
        <w:rPr>
          <w:rFonts w:ascii="SimSun" w:hAnsi="SimSun" w:eastAsia="SimSun" w:cs="SimSun"/>
          <w:sz w:val="24"/>
          <w:szCs w:val="24"/>
        </w:rPr>
      </w:pPr>
      <w:r>
        <w:rPr>
          <w:rFonts w:ascii="SimSun" w:hAnsi="SimSun" w:eastAsia="SimSun" w:cs="SimSun"/>
          <w:sz w:val="24"/>
          <w:szCs w:val="24"/>
          <w:spacing w:val="-3"/>
        </w:rPr>
        <w:t>在实施教学时，教师要贯彻立德树人的宗旨，准确把握中等职业学校运动训</w:t>
      </w:r>
      <w:r>
        <w:rPr>
          <w:rFonts w:ascii="SimSun" w:hAnsi="SimSun" w:eastAsia="SimSun" w:cs="SimSun"/>
          <w:sz w:val="24"/>
          <w:szCs w:val="24"/>
          <w:spacing w:val="12"/>
        </w:rPr>
        <w:t xml:space="preserve"> </w:t>
      </w:r>
      <w:r>
        <w:rPr>
          <w:rFonts w:ascii="SimSun" w:hAnsi="SimSun" w:eastAsia="SimSun" w:cs="SimSun"/>
          <w:sz w:val="24"/>
          <w:szCs w:val="24"/>
          <w:spacing w:val="-9"/>
        </w:rPr>
        <w:t>练课程的性质、任务和目标要求，发掘课程中的德育因素、关注学生综合能力的培</w:t>
      </w:r>
      <w:r>
        <w:rPr>
          <w:rFonts w:ascii="SimSun" w:hAnsi="SimSun" w:eastAsia="SimSun" w:cs="SimSun"/>
          <w:sz w:val="24"/>
          <w:szCs w:val="24"/>
          <w:spacing w:val="5"/>
        </w:rPr>
        <w:t xml:space="preserve"> </w:t>
      </w:r>
      <w:r>
        <w:rPr>
          <w:rFonts w:ascii="SimSun" w:hAnsi="SimSun" w:eastAsia="SimSun" w:cs="SimSun"/>
          <w:sz w:val="24"/>
          <w:szCs w:val="24"/>
          <w:spacing w:val="-9"/>
        </w:rPr>
        <w:t>养，在课程教学中融入为中华民族伟大复兴而奋斗的使命感，将本学科核心素养内</w:t>
      </w:r>
      <w:r>
        <w:rPr>
          <w:rFonts w:ascii="SimSun" w:hAnsi="SimSun" w:eastAsia="SimSun" w:cs="SimSun"/>
          <w:sz w:val="24"/>
          <w:szCs w:val="24"/>
          <w:spacing w:val="5"/>
        </w:rPr>
        <w:t xml:space="preserve"> </w:t>
      </w:r>
      <w:r>
        <w:rPr>
          <w:rFonts w:ascii="SimSun" w:hAnsi="SimSun" w:eastAsia="SimSun" w:cs="SimSun"/>
          <w:sz w:val="24"/>
          <w:szCs w:val="24"/>
          <w:spacing w:val="-6"/>
        </w:rPr>
        <w:t>涵贯穿教学过程的始终。</w:t>
      </w:r>
    </w:p>
    <w:p>
      <w:pPr>
        <w:ind w:left="23" w:right="2" w:firstLine="487"/>
        <w:spacing w:before="35" w:line="351" w:lineRule="auto"/>
        <w:jc w:val="both"/>
        <w:rPr>
          <w:rFonts w:ascii="SimSun" w:hAnsi="SimSun" w:eastAsia="SimSun" w:cs="SimSun"/>
          <w:sz w:val="24"/>
          <w:szCs w:val="24"/>
        </w:rPr>
      </w:pPr>
      <w:r>
        <w:rPr>
          <w:rFonts w:ascii="SimSun" w:hAnsi="SimSun" w:eastAsia="SimSun" w:cs="SimSun"/>
          <w:sz w:val="24"/>
          <w:szCs w:val="24"/>
          <w:spacing w:val="-3"/>
        </w:rPr>
        <w:t>在教学中，首先要确保学生掌握运动训练的基本理论，包括训练的原则、训</w:t>
      </w:r>
      <w:r>
        <w:rPr>
          <w:rFonts w:ascii="SimSun" w:hAnsi="SimSun" w:eastAsia="SimSun" w:cs="SimSun"/>
          <w:sz w:val="24"/>
          <w:szCs w:val="24"/>
          <w:spacing w:val="12"/>
        </w:rPr>
        <w:t xml:space="preserve"> </w:t>
      </w:r>
      <w:r>
        <w:rPr>
          <w:rFonts w:ascii="SimSun" w:hAnsi="SimSun" w:eastAsia="SimSun" w:cs="SimSun"/>
          <w:sz w:val="24"/>
          <w:szCs w:val="24"/>
          <w:spacing w:val="-8"/>
        </w:rPr>
        <w:t>练方法、训练计划制定等方面的理论。学生应能够理解并运用这些理论指导实践，</w:t>
      </w:r>
      <w:r>
        <w:rPr>
          <w:rFonts w:ascii="SimSun" w:hAnsi="SimSun" w:eastAsia="SimSun" w:cs="SimSun"/>
          <w:sz w:val="24"/>
          <w:szCs w:val="24"/>
          <w:spacing w:val="6"/>
        </w:rPr>
        <w:t xml:space="preserve"> </w:t>
      </w:r>
      <w:r>
        <w:rPr>
          <w:rFonts w:ascii="SimSun" w:hAnsi="SimSun" w:eastAsia="SimSun" w:cs="SimSun"/>
          <w:sz w:val="24"/>
          <w:szCs w:val="24"/>
          <w:spacing w:val="-6"/>
        </w:rPr>
        <w:t>提高运动训练的效果。</w:t>
      </w:r>
    </w:p>
    <w:p>
      <w:pPr>
        <w:ind w:left="23" w:right="39" w:firstLine="490"/>
        <w:spacing w:before="33" w:line="350" w:lineRule="auto"/>
        <w:jc w:val="both"/>
        <w:rPr>
          <w:rFonts w:ascii="SimSun" w:hAnsi="SimSun" w:eastAsia="SimSun" w:cs="SimSun"/>
          <w:sz w:val="24"/>
          <w:szCs w:val="24"/>
        </w:rPr>
      </w:pPr>
      <w:r>
        <w:rPr>
          <w:rFonts w:ascii="SimSun" w:hAnsi="SimSun" w:eastAsia="SimSun" w:cs="SimSun"/>
          <w:sz w:val="24"/>
          <w:szCs w:val="24"/>
          <w:spacing w:val="-3"/>
        </w:rPr>
        <w:t>鼓励学生积极参与各种实践活动，如训练计划的制定、训练过程的实施、运</w:t>
      </w:r>
      <w:r>
        <w:rPr>
          <w:rFonts w:ascii="SimSun" w:hAnsi="SimSun" w:eastAsia="SimSun" w:cs="SimSun"/>
          <w:sz w:val="24"/>
          <w:szCs w:val="24"/>
          <w:spacing w:val="9"/>
        </w:rPr>
        <w:t xml:space="preserve"> </w:t>
      </w:r>
      <w:r>
        <w:rPr>
          <w:rFonts w:ascii="SimSun" w:hAnsi="SimSun" w:eastAsia="SimSun" w:cs="SimSun"/>
          <w:sz w:val="24"/>
          <w:szCs w:val="24"/>
          <w:spacing w:val="-9"/>
        </w:rPr>
        <w:t>动员的评估与反馈等。通过实践，学生能够更好地理解理论知识，培养实际操作能</w:t>
      </w:r>
      <w:r>
        <w:rPr>
          <w:rFonts w:ascii="SimSun" w:hAnsi="SimSun" w:eastAsia="SimSun" w:cs="SimSun"/>
          <w:sz w:val="24"/>
          <w:szCs w:val="24"/>
          <w:spacing w:val="5"/>
        </w:rPr>
        <w:t xml:space="preserve"> </w:t>
      </w:r>
      <w:r>
        <w:rPr>
          <w:rFonts w:ascii="SimSun" w:hAnsi="SimSun" w:eastAsia="SimSun" w:cs="SimSun"/>
          <w:sz w:val="24"/>
          <w:szCs w:val="24"/>
          <w:spacing w:val="-6"/>
        </w:rPr>
        <w:t>力，为未来的工作奠定基础。</w:t>
      </w:r>
    </w:p>
    <w:p>
      <w:pPr>
        <w:pStyle w:val="BodyText"/>
        <w:spacing w:line="363" w:lineRule="auto"/>
        <w:rPr/>
      </w:pPr>
      <w:r/>
    </w:p>
    <w:p>
      <w:pPr>
        <w:ind w:left="503"/>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2.立足岗位需求，培养训练能力</w:t>
      </w:r>
    </w:p>
    <w:p>
      <w:pPr>
        <w:ind w:left="21" w:firstLine="489"/>
        <w:spacing w:before="189" w:line="349" w:lineRule="auto"/>
        <w:jc w:val="both"/>
        <w:rPr>
          <w:rFonts w:ascii="SimSun" w:hAnsi="SimSun" w:eastAsia="SimSun" w:cs="SimSun"/>
          <w:sz w:val="24"/>
          <w:szCs w:val="24"/>
        </w:rPr>
      </w:pPr>
      <w:r>
        <w:rPr>
          <w:rFonts w:ascii="SimSun" w:hAnsi="SimSun" w:eastAsia="SimSun" w:cs="SimSun"/>
          <w:sz w:val="24"/>
          <w:szCs w:val="24"/>
          <w:spacing w:val="-8"/>
        </w:rPr>
        <w:t>在实施教学时，学校和教师应依托产教融合</w:t>
      </w:r>
      <w:r>
        <w:rPr>
          <w:rFonts w:ascii="SimSun" w:hAnsi="SimSun" w:eastAsia="SimSun" w:cs="SimSun"/>
          <w:sz w:val="24"/>
          <w:szCs w:val="24"/>
          <w:spacing w:val="-9"/>
        </w:rPr>
        <w:t>与校企合作，立足职业岗位需求，</w:t>
      </w:r>
      <w:r>
        <w:rPr>
          <w:rFonts w:ascii="SimSun" w:hAnsi="SimSun" w:eastAsia="SimSun" w:cs="SimSun"/>
          <w:sz w:val="24"/>
          <w:szCs w:val="24"/>
        </w:rPr>
        <w:t xml:space="preserve"> </w:t>
      </w:r>
      <w:r>
        <w:rPr>
          <w:rFonts w:ascii="SimSun" w:hAnsi="SimSun" w:eastAsia="SimSun" w:cs="SimSun"/>
          <w:sz w:val="24"/>
          <w:szCs w:val="24"/>
          <w:spacing w:val="-9"/>
        </w:rPr>
        <w:t>通过课程内容的扩展延伸，结合学生所学专业，将运动</w:t>
      </w:r>
      <w:r>
        <w:rPr>
          <w:rFonts w:ascii="SimSun" w:hAnsi="SimSun" w:eastAsia="SimSun" w:cs="SimSun"/>
          <w:sz w:val="24"/>
          <w:szCs w:val="24"/>
          <w:spacing w:val="-10"/>
        </w:rPr>
        <w:t>训练的课程学习与学生的职</w:t>
      </w:r>
      <w:r>
        <w:rPr>
          <w:rFonts w:ascii="SimSun" w:hAnsi="SimSun" w:eastAsia="SimSun" w:cs="SimSun"/>
          <w:sz w:val="24"/>
          <w:szCs w:val="24"/>
        </w:rPr>
        <w:t xml:space="preserve"> </w:t>
      </w:r>
      <w:r>
        <w:rPr>
          <w:rFonts w:ascii="SimSun" w:hAnsi="SimSun" w:eastAsia="SimSun" w:cs="SimSun"/>
          <w:sz w:val="24"/>
          <w:szCs w:val="24"/>
          <w:spacing w:val="-9"/>
        </w:rPr>
        <w:t>业发展需求深度融合。要以源自生产、生活实际的实践</w:t>
      </w:r>
      <w:r>
        <w:rPr>
          <w:rFonts w:ascii="SimSun" w:hAnsi="SimSun" w:eastAsia="SimSun" w:cs="SimSun"/>
          <w:sz w:val="24"/>
          <w:szCs w:val="24"/>
          <w:spacing w:val="-10"/>
        </w:rPr>
        <w:t>项目为引领、以典型任务为</w:t>
      </w:r>
      <w:r>
        <w:rPr>
          <w:rFonts w:ascii="SimSun" w:hAnsi="SimSun" w:eastAsia="SimSun" w:cs="SimSun"/>
          <w:sz w:val="24"/>
          <w:szCs w:val="24"/>
        </w:rPr>
        <w:t xml:space="preserve"> </w:t>
      </w:r>
      <w:r>
        <w:rPr>
          <w:rFonts w:ascii="SimSun" w:hAnsi="SimSun" w:eastAsia="SimSun" w:cs="SimSun"/>
          <w:sz w:val="24"/>
          <w:szCs w:val="24"/>
          <w:spacing w:val="-9"/>
        </w:rPr>
        <w:t>驱动，通过情境创设、任务部署、引导示范、实践训练、疑难解析、拓</w:t>
      </w:r>
      <w:r>
        <w:rPr>
          <w:rFonts w:ascii="SimSun" w:hAnsi="SimSun" w:eastAsia="SimSun" w:cs="SimSun"/>
          <w:sz w:val="24"/>
          <w:szCs w:val="24"/>
          <w:spacing w:val="-10"/>
        </w:rPr>
        <w:t>展迁移等教</w:t>
      </w:r>
    </w:p>
    <w:p>
      <w:pPr>
        <w:spacing w:line="349" w:lineRule="auto"/>
        <w:sectPr>
          <w:footerReference w:type="default" r:id="rId140"/>
          <w:pgSz w:w="11910" w:h="16840"/>
          <w:pgMar w:top="1399" w:right="1737" w:bottom="1290" w:left="1786" w:header="0" w:footer="1126" w:gutter="0"/>
        </w:sectPr>
        <w:rPr>
          <w:rFonts w:ascii="SimSun" w:hAnsi="SimSun" w:eastAsia="SimSun" w:cs="SimSun"/>
          <w:sz w:val="24"/>
          <w:szCs w:val="24"/>
        </w:rPr>
      </w:pPr>
    </w:p>
    <w:p>
      <w:pPr>
        <w:ind w:left="21" w:firstLine="5"/>
        <w:spacing w:before="46" w:line="355" w:lineRule="auto"/>
        <w:jc w:val="both"/>
        <w:rPr>
          <w:rFonts w:ascii="SimSun" w:hAnsi="SimSun" w:eastAsia="SimSun" w:cs="SimSun"/>
          <w:sz w:val="24"/>
          <w:szCs w:val="24"/>
        </w:rPr>
      </w:pPr>
      <w:r>
        <w:rPr>
          <w:rFonts w:ascii="SimSun" w:hAnsi="SimSun" w:eastAsia="SimSun" w:cs="SimSun"/>
          <w:sz w:val="24"/>
          <w:szCs w:val="24"/>
          <w:spacing w:val="-9"/>
        </w:rPr>
        <w:t>学环节，关注学生的体能训练和技术训练，制</w:t>
      </w:r>
      <w:r>
        <w:rPr>
          <w:rFonts w:ascii="SimSun" w:hAnsi="SimSun" w:eastAsia="SimSun" w:cs="SimSun"/>
          <w:sz w:val="24"/>
          <w:szCs w:val="24"/>
          <w:spacing w:val="-10"/>
        </w:rPr>
        <w:t>定科学合理的训练计划，帮助学生提</w:t>
      </w:r>
      <w:r>
        <w:rPr>
          <w:rFonts w:ascii="SimSun" w:hAnsi="SimSun" w:eastAsia="SimSun" w:cs="SimSun"/>
          <w:sz w:val="24"/>
          <w:szCs w:val="24"/>
        </w:rPr>
        <w:t xml:space="preserve"> </w:t>
      </w:r>
      <w:r>
        <w:rPr>
          <w:rFonts w:ascii="SimSun" w:hAnsi="SimSun" w:eastAsia="SimSun" w:cs="SimSun"/>
          <w:sz w:val="24"/>
          <w:szCs w:val="24"/>
          <w:spacing w:val="-9"/>
        </w:rPr>
        <w:t>升身体素质和运动技能。同时，应根据不同运动项目的要求</w:t>
      </w:r>
      <w:r>
        <w:rPr>
          <w:rFonts w:ascii="SimSun" w:hAnsi="SimSun" w:eastAsia="SimSun" w:cs="SimSun"/>
          <w:sz w:val="24"/>
          <w:szCs w:val="24"/>
          <w:spacing w:val="-10"/>
        </w:rPr>
        <w:t>，有针对性地加强特定</w:t>
      </w:r>
      <w:r>
        <w:rPr>
          <w:rFonts w:ascii="SimSun" w:hAnsi="SimSun" w:eastAsia="SimSun" w:cs="SimSun"/>
          <w:sz w:val="24"/>
          <w:szCs w:val="24"/>
        </w:rPr>
        <w:t xml:space="preserve"> </w:t>
      </w:r>
      <w:r>
        <w:rPr>
          <w:rFonts w:ascii="SimSun" w:hAnsi="SimSun" w:eastAsia="SimSun" w:cs="SimSun"/>
          <w:sz w:val="24"/>
          <w:szCs w:val="24"/>
          <w:spacing w:val="-8"/>
        </w:rPr>
        <w:t>技能的训练。掌握不同职业岗位和任务情境中运用信息技术解决问题的综合技能；</w:t>
      </w:r>
      <w:r>
        <w:rPr>
          <w:rFonts w:ascii="SimSun" w:hAnsi="SimSun" w:eastAsia="SimSun" w:cs="SimSun"/>
          <w:sz w:val="24"/>
          <w:szCs w:val="24"/>
          <w:spacing w:val="8"/>
        </w:rPr>
        <w:t xml:space="preserve"> </w:t>
      </w:r>
      <w:r>
        <w:rPr>
          <w:rFonts w:ascii="SimSun" w:hAnsi="SimSun" w:eastAsia="SimSun" w:cs="SimSun"/>
          <w:sz w:val="24"/>
          <w:szCs w:val="24"/>
          <w:spacing w:val="-8"/>
        </w:rPr>
        <w:t>在问题的解决过程中，培养学生适应职业发展的能力。注重培养学生的心理技能，</w:t>
      </w:r>
      <w:r>
        <w:rPr>
          <w:rFonts w:ascii="SimSun" w:hAnsi="SimSun" w:eastAsia="SimSun" w:cs="SimSun"/>
          <w:sz w:val="24"/>
          <w:szCs w:val="24"/>
          <w:spacing w:val="8"/>
        </w:rPr>
        <w:t xml:space="preserve"> </w:t>
      </w:r>
      <w:r>
        <w:rPr>
          <w:rFonts w:ascii="SimSun" w:hAnsi="SimSun" w:eastAsia="SimSun" w:cs="SimSun"/>
          <w:sz w:val="24"/>
          <w:szCs w:val="24"/>
          <w:spacing w:val="-9"/>
        </w:rPr>
        <w:t>让他们了解如何关注和调节运动员的心理状态。学生应学会</w:t>
      </w:r>
      <w:r>
        <w:rPr>
          <w:rFonts w:ascii="SimSun" w:hAnsi="SimSun" w:eastAsia="SimSun" w:cs="SimSun"/>
          <w:sz w:val="24"/>
          <w:szCs w:val="24"/>
          <w:spacing w:val="-10"/>
        </w:rPr>
        <w:t>运用心理技能帮助运动</w:t>
      </w:r>
      <w:r>
        <w:rPr>
          <w:rFonts w:ascii="SimSun" w:hAnsi="SimSun" w:eastAsia="SimSun" w:cs="SimSun"/>
          <w:sz w:val="24"/>
          <w:szCs w:val="24"/>
        </w:rPr>
        <w:t xml:space="preserve"> </w:t>
      </w:r>
      <w:r>
        <w:rPr>
          <w:rFonts w:ascii="SimSun" w:hAnsi="SimSun" w:eastAsia="SimSun" w:cs="SimSun"/>
          <w:sz w:val="24"/>
          <w:szCs w:val="24"/>
          <w:spacing w:val="-6"/>
        </w:rPr>
        <w:t>员缓解压力、增强自信心、提高专注力等，从而提高他们的竞技表现。</w:t>
      </w:r>
    </w:p>
    <w:p>
      <w:pPr>
        <w:pStyle w:val="BodyText"/>
        <w:spacing w:line="315" w:lineRule="auto"/>
        <w:rPr/>
      </w:pPr>
      <w:r/>
    </w:p>
    <w:p>
      <w:pPr>
        <w:ind w:left="505"/>
        <w:spacing w:before="78" w:line="213" w:lineRule="auto"/>
        <w:outlineLvl w:val="1"/>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ind w:left="22" w:right="54" w:firstLine="488"/>
        <w:spacing w:before="191" w:line="352" w:lineRule="auto"/>
        <w:jc w:val="both"/>
        <w:rPr>
          <w:rFonts w:ascii="SimSun" w:hAnsi="SimSun" w:eastAsia="SimSun" w:cs="SimSun"/>
          <w:sz w:val="24"/>
          <w:szCs w:val="24"/>
        </w:rPr>
      </w:pPr>
      <w:r>
        <w:rPr>
          <w:rFonts w:ascii="SimSun" w:hAnsi="SimSun" w:eastAsia="SimSun" w:cs="SimSun"/>
          <w:sz w:val="24"/>
          <w:szCs w:val="24"/>
          <w:spacing w:val="-14"/>
        </w:rPr>
        <w:t>在实施教学时，教师要遵循技术技能人才培养规律，坚持“做中学、做中教</w:t>
      </w:r>
      <w:r>
        <w:rPr>
          <w:rFonts w:ascii="SimSun" w:hAnsi="SimSun" w:eastAsia="SimSun" w:cs="SimSun"/>
          <w:sz w:val="24"/>
          <w:szCs w:val="24"/>
          <w:spacing w:val="-93"/>
        </w:rPr>
        <w:t xml:space="preserve"> </w:t>
      </w:r>
      <w:r>
        <w:rPr>
          <w:rFonts w:ascii="SimSun" w:hAnsi="SimSun" w:eastAsia="SimSun" w:cs="SimSun"/>
          <w:sz w:val="24"/>
          <w:szCs w:val="24"/>
          <w:spacing w:val="-14"/>
        </w:rPr>
        <w:t>”,</w:t>
      </w:r>
      <w:r>
        <w:rPr>
          <w:rFonts w:ascii="SimSun" w:hAnsi="SimSun" w:eastAsia="SimSun" w:cs="SimSun"/>
          <w:sz w:val="24"/>
          <w:szCs w:val="24"/>
        </w:rPr>
        <w:t xml:space="preserve"> </w:t>
      </w:r>
      <w:r>
        <w:rPr>
          <w:rFonts w:ascii="SimSun" w:hAnsi="SimSun" w:eastAsia="SimSun" w:cs="SimSun"/>
          <w:sz w:val="24"/>
          <w:szCs w:val="24"/>
          <w:spacing w:val="-9"/>
        </w:rPr>
        <w:t>体现职业教育特点。注重学生运用运动训练知识解决</w:t>
      </w:r>
      <w:r>
        <w:rPr>
          <w:rFonts w:ascii="SimSun" w:hAnsi="SimSun" w:eastAsia="SimSun" w:cs="SimSun"/>
          <w:sz w:val="24"/>
          <w:szCs w:val="24"/>
          <w:spacing w:val="-10"/>
        </w:rPr>
        <w:t>生产、生活问题实践技能的训</w:t>
      </w:r>
      <w:r>
        <w:rPr>
          <w:rFonts w:ascii="SimSun" w:hAnsi="SimSun" w:eastAsia="SimSun" w:cs="SimSun"/>
          <w:sz w:val="24"/>
          <w:szCs w:val="24"/>
        </w:rPr>
        <w:t xml:space="preserve"> </w:t>
      </w:r>
      <w:r>
        <w:rPr>
          <w:rFonts w:ascii="SimSun" w:hAnsi="SimSun" w:eastAsia="SimSun" w:cs="SimSun"/>
          <w:sz w:val="24"/>
          <w:szCs w:val="24"/>
          <w:spacing w:val="-9"/>
        </w:rPr>
        <w:t>练。在教学过程中，充分体现科学、技术、工程、人</w:t>
      </w:r>
      <w:r>
        <w:rPr>
          <w:rFonts w:ascii="SimSun" w:hAnsi="SimSun" w:eastAsia="SimSun" w:cs="SimSun"/>
          <w:sz w:val="24"/>
          <w:szCs w:val="24"/>
          <w:spacing w:val="-10"/>
        </w:rPr>
        <w:t>文艺术与数学等跨学科融合的</w:t>
      </w:r>
      <w:r>
        <w:rPr>
          <w:rFonts w:ascii="SimSun" w:hAnsi="SimSun" w:eastAsia="SimSun" w:cs="SimSun"/>
          <w:sz w:val="24"/>
          <w:szCs w:val="24"/>
        </w:rPr>
        <w:t xml:space="preserve"> </w:t>
      </w:r>
      <w:r>
        <w:rPr>
          <w:rFonts w:ascii="SimSun" w:hAnsi="SimSun" w:eastAsia="SimSun" w:cs="SimSun"/>
          <w:sz w:val="24"/>
          <w:szCs w:val="24"/>
          <w:spacing w:val="-6"/>
        </w:rPr>
        <w:t>教学理念，创新教学模式，增强知识学习与技能训练的互动性和趣味性。</w:t>
      </w:r>
    </w:p>
    <w:p>
      <w:pPr>
        <w:ind w:left="21" w:right="54" w:firstLine="491"/>
        <w:spacing w:before="38" w:line="355" w:lineRule="auto"/>
        <w:jc w:val="both"/>
        <w:rPr>
          <w:rFonts w:ascii="SimSun" w:hAnsi="SimSun" w:eastAsia="SimSun" w:cs="SimSun"/>
          <w:sz w:val="24"/>
          <w:szCs w:val="24"/>
        </w:rPr>
      </w:pPr>
      <w:r>
        <w:rPr>
          <w:rFonts w:ascii="SimSun" w:hAnsi="SimSun" w:eastAsia="SimSun" w:cs="SimSun"/>
          <w:sz w:val="24"/>
          <w:szCs w:val="24"/>
          <w:spacing w:val="-3"/>
        </w:rPr>
        <w:t>要合理安排基础模块与拓展模块的教学。基础模块教学</w:t>
      </w:r>
      <w:r>
        <w:rPr>
          <w:rFonts w:ascii="SimSun" w:hAnsi="SimSun" w:eastAsia="SimSun" w:cs="SimSun"/>
          <w:sz w:val="24"/>
          <w:szCs w:val="24"/>
          <w:spacing w:val="-4"/>
        </w:rPr>
        <w:t>要打好学生运动训练</w:t>
      </w:r>
      <w:r>
        <w:rPr>
          <w:rFonts w:ascii="SimSun" w:hAnsi="SimSun" w:eastAsia="SimSun" w:cs="SimSun"/>
          <w:sz w:val="24"/>
          <w:szCs w:val="24"/>
        </w:rPr>
        <w:t xml:space="preserve"> </w:t>
      </w:r>
      <w:r>
        <w:rPr>
          <w:rFonts w:ascii="SimSun" w:hAnsi="SimSun" w:eastAsia="SimSun" w:cs="SimSun"/>
          <w:sz w:val="24"/>
          <w:szCs w:val="24"/>
          <w:spacing w:val="-9"/>
        </w:rPr>
        <w:t>素养的基础，分层次实施不同水平的知识性教学、强化</w:t>
      </w:r>
      <w:r>
        <w:rPr>
          <w:rFonts w:ascii="SimSun" w:hAnsi="SimSun" w:eastAsia="SimSun" w:cs="SimSun"/>
          <w:sz w:val="24"/>
          <w:szCs w:val="24"/>
          <w:spacing w:val="-10"/>
        </w:rPr>
        <w:t>基础实践技能的训练，了解</w:t>
      </w:r>
      <w:r>
        <w:rPr>
          <w:rFonts w:ascii="SimSun" w:hAnsi="SimSun" w:eastAsia="SimSun" w:cs="SimSun"/>
          <w:sz w:val="24"/>
          <w:szCs w:val="24"/>
        </w:rPr>
        <w:t xml:space="preserve"> </w:t>
      </w:r>
      <w:r>
        <w:rPr>
          <w:rFonts w:ascii="SimSun" w:hAnsi="SimSun" w:eastAsia="SimSun" w:cs="SimSun"/>
          <w:sz w:val="24"/>
          <w:szCs w:val="24"/>
          <w:spacing w:val="-9"/>
        </w:rPr>
        <w:t>如何根据运动员的实际状况和目标，制定合理的训练计划。</w:t>
      </w:r>
      <w:r>
        <w:rPr>
          <w:rFonts w:ascii="SimSun" w:hAnsi="SimSun" w:eastAsia="SimSun" w:cs="SimSun"/>
          <w:sz w:val="24"/>
          <w:szCs w:val="24"/>
          <w:spacing w:val="-10"/>
        </w:rPr>
        <w:t>同时，学生还应具备调</w:t>
      </w:r>
      <w:r>
        <w:rPr>
          <w:rFonts w:ascii="SimSun" w:hAnsi="SimSun" w:eastAsia="SimSun" w:cs="SimSun"/>
          <w:sz w:val="24"/>
          <w:szCs w:val="24"/>
        </w:rPr>
        <w:t xml:space="preserve"> </w:t>
      </w:r>
      <w:r>
        <w:rPr>
          <w:rFonts w:ascii="SimSun" w:hAnsi="SimSun" w:eastAsia="SimSun" w:cs="SimSun"/>
          <w:sz w:val="24"/>
          <w:szCs w:val="24"/>
          <w:spacing w:val="-9"/>
        </w:rPr>
        <w:t>整和优化训练计划的能力，确保计划的可行性和有效性</w:t>
      </w:r>
      <w:r>
        <w:rPr>
          <w:rFonts w:ascii="SimSun" w:hAnsi="SimSun" w:eastAsia="SimSun" w:cs="SimSun"/>
          <w:sz w:val="24"/>
          <w:szCs w:val="24"/>
          <w:spacing w:val="-10"/>
        </w:rPr>
        <w:t>。通过实践，学生应能够逐</w:t>
      </w:r>
      <w:r>
        <w:rPr>
          <w:rFonts w:ascii="SimSun" w:hAnsi="SimSun" w:eastAsia="SimSun" w:cs="SimSun"/>
          <w:sz w:val="24"/>
          <w:szCs w:val="24"/>
        </w:rPr>
        <w:t xml:space="preserve"> </w:t>
      </w:r>
      <w:r>
        <w:rPr>
          <w:rFonts w:ascii="SimSun" w:hAnsi="SimSun" w:eastAsia="SimSun" w:cs="SimSun"/>
          <w:sz w:val="24"/>
          <w:szCs w:val="24"/>
          <w:spacing w:val="-9"/>
        </w:rPr>
        <w:t>步提高制定和实施训练计划的能力。培养学生运用所学</w:t>
      </w:r>
      <w:r>
        <w:rPr>
          <w:rFonts w:ascii="SimSun" w:hAnsi="SimSun" w:eastAsia="SimSun" w:cs="SimSun"/>
          <w:sz w:val="24"/>
          <w:szCs w:val="24"/>
          <w:spacing w:val="-10"/>
        </w:rPr>
        <w:t>解决问题的基本能力。拓展</w:t>
      </w:r>
      <w:r>
        <w:rPr>
          <w:rFonts w:ascii="SimSun" w:hAnsi="SimSun" w:eastAsia="SimSun" w:cs="SimSun"/>
          <w:sz w:val="24"/>
          <w:szCs w:val="24"/>
        </w:rPr>
        <w:t xml:space="preserve"> </w:t>
      </w:r>
      <w:r>
        <w:rPr>
          <w:rFonts w:ascii="SimSun" w:hAnsi="SimSun" w:eastAsia="SimSun" w:cs="SimSun"/>
          <w:sz w:val="24"/>
          <w:szCs w:val="24"/>
          <w:spacing w:val="-9"/>
        </w:rPr>
        <w:t>模块要引导学生综合运用所学的知识和技能，强化职业</w:t>
      </w:r>
      <w:r>
        <w:rPr>
          <w:rFonts w:ascii="SimSun" w:hAnsi="SimSun" w:eastAsia="SimSun" w:cs="SimSun"/>
          <w:sz w:val="24"/>
          <w:szCs w:val="24"/>
          <w:spacing w:val="-10"/>
        </w:rPr>
        <w:t>岗位情境中综合实践技能的</w:t>
      </w:r>
      <w:r>
        <w:rPr>
          <w:rFonts w:ascii="SimSun" w:hAnsi="SimSun" w:eastAsia="SimSun" w:cs="SimSun"/>
          <w:sz w:val="24"/>
          <w:szCs w:val="24"/>
        </w:rPr>
        <w:t xml:space="preserve"> </w:t>
      </w:r>
      <w:r>
        <w:rPr>
          <w:rFonts w:ascii="SimSun" w:hAnsi="SimSun" w:eastAsia="SimSun" w:cs="SimSun"/>
          <w:sz w:val="24"/>
          <w:szCs w:val="24"/>
          <w:spacing w:val="-6"/>
        </w:rPr>
        <w:t>训练，熟练运用所学完成相关的职业任务，并培养所需的综合与迁移能力。</w:t>
      </w:r>
    </w:p>
    <w:p>
      <w:pPr>
        <w:spacing w:line="355" w:lineRule="auto"/>
        <w:sectPr>
          <w:footerReference w:type="default" r:id="rId141"/>
          <w:pgSz w:w="11910" w:h="16840"/>
          <w:pgMar w:top="1407" w:right="1739" w:bottom="1291" w:left="1786" w:header="0" w:footer="1126" w:gutter="0"/>
        </w:sectPr>
        <w:rPr>
          <w:rFonts w:ascii="SimSun" w:hAnsi="SimSun" w:eastAsia="SimSun" w:cs="SimSun"/>
          <w:sz w:val="24"/>
          <w:szCs w:val="24"/>
        </w:rPr>
      </w:pPr>
    </w:p>
    <w:p>
      <w:pPr>
        <w:ind w:left="508"/>
        <w:spacing w:before="48" w:line="213" w:lineRule="auto"/>
        <w:outlineLvl w:val="1"/>
        <w:rPr>
          <w:rFonts w:ascii="SimHei" w:hAnsi="SimHei" w:eastAsia="SimHei" w:cs="SimHei"/>
          <w:sz w:val="24"/>
          <w:szCs w:val="24"/>
        </w:rPr>
      </w:pPr>
      <w:r>
        <w:rPr>
          <w:rFonts w:ascii="SimHei" w:hAnsi="SimHei" w:eastAsia="SimHei" w:cs="SimHei"/>
          <w:sz w:val="24"/>
          <w:szCs w:val="24"/>
          <w:b/>
          <w:bCs/>
          <w:spacing w:val="-4"/>
        </w:rPr>
        <w:t>4.创设情境，注重运动训练前沿动态</w:t>
      </w:r>
    </w:p>
    <w:p>
      <w:pPr>
        <w:ind w:left="23" w:firstLine="494"/>
        <w:spacing w:before="192" w:line="356" w:lineRule="auto"/>
        <w:rPr>
          <w:rFonts w:ascii="SimSun" w:hAnsi="SimSun" w:eastAsia="SimSun" w:cs="SimSun"/>
          <w:sz w:val="24"/>
          <w:szCs w:val="24"/>
        </w:rPr>
      </w:pPr>
      <w:r>
        <w:rPr>
          <w:rFonts w:ascii="SimSun" w:hAnsi="SimSun" w:eastAsia="SimSun" w:cs="SimSun"/>
          <w:sz w:val="24"/>
          <w:szCs w:val="24"/>
          <w:spacing w:val="-5"/>
        </w:rPr>
        <w:t>强调培养学生的团队协作能力，让他们了解如何与教练团队、队友等进行有</w:t>
      </w:r>
      <w:r>
        <w:rPr>
          <w:rFonts w:ascii="SimSun" w:hAnsi="SimSun" w:eastAsia="SimSun" w:cs="SimSun"/>
          <w:sz w:val="24"/>
          <w:szCs w:val="24"/>
          <w:spacing w:val="9"/>
        </w:rPr>
        <w:t xml:space="preserve"> </w:t>
      </w:r>
      <w:r>
        <w:rPr>
          <w:rFonts w:ascii="SimSun" w:hAnsi="SimSun" w:eastAsia="SimSun" w:cs="SimSun"/>
          <w:sz w:val="24"/>
          <w:szCs w:val="24"/>
          <w:spacing w:val="-3"/>
        </w:rPr>
        <w:t>效的沟通和协作。同时，学生还应具备良好的沟通能力</w:t>
      </w:r>
      <w:r>
        <w:rPr>
          <w:rFonts w:ascii="SimSun" w:hAnsi="SimSun" w:eastAsia="SimSun" w:cs="SimSun"/>
          <w:sz w:val="24"/>
          <w:szCs w:val="24"/>
          <w:spacing w:val="-4"/>
        </w:rPr>
        <w:t>，能够清晰地传达指令、</w:t>
      </w:r>
      <w:r>
        <w:rPr>
          <w:rFonts w:ascii="SimSun" w:hAnsi="SimSun" w:eastAsia="SimSun" w:cs="SimSun"/>
          <w:sz w:val="24"/>
          <w:szCs w:val="24"/>
        </w:rPr>
        <w:t xml:space="preserve"> </w:t>
      </w:r>
      <w:r>
        <w:rPr>
          <w:rFonts w:ascii="SimSun" w:hAnsi="SimSun" w:eastAsia="SimSun" w:cs="SimSun"/>
          <w:sz w:val="24"/>
          <w:szCs w:val="24"/>
          <w:spacing w:val="-4"/>
        </w:rPr>
        <w:t>反馈信息等，确保训练工作的顺利进行。注重传授科学训练的理念和方法，</w:t>
      </w:r>
      <w:r>
        <w:rPr>
          <w:rFonts w:ascii="SimSun" w:hAnsi="SimSun" w:eastAsia="SimSun" w:cs="SimSun"/>
          <w:sz w:val="24"/>
          <w:szCs w:val="24"/>
          <w:spacing w:val="-5"/>
        </w:rPr>
        <w:t>引导</w:t>
      </w:r>
      <w:r>
        <w:rPr>
          <w:rFonts w:ascii="SimSun" w:hAnsi="SimSun" w:eastAsia="SimSun" w:cs="SimSun"/>
          <w:sz w:val="24"/>
          <w:szCs w:val="24"/>
        </w:rPr>
        <w:t xml:space="preserve"> </w:t>
      </w:r>
      <w:r>
        <w:rPr>
          <w:rFonts w:ascii="SimSun" w:hAnsi="SimSun" w:eastAsia="SimSun" w:cs="SimSun"/>
          <w:sz w:val="24"/>
          <w:szCs w:val="24"/>
          <w:spacing w:val="-4"/>
        </w:rPr>
        <w:t>学生运用科学手段评估运动员的状态和需求。同时，学生还应了解如何预防</w:t>
      </w:r>
      <w:r>
        <w:rPr>
          <w:rFonts w:ascii="SimSun" w:hAnsi="SimSun" w:eastAsia="SimSun" w:cs="SimSun"/>
          <w:sz w:val="24"/>
          <w:szCs w:val="24"/>
          <w:spacing w:val="-5"/>
        </w:rPr>
        <w:t>和处</w:t>
      </w:r>
      <w:r>
        <w:rPr>
          <w:rFonts w:ascii="SimSun" w:hAnsi="SimSun" w:eastAsia="SimSun" w:cs="SimSun"/>
          <w:sz w:val="24"/>
          <w:szCs w:val="24"/>
        </w:rPr>
        <w:t xml:space="preserve"> </w:t>
      </w:r>
      <w:r>
        <w:rPr>
          <w:rFonts w:ascii="SimSun" w:hAnsi="SimSun" w:eastAsia="SimSun" w:cs="SimSun"/>
          <w:sz w:val="24"/>
          <w:szCs w:val="24"/>
          <w:spacing w:val="-4"/>
        </w:rPr>
        <w:t>理运动损伤，确保运动员的训练和比赛安全。科学性和安全性是提高运动成</w:t>
      </w:r>
      <w:r>
        <w:rPr>
          <w:rFonts w:ascii="SimSun" w:hAnsi="SimSun" w:eastAsia="SimSun" w:cs="SimSun"/>
          <w:sz w:val="24"/>
          <w:szCs w:val="24"/>
          <w:spacing w:val="-5"/>
        </w:rPr>
        <w:t>绩和</w:t>
      </w:r>
      <w:r>
        <w:rPr>
          <w:rFonts w:ascii="SimSun" w:hAnsi="SimSun" w:eastAsia="SimSun" w:cs="SimSun"/>
          <w:sz w:val="24"/>
          <w:szCs w:val="24"/>
        </w:rPr>
        <w:t xml:space="preserve"> </w:t>
      </w:r>
      <w:r>
        <w:rPr>
          <w:rFonts w:ascii="SimSun" w:hAnsi="SimSun" w:eastAsia="SimSun" w:cs="SimSun"/>
          <w:sz w:val="24"/>
          <w:szCs w:val="24"/>
          <w:spacing w:val="-9"/>
        </w:rPr>
        <w:t>保护运动员健康的重要保障。鼓励学生关注最新的研究成果和动态，了解新技术、</w:t>
      </w:r>
      <w:r>
        <w:rPr>
          <w:rFonts w:ascii="SimSun" w:hAnsi="SimSun" w:eastAsia="SimSun" w:cs="SimSun"/>
          <w:sz w:val="24"/>
          <w:szCs w:val="24"/>
          <w:spacing w:val="18"/>
        </w:rPr>
        <w:t xml:space="preserve"> </w:t>
      </w:r>
      <w:r>
        <w:rPr>
          <w:rFonts w:ascii="SimSun" w:hAnsi="SimSun" w:eastAsia="SimSun" w:cs="SimSun"/>
          <w:sz w:val="24"/>
          <w:szCs w:val="24"/>
          <w:spacing w:val="-3"/>
        </w:rPr>
        <w:t>新方法的发展和应用。通过跟踪和研究前沿动态，学生能够不</w:t>
      </w:r>
      <w:r>
        <w:rPr>
          <w:rFonts w:ascii="SimSun" w:hAnsi="SimSun" w:eastAsia="SimSun" w:cs="SimSun"/>
          <w:sz w:val="24"/>
          <w:szCs w:val="24"/>
          <w:spacing w:val="-4"/>
        </w:rPr>
        <w:t>断更新知识体系，</w:t>
      </w:r>
      <w:r>
        <w:rPr>
          <w:rFonts w:ascii="SimSun" w:hAnsi="SimSun" w:eastAsia="SimSun" w:cs="SimSun"/>
          <w:sz w:val="24"/>
          <w:szCs w:val="24"/>
        </w:rPr>
        <w:t xml:space="preserve"> </w:t>
      </w:r>
      <w:r>
        <w:rPr>
          <w:rFonts w:ascii="SimSun" w:hAnsi="SimSun" w:eastAsia="SimSun" w:cs="SimSun"/>
          <w:sz w:val="24"/>
          <w:szCs w:val="24"/>
          <w:spacing w:val="-4"/>
        </w:rPr>
        <w:t>提升自身的综合素质和能力。同时，教师也应积极跟进学科发展动态，将最</w:t>
      </w:r>
      <w:r>
        <w:rPr>
          <w:rFonts w:ascii="SimSun" w:hAnsi="SimSun" w:eastAsia="SimSun" w:cs="SimSun"/>
          <w:sz w:val="24"/>
          <w:szCs w:val="24"/>
          <w:spacing w:val="-5"/>
        </w:rPr>
        <w:t>新的</w:t>
      </w:r>
      <w:r>
        <w:rPr>
          <w:rFonts w:ascii="SimSun" w:hAnsi="SimSun" w:eastAsia="SimSun" w:cs="SimSun"/>
          <w:sz w:val="24"/>
          <w:szCs w:val="24"/>
        </w:rPr>
        <w:t xml:space="preserve"> </w:t>
      </w:r>
      <w:r>
        <w:rPr>
          <w:rFonts w:ascii="SimSun" w:hAnsi="SimSun" w:eastAsia="SimSun" w:cs="SimSun"/>
          <w:sz w:val="24"/>
          <w:szCs w:val="24"/>
          <w:spacing w:val="-6"/>
        </w:rPr>
        <w:t>理念和技术引入教学中，以保持教学的时效性和先进性。</w:t>
      </w:r>
    </w:p>
    <w:p>
      <w:pPr>
        <w:pStyle w:val="BodyText"/>
        <w:spacing w:line="333" w:lineRule="auto"/>
        <w:rPr/>
      </w:pPr>
      <w:r/>
    </w:p>
    <w:p>
      <w:pPr>
        <w:pStyle w:val="BodyText"/>
        <w:spacing w:line="333" w:lineRule="auto"/>
        <w:rPr/>
      </w:pPr>
      <w:r/>
    </w:p>
    <w:p>
      <w:pPr>
        <w:ind w:left="614"/>
        <w:spacing w:before="98" w:line="226" w:lineRule="auto"/>
        <w:rPr>
          <w:rFonts w:ascii="FangSong" w:hAnsi="FangSong" w:eastAsia="FangSong" w:cs="FangSong"/>
          <w:sz w:val="30"/>
          <w:szCs w:val="30"/>
        </w:rPr>
      </w:pPr>
      <w:r>
        <w:rPr>
          <w:rFonts w:ascii="KaiTi" w:hAnsi="KaiTi" w:eastAsia="KaiTi" w:cs="KaiTi"/>
          <w:sz w:val="30"/>
          <w:szCs w:val="30"/>
          <w:b/>
          <w:bCs/>
          <w:spacing w:val="-2"/>
        </w:rPr>
        <w:t>(二</w:t>
      </w:r>
      <w:r>
        <w:rPr>
          <w:rFonts w:ascii="FangSong" w:hAnsi="FangSong" w:eastAsia="FangSong" w:cs="FangSong"/>
          <w:sz w:val="30"/>
          <w:szCs w:val="30"/>
          <w:b/>
          <w:bCs/>
          <w:spacing w:val="-2"/>
        </w:rPr>
        <w:t>)学业水平评价</w:t>
      </w:r>
    </w:p>
    <w:p>
      <w:pPr>
        <w:pStyle w:val="BodyText"/>
        <w:spacing w:line="281" w:lineRule="auto"/>
        <w:rPr/>
      </w:pPr>
      <w:r/>
    </w:p>
    <w:p>
      <w:pPr>
        <w:pStyle w:val="BodyText"/>
        <w:spacing w:line="282" w:lineRule="auto"/>
        <w:rPr/>
      </w:pPr>
      <w:r/>
    </w:p>
    <w:p>
      <w:pPr>
        <w:pStyle w:val="BodyText"/>
        <w:spacing w:line="282" w:lineRule="auto"/>
        <w:rPr/>
      </w:pPr>
      <w:r/>
    </w:p>
    <w:p>
      <w:pPr>
        <w:ind w:left="20" w:right="75" w:firstLine="496"/>
        <w:spacing w:before="78" w:line="355" w:lineRule="auto"/>
        <w:jc w:val="both"/>
        <w:rPr>
          <w:rFonts w:ascii="SimSun" w:hAnsi="SimSun" w:eastAsia="SimSun" w:cs="SimSun"/>
          <w:sz w:val="24"/>
          <w:szCs w:val="24"/>
        </w:rPr>
      </w:pPr>
      <w:r>
        <w:rPr>
          <w:rFonts w:ascii="SimSun" w:hAnsi="SimSun" w:eastAsia="SimSun" w:cs="SimSun"/>
          <w:sz w:val="24"/>
          <w:szCs w:val="24"/>
          <w:spacing w:val="-5"/>
        </w:rPr>
        <w:t>学业水平评价应基于运动训练基础学科核心素养展开。评价的主要目的是促</w:t>
      </w:r>
      <w:r>
        <w:rPr>
          <w:rFonts w:ascii="SimSun" w:hAnsi="SimSun" w:eastAsia="SimSun" w:cs="SimSun"/>
          <w:sz w:val="24"/>
          <w:szCs w:val="24"/>
          <w:spacing w:val="10"/>
        </w:rPr>
        <w:t xml:space="preserve"> </w:t>
      </w:r>
      <w:r>
        <w:rPr>
          <w:rFonts w:ascii="SimSun" w:hAnsi="SimSun" w:eastAsia="SimSun" w:cs="SimSun"/>
          <w:sz w:val="24"/>
          <w:szCs w:val="24"/>
          <w:spacing w:val="-4"/>
        </w:rPr>
        <w:t>进学生训练理论理解、实战应用能力、训练计划制定和竞赛策略分析的培育，既</w:t>
      </w:r>
      <w:r>
        <w:rPr>
          <w:rFonts w:ascii="SimSun" w:hAnsi="SimSun" w:eastAsia="SimSun" w:cs="SimSun"/>
          <w:sz w:val="24"/>
          <w:szCs w:val="24"/>
          <w:spacing w:val="1"/>
        </w:rPr>
        <w:t xml:space="preserve"> </w:t>
      </w:r>
      <w:r>
        <w:rPr>
          <w:rFonts w:ascii="SimSun" w:hAnsi="SimSun" w:eastAsia="SimSun" w:cs="SimSun"/>
          <w:sz w:val="24"/>
          <w:szCs w:val="24"/>
          <w:spacing w:val="-4"/>
        </w:rPr>
        <w:t>利于学生学习、也利于教学活动的开展。评价内容要从关注学生知识技能的掌握</w:t>
      </w:r>
      <w:r>
        <w:rPr>
          <w:rFonts w:ascii="SimSun" w:hAnsi="SimSun" w:eastAsia="SimSun" w:cs="SimSun"/>
          <w:sz w:val="24"/>
          <w:szCs w:val="24"/>
          <w:spacing w:val="1"/>
        </w:rPr>
        <w:t xml:space="preserve"> </w:t>
      </w:r>
      <w:r>
        <w:rPr>
          <w:rFonts w:ascii="SimSun" w:hAnsi="SimSun" w:eastAsia="SimSun" w:cs="SimSun"/>
          <w:sz w:val="24"/>
          <w:szCs w:val="24"/>
          <w:spacing w:val="-4"/>
        </w:rPr>
        <w:t>向解决问题的综合能力的提升转变，兼顾学生认知、协作和创新能力的发展。要</w:t>
      </w:r>
      <w:r>
        <w:rPr>
          <w:rFonts w:ascii="SimSun" w:hAnsi="SimSun" w:eastAsia="SimSun" w:cs="SimSun"/>
          <w:sz w:val="24"/>
          <w:szCs w:val="24"/>
          <w:spacing w:val="1"/>
        </w:rPr>
        <w:t xml:space="preserve"> </w:t>
      </w:r>
      <w:r>
        <w:rPr>
          <w:rFonts w:ascii="SimSun" w:hAnsi="SimSun" w:eastAsia="SimSun" w:cs="SimSun"/>
          <w:sz w:val="24"/>
          <w:szCs w:val="24"/>
          <w:spacing w:val="-4"/>
        </w:rPr>
        <w:t>通过评价的合理实施，激发学生学习兴趣，帮助教师调控教学内容与进程，促进</w:t>
      </w:r>
      <w:r>
        <w:rPr>
          <w:rFonts w:ascii="SimSun" w:hAnsi="SimSun" w:eastAsia="SimSun" w:cs="SimSun"/>
          <w:sz w:val="24"/>
          <w:szCs w:val="24"/>
          <w:spacing w:val="1"/>
        </w:rPr>
        <w:t xml:space="preserve"> </w:t>
      </w:r>
      <w:r>
        <w:rPr>
          <w:rFonts w:ascii="SimSun" w:hAnsi="SimSun" w:eastAsia="SimSun" w:cs="SimSun"/>
          <w:sz w:val="24"/>
          <w:szCs w:val="24"/>
          <w:spacing w:val="-6"/>
        </w:rPr>
        <w:t>学生核心素养的提升。</w:t>
      </w:r>
    </w:p>
    <w:p>
      <w:pPr>
        <w:pStyle w:val="BodyText"/>
        <w:spacing w:line="315" w:lineRule="auto"/>
        <w:rPr/>
      </w:pPr>
      <w:r/>
    </w:p>
    <w:p>
      <w:pPr>
        <w:ind w:left="527"/>
        <w:spacing w:before="78"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left="8" w:right="75" w:firstLine="503"/>
        <w:spacing w:before="181" w:line="352" w:lineRule="auto"/>
        <w:jc w:val="both"/>
        <w:rPr>
          <w:rFonts w:ascii="SimSun" w:hAnsi="SimSun" w:eastAsia="SimSun" w:cs="SimSun"/>
          <w:sz w:val="24"/>
          <w:szCs w:val="24"/>
        </w:rPr>
      </w:pPr>
      <w:r>
        <w:rPr>
          <w:rFonts w:ascii="SimSun" w:hAnsi="SimSun" w:eastAsia="SimSun" w:cs="SimSun"/>
          <w:sz w:val="24"/>
          <w:szCs w:val="24"/>
          <w:spacing w:val="-5"/>
        </w:rPr>
        <w:t>评价要发挥诊断、反馈、激励、导向的功能，客观、综合反映学生的学业水</w:t>
      </w:r>
      <w:r>
        <w:rPr>
          <w:rFonts w:ascii="SimSun" w:hAnsi="SimSun" w:eastAsia="SimSun" w:cs="SimSun"/>
          <w:sz w:val="24"/>
          <w:szCs w:val="24"/>
          <w:spacing w:val="16"/>
        </w:rPr>
        <w:t xml:space="preserve"> </w:t>
      </w:r>
      <w:r>
        <w:rPr>
          <w:rFonts w:ascii="SimSun" w:hAnsi="SimSun" w:eastAsia="SimSun" w:cs="SimSun"/>
          <w:sz w:val="24"/>
          <w:szCs w:val="24"/>
          <w:spacing w:val="-4"/>
        </w:rPr>
        <w:t>平。应通过灵活多样的评价方式激励和引导学生学习，鼓励自主学习。要通过科</w:t>
      </w:r>
      <w:r>
        <w:rPr>
          <w:rFonts w:ascii="SimSun" w:hAnsi="SimSun" w:eastAsia="SimSun" w:cs="SimSun"/>
          <w:sz w:val="24"/>
          <w:szCs w:val="24"/>
          <w:spacing w:val="14"/>
        </w:rPr>
        <w:t xml:space="preserve"> </w:t>
      </w:r>
      <w:r>
        <w:rPr>
          <w:rFonts w:ascii="SimSun" w:hAnsi="SimSun" w:eastAsia="SimSun" w:cs="SimSun"/>
          <w:sz w:val="24"/>
          <w:szCs w:val="24"/>
          <w:spacing w:val="-6"/>
        </w:rPr>
        <w:t>学的评价，渗透成长性思维理念，激发学生关注、学习最新信息技术的兴趣，帮</w:t>
      </w:r>
      <w:r>
        <w:rPr>
          <w:rFonts w:ascii="SimSun" w:hAnsi="SimSun" w:eastAsia="SimSun" w:cs="SimSun"/>
          <w:sz w:val="24"/>
          <w:szCs w:val="24"/>
          <w:spacing w:val="10"/>
        </w:rPr>
        <w:t xml:space="preserve"> </w:t>
      </w:r>
      <w:r>
        <w:rPr>
          <w:rFonts w:ascii="SimSun" w:hAnsi="SimSun" w:eastAsia="SimSun" w:cs="SimSun"/>
          <w:sz w:val="24"/>
          <w:szCs w:val="24"/>
          <w:spacing w:val="-6"/>
        </w:rPr>
        <w:t>助学生树立自信心，提高学生的自我成就感。</w:t>
      </w:r>
    </w:p>
    <w:p>
      <w:pPr>
        <w:ind w:left="25" w:right="77" w:firstLine="485"/>
        <w:spacing w:before="36" w:line="344" w:lineRule="auto"/>
        <w:rPr>
          <w:rFonts w:ascii="SimSun" w:hAnsi="SimSun" w:eastAsia="SimSun" w:cs="SimSun"/>
          <w:sz w:val="24"/>
          <w:szCs w:val="24"/>
        </w:rPr>
      </w:pPr>
      <w:r>
        <w:rPr>
          <w:rFonts w:ascii="SimSun" w:hAnsi="SimSun" w:eastAsia="SimSun" w:cs="SimSun"/>
          <w:sz w:val="24"/>
          <w:szCs w:val="24"/>
          <w:spacing w:val="-5"/>
        </w:rPr>
        <w:t>评价应重点关注学生运动训练实践操作技能的培养，全面考查学生利用运动</w:t>
      </w:r>
      <w:r>
        <w:rPr>
          <w:rFonts w:ascii="SimSun" w:hAnsi="SimSun" w:eastAsia="SimSun" w:cs="SimSun"/>
          <w:sz w:val="24"/>
          <w:szCs w:val="24"/>
          <w:spacing w:val="13"/>
        </w:rPr>
        <w:t xml:space="preserve"> </w:t>
      </w:r>
      <w:r>
        <w:rPr>
          <w:rFonts w:ascii="SimSun" w:hAnsi="SimSun" w:eastAsia="SimSun" w:cs="SimSun"/>
          <w:sz w:val="24"/>
          <w:szCs w:val="24"/>
          <w:spacing w:val="-6"/>
        </w:rPr>
        <w:t>训练解决具体问题的能力和实践应用的熟练程度。在呈现评价结果时，多</w:t>
      </w:r>
      <w:r>
        <w:rPr>
          <w:rFonts w:ascii="SimSun" w:hAnsi="SimSun" w:eastAsia="SimSun" w:cs="SimSun"/>
          <w:sz w:val="24"/>
          <w:szCs w:val="24"/>
          <w:spacing w:val="-7"/>
        </w:rPr>
        <w:t>采用评</w:t>
      </w:r>
    </w:p>
    <w:p>
      <w:pPr>
        <w:spacing w:line="344" w:lineRule="auto"/>
        <w:sectPr>
          <w:footerReference w:type="default" r:id="rId142"/>
          <w:pgSz w:w="11910" w:h="16840"/>
          <w:pgMar w:top="1411" w:right="1764" w:bottom="1296" w:left="1786" w:header="0" w:footer="1130" w:gutter="0"/>
        </w:sectPr>
        <w:rPr>
          <w:rFonts w:ascii="SimSun" w:hAnsi="SimSun" w:eastAsia="SimSun" w:cs="SimSun"/>
          <w:sz w:val="24"/>
          <w:szCs w:val="24"/>
        </w:rPr>
      </w:pPr>
    </w:p>
    <w:p>
      <w:pPr>
        <w:ind w:left="11" w:right="43" w:hanging="2"/>
        <w:spacing w:before="46" w:line="350" w:lineRule="auto"/>
        <w:jc w:val="both"/>
        <w:rPr>
          <w:rFonts w:ascii="SimSun" w:hAnsi="SimSun" w:eastAsia="SimSun" w:cs="SimSun"/>
          <w:sz w:val="24"/>
          <w:szCs w:val="24"/>
        </w:rPr>
      </w:pPr>
      <w:r>
        <w:rPr>
          <w:rFonts w:ascii="SimSun" w:hAnsi="SimSun" w:eastAsia="SimSun" w:cs="SimSun"/>
          <w:sz w:val="24"/>
          <w:szCs w:val="24"/>
          <w:spacing w:val="-3"/>
        </w:rPr>
        <w:t>价报告、学习建议等方式，适当采用鼓励性语言，</w:t>
      </w:r>
      <w:r>
        <w:rPr>
          <w:rFonts w:ascii="SimSun" w:hAnsi="SimSun" w:eastAsia="SimSun" w:cs="SimSun"/>
          <w:sz w:val="24"/>
          <w:szCs w:val="24"/>
          <w:spacing w:val="-4"/>
        </w:rPr>
        <w:t>激发学生内在学习动机，帮助</w:t>
      </w:r>
      <w:r>
        <w:rPr>
          <w:rFonts w:ascii="SimSun" w:hAnsi="SimSun" w:eastAsia="SimSun" w:cs="SimSun"/>
          <w:sz w:val="24"/>
          <w:szCs w:val="24"/>
        </w:rPr>
        <w:t xml:space="preserve"> </w:t>
      </w:r>
      <w:r>
        <w:rPr>
          <w:rFonts w:ascii="SimSun" w:hAnsi="SimSun" w:eastAsia="SimSun" w:cs="SimSun"/>
          <w:sz w:val="24"/>
          <w:szCs w:val="24"/>
          <w:spacing w:val="-3"/>
        </w:rPr>
        <w:t>学生明确自己的不足和努力方向。评价内容</w:t>
      </w:r>
      <w:r>
        <w:rPr>
          <w:rFonts w:ascii="SimSun" w:hAnsi="SimSun" w:eastAsia="SimSun" w:cs="SimSun"/>
          <w:sz w:val="24"/>
          <w:szCs w:val="24"/>
          <w:spacing w:val="-4"/>
        </w:rPr>
        <w:t>与手段要有利于学生学习，要引导教</w:t>
      </w:r>
      <w:r>
        <w:rPr>
          <w:rFonts w:ascii="SimSun" w:hAnsi="SimSun" w:eastAsia="SimSun" w:cs="SimSun"/>
          <w:sz w:val="24"/>
          <w:szCs w:val="24"/>
        </w:rPr>
        <w:t xml:space="preserve"> </w:t>
      </w:r>
      <w:r>
        <w:rPr>
          <w:rFonts w:ascii="SimSun" w:hAnsi="SimSun" w:eastAsia="SimSun" w:cs="SimSun"/>
          <w:sz w:val="24"/>
          <w:szCs w:val="24"/>
          <w:spacing w:val="-6"/>
        </w:rPr>
        <w:t>师利用评价结果来诊断和改进自己的教学，发挥评价与教学的相互促进</w:t>
      </w:r>
      <w:r>
        <w:rPr>
          <w:rFonts w:ascii="SimSun" w:hAnsi="SimSun" w:eastAsia="SimSun" w:cs="SimSun"/>
          <w:sz w:val="24"/>
          <w:szCs w:val="24"/>
          <w:spacing w:val="-7"/>
        </w:rPr>
        <w:t>的作用。</w:t>
      </w:r>
    </w:p>
    <w:p>
      <w:pPr>
        <w:ind w:left="21" w:right="41" w:firstLine="489"/>
        <w:spacing w:before="32" w:line="355" w:lineRule="auto"/>
        <w:rPr>
          <w:rFonts w:ascii="SimSun" w:hAnsi="SimSun" w:eastAsia="SimSun" w:cs="SimSun"/>
          <w:sz w:val="24"/>
          <w:szCs w:val="24"/>
        </w:rPr>
      </w:pPr>
      <w:r>
        <w:rPr>
          <w:rFonts w:ascii="SimSun" w:hAnsi="SimSun" w:eastAsia="SimSun" w:cs="SimSun"/>
          <w:sz w:val="24"/>
          <w:szCs w:val="24"/>
          <w:spacing w:val="-4"/>
        </w:rPr>
        <w:t>评价要面向全体学生，注重学生主体作用的发挥，要让学生明确</w:t>
      </w:r>
      <w:r>
        <w:rPr>
          <w:rFonts w:ascii="SimSun" w:hAnsi="SimSun" w:eastAsia="SimSun" w:cs="SimSun"/>
          <w:sz w:val="24"/>
          <w:szCs w:val="24"/>
          <w:spacing w:val="-5"/>
        </w:rPr>
        <w:t>评价目标，</w:t>
      </w:r>
      <w:r>
        <w:rPr>
          <w:rFonts w:ascii="SimSun" w:hAnsi="SimSun" w:eastAsia="SimSun" w:cs="SimSun"/>
          <w:sz w:val="24"/>
          <w:szCs w:val="24"/>
        </w:rPr>
        <w:t xml:space="preserve"> </w:t>
      </w:r>
      <w:r>
        <w:rPr>
          <w:rFonts w:ascii="SimSun" w:hAnsi="SimSun" w:eastAsia="SimSun" w:cs="SimSun"/>
          <w:sz w:val="24"/>
          <w:szCs w:val="24"/>
          <w:spacing w:val="-4"/>
        </w:rPr>
        <w:t>参与评价标准的制订，通过评价信息的收集和评价结果的交流，成为评价过程的</w:t>
      </w:r>
      <w:r>
        <w:rPr>
          <w:rFonts w:ascii="SimSun" w:hAnsi="SimSun" w:eastAsia="SimSun" w:cs="SimSun"/>
          <w:sz w:val="24"/>
          <w:szCs w:val="24"/>
          <w:spacing w:val="12"/>
        </w:rPr>
        <w:t xml:space="preserve"> </w:t>
      </w:r>
      <w:r>
        <w:rPr>
          <w:rFonts w:ascii="SimSun" w:hAnsi="SimSun" w:eastAsia="SimSun" w:cs="SimSun"/>
          <w:sz w:val="24"/>
          <w:szCs w:val="24"/>
          <w:spacing w:val="-4"/>
        </w:rPr>
        <w:t>参与者。要以多样化的评价促进学生本学科核心素养的提升，将教师评价、学生</w:t>
      </w:r>
      <w:r>
        <w:rPr>
          <w:rFonts w:ascii="SimSun" w:hAnsi="SimSun" w:eastAsia="SimSun" w:cs="SimSun"/>
          <w:sz w:val="24"/>
          <w:szCs w:val="24"/>
          <w:spacing w:val="12"/>
        </w:rPr>
        <w:t xml:space="preserve"> </w:t>
      </w:r>
      <w:r>
        <w:rPr>
          <w:rFonts w:ascii="SimSun" w:hAnsi="SimSun" w:eastAsia="SimSun" w:cs="SimSun"/>
          <w:sz w:val="24"/>
          <w:szCs w:val="24"/>
          <w:spacing w:val="-4"/>
        </w:rPr>
        <w:t>自评和学生互评相结合，合理引入智能评价，综合运用多种评价手段和方法，针</w:t>
      </w:r>
      <w:r>
        <w:rPr>
          <w:rFonts w:ascii="SimSun" w:hAnsi="SimSun" w:eastAsia="SimSun" w:cs="SimSun"/>
          <w:sz w:val="24"/>
          <w:szCs w:val="24"/>
          <w:spacing w:val="12"/>
        </w:rPr>
        <w:t xml:space="preserve"> </w:t>
      </w:r>
      <w:r>
        <w:rPr>
          <w:rFonts w:ascii="SimSun" w:hAnsi="SimSun" w:eastAsia="SimSun" w:cs="SimSun"/>
          <w:sz w:val="24"/>
          <w:szCs w:val="24"/>
          <w:spacing w:val="-4"/>
        </w:rPr>
        <w:t>对不同的教学内容和学生特点，量化评价与质性评价相结合；不能简单地以分数</w:t>
      </w:r>
      <w:r>
        <w:rPr>
          <w:rFonts w:ascii="SimSun" w:hAnsi="SimSun" w:eastAsia="SimSun" w:cs="SimSun"/>
          <w:sz w:val="24"/>
          <w:szCs w:val="24"/>
          <w:spacing w:val="12"/>
        </w:rPr>
        <w:t xml:space="preserve"> </w:t>
      </w:r>
      <w:r>
        <w:rPr>
          <w:rFonts w:ascii="SimSun" w:hAnsi="SimSun" w:eastAsia="SimSun" w:cs="SimSun"/>
          <w:sz w:val="24"/>
          <w:szCs w:val="24"/>
          <w:spacing w:val="-6"/>
        </w:rPr>
        <w:t>或等级来评价学生，多采用表现性评价语言，注重学生在不同起点上的提升。</w:t>
      </w:r>
    </w:p>
    <w:p>
      <w:pPr>
        <w:ind w:left="21" w:right="41" w:firstLine="489"/>
        <w:spacing w:before="33" w:line="353" w:lineRule="auto"/>
        <w:rPr>
          <w:rFonts w:ascii="SimSun" w:hAnsi="SimSun" w:eastAsia="SimSun" w:cs="SimSun"/>
          <w:sz w:val="24"/>
          <w:szCs w:val="24"/>
        </w:rPr>
      </w:pPr>
      <w:r>
        <w:rPr>
          <w:rFonts w:ascii="SimSun" w:hAnsi="SimSun" w:eastAsia="SimSun" w:cs="SimSun"/>
          <w:sz w:val="24"/>
          <w:szCs w:val="24"/>
          <w:spacing w:val="-4"/>
        </w:rPr>
        <w:t>评价要体现职业教育的特点，参考企业的评价方式和内容，将项</w:t>
      </w:r>
      <w:r>
        <w:rPr>
          <w:rFonts w:ascii="SimSun" w:hAnsi="SimSun" w:eastAsia="SimSun" w:cs="SimSun"/>
          <w:sz w:val="24"/>
          <w:szCs w:val="24"/>
          <w:spacing w:val="-5"/>
        </w:rPr>
        <w:t>目任务的完</w:t>
      </w:r>
      <w:r>
        <w:rPr>
          <w:rFonts w:ascii="SimSun" w:hAnsi="SimSun" w:eastAsia="SimSun" w:cs="SimSun"/>
          <w:sz w:val="24"/>
          <w:szCs w:val="24"/>
        </w:rPr>
        <w:t xml:space="preserve"> </w:t>
      </w:r>
      <w:r>
        <w:rPr>
          <w:rFonts w:ascii="SimSun" w:hAnsi="SimSun" w:eastAsia="SimSun" w:cs="SimSun"/>
          <w:sz w:val="24"/>
          <w:szCs w:val="24"/>
          <w:spacing w:val="-4"/>
        </w:rPr>
        <w:t>成度、完成效率、完成质量和创新度作为评价标准，可适度引入行业、企业的直</w:t>
      </w:r>
      <w:r>
        <w:rPr>
          <w:rFonts w:ascii="SimSun" w:hAnsi="SimSun" w:eastAsia="SimSun" w:cs="SimSun"/>
          <w:sz w:val="24"/>
          <w:szCs w:val="24"/>
          <w:spacing w:val="12"/>
        </w:rPr>
        <w:t xml:space="preserve"> </w:t>
      </w:r>
      <w:r>
        <w:rPr>
          <w:rFonts w:ascii="SimSun" w:hAnsi="SimSun" w:eastAsia="SimSun" w:cs="SimSun"/>
          <w:sz w:val="24"/>
          <w:szCs w:val="24"/>
          <w:spacing w:val="-4"/>
        </w:rPr>
        <w:t>接评价。评价要多选择与职业岗位相关联的内容，考查学生实践运动训练完成任</w:t>
      </w:r>
      <w:r>
        <w:rPr>
          <w:rFonts w:ascii="SimSun" w:hAnsi="SimSun" w:eastAsia="SimSun" w:cs="SimSun"/>
          <w:sz w:val="24"/>
          <w:szCs w:val="24"/>
          <w:spacing w:val="10"/>
        </w:rPr>
        <w:t xml:space="preserve"> </w:t>
      </w:r>
      <w:r>
        <w:rPr>
          <w:rFonts w:ascii="SimSun" w:hAnsi="SimSun" w:eastAsia="SimSun" w:cs="SimSun"/>
          <w:sz w:val="24"/>
          <w:szCs w:val="24"/>
          <w:spacing w:val="-6"/>
        </w:rPr>
        <w:t>务的综合能力。</w:t>
      </w:r>
    </w:p>
    <w:p>
      <w:pPr>
        <w:pStyle w:val="BodyText"/>
        <w:spacing w:line="315" w:lineRule="auto"/>
        <w:rPr/>
      </w:pPr>
      <w:r/>
    </w:p>
    <w:p>
      <w:pPr>
        <w:ind w:left="493"/>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2.评价方式</w:t>
      </w:r>
    </w:p>
    <w:p>
      <w:pPr>
        <w:ind w:left="7" w:right="41" w:firstLine="504"/>
        <w:spacing w:before="179" w:line="356" w:lineRule="auto"/>
        <w:rPr>
          <w:rFonts w:ascii="SimSun" w:hAnsi="SimSun" w:eastAsia="SimSun" w:cs="SimSun"/>
          <w:sz w:val="24"/>
          <w:szCs w:val="24"/>
        </w:rPr>
      </w:pPr>
      <w:r>
        <w:rPr>
          <w:rFonts w:ascii="SimSun" w:hAnsi="SimSun" w:eastAsia="SimSun" w:cs="SimSun"/>
          <w:sz w:val="24"/>
          <w:szCs w:val="24"/>
          <w:spacing w:val="-4"/>
        </w:rPr>
        <w:t>评价要注重过程性评价与总结性评价相结合。过程性评价</w:t>
      </w:r>
      <w:r>
        <w:rPr>
          <w:rFonts w:ascii="SimSun" w:hAnsi="SimSun" w:eastAsia="SimSun" w:cs="SimSun"/>
          <w:sz w:val="24"/>
          <w:szCs w:val="24"/>
          <w:spacing w:val="-5"/>
        </w:rPr>
        <w:t>应基于运动训练学</w:t>
      </w:r>
      <w:r>
        <w:rPr>
          <w:rFonts w:ascii="SimSun" w:hAnsi="SimSun" w:eastAsia="SimSun" w:cs="SimSun"/>
          <w:sz w:val="24"/>
          <w:szCs w:val="24"/>
        </w:rPr>
        <w:t xml:space="preserve"> </w:t>
      </w:r>
      <w:r>
        <w:rPr>
          <w:rFonts w:ascii="SimSun" w:hAnsi="SimSun" w:eastAsia="SimSun" w:cs="SimSun"/>
          <w:sz w:val="24"/>
          <w:szCs w:val="24"/>
          <w:spacing w:val="-3"/>
        </w:rPr>
        <w:t>科核心素养，在考查学生相关知识与技能的掌握程度和应用能</w:t>
      </w:r>
      <w:r>
        <w:rPr>
          <w:rFonts w:ascii="SimSun" w:hAnsi="SimSun" w:eastAsia="SimSun" w:cs="SimSun"/>
          <w:sz w:val="24"/>
          <w:szCs w:val="24"/>
          <w:spacing w:val="-4"/>
        </w:rPr>
        <w:t>力的基础上，关注</w:t>
      </w:r>
      <w:r>
        <w:rPr>
          <w:rFonts w:ascii="SimSun" w:hAnsi="SimSun" w:eastAsia="SimSun" w:cs="SimSun"/>
          <w:sz w:val="24"/>
          <w:szCs w:val="24"/>
        </w:rPr>
        <w:t xml:space="preserve"> </w:t>
      </w:r>
      <w:r>
        <w:rPr>
          <w:rFonts w:ascii="SimSun" w:hAnsi="SimSun" w:eastAsia="SimSun" w:cs="SimSun"/>
          <w:sz w:val="24"/>
          <w:szCs w:val="24"/>
          <w:spacing w:val="-3"/>
        </w:rPr>
        <w:t>核心素养的发展，评价要体现出学生在学习过程中各方面能力</w:t>
      </w:r>
      <w:r>
        <w:rPr>
          <w:rFonts w:ascii="SimSun" w:hAnsi="SimSun" w:eastAsia="SimSun" w:cs="SimSun"/>
          <w:sz w:val="24"/>
          <w:szCs w:val="24"/>
          <w:spacing w:val="-4"/>
        </w:rPr>
        <w:t>的提升情况；要充</w:t>
      </w:r>
      <w:r>
        <w:rPr>
          <w:rFonts w:ascii="SimSun" w:hAnsi="SimSun" w:eastAsia="SimSun" w:cs="SimSun"/>
          <w:sz w:val="24"/>
          <w:szCs w:val="24"/>
        </w:rPr>
        <w:t xml:space="preserve"> </w:t>
      </w:r>
      <w:r>
        <w:rPr>
          <w:rFonts w:ascii="SimSun" w:hAnsi="SimSun" w:eastAsia="SimSun" w:cs="SimSun"/>
          <w:sz w:val="24"/>
          <w:szCs w:val="24"/>
          <w:spacing w:val="-3"/>
        </w:rPr>
        <w:t>分采集学生的学习过程信息，客观评估学生的学业情况、学习</w:t>
      </w:r>
      <w:r>
        <w:rPr>
          <w:rFonts w:ascii="SimSun" w:hAnsi="SimSun" w:eastAsia="SimSun" w:cs="SimSun"/>
          <w:sz w:val="24"/>
          <w:szCs w:val="24"/>
          <w:spacing w:val="-4"/>
        </w:rPr>
        <w:t>表现与学习态度。</w:t>
      </w:r>
      <w:r>
        <w:rPr>
          <w:rFonts w:ascii="SimSun" w:hAnsi="SimSun" w:eastAsia="SimSun" w:cs="SimSun"/>
          <w:sz w:val="24"/>
          <w:szCs w:val="24"/>
        </w:rPr>
        <w:t xml:space="preserve"> </w:t>
      </w:r>
      <w:r>
        <w:rPr>
          <w:rFonts w:ascii="SimSun" w:hAnsi="SimSun" w:eastAsia="SimSun" w:cs="SimSun"/>
          <w:sz w:val="24"/>
          <w:szCs w:val="24"/>
          <w:spacing w:val="-3"/>
        </w:rPr>
        <w:t>总结性评价应基于学生适应职业发展需要的能力和学习迁移能</w:t>
      </w:r>
      <w:r>
        <w:rPr>
          <w:rFonts w:ascii="SimSun" w:hAnsi="SimSun" w:eastAsia="SimSun" w:cs="SimSun"/>
          <w:sz w:val="24"/>
          <w:szCs w:val="24"/>
          <w:spacing w:val="-4"/>
        </w:rPr>
        <w:t>力培养要求，创设</w:t>
      </w:r>
      <w:r>
        <w:rPr>
          <w:rFonts w:ascii="SimSun" w:hAnsi="SimSun" w:eastAsia="SimSun" w:cs="SimSun"/>
          <w:sz w:val="24"/>
          <w:szCs w:val="24"/>
        </w:rPr>
        <w:t xml:space="preserve"> </w:t>
      </w:r>
      <w:r>
        <w:rPr>
          <w:rFonts w:ascii="SimSun" w:hAnsi="SimSun" w:eastAsia="SimSun" w:cs="SimSun"/>
          <w:sz w:val="24"/>
          <w:szCs w:val="24"/>
          <w:spacing w:val="-3"/>
        </w:rPr>
        <w:t>基于应用情境的项目任务，考查学生运动训练的综合运</w:t>
      </w:r>
      <w:r>
        <w:rPr>
          <w:rFonts w:ascii="SimSun" w:hAnsi="SimSun" w:eastAsia="SimSun" w:cs="SimSun"/>
          <w:sz w:val="24"/>
          <w:szCs w:val="24"/>
          <w:spacing w:val="-4"/>
        </w:rPr>
        <w:t>用能力、本学科核心素养</w:t>
      </w:r>
      <w:r>
        <w:rPr>
          <w:rFonts w:ascii="SimSun" w:hAnsi="SimSun" w:eastAsia="SimSun" w:cs="SimSun"/>
          <w:sz w:val="24"/>
          <w:szCs w:val="24"/>
        </w:rPr>
        <w:t xml:space="preserve"> </w:t>
      </w:r>
      <w:r>
        <w:rPr>
          <w:rFonts w:ascii="SimSun" w:hAnsi="SimSun" w:eastAsia="SimSun" w:cs="SimSun"/>
          <w:sz w:val="24"/>
          <w:szCs w:val="24"/>
          <w:spacing w:val="-6"/>
        </w:rPr>
        <w:t>发展水平，以及自我创新和团队协作等方面的表现，全面、客观地评价学生的学</w:t>
      </w:r>
      <w:r>
        <w:rPr>
          <w:rFonts w:ascii="SimSun" w:hAnsi="SimSun" w:eastAsia="SimSun" w:cs="SimSun"/>
          <w:sz w:val="24"/>
          <w:szCs w:val="24"/>
          <w:spacing w:val="10"/>
        </w:rPr>
        <w:t xml:space="preserve"> </w:t>
      </w:r>
      <w:r>
        <w:rPr>
          <w:rFonts w:ascii="SimSun" w:hAnsi="SimSun" w:eastAsia="SimSun" w:cs="SimSun"/>
          <w:sz w:val="24"/>
          <w:szCs w:val="24"/>
          <w:spacing w:val="-6"/>
        </w:rPr>
        <w:t>业状况。</w:t>
      </w:r>
    </w:p>
    <w:p>
      <w:pPr>
        <w:ind w:left="25" w:right="41" w:firstLine="464"/>
        <w:spacing w:before="31" w:line="354" w:lineRule="auto"/>
        <w:jc w:val="both"/>
        <w:rPr>
          <w:rFonts w:ascii="SimSun" w:hAnsi="SimSun" w:eastAsia="SimSun" w:cs="SimSun"/>
          <w:sz w:val="24"/>
          <w:szCs w:val="24"/>
        </w:rPr>
      </w:pPr>
      <w:r>
        <w:rPr>
          <w:rFonts w:ascii="SimSun" w:hAnsi="SimSun" w:eastAsia="SimSun" w:cs="SimSun"/>
          <w:sz w:val="24"/>
          <w:szCs w:val="24"/>
          <w:spacing w:val="-11"/>
        </w:rPr>
        <w:t>评价内容的选择、评价情境的创设要科学合理，注重评价的信度和效度。评价</w:t>
      </w:r>
      <w:r>
        <w:rPr>
          <w:rFonts w:ascii="SimSun" w:hAnsi="SimSun" w:eastAsia="SimSun" w:cs="SimSun"/>
          <w:sz w:val="24"/>
          <w:szCs w:val="24"/>
          <w:spacing w:val="18"/>
        </w:rPr>
        <w:t xml:space="preserve"> </w:t>
      </w:r>
      <w:r>
        <w:rPr>
          <w:rFonts w:ascii="SimSun" w:hAnsi="SimSun" w:eastAsia="SimSun" w:cs="SimSun"/>
          <w:sz w:val="24"/>
          <w:szCs w:val="24"/>
          <w:spacing w:val="-10"/>
        </w:rPr>
        <w:t>内容的设计要贴近生产、生活实际，注重实用性和</w:t>
      </w:r>
      <w:r>
        <w:rPr>
          <w:rFonts w:ascii="SimSun" w:hAnsi="SimSun" w:eastAsia="SimSun" w:cs="SimSun"/>
          <w:sz w:val="24"/>
          <w:szCs w:val="24"/>
          <w:spacing w:val="-11"/>
        </w:rPr>
        <w:t>导向性；评价情境的创设要有利</w:t>
      </w:r>
      <w:r>
        <w:rPr>
          <w:rFonts w:ascii="SimSun" w:hAnsi="SimSun" w:eastAsia="SimSun" w:cs="SimSun"/>
          <w:sz w:val="24"/>
          <w:szCs w:val="24"/>
        </w:rPr>
        <w:t xml:space="preserve"> </w:t>
      </w:r>
      <w:r>
        <w:rPr>
          <w:rFonts w:ascii="SimSun" w:hAnsi="SimSun" w:eastAsia="SimSun" w:cs="SimSun"/>
          <w:sz w:val="24"/>
          <w:szCs w:val="24"/>
          <w:spacing w:val="-10"/>
        </w:rPr>
        <w:t>于评价目标的落实，有利于引导学生学习能力的提</w:t>
      </w:r>
      <w:r>
        <w:rPr>
          <w:rFonts w:ascii="SimSun" w:hAnsi="SimSun" w:eastAsia="SimSun" w:cs="SimSun"/>
          <w:sz w:val="24"/>
          <w:szCs w:val="24"/>
          <w:spacing w:val="-11"/>
        </w:rPr>
        <w:t>高。评价要考虑学生的个性差异</w:t>
      </w:r>
      <w:r>
        <w:rPr>
          <w:rFonts w:ascii="SimSun" w:hAnsi="SimSun" w:eastAsia="SimSun" w:cs="SimSun"/>
          <w:sz w:val="24"/>
          <w:szCs w:val="24"/>
        </w:rPr>
        <w:t xml:space="preserve"> </w:t>
      </w:r>
      <w:r>
        <w:rPr>
          <w:rFonts w:ascii="SimSun" w:hAnsi="SimSun" w:eastAsia="SimSun" w:cs="SimSun"/>
          <w:sz w:val="24"/>
          <w:szCs w:val="24"/>
          <w:spacing w:val="-11"/>
        </w:rPr>
        <w:t>,</w:t>
      </w:r>
      <w:r>
        <w:rPr>
          <w:rFonts w:ascii="SimSun" w:hAnsi="SimSun" w:eastAsia="SimSun" w:cs="SimSun"/>
          <w:sz w:val="24"/>
          <w:szCs w:val="24"/>
          <w:spacing w:val="37"/>
        </w:rPr>
        <w:t xml:space="preserve"> </w:t>
      </w:r>
      <w:r>
        <w:rPr>
          <w:rFonts w:ascii="SimSun" w:hAnsi="SimSun" w:eastAsia="SimSun" w:cs="SimSun"/>
          <w:sz w:val="24"/>
          <w:szCs w:val="24"/>
          <w:spacing w:val="-11"/>
        </w:rPr>
        <w:t>从学习内容、学习表现、实践应用、自主学习</w:t>
      </w:r>
      <w:r>
        <w:rPr>
          <w:rFonts w:ascii="SimSun" w:hAnsi="SimSun" w:eastAsia="SimSun" w:cs="SimSun"/>
          <w:sz w:val="24"/>
          <w:szCs w:val="24"/>
          <w:spacing w:val="-12"/>
        </w:rPr>
        <w:t>和协作创新等几个方面进行全面与</w:t>
      </w:r>
      <w:r>
        <w:rPr>
          <w:rFonts w:ascii="SimSun" w:hAnsi="SimSun" w:eastAsia="SimSun" w:cs="SimSun"/>
          <w:sz w:val="24"/>
          <w:szCs w:val="24"/>
        </w:rPr>
        <w:t xml:space="preserve"> </w:t>
      </w:r>
      <w:r>
        <w:rPr>
          <w:rFonts w:ascii="SimSun" w:hAnsi="SimSun" w:eastAsia="SimSun" w:cs="SimSun"/>
          <w:sz w:val="24"/>
          <w:szCs w:val="24"/>
          <w:spacing w:val="-8"/>
        </w:rPr>
        <w:t>综合性的考核，促进学生个性化发展。</w:t>
      </w:r>
    </w:p>
    <w:p>
      <w:pPr>
        <w:spacing w:line="354" w:lineRule="auto"/>
        <w:sectPr>
          <w:footerReference w:type="default" r:id="rId143"/>
          <w:pgSz w:w="11910" w:h="16840"/>
          <w:pgMar w:top="1417" w:right="1786" w:bottom="1290" w:left="1786" w:header="0" w:footer="1126" w:gutter="0"/>
        </w:sectPr>
        <w:rPr>
          <w:rFonts w:ascii="SimSun" w:hAnsi="SimSun" w:eastAsia="SimSun" w:cs="SimSun"/>
          <w:sz w:val="24"/>
          <w:szCs w:val="24"/>
        </w:rPr>
      </w:pPr>
    </w:p>
    <w:p>
      <w:pPr>
        <w:pStyle w:val="BodyText"/>
        <w:spacing w:line="303" w:lineRule="auto"/>
        <w:rPr/>
      </w:pPr>
      <w:r/>
    </w:p>
    <w:p>
      <w:pPr>
        <w:ind w:left="456"/>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3.评价运用</w:t>
      </w:r>
    </w:p>
    <w:p>
      <w:pPr>
        <w:ind w:right="61" w:firstLine="467"/>
        <w:spacing w:before="182" w:line="355" w:lineRule="auto"/>
        <w:rPr>
          <w:rFonts w:ascii="SimSun" w:hAnsi="SimSun" w:eastAsia="SimSun" w:cs="SimSun"/>
          <w:sz w:val="24"/>
          <w:szCs w:val="24"/>
        </w:rPr>
      </w:pPr>
      <w:r>
        <w:rPr>
          <w:rFonts w:ascii="SimSun" w:hAnsi="SimSun" w:eastAsia="SimSun" w:cs="SimSun"/>
          <w:sz w:val="24"/>
          <w:szCs w:val="24"/>
          <w:spacing w:val="-4"/>
        </w:rPr>
        <w:t>评价结果应重点聚焦学生核心素养与职业能力的发展变化。要结</w:t>
      </w:r>
      <w:r>
        <w:rPr>
          <w:rFonts w:ascii="SimSun" w:hAnsi="SimSun" w:eastAsia="SimSun" w:cs="SimSun"/>
          <w:sz w:val="24"/>
          <w:szCs w:val="24"/>
          <w:spacing w:val="-5"/>
        </w:rPr>
        <w:t>合学习的过程，</w:t>
      </w:r>
      <w:r>
        <w:rPr>
          <w:rFonts w:ascii="SimSun" w:hAnsi="SimSun" w:eastAsia="SimSun" w:cs="SimSun"/>
          <w:sz w:val="24"/>
          <w:szCs w:val="24"/>
        </w:rPr>
        <w:t xml:space="preserve"> </w:t>
      </w:r>
      <w:r>
        <w:rPr>
          <w:rFonts w:ascii="SimSun" w:hAnsi="SimSun" w:eastAsia="SimSun" w:cs="SimSun"/>
          <w:sz w:val="24"/>
          <w:szCs w:val="24"/>
          <w:spacing w:val="-4"/>
        </w:rPr>
        <w:t>针对学生的个性特点，对评价结果进行个性化分析、发展</w:t>
      </w:r>
      <w:r>
        <w:rPr>
          <w:rFonts w:ascii="SimSun" w:hAnsi="SimSun" w:eastAsia="SimSun" w:cs="SimSun"/>
          <w:sz w:val="24"/>
          <w:szCs w:val="24"/>
          <w:spacing w:val="-5"/>
        </w:rPr>
        <w:t>性解读。评价结果的反馈，</w:t>
      </w:r>
      <w:r>
        <w:rPr>
          <w:rFonts w:ascii="SimSun" w:hAnsi="SimSun" w:eastAsia="SimSun" w:cs="SimSun"/>
          <w:sz w:val="24"/>
          <w:szCs w:val="24"/>
        </w:rPr>
        <w:t xml:space="preserve"> </w:t>
      </w:r>
      <w:r>
        <w:rPr>
          <w:rFonts w:ascii="SimSun" w:hAnsi="SimSun" w:eastAsia="SimSun" w:cs="SimSun"/>
          <w:sz w:val="24"/>
          <w:szCs w:val="24"/>
          <w:spacing w:val="-4"/>
        </w:rPr>
        <w:t>应注意方式和范围，要积极创造条件，让学生参与评价结</w:t>
      </w:r>
      <w:r>
        <w:rPr>
          <w:rFonts w:ascii="SimSun" w:hAnsi="SimSun" w:eastAsia="SimSun" w:cs="SimSun"/>
          <w:sz w:val="24"/>
          <w:szCs w:val="24"/>
          <w:spacing w:val="-5"/>
        </w:rPr>
        <w:t>果的判断和解读。在呈现评</w:t>
      </w:r>
      <w:r>
        <w:rPr>
          <w:rFonts w:ascii="SimSun" w:hAnsi="SimSun" w:eastAsia="SimSun" w:cs="SimSun"/>
          <w:sz w:val="24"/>
          <w:szCs w:val="24"/>
        </w:rPr>
        <w:t xml:space="preserve"> </w:t>
      </w:r>
      <w:r>
        <w:rPr>
          <w:rFonts w:ascii="SimSun" w:hAnsi="SimSun" w:eastAsia="SimSun" w:cs="SimSun"/>
          <w:sz w:val="24"/>
          <w:szCs w:val="24"/>
          <w:spacing w:val="-4"/>
        </w:rPr>
        <w:t>价结果时，应根据评价目的和要求，选择恰当的反馈方式</w:t>
      </w:r>
      <w:r>
        <w:rPr>
          <w:rFonts w:ascii="SimSun" w:hAnsi="SimSun" w:eastAsia="SimSun" w:cs="SimSun"/>
          <w:sz w:val="24"/>
          <w:szCs w:val="24"/>
          <w:spacing w:val="-5"/>
        </w:rPr>
        <w:t>。应将运动训练课程评价与</w:t>
      </w:r>
      <w:r>
        <w:rPr>
          <w:rFonts w:ascii="SimSun" w:hAnsi="SimSun" w:eastAsia="SimSun" w:cs="SimSun"/>
          <w:sz w:val="24"/>
          <w:szCs w:val="24"/>
        </w:rPr>
        <w:t xml:space="preserve"> </w:t>
      </w:r>
      <w:r>
        <w:rPr>
          <w:rFonts w:ascii="SimSun" w:hAnsi="SimSun" w:eastAsia="SimSun" w:cs="SimSun"/>
          <w:sz w:val="24"/>
          <w:szCs w:val="24"/>
          <w:spacing w:val="-4"/>
        </w:rPr>
        <w:t>专业课程评价相结合，将与职业发展相关的综合能力评价</w:t>
      </w:r>
      <w:r>
        <w:rPr>
          <w:rFonts w:ascii="SimSun" w:hAnsi="SimSun" w:eastAsia="SimSun" w:cs="SimSun"/>
          <w:sz w:val="24"/>
          <w:szCs w:val="24"/>
          <w:spacing w:val="-5"/>
        </w:rPr>
        <w:t>纳入学生专业能力成长的评</w:t>
      </w:r>
      <w:r>
        <w:rPr>
          <w:rFonts w:ascii="SimSun" w:hAnsi="SimSun" w:eastAsia="SimSun" w:cs="SimSun"/>
          <w:sz w:val="24"/>
          <w:szCs w:val="24"/>
        </w:rPr>
        <w:t xml:space="preserve"> </w:t>
      </w:r>
      <w:r>
        <w:rPr>
          <w:rFonts w:ascii="SimSun" w:hAnsi="SimSun" w:eastAsia="SimSun" w:cs="SimSun"/>
          <w:sz w:val="24"/>
          <w:szCs w:val="24"/>
          <w:spacing w:val="-6"/>
        </w:rPr>
        <w:t>价之中。</w:t>
      </w:r>
    </w:p>
    <w:p>
      <w:pPr>
        <w:pStyle w:val="BodyText"/>
        <w:spacing w:line="319" w:lineRule="auto"/>
        <w:rPr/>
      </w:pPr>
      <w:r/>
    </w:p>
    <w:p>
      <w:pPr>
        <w:ind w:left="474"/>
        <w:spacing w:before="78" w:line="219" w:lineRule="auto"/>
        <w:outlineLvl w:val="1"/>
        <w:rPr>
          <w:rFonts w:ascii="SimSun" w:hAnsi="SimSun" w:eastAsia="SimSun" w:cs="SimSun"/>
          <w:sz w:val="24"/>
          <w:szCs w:val="24"/>
        </w:rPr>
      </w:pPr>
      <w:r>
        <w:rPr>
          <w:rFonts w:ascii="SimSun" w:hAnsi="SimSun" w:eastAsia="SimSun" w:cs="SimSun"/>
          <w:sz w:val="24"/>
          <w:szCs w:val="24"/>
          <w:b/>
          <w:bCs/>
          <w:spacing w:val="-2"/>
        </w:rPr>
        <w:t>4.考试命题</w:t>
      </w:r>
    </w:p>
    <w:p>
      <w:pPr>
        <w:ind w:left="472"/>
        <w:spacing w:before="204" w:line="218" w:lineRule="auto"/>
        <w:rPr>
          <w:rFonts w:ascii="SimSun" w:hAnsi="SimSun" w:eastAsia="SimSun" w:cs="SimSun"/>
          <w:sz w:val="24"/>
          <w:szCs w:val="24"/>
        </w:rPr>
      </w:pPr>
      <w:r>
        <w:rPr>
          <w:rFonts w:ascii="SimSun" w:hAnsi="SimSun" w:eastAsia="SimSun" w:cs="SimSun"/>
          <w:sz w:val="24"/>
          <w:szCs w:val="24"/>
          <w:spacing w:val="-7"/>
        </w:rPr>
        <w:t>学业水平考试一般用于运动训练课程学习的总结性评价，可分为合格性考试</w:t>
      </w:r>
    </w:p>
    <w:p>
      <w:pPr>
        <w:pStyle w:val="BodyText"/>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15"/>
        </w:rPr>
        <w:t>和等级性考试。</w:t>
      </w:r>
    </w:p>
    <w:p>
      <w:pPr>
        <w:ind w:left="10" w:right="51" w:firstLine="467"/>
        <w:spacing w:before="184" w:line="351" w:lineRule="auto"/>
        <w:jc w:val="both"/>
        <w:rPr>
          <w:rFonts w:ascii="SimSun" w:hAnsi="SimSun" w:eastAsia="SimSun" w:cs="SimSun"/>
          <w:sz w:val="24"/>
          <w:szCs w:val="24"/>
        </w:rPr>
      </w:pPr>
      <w:r>
        <w:rPr>
          <w:rFonts w:ascii="SimSun" w:hAnsi="SimSun" w:eastAsia="SimSun" w:cs="SimSun"/>
          <w:sz w:val="24"/>
          <w:szCs w:val="24"/>
          <w:spacing w:val="-7"/>
        </w:rPr>
        <w:t>学业水平合格性考试侧重运动训练学应用实践能力考核，建议通过项目评定方式</w:t>
      </w:r>
      <w:r>
        <w:rPr>
          <w:rFonts w:ascii="SimSun" w:hAnsi="SimSun" w:eastAsia="SimSun" w:cs="SimSun"/>
          <w:sz w:val="24"/>
          <w:szCs w:val="24"/>
        </w:rPr>
        <w:t xml:space="preserve"> </w:t>
      </w:r>
      <w:r>
        <w:rPr>
          <w:rFonts w:ascii="SimSun" w:hAnsi="SimSun" w:eastAsia="SimSun" w:cs="SimSun"/>
          <w:sz w:val="24"/>
          <w:szCs w:val="24"/>
          <w:spacing w:val="-11"/>
        </w:rPr>
        <w:t>进行；考试命题以项目任务点为主要测评内容，结合学生本学科核心素养发展情况的测</w:t>
      </w:r>
      <w:r>
        <w:rPr>
          <w:rFonts w:ascii="SimSun" w:hAnsi="SimSun" w:eastAsia="SimSun" w:cs="SimSun"/>
          <w:sz w:val="24"/>
          <w:szCs w:val="24"/>
          <w:spacing w:val="18"/>
        </w:rPr>
        <w:t xml:space="preserve"> </w:t>
      </w:r>
      <w:r>
        <w:rPr>
          <w:rFonts w:ascii="SimSun" w:hAnsi="SimSun" w:eastAsia="SimSun" w:cs="SimSun"/>
          <w:sz w:val="24"/>
          <w:szCs w:val="24"/>
          <w:spacing w:val="-4"/>
        </w:rPr>
        <w:t>评。</w:t>
      </w:r>
    </w:p>
    <w:p>
      <w:pPr>
        <w:ind w:left="11" w:firstLine="465"/>
        <w:spacing w:before="35" w:line="353" w:lineRule="auto"/>
        <w:rPr>
          <w:rFonts w:ascii="SimSun" w:hAnsi="SimSun" w:eastAsia="SimSun" w:cs="SimSun"/>
          <w:sz w:val="24"/>
          <w:szCs w:val="24"/>
        </w:rPr>
      </w:pPr>
      <w:r>
        <w:rPr>
          <w:rFonts w:ascii="SimSun" w:hAnsi="SimSun" w:eastAsia="SimSun" w:cs="SimSun"/>
          <w:sz w:val="24"/>
          <w:szCs w:val="24"/>
          <w:spacing w:val="-7"/>
        </w:rPr>
        <w:t>学业水平等级性考试侧重理论及应用分析能力考核，可为高等学校招收中等职业</w:t>
      </w:r>
      <w:r>
        <w:rPr>
          <w:rFonts w:ascii="SimSun" w:hAnsi="SimSun" w:eastAsia="SimSun" w:cs="SimSun"/>
          <w:sz w:val="24"/>
          <w:szCs w:val="24"/>
        </w:rPr>
        <w:t xml:space="preserve">  </w:t>
      </w:r>
      <w:r>
        <w:rPr>
          <w:rFonts w:ascii="SimSun" w:hAnsi="SimSun" w:eastAsia="SimSun" w:cs="SimSun"/>
          <w:sz w:val="24"/>
          <w:szCs w:val="24"/>
          <w:spacing w:val="-11"/>
        </w:rPr>
        <w:t>学校学生提供依据，建议采取纸笔测试和实践操作测试相结合的方式进行考核；考试命</w:t>
      </w:r>
      <w:r>
        <w:rPr>
          <w:rFonts w:ascii="SimSun" w:hAnsi="SimSun" w:eastAsia="SimSun" w:cs="SimSun"/>
          <w:sz w:val="24"/>
          <w:szCs w:val="24"/>
          <w:spacing w:val="16"/>
        </w:rPr>
        <w:t xml:space="preserve"> </w:t>
      </w:r>
      <w:r>
        <w:rPr>
          <w:rFonts w:ascii="SimSun" w:hAnsi="SimSun" w:eastAsia="SimSun" w:cs="SimSun"/>
          <w:sz w:val="24"/>
          <w:szCs w:val="24"/>
          <w:spacing w:val="-9"/>
        </w:rPr>
        <w:t>题应具有较高的信度、效度，必要的区分度和适当的难度，在考查知</w:t>
      </w:r>
      <w:r>
        <w:rPr>
          <w:rFonts w:ascii="SimSun" w:hAnsi="SimSun" w:eastAsia="SimSun" w:cs="SimSun"/>
          <w:sz w:val="24"/>
          <w:szCs w:val="24"/>
          <w:spacing w:val="-10"/>
        </w:rPr>
        <w:t>识与技能的同时，</w:t>
      </w:r>
      <w:r>
        <w:rPr>
          <w:rFonts w:ascii="SimSun" w:hAnsi="SimSun" w:eastAsia="SimSun" w:cs="SimSun"/>
          <w:sz w:val="24"/>
          <w:szCs w:val="24"/>
        </w:rPr>
        <w:t xml:space="preserve"> </w:t>
      </w:r>
      <w:r>
        <w:rPr>
          <w:rFonts w:ascii="SimSun" w:hAnsi="SimSun" w:eastAsia="SimSun" w:cs="SimSun"/>
          <w:sz w:val="24"/>
          <w:szCs w:val="24"/>
          <w:spacing w:val="-6"/>
        </w:rPr>
        <w:t>关注迁移和创新能力的考核。学业水平考试的命题要具有科学性、公平性、规范性，</w:t>
      </w:r>
    </w:p>
    <w:p>
      <w:pPr>
        <w:ind w:left="23" w:right="116" w:hanging="11"/>
        <w:spacing w:before="34" w:line="352" w:lineRule="auto"/>
        <w:rPr>
          <w:rFonts w:ascii="SimSun" w:hAnsi="SimSun" w:eastAsia="SimSun" w:cs="SimSun"/>
          <w:sz w:val="24"/>
          <w:szCs w:val="24"/>
        </w:rPr>
      </w:pPr>
      <w:r>
        <w:rPr>
          <w:rFonts w:ascii="SimSun" w:hAnsi="SimSun" w:eastAsia="SimSun" w:cs="SimSun"/>
          <w:sz w:val="24"/>
          <w:szCs w:val="24"/>
          <w:spacing w:val="-6"/>
        </w:rPr>
        <w:t>要关注品德教育、有机融合价值观与职业精神教育，要以考核本学科核</w:t>
      </w:r>
      <w:r>
        <w:rPr>
          <w:rFonts w:ascii="SimSun" w:hAnsi="SimSun" w:eastAsia="SimSun" w:cs="SimSun"/>
          <w:sz w:val="24"/>
          <w:szCs w:val="24"/>
          <w:spacing w:val="-7"/>
        </w:rPr>
        <w:t>心素养为出发</w:t>
      </w:r>
      <w:r>
        <w:rPr>
          <w:rFonts w:ascii="SimSun" w:hAnsi="SimSun" w:eastAsia="SimSun" w:cs="SimSun"/>
          <w:sz w:val="24"/>
          <w:szCs w:val="24"/>
        </w:rPr>
        <w:t xml:space="preserve"> </w:t>
      </w:r>
      <w:r>
        <w:rPr>
          <w:rFonts w:ascii="SimSun" w:hAnsi="SimSun" w:eastAsia="SimSun" w:cs="SimSun"/>
          <w:sz w:val="24"/>
          <w:szCs w:val="24"/>
          <w:spacing w:val="-6"/>
        </w:rPr>
        <w:t>点、注重运动训练综合应用能力的考核，要体</w:t>
      </w:r>
      <w:r>
        <w:rPr>
          <w:rFonts w:ascii="SimSun" w:hAnsi="SimSun" w:eastAsia="SimSun" w:cs="SimSun"/>
          <w:sz w:val="24"/>
          <w:szCs w:val="24"/>
          <w:spacing w:val="-7"/>
        </w:rPr>
        <w:t>现应用性，注重运动训练与生产、生活</w:t>
      </w:r>
      <w:r>
        <w:rPr>
          <w:rFonts w:ascii="SimSun" w:hAnsi="SimSun" w:eastAsia="SimSun" w:cs="SimSun"/>
          <w:sz w:val="24"/>
          <w:szCs w:val="24"/>
        </w:rPr>
        <w:t xml:space="preserve"> </w:t>
      </w:r>
      <w:r>
        <w:rPr>
          <w:rFonts w:ascii="SimSun" w:hAnsi="SimSun" w:eastAsia="SimSun" w:cs="SimSun"/>
          <w:sz w:val="24"/>
          <w:szCs w:val="24"/>
          <w:spacing w:val="-9"/>
        </w:rPr>
        <w:t>的结合。</w:t>
      </w:r>
    </w:p>
    <w:p>
      <w:pPr>
        <w:pStyle w:val="BodyText"/>
        <w:spacing w:line="351" w:lineRule="auto"/>
        <w:rPr/>
      </w:pPr>
      <w:r/>
    </w:p>
    <w:p>
      <w:pPr>
        <w:pStyle w:val="BodyText"/>
        <w:spacing w:line="351" w:lineRule="auto"/>
        <w:rPr/>
      </w:pPr>
      <w:r/>
    </w:p>
    <w:p>
      <w:pPr>
        <w:ind w:left="709"/>
        <w:spacing w:before="98"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319" w:lineRule="auto"/>
        <w:rPr/>
      </w:pPr>
      <w:r/>
    </w:p>
    <w:p>
      <w:pPr>
        <w:pStyle w:val="BodyText"/>
        <w:spacing w:line="319" w:lineRule="auto"/>
        <w:rPr/>
      </w:pPr>
      <w:r/>
    </w:p>
    <w:p>
      <w:pPr>
        <w:pStyle w:val="BodyText"/>
        <w:spacing w:line="320" w:lineRule="auto"/>
        <w:rPr/>
      </w:pPr>
      <w:r/>
    </w:p>
    <w:p>
      <w:pPr>
        <w:ind w:left="1" w:right="128" w:firstLine="465"/>
        <w:spacing w:before="78" w:line="347"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在教学过程中应该加强学生操作技能的培养，以典型案例教学的方式。</w:t>
      </w:r>
      <w:r>
        <w:rPr>
          <w:rFonts w:ascii="SimSun" w:hAnsi="SimSun" w:eastAsia="SimSun" w:cs="SimSun"/>
          <w:sz w:val="24"/>
          <w:szCs w:val="24"/>
          <w:spacing w:val="-7"/>
        </w:rPr>
        <w:t>注重以任</w:t>
      </w:r>
      <w:r>
        <w:rPr>
          <w:rFonts w:ascii="SimSun" w:hAnsi="SimSun" w:eastAsia="SimSun" w:cs="SimSun"/>
          <w:sz w:val="24"/>
          <w:szCs w:val="24"/>
        </w:rPr>
        <w:t xml:space="preserve"> </w:t>
      </w:r>
      <w:r>
        <w:rPr>
          <w:rFonts w:ascii="SimSun" w:hAnsi="SimSun" w:eastAsia="SimSun" w:cs="SimSun"/>
          <w:sz w:val="24"/>
          <w:szCs w:val="24"/>
          <w:spacing w:val="-7"/>
        </w:rPr>
        <w:t>务引领，提高学生学习兴趣。</w:t>
      </w:r>
    </w:p>
    <w:p>
      <w:pPr>
        <w:spacing w:line="347" w:lineRule="auto"/>
        <w:sectPr>
          <w:footerReference w:type="default" r:id="rId144"/>
          <w:pgSz w:w="11906" w:h="16839"/>
          <w:pgMar w:top="1431" w:right="1411" w:bottom="1307" w:left="1710" w:header="0" w:footer="1143" w:gutter="0"/>
        </w:sectPr>
        <w:rPr>
          <w:rFonts w:ascii="SimSun" w:hAnsi="SimSun" w:eastAsia="SimSun" w:cs="SimSun"/>
          <w:sz w:val="24"/>
          <w:szCs w:val="24"/>
        </w:rPr>
      </w:pPr>
    </w:p>
    <w:p>
      <w:pPr>
        <w:pStyle w:val="BodyText"/>
        <w:spacing w:line="303" w:lineRule="auto"/>
        <w:rPr/>
      </w:pPr>
      <w:r/>
    </w:p>
    <w:p>
      <w:pPr>
        <w:ind w:left="3" w:right="124" w:firstLine="460"/>
        <w:spacing w:before="78" w:line="347"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教师应该按照项目的学习目标编制项目任务书。项目任务书应</w:t>
      </w:r>
      <w:r>
        <w:rPr>
          <w:rFonts w:ascii="SimSun" w:hAnsi="SimSun" w:eastAsia="SimSun" w:cs="SimSun"/>
          <w:sz w:val="24"/>
          <w:szCs w:val="24"/>
          <w:spacing w:val="-7"/>
        </w:rPr>
        <w:t>明确教师讲授的内</w:t>
      </w:r>
      <w:r>
        <w:rPr>
          <w:rFonts w:ascii="SimSun" w:hAnsi="SimSun" w:eastAsia="SimSun" w:cs="SimSun"/>
          <w:sz w:val="24"/>
          <w:szCs w:val="24"/>
        </w:rPr>
        <w:t xml:space="preserve"> </w:t>
      </w:r>
      <w:r>
        <w:rPr>
          <w:rFonts w:ascii="SimSun" w:hAnsi="SimSun" w:eastAsia="SimSun" w:cs="SimSun"/>
          <w:sz w:val="24"/>
          <w:szCs w:val="24"/>
          <w:spacing w:val="-7"/>
        </w:rPr>
        <w:t>容；明确学习者预习的要求；提出该项目整体安排以及各模块训练的时</w:t>
      </w:r>
      <w:r>
        <w:rPr>
          <w:rFonts w:ascii="SimSun" w:hAnsi="SimSun" w:eastAsia="SimSun" w:cs="SimSun"/>
          <w:sz w:val="24"/>
          <w:szCs w:val="24"/>
          <w:spacing w:val="-8"/>
        </w:rPr>
        <w:t>间、内容等。</w:t>
      </w:r>
    </w:p>
    <w:p>
      <w:pPr>
        <w:ind w:left="2" w:right="124" w:firstLine="461"/>
        <w:spacing w:before="33"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教师应以学习者为主体设计教学结构，营造民主、和谐的教学</w:t>
      </w:r>
      <w:r>
        <w:rPr>
          <w:rFonts w:ascii="SimSun" w:hAnsi="SimSun" w:eastAsia="SimSun" w:cs="SimSun"/>
          <w:sz w:val="24"/>
          <w:szCs w:val="24"/>
          <w:spacing w:val="-7"/>
        </w:rPr>
        <w:t>氛围，激发学习者</w:t>
      </w:r>
      <w:r>
        <w:rPr>
          <w:rFonts w:ascii="SimSun" w:hAnsi="SimSun" w:eastAsia="SimSun" w:cs="SimSun"/>
          <w:sz w:val="24"/>
          <w:szCs w:val="24"/>
        </w:rPr>
        <w:t xml:space="preserve"> </w:t>
      </w:r>
      <w:r>
        <w:rPr>
          <w:rFonts w:ascii="SimSun" w:hAnsi="SimSun" w:eastAsia="SimSun" w:cs="SimSun"/>
          <w:sz w:val="24"/>
          <w:szCs w:val="24"/>
          <w:spacing w:val="-6"/>
        </w:rPr>
        <w:t>参与教学活动，提高学习者学习积极性，增强学习者学习信心与成就感。</w:t>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681"/>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6" w:lineRule="auto"/>
        <w:rPr/>
      </w:pPr>
      <w:r/>
    </w:p>
    <w:p>
      <w:pPr>
        <w:pStyle w:val="BodyText"/>
        <w:spacing w:line="286" w:lineRule="auto"/>
        <w:rPr/>
      </w:pPr>
      <w:r/>
    </w:p>
    <w:p>
      <w:pPr>
        <w:pStyle w:val="BodyText"/>
        <w:spacing w:line="286" w:lineRule="auto"/>
        <w:rPr/>
      </w:pPr>
      <w:r/>
    </w:p>
    <w:p>
      <w:pPr>
        <w:ind w:right="116" w:firstLine="459"/>
        <w:spacing w:before="78" w:line="351" w:lineRule="auto"/>
        <w:jc w:val="both"/>
        <w:rPr>
          <w:rFonts w:ascii="SimSun" w:hAnsi="SimSun" w:eastAsia="SimSun" w:cs="SimSun"/>
          <w:sz w:val="24"/>
          <w:szCs w:val="24"/>
        </w:rPr>
      </w:pPr>
      <w:r>
        <w:rPr>
          <w:rFonts w:ascii="SimSun" w:hAnsi="SimSun" w:eastAsia="SimSun" w:cs="SimSun"/>
          <w:sz w:val="24"/>
          <w:szCs w:val="24"/>
          <w:spacing w:val="-6"/>
        </w:rPr>
        <w:t>课程资源是课程实施的必要条件。运动训练课程资源的配置、开发与运</w:t>
      </w:r>
      <w:r>
        <w:rPr>
          <w:rFonts w:ascii="SimSun" w:hAnsi="SimSun" w:eastAsia="SimSun" w:cs="SimSun"/>
          <w:sz w:val="24"/>
          <w:szCs w:val="24"/>
          <w:spacing w:val="-7"/>
        </w:rPr>
        <w:t>用要紧扣</w:t>
      </w:r>
      <w:r>
        <w:rPr>
          <w:rFonts w:ascii="SimSun" w:hAnsi="SimSun" w:eastAsia="SimSun" w:cs="SimSun"/>
          <w:sz w:val="24"/>
          <w:szCs w:val="24"/>
        </w:rPr>
        <w:t xml:space="preserve"> </w:t>
      </w:r>
      <w:r>
        <w:rPr>
          <w:rFonts w:ascii="SimSun" w:hAnsi="SimSun" w:eastAsia="SimSun" w:cs="SimSun"/>
          <w:sz w:val="24"/>
          <w:szCs w:val="24"/>
          <w:spacing w:val="-6"/>
        </w:rPr>
        <w:t>本学科核心素养的要求，突出以学生为中心的思想，跟踪运动训练的发展</w:t>
      </w:r>
      <w:r>
        <w:rPr>
          <w:rFonts w:ascii="SimSun" w:hAnsi="SimSun" w:eastAsia="SimSun" w:cs="SimSun"/>
          <w:sz w:val="24"/>
          <w:szCs w:val="24"/>
          <w:spacing w:val="-7"/>
        </w:rPr>
        <w:t>动态，体现</w:t>
      </w:r>
      <w:r>
        <w:rPr>
          <w:rFonts w:ascii="SimSun" w:hAnsi="SimSun" w:eastAsia="SimSun" w:cs="SimSun"/>
          <w:sz w:val="24"/>
          <w:szCs w:val="24"/>
        </w:rPr>
        <w:t xml:space="preserve"> </w:t>
      </w:r>
      <w:r>
        <w:rPr>
          <w:rFonts w:ascii="SimSun" w:hAnsi="SimSun" w:eastAsia="SimSun" w:cs="SimSun"/>
          <w:sz w:val="24"/>
          <w:szCs w:val="24"/>
          <w:spacing w:val="-6"/>
        </w:rPr>
        <w:t>适用性、时代性。主要包括文本资源、数字化资源、设备设施资源和地域特色资源。</w:t>
      </w:r>
    </w:p>
    <w:p>
      <w:pPr>
        <w:pStyle w:val="BodyText"/>
        <w:spacing w:line="315" w:lineRule="auto"/>
        <w:rPr/>
      </w:pPr>
      <w:r/>
    </w:p>
    <w:p>
      <w:pPr>
        <w:ind w:left="495"/>
        <w:spacing w:before="78" w:line="221" w:lineRule="auto"/>
        <w:outlineLvl w:val="1"/>
        <w:rPr>
          <w:rFonts w:ascii="SimHei" w:hAnsi="SimHei" w:eastAsia="SimHei" w:cs="SimHei"/>
          <w:sz w:val="24"/>
          <w:szCs w:val="24"/>
        </w:rPr>
      </w:pPr>
      <w:r>
        <w:rPr>
          <w:rFonts w:ascii="SimHei" w:hAnsi="SimHei" w:eastAsia="SimHei" w:cs="SimHei"/>
          <w:sz w:val="24"/>
          <w:szCs w:val="24"/>
          <w:b/>
          <w:bCs/>
          <w:spacing w:val="-14"/>
        </w:rPr>
        <w:t>1.文本资源</w:t>
      </w:r>
    </w:p>
    <w:p>
      <w:pPr>
        <w:ind w:firstLine="463"/>
        <w:spacing w:before="182" w:line="353" w:lineRule="auto"/>
        <w:jc w:val="both"/>
        <w:rPr>
          <w:rFonts w:ascii="SimSun" w:hAnsi="SimSun" w:eastAsia="SimSun" w:cs="SimSun"/>
          <w:sz w:val="24"/>
          <w:szCs w:val="24"/>
        </w:rPr>
      </w:pPr>
      <w:r>
        <w:rPr>
          <w:rFonts w:ascii="SimSun" w:hAnsi="SimSun" w:eastAsia="SimSun" w:cs="SimSun"/>
          <w:sz w:val="24"/>
          <w:szCs w:val="24"/>
          <w:spacing w:val="-6"/>
        </w:rPr>
        <w:t>文本资源是教学活动的重要资源，包括教材、辅助工具书、技术</w:t>
      </w:r>
      <w:r>
        <w:rPr>
          <w:rFonts w:ascii="SimSun" w:hAnsi="SimSun" w:eastAsia="SimSun" w:cs="SimSun"/>
          <w:sz w:val="24"/>
          <w:szCs w:val="24"/>
          <w:spacing w:val="-7"/>
        </w:rPr>
        <w:t>参考书、专业报</w:t>
      </w:r>
      <w:r>
        <w:rPr>
          <w:rFonts w:ascii="SimSun" w:hAnsi="SimSun" w:eastAsia="SimSun" w:cs="SimSun"/>
          <w:sz w:val="24"/>
          <w:szCs w:val="24"/>
        </w:rPr>
        <w:t xml:space="preserve">  </w:t>
      </w:r>
      <w:r>
        <w:rPr>
          <w:rFonts w:ascii="SimSun" w:hAnsi="SimSun" w:eastAsia="SimSun" w:cs="SimSun"/>
          <w:sz w:val="24"/>
          <w:szCs w:val="24"/>
          <w:spacing w:val="-9"/>
        </w:rPr>
        <w:t>刊及课外自主学习材料等。学校应在教育行政部门指导下，依据本地区</w:t>
      </w:r>
      <w:r>
        <w:rPr>
          <w:rFonts w:ascii="SimSun" w:hAnsi="SimSun" w:eastAsia="SimSun" w:cs="SimSun"/>
          <w:sz w:val="24"/>
          <w:szCs w:val="24"/>
          <w:spacing w:val="-10"/>
        </w:rPr>
        <w:t>和学校的特点，</w:t>
      </w:r>
      <w:r>
        <w:rPr>
          <w:rFonts w:ascii="SimSun" w:hAnsi="SimSun" w:eastAsia="SimSun" w:cs="SimSun"/>
          <w:sz w:val="24"/>
          <w:szCs w:val="24"/>
        </w:rPr>
        <w:t xml:space="preserve"> </w:t>
      </w:r>
      <w:r>
        <w:rPr>
          <w:rFonts w:ascii="SimSun" w:hAnsi="SimSun" w:eastAsia="SimSun" w:cs="SimSun"/>
          <w:sz w:val="24"/>
          <w:szCs w:val="24"/>
          <w:spacing w:val="-6"/>
        </w:rPr>
        <w:t>选择经教育部审定、适用学生所学专业的规划教材，并在地方职业教育教研</w:t>
      </w:r>
      <w:r>
        <w:rPr>
          <w:rFonts w:ascii="SimSun" w:hAnsi="SimSun" w:eastAsia="SimSun" w:cs="SimSun"/>
          <w:sz w:val="24"/>
          <w:szCs w:val="24"/>
          <w:spacing w:val="-7"/>
        </w:rPr>
        <w:t>机构的指</w:t>
      </w:r>
      <w:r>
        <w:rPr>
          <w:rFonts w:ascii="SimSun" w:hAnsi="SimSun" w:eastAsia="SimSun" w:cs="SimSun"/>
          <w:sz w:val="24"/>
          <w:szCs w:val="24"/>
        </w:rPr>
        <w:t xml:space="preserve">  </w:t>
      </w:r>
      <w:r>
        <w:rPr>
          <w:rFonts w:ascii="SimSun" w:hAnsi="SimSun" w:eastAsia="SimSun" w:cs="SimSun"/>
          <w:sz w:val="24"/>
          <w:szCs w:val="24"/>
          <w:spacing w:val="-6"/>
        </w:rPr>
        <w:t>导下，选择或自主开发其他的文本资源。</w:t>
      </w:r>
    </w:p>
    <w:p>
      <w:pPr>
        <w:pStyle w:val="BodyText"/>
        <w:spacing w:line="320" w:lineRule="auto"/>
        <w:rPr/>
      </w:pPr>
      <w:r/>
    </w:p>
    <w:p>
      <w:pPr>
        <w:ind w:left="481"/>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right="116" w:firstLine="462"/>
        <w:spacing w:before="178" w:line="356" w:lineRule="auto"/>
        <w:jc w:val="both"/>
        <w:rPr>
          <w:rFonts w:ascii="SimSun" w:hAnsi="SimSun" w:eastAsia="SimSun" w:cs="SimSun"/>
          <w:sz w:val="24"/>
          <w:szCs w:val="24"/>
        </w:rPr>
      </w:pPr>
      <w:r>
        <w:rPr>
          <w:rFonts w:ascii="SimSun" w:hAnsi="SimSun" w:eastAsia="SimSun" w:cs="SimSun"/>
          <w:sz w:val="24"/>
          <w:szCs w:val="24"/>
          <w:spacing w:val="-6"/>
        </w:rPr>
        <w:t>数字化资源的开发与利用是推动信息化教学的有力手段。教师应</w:t>
      </w:r>
      <w:r>
        <w:rPr>
          <w:rFonts w:ascii="SimSun" w:hAnsi="SimSun" w:eastAsia="SimSun" w:cs="SimSun"/>
          <w:sz w:val="24"/>
          <w:szCs w:val="24"/>
          <w:spacing w:val="-7"/>
        </w:rPr>
        <w:t>通过互联网等途</w:t>
      </w:r>
      <w:r>
        <w:rPr>
          <w:rFonts w:ascii="SimSun" w:hAnsi="SimSun" w:eastAsia="SimSun" w:cs="SimSun"/>
          <w:sz w:val="24"/>
          <w:szCs w:val="24"/>
        </w:rPr>
        <w:t xml:space="preserve"> </w:t>
      </w:r>
      <w:r>
        <w:rPr>
          <w:rFonts w:ascii="SimSun" w:hAnsi="SimSun" w:eastAsia="SimSun" w:cs="SimSun"/>
          <w:sz w:val="24"/>
          <w:szCs w:val="24"/>
          <w:spacing w:val="-6"/>
        </w:rPr>
        <w:t>径广泛搜集与运动训练课程相关的数字化教学资源，积极参与和课程教学</w:t>
      </w:r>
      <w:r>
        <w:rPr>
          <w:rFonts w:ascii="SimSun" w:hAnsi="SimSun" w:eastAsia="SimSun" w:cs="SimSun"/>
          <w:sz w:val="24"/>
          <w:szCs w:val="24"/>
          <w:spacing w:val="-7"/>
        </w:rPr>
        <w:t>相关的资源</w:t>
      </w:r>
      <w:r>
        <w:rPr>
          <w:rFonts w:ascii="SimSun" w:hAnsi="SimSun" w:eastAsia="SimSun" w:cs="SimSun"/>
          <w:sz w:val="24"/>
          <w:szCs w:val="24"/>
        </w:rPr>
        <w:t xml:space="preserve"> </w:t>
      </w:r>
      <w:r>
        <w:rPr>
          <w:rFonts w:ascii="SimSun" w:hAnsi="SimSun" w:eastAsia="SimSun" w:cs="SimSun"/>
          <w:sz w:val="24"/>
          <w:szCs w:val="24"/>
          <w:spacing w:val="-6"/>
        </w:rPr>
        <w:t>制作，建设并有效利用网络学习空间，引入数字化学习资源和工具，支持</w:t>
      </w:r>
      <w:r>
        <w:rPr>
          <w:rFonts w:ascii="SimSun" w:hAnsi="SimSun" w:eastAsia="SimSun" w:cs="SimSun"/>
          <w:sz w:val="24"/>
          <w:szCs w:val="24"/>
          <w:spacing w:val="-7"/>
        </w:rPr>
        <w:t>传统教学模</w:t>
      </w:r>
      <w:r>
        <w:rPr>
          <w:rFonts w:ascii="SimSun" w:hAnsi="SimSun" w:eastAsia="SimSun" w:cs="SimSun"/>
          <w:sz w:val="24"/>
          <w:szCs w:val="24"/>
        </w:rPr>
        <w:t xml:space="preserve"> </w:t>
      </w:r>
      <w:r>
        <w:rPr>
          <w:rFonts w:ascii="SimSun" w:hAnsi="SimSun" w:eastAsia="SimSun" w:cs="SimSun"/>
          <w:sz w:val="24"/>
          <w:szCs w:val="24"/>
          <w:spacing w:val="-6"/>
        </w:rPr>
        <w:t>式与混合学习、移动学习等信息化教学模式的有机融合。相关机构和企业</w:t>
      </w:r>
      <w:r>
        <w:rPr>
          <w:rFonts w:ascii="SimSun" w:hAnsi="SimSun" w:eastAsia="SimSun" w:cs="SimSun"/>
          <w:sz w:val="24"/>
          <w:szCs w:val="24"/>
          <w:spacing w:val="-7"/>
        </w:rPr>
        <w:t>应组织开发</w:t>
      </w:r>
      <w:r>
        <w:rPr>
          <w:rFonts w:ascii="SimSun" w:hAnsi="SimSun" w:eastAsia="SimSun" w:cs="SimSun"/>
          <w:sz w:val="24"/>
          <w:szCs w:val="24"/>
        </w:rPr>
        <w:t xml:space="preserve"> </w:t>
      </w:r>
      <w:r>
        <w:rPr>
          <w:rFonts w:ascii="SimSun" w:hAnsi="SimSun" w:eastAsia="SimSun" w:cs="SimSun"/>
          <w:sz w:val="24"/>
          <w:szCs w:val="24"/>
          <w:spacing w:val="-6"/>
        </w:rPr>
        <w:t>系统的运动训练课程数字化教学资源，构建完善的课程教学资源库，并跟</w:t>
      </w:r>
      <w:r>
        <w:rPr>
          <w:rFonts w:ascii="SimSun" w:hAnsi="SimSun" w:eastAsia="SimSun" w:cs="SimSun"/>
          <w:sz w:val="24"/>
          <w:szCs w:val="24"/>
          <w:spacing w:val="-7"/>
        </w:rPr>
        <w:t>随运动训练</w:t>
      </w:r>
      <w:r>
        <w:rPr>
          <w:rFonts w:ascii="SimSun" w:hAnsi="SimSun" w:eastAsia="SimSun" w:cs="SimSun"/>
          <w:sz w:val="24"/>
          <w:szCs w:val="24"/>
        </w:rPr>
        <w:t xml:space="preserve"> </w:t>
      </w:r>
      <w:r>
        <w:rPr>
          <w:rFonts w:ascii="SimSun" w:hAnsi="SimSun" w:eastAsia="SimSun" w:cs="SimSun"/>
          <w:sz w:val="24"/>
          <w:szCs w:val="24"/>
          <w:spacing w:val="-6"/>
        </w:rPr>
        <w:t>学的发展及时动态更新。</w:t>
      </w:r>
    </w:p>
    <w:p>
      <w:pPr>
        <w:pStyle w:val="BodyText"/>
        <w:spacing w:line="313" w:lineRule="auto"/>
        <w:rPr/>
      </w:pPr>
      <w:r/>
    </w:p>
    <w:p>
      <w:pPr>
        <w:ind w:left="483"/>
        <w:spacing w:before="79" w:line="221" w:lineRule="auto"/>
        <w:outlineLvl w:val="1"/>
        <w:rPr>
          <w:rFonts w:ascii="SimHei" w:hAnsi="SimHei" w:eastAsia="SimHei" w:cs="SimHei"/>
          <w:sz w:val="24"/>
          <w:szCs w:val="24"/>
        </w:rPr>
      </w:pPr>
      <w:r>
        <w:rPr>
          <w:rFonts w:ascii="SimHei" w:hAnsi="SimHei" w:eastAsia="SimHei" w:cs="SimHei"/>
          <w:sz w:val="24"/>
          <w:szCs w:val="24"/>
          <w:b/>
          <w:bCs/>
          <w:spacing w:val="-3"/>
        </w:rPr>
        <w:t>3.设备设施资源</w:t>
      </w:r>
    </w:p>
    <w:p>
      <w:pPr>
        <w:spacing w:line="221" w:lineRule="auto"/>
        <w:sectPr>
          <w:footerReference w:type="default" r:id="rId145"/>
          <w:pgSz w:w="11906" w:h="16839"/>
          <w:pgMar w:top="1431" w:right="1411" w:bottom="1308" w:left="1721" w:header="0" w:footer="1143" w:gutter="0"/>
        </w:sectPr>
        <w:rPr>
          <w:rFonts w:ascii="SimHei" w:hAnsi="SimHei" w:eastAsia="SimHei" w:cs="SimHei"/>
          <w:sz w:val="24"/>
          <w:szCs w:val="24"/>
        </w:rPr>
      </w:pPr>
    </w:p>
    <w:p>
      <w:pPr>
        <w:pStyle w:val="BodyText"/>
        <w:spacing w:line="305" w:lineRule="auto"/>
        <w:rPr/>
      </w:pPr>
      <w:r/>
    </w:p>
    <w:p>
      <w:pPr>
        <w:ind w:left="1" w:right="159" w:firstLine="463"/>
        <w:spacing w:before="78" w:line="351" w:lineRule="auto"/>
        <w:jc w:val="both"/>
        <w:rPr>
          <w:rFonts w:ascii="SimSun" w:hAnsi="SimSun" w:eastAsia="SimSun" w:cs="SimSun"/>
          <w:sz w:val="24"/>
          <w:szCs w:val="24"/>
        </w:rPr>
      </w:pPr>
      <w:r>
        <w:rPr>
          <w:rFonts w:ascii="SimSun" w:hAnsi="SimSun" w:eastAsia="SimSun" w:cs="SimSun"/>
          <w:sz w:val="24"/>
          <w:szCs w:val="24"/>
          <w:spacing w:val="-6"/>
        </w:rPr>
        <w:t>必要的设备设施是保障运动训练课程实施的基础条件。学校</w:t>
      </w:r>
      <w:r>
        <w:rPr>
          <w:rFonts w:ascii="SimSun" w:hAnsi="SimSun" w:eastAsia="SimSun" w:cs="SimSun"/>
          <w:sz w:val="24"/>
          <w:szCs w:val="24"/>
          <w:spacing w:val="-7"/>
        </w:rPr>
        <w:t>要为运动训练课程的</w:t>
      </w:r>
      <w:r>
        <w:rPr>
          <w:rFonts w:ascii="SimSun" w:hAnsi="SimSun" w:eastAsia="SimSun" w:cs="SimSun"/>
          <w:sz w:val="24"/>
          <w:szCs w:val="24"/>
        </w:rPr>
        <w:t xml:space="preserve"> </w:t>
      </w:r>
      <w:r>
        <w:rPr>
          <w:rFonts w:ascii="SimSun" w:hAnsi="SimSun" w:eastAsia="SimSun" w:cs="SimSun"/>
          <w:sz w:val="24"/>
          <w:szCs w:val="24"/>
          <w:spacing w:val="-6"/>
        </w:rPr>
        <w:t>开设提供适用的软硬件环境、畅通的互联网接口、丰富的教学资源及宽</w:t>
      </w:r>
      <w:r>
        <w:rPr>
          <w:rFonts w:ascii="SimSun" w:hAnsi="SimSun" w:eastAsia="SimSun" w:cs="SimSun"/>
          <w:sz w:val="24"/>
          <w:szCs w:val="24"/>
          <w:spacing w:val="-7"/>
        </w:rPr>
        <w:t>松的网络学习</w:t>
      </w:r>
      <w:r>
        <w:rPr>
          <w:rFonts w:ascii="SimSun" w:hAnsi="SimSun" w:eastAsia="SimSun" w:cs="SimSun"/>
          <w:sz w:val="24"/>
          <w:szCs w:val="24"/>
        </w:rPr>
        <w:t xml:space="preserve"> </w:t>
      </w:r>
      <w:r>
        <w:rPr>
          <w:rFonts w:ascii="SimSun" w:hAnsi="SimSun" w:eastAsia="SimSun" w:cs="SimSun"/>
          <w:sz w:val="24"/>
          <w:szCs w:val="24"/>
          <w:spacing w:val="-6"/>
        </w:rPr>
        <w:t>与交流空间，适度配备最新的实训设备，创设具有信息时代特征的资源环境。</w:t>
      </w:r>
    </w:p>
    <w:p>
      <w:pPr>
        <w:ind w:left="476"/>
        <w:spacing w:before="34" w:line="221" w:lineRule="auto"/>
        <w:outlineLvl w:val="1"/>
        <w:rPr>
          <w:rFonts w:ascii="SimHei" w:hAnsi="SimHei" w:eastAsia="SimHei" w:cs="SimHei"/>
          <w:sz w:val="24"/>
          <w:szCs w:val="24"/>
        </w:rPr>
      </w:pPr>
      <w:r>
        <w:rPr>
          <w:rFonts w:ascii="SimHei" w:hAnsi="SimHei" w:eastAsia="SimHei" w:cs="SimHei"/>
          <w:sz w:val="24"/>
          <w:szCs w:val="24"/>
          <w:b/>
          <w:bCs/>
          <w:spacing w:val="-1"/>
        </w:rPr>
        <w:t>4.地域特色资源</w:t>
      </w:r>
    </w:p>
    <w:p>
      <w:pPr>
        <w:ind w:firstLine="483"/>
        <w:spacing w:before="181" w:line="351" w:lineRule="auto"/>
        <w:jc w:val="both"/>
        <w:rPr>
          <w:rFonts w:ascii="SimSun" w:hAnsi="SimSun" w:eastAsia="SimSun" w:cs="SimSun"/>
          <w:sz w:val="24"/>
          <w:szCs w:val="24"/>
        </w:rPr>
      </w:pPr>
      <w:r>
        <w:rPr>
          <w:rFonts w:ascii="SimSun" w:hAnsi="SimSun" w:eastAsia="SimSun" w:cs="SimSun"/>
          <w:sz w:val="24"/>
          <w:szCs w:val="24"/>
          <w:spacing w:val="-15"/>
        </w:rPr>
        <w:t>教师要指导学生参观与运动训练相关的企业、智能及数码产品市场，进行社会调查，</w:t>
      </w:r>
      <w:r>
        <w:rPr>
          <w:rFonts w:ascii="SimSun" w:hAnsi="SimSun" w:eastAsia="SimSun" w:cs="SimSun"/>
          <w:sz w:val="24"/>
          <w:szCs w:val="24"/>
          <w:spacing w:val="5"/>
        </w:rPr>
        <w:t xml:space="preserve"> </w:t>
      </w:r>
      <w:r>
        <w:rPr>
          <w:rFonts w:ascii="SimSun" w:hAnsi="SimSun" w:eastAsia="SimSun" w:cs="SimSun"/>
          <w:sz w:val="24"/>
          <w:szCs w:val="24"/>
          <w:spacing w:val="-10"/>
        </w:rPr>
        <w:t>了解本地区运动训练学科的应用情况，搜集专题性的课程资</w:t>
      </w:r>
      <w:r>
        <w:rPr>
          <w:rFonts w:ascii="SimSun" w:hAnsi="SimSun" w:eastAsia="SimSun" w:cs="SimSun"/>
          <w:sz w:val="24"/>
          <w:szCs w:val="24"/>
          <w:spacing w:val="-11"/>
        </w:rPr>
        <w:t>源，在开发利用地域特色资</w:t>
      </w:r>
      <w:r>
        <w:rPr>
          <w:rFonts w:ascii="SimSun" w:hAnsi="SimSun" w:eastAsia="SimSun" w:cs="SimSun"/>
          <w:sz w:val="24"/>
          <w:szCs w:val="24"/>
        </w:rPr>
        <w:t xml:space="preserve"> </w:t>
      </w:r>
      <w:r>
        <w:rPr>
          <w:rFonts w:ascii="SimSun" w:hAnsi="SimSun" w:eastAsia="SimSun" w:cs="SimSun"/>
          <w:sz w:val="24"/>
          <w:szCs w:val="24"/>
          <w:spacing w:val="-14"/>
        </w:rPr>
        <w:t>源的学习活动中，深入了解运动训练学的发展与应用情况，提高运动训练综合运用能力。</w:t>
      </w:r>
    </w:p>
    <w:p>
      <w:pPr>
        <w:pStyle w:val="BodyText"/>
        <w:spacing w:line="293" w:lineRule="auto"/>
        <w:rPr/>
      </w:pPr>
      <w:r/>
    </w:p>
    <w:p>
      <w:pPr>
        <w:pStyle w:val="BodyText"/>
        <w:spacing w:line="294" w:lineRule="auto"/>
        <w:rPr/>
      </w:pPr>
      <w:r/>
    </w:p>
    <w:p>
      <w:pPr>
        <w:ind w:left="666"/>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311" w:lineRule="auto"/>
        <w:rPr/>
      </w:pPr>
      <w:r/>
    </w:p>
    <w:p>
      <w:pPr>
        <w:pStyle w:val="BodyText"/>
        <w:spacing w:line="311" w:lineRule="auto"/>
        <w:rPr/>
      </w:pPr>
      <w:r/>
    </w:p>
    <w:p>
      <w:pPr>
        <w:pStyle w:val="BodyText"/>
        <w:spacing w:line="312" w:lineRule="auto"/>
        <w:rPr/>
      </w:pPr>
      <w:r/>
    </w:p>
    <w:p>
      <w:pPr>
        <w:ind w:left="1" w:right="42" w:firstLine="462"/>
        <w:spacing w:before="78" w:line="353" w:lineRule="auto"/>
        <w:jc w:val="both"/>
        <w:rPr>
          <w:rFonts w:ascii="SimSun" w:hAnsi="SimSun" w:eastAsia="SimSun" w:cs="SimSun"/>
          <w:sz w:val="24"/>
          <w:szCs w:val="24"/>
        </w:rPr>
      </w:pPr>
      <w:r>
        <w:rPr>
          <w:rFonts w:ascii="SimSun" w:hAnsi="SimSun" w:eastAsia="SimSun" w:cs="SimSun"/>
          <w:sz w:val="24"/>
          <w:szCs w:val="24"/>
          <w:spacing w:val="-6"/>
        </w:rPr>
        <w:t>教材是课程标准的具体呈现形式，是实现课程目标、实施教学</w:t>
      </w:r>
      <w:r>
        <w:rPr>
          <w:rFonts w:ascii="SimSun" w:hAnsi="SimSun" w:eastAsia="SimSun" w:cs="SimSun"/>
          <w:sz w:val="24"/>
          <w:szCs w:val="24"/>
          <w:spacing w:val="-7"/>
        </w:rPr>
        <w:t>的重要资源。中等</w:t>
      </w:r>
      <w:r>
        <w:rPr>
          <w:rFonts w:ascii="SimSun" w:hAnsi="SimSun" w:eastAsia="SimSun" w:cs="SimSun"/>
          <w:sz w:val="24"/>
          <w:szCs w:val="24"/>
        </w:rPr>
        <w:t xml:space="preserve">  </w:t>
      </w:r>
      <w:r>
        <w:rPr>
          <w:rFonts w:ascii="SimSun" w:hAnsi="SimSun" w:eastAsia="SimSun" w:cs="SimSun"/>
          <w:sz w:val="24"/>
          <w:szCs w:val="24"/>
          <w:spacing w:val="-6"/>
        </w:rPr>
        <w:t>职业学校运动训练课程教材的选择，要以社会主义核心价值观为导向，</w:t>
      </w:r>
      <w:r>
        <w:rPr>
          <w:rFonts w:ascii="SimSun" w:hAnsi="SimSun" w:eastAsia="SimSun" w:cs="SimSun"/>
          <w:sz w:val="24"/>
          <w:szCs w:val="24"/>
          <w:spacing w:val="-7"/>
        </w:rPr>
        <w:t>落实立德树人</w:t>
      </w:r>
      <w:r>
        <w:rPr>
          <w:rFonts w:ascii="SimSun" w:hAnsi="SimSun" w:eastAsia="SimSun" w:cs="SimSun"/>
          <w:sz w:val="24"/>
          <w:szCs w:val="24"/>
        </w:rPr>
        <w:t xml:space="preserve">  </w:t>
      </w:r>
      <w:r>
        <w:rPr>
          <w:rFonts w:ascii="SimSun" w:hAnsi="SimSun" w:eastAsia="SimSun" w:cs="SimSun"/>
          <w:sz w:val="24"/>
          <w:szCs w:val="24"/>
          <w:spacing w:val="-9"/>
        </w:rPr>
        <w:t>的根本任务；要注重职业教育特点、运动训练学科特色和中等职业</w:t>
      </w:r>
      <w:r>
        <w:rPr>
          <w:rFonts w:ascii="SimSun" w:hAnsi="SimSun" w:eastAsia="SimSun" w:cs="SimSun"/>
          <w:sz w:val="24"/>
          <w:szCs w:val="24"/>
          <w:spacing w:val="-10"/>
        </w:rPr>
        <w:t>学校学生认知规律，</w:t>
      </w:r>
      <w:r>
        <w:rPr>
          <w:rFonts w:ascii="SimSun" w:hAnsi="SimSun" w:eastAsia="SimSun" w:cs="SimSun"/>
          <w:sz w:val="24"/>
          <w:szCs w:val="24"/>
        </w:rPr>
        <w:t xml:space="preserve"> </w:t>
      </w:r>
      <w:r>
        <w:rPr>
          <w:rFonts w:ascii="SimSun" w:hAnsi="SimSun" w:eastAsia="SimSun" w:cs="SimSun"/>
          <w:sz w:val="24"/>
          <w:szCs w:val="24"/>
          <w:spacing w:val="-6"/>
        </w:rPr>
        <w:t>贯穿本学科核心素养的要求，为课程实施提供保证。</w:t>
      </w:r>
    </w:p>
    <w:p>
      <w:pPr>
        <w:ind w:right="159" w:firstLine="464"/>
        <w:spacing w:before="34" w:line="356" w:lineRule="auto"/>
        <w:jc w:val="both"/>
        <w:rPr>
          <w:rFonts w:ascii="SimSun" w:hAnsi="SimSun" w:eastAsia="SimSun" w:cs="SimSun"/>
          <w:sz w:val="24"/>
          <w:szCs w:val="24"/>
        </w:rPr>
      </w:pPr>
      <w:r>
        <w:rPr>
          <w:rFonts w:ascii="SimSun" w:hAnsi="SimSun" w:eastAsia="SimSun" w:cs="SimSun"/>
          <w:sz w:val="24"/>
          <w:szCs w:val="24"/>
          <w:spacing w:val="-6"/>
        </w:rPr>
        <w:t>教材内容要适度选取包含运动训练最新研究成果及发展趋势的</w:t>
      </w:r>
      <w:r>
        <w:rPr>
          <w:rFonts w:ascii="SimSun" w:hAnsi="SimSun" w:eastAsia="SimSun" w:cs="SimSun"/>
          <w:sz w:val="24"/>
          <w:szCs w:val="24"/>
          <w:spacing w:val="-7"/>
        </w:rPr>
        <w:t>内容，开阔学生眼</w:t>
      </w:r>
      <w:r>
        <w:rPr>
          <w:rFonts w:ascii="SimSun" w:hAnsi="SimSun" w:eastAsia="SimSun" w:cs="SimSun"/>
          <w:sz w:val="24"/>
          <w:szCs w:val="24"/>
        </w:rPr>
        <w:t xml:space="preserve"> </w:t>
      </w:r>
      <w:r>
        <w:rPr>
          <w:rFonts w:ascii="SimSun" w:hAnsi="SimSun" w:eastAsia="SimSun" w:cs="SimSun"/>
          <w:sz w:val="24"/>
          <w:szCs w:val="24"/>
          <w:spacing w:val="-6"/>
        </w:rPr>
        <w:t>界，激发学生好奇心；要选择生产、生活中具有典型性的应用案例，以及与</w:t>
      </w:r>
      <w:r>
        <w:rPr>
          <w:rFonts w:ascii="SimSun" w:hAnsi="SimSun" w:eastAsia="SimSun" w:cs="SimSun"/>
          <w:sz w:val="24"/>
          <w:szCs w:val="24"/>
          <w:spacing w:val="-7"/>
        </w:rPr>
        <w:t>应用场景</w:t>
      </w:r>
      <w:r>
        <w:rPr>
          <w:rFonts w:ascii="SimSun" w:hAnsi="SimSun" w:eastAsia="SimSun" w:cs="SimSun"/>
          <w:sz w:val="24"/>
          <w:szCs w:val="24"/>
        </w:rPr>
        <w:t xml:space="preserve"> </w:t>
      </w:r>
      <w:r>
        <w:rPr>
          <w:rFonts w:ascii="SimSun" w:hAnsi="SimSun" w:eastAsia="SimSun" w:cs="SimSun"/>
          <w:sz w:val="24"/>
          <w:szCs w:val="24"/>
          <w:spacing w:val="-6"/>
        </w:rPr>
        <w:t>相关联的业务知识内容，帮助学生更全面地了解运动训练应用的真实情境，</w:t>
      </w:r>
      <w:r>
        <w:rPr>
          <w:rFonts w:ascii="SimSun" w:hAnsi="SimSun" w:eastAsia="SimSun" w:cs="SimSun"/>
          <w:sz w:val="24"/>
          <w:szCs w:val="24"/>
          <w:spacing w:val="-7"/>
        </w:rPr>
        <w:t>引导学生</w:t>
      </w:r>
      <w:r>
        <w:rPr>
          <w:rFonts w:ascii="SimSun" w:hAnsi="SimSun" w:eastAsia="SimSun" w:cs="SimSun"/>
          <w:sz w:val="24"/>
          <w:szCs w:val="24"/>
        </w:rPr>
        <w:t xml:space="preserve"> </w:t>
      </w:r>
      <w:r>
        <w:rPr>
          <w:rFonts w:ascii="SimSun" w:hAnsi="SimSun" w:eastAsia="SimSun" w:cs="SimSun"/>
          <w:sz w:val="24"/>
          <w:szCs w:val="24"/>
          <w:spacing w:val="-6"/>
        </w:rPr>
        <w:t>在实践体验过程中，积累知识技能、提升综合应用能力；内容选择要体现运</w:t>
      </w:r>
      <w:r>
        <w:rPr>
          <w:rFonts w:ascii="SimSun" w:hAnsi="SimSun" w:eastAsia="SimSun" w:cs="SimSun"/>
          <w:sz w:val="24"/>
          <w:szCs w:val="24"/>
          <w:spacing w:val="-7"/>
        </w:rPr>
        <w:t>动训练课</w:t>
      </w:r>
      <w:r>
        <w:rPr>
          <w:rFonts w:ascii="SimSun" w:hAnsi="SimSun" w:eastAsia="SimSun" w:cs="SimSun"/>
          <w:sz w:val="24"/>
          <w:szCs w:val="24"/>
        </w:rPr>
        <w:t xml:space="preserve"> </w:t>
      </w:r>
      <w:r>
        <w:rPr>
          <w:rFonts w:ascii="SimSun" w:hAnsi="SimSun" w:eastAsia="SimSun" w:cs="SimSun"/>
          <w:sz w:val="24"/>
          <w:szCs w:val="24"/>
          <w:spacing w:val="-6"/>
        </w:rPr>
        <w:t>程与其他公共基础课程、专业课程的关联，引导学生将运动训练课程与其他</w:t>
      </w:r>
      <w:r>
        <w:rPr>
          <w:rFonts w:ascii="SimSun" w:hAnsi="SimSun" w:eastAsia="SimSun" w:cs="SimSun"/>
          <w:sz w:val="24"/>
          <w:szCs w:val="24"/>
          <w:spacing w:val="-7"/>
        </w:rPr>
        <w:t>课程所学</w:t>
      </w:r>
      <w:r>
        <w:rPr>
          <w:rFonts w:ascii="SimSun" w:hAnsi="SimSun" w:eastAsia="SimSun" w:cs="SimSun"/>
          <w:sz w:val="24"/>
          <w:szCs w:val="24"/>
        </w:rPr>
        <w:t xml:space="preserve"> </w:t>
      </w:r>
      <w:r>
        <w:rPr>
          <w:rFonts w:ascii="SimSun" w:hAnsi="SimSun" w:eastAsia="SimSun" w:cs="SimSun"/>
          <w:sz w:val="24"/>
          <w:szCs w:val="24"/>
          <w:spacing w:val="-6"/>
        </w:rPr>
        <w:t>的知识技能融合运用。</w:t>
      </w:r>
    </w:p>
    <w:p>
      <w:pPr>
        <w:ind w:left="2" w:right="159" w:firstLine="457"/>
        <w:spacing w:before="33" w:line="351" w:lineRule="auto"/>
        <w:jc w:val="both"/>
        <w:rPr>
          <w:rFonts w:ascii="SimSun" w:hAnsi="SimSun" w:eastAsia="SimSun" w:cs="SimSun"/>
          <w:sz w:val="24"/>
          <w:szCs w:val="24"/>
        </w:rPr>
      </w:pPr>
      <w:r>
        <w:rPr>
          <w:rFonts w:ascii="SimSun" w:hAnsi="SimSun" w:eastAsia="SimSun" w:cs="SimSun"/>
          <w:sz w:val="24"/>
          <w:szCs w:val="24"/>
          <w:spacing w:val="-6"/>
        </w:rPr>
        <w:t>选择教材要有利于培养学生本学科核心素养，有助于教师依据课程标准</w:t>
      </w:r>
      <w:r>
        <w:rPr>
          <w:rFonts w:ascii="SimSun" w:hAnsi="SimSun" w:eastAsia="SimSun" w:cs="SimSun"/>
          <w:sz w:val="24"/>
          <w:szCs w:val="24"/>
          <w:spacing w:val="-7"/>
        </w:rPr>
        <w:t>科学、合</w:t>
      </w:r>
      <w:r>
        <w:rPr>
          <w:rFonts w:ascii="SimSun" w:hAnsi="SimSun" w:eastAsia="SimSun" w:cs="SimSun"/>
          <w:sz w:val="24"/>
          <w:szCs w:val="24"/>
        </w:rPr>
        <w:t xml:space="preserve"> </w:t>
      </w:r>
      <w:r>
        <w:rPr>
          <w:rFonts w:ascii="SimSun" w:hAnsi="SimSun" w:eastAsia="SimSun" w:cs="SimSun"/>
          <w:sz w:val="24"/>
          <w:szCs w:val="24"/>
          <w:spacing w:val="-6"/>
        </w:rPr>
        <w:t>理地进行教学设计，引导学生积极思考、主动探究、学会学习。呈现</w:t>
      </w:r>
      <w:r>
        <w:rPr>
          <w:rFonts w:ascii="SimSun" w:hAnsi="SimSun" w:eastAsia="SimSun" w:cs="SimSun"/>
          <w:sz w:val="24"/>
          <w:szCs w:val="24"/>
          <w:spacing w:val="-7"/>
        </w:rPr>
        <w:t>形式上要符合学</w:t>
      </w:r>
      <w:r>
        <w:rPr>
          <w:rFonts w:ascii="SimSun" w:hAnsi="SimSun" w:eastAsia="SimSun" w:cs="SimSun"/>
          <w:sz w:val="24"/>
          <w:szCs w:val="24"/>
        </w:rPr>
        <w:t xml:space="preserve"> </w:t>
      </w:r>
      <w:r>
        <w:rPr>
          <w:rFonts w:ascii="SimSun" w:hAnsi="SimSun" w:eastAsia="SimSun" w:cs="SimSun"/>
          <w:sz w:val="24"/>
          <w:szCs w:val="24"/>
          <w:spacing w:val="-6"/>
        </w:rPr>
        <w:t>生的认知特点、图文并茂、生动有趣，并配套支持数字化学习的在线学习资</w:t>
      </w:r>
      <w:r>
        <w:rPr>
          <w:rFonts w:ascii="SimSun" w:hAnsi="SimSun" w:eastAsia="SimSun" w:cs="SimSun"/>
          <w:sz w:val="24"/>
          <w:szCs w:val="24"/>
          <w:spacing w:val="-7"/>
        </w:rPr>
        <w:t>源。</w:t>
      </w:r>
    </w:p>
    <w:p>
      <w:pPr>
        <w:ind w:left="20" w:right="159" w:firstLine="440"/>
        <w:spacing w:before="35" w:line="351" w:lineRule="auto"/>
        <w:jc w:val="both"/>
        <w:rPr>
          <w:rFonts w:ascii="SimSun" w:hAnsi="SimSun" w:eastAsia="SimSun" w:cs="SimSun"/>
          <w:sz w:val="24"/>
          <w:szCs w:val="24"/>
        </w:rPr>
      </w:pPr>
      <w:r>
        <w:rPr>
          <w:rFonts w:ascii="SimSun" w:hAnsi="SimSun" w:eastAsia="SimSun" w:cs="SimSun"/>
          <w:sz w:val="24"/>
          <w:szCs w:val="24"/>
          <w:spacing w:val="-6"/>
        </w:rPr>
        <w:t>选择的教材应按“做、学、教、评”一体化的项目模式呈现内容，创设</w:t>
      </w:r>
      <w:r>
        <w:rPr>
          <w:rFonts w:ascii="SimSun" w:hAnsi="SimSun" w:eastAsia="SimSun" w:cs="SimSun"/>
          <w:sz w:val="24"/>
          <w:szCs w:val="24"/>
          <w:spacing w:val="-7"/>
        </w:rPr>
        <w:t>教学互动</w:t>
      </w:r>
      <w:r>
        <w:rPr>
          <w:rFonts w:ascii="SimSun" w:hAnsi="SimSun" w:eastAsia="SimSun" w:cs="SimSun"/>
          <w:sz w:val="24"/>
          <w:szCs w:val="24"/>
        </w:rPr>
        <w:t xml:space="preserve"> </w:t>
      </w:r>
      <w:r>
        <w:rPr>
          <w:rFonts w:ascii="SimSun" w:hAnsi="SimSun" w:eastAsia="SimSun" w:cs="SimSun"/>
          <w:sz w:val="24"/>
          <w:szCs w:val="24"/>
          <w:spacing w:val="-7"/>
        </w:rPr>
        <w:t>的氛围，并为教学信息的采集与反馈提供线索。选择的教材要处理好不同教学模块间</w:t>
      </w:r>
      <w:r>
        <w:rPr>
          <w:rFonts w:ascii="SimSun" w:hAnsi="SimSun" w:eastAsia="SimSun" w:cs="SimSun"/>
          <w:sz w:val="24"/>
          <w:szCs w:val="24"/>
          <w:spacing w:val="12"/>
        </w:rPr>
        <w:t xml:space="preserve"> </w:t>
      </w:r>
      <w:r>
        <w:rPr>
          <w:rFonts w:ascii="SimSun" w:hAnsi="SimSun" w:eastAsia="SimSun" w:cs="SimSun"/>
          <w:sz w:val="24"/>
          <w:szCs w:val="24"/>
          <w:spacing w:val="-7"/>
        </w:rPr>
        <w:t>的衔接关系，满足不同专业、不同需求和不同兴趣学生的需要。</w:t>
      </w:r>
    </w:p>
    <w:p>
      <w:pPr>
        <w:spacing w:line="351" w:lineRule="auto"/>
        <w:sectPr>
          <w:footerReference w:type="default" r:id="rId146"/>
          <w:pgSz w:w="11906" w:h="16839"/>
          <w:pgMar w:top="1431" w:right="1369" w:bottom="1307" w:left="1721" w:header="0" w:footer="1143"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928"/>
        <w:spacing w:before="188" w:line="223" w:lineRule="auto"/>
        <w:outlineLvl w:val="0"/>
        <w:rPr>
          <w:rFonts w:ascii="SimSun" w:hAnsi="SimSun" w:eastAsia="SimSun" w:cs="SimSun"/>
          <w:sz w:val="58"/>
          <w:szCs w:val="58"/>
        </w:rPr>
      </w:pPr>
      <w:bookmarkStart w:name="bookmark13" w:id="24"/>
      <w:bookmarkEnd w:id="24"/>
      <w:r>
        <w:rPr>
          <w:rFonts w:ascii="SimSun" w:hAnsi="SimSun" w:eastAsia="SimSun" w:cs="SimSun"/>
          <w:sz w:val="58"/>
          <w:szCs w:val="58"/>
          <w:b/>
          <w:bCs/>
          <w:spacing w:val="11"/>
        </w:rPr>
        <w:t>西安育华职业高中</w:t>
      </w:r>
    </w:p>
    <w:p>
      <w:pPr>
        <w:ind w:left="714"/>
        <w:spacing w:before="237" w:line="223" w:lineRule="auto"/>
        <w:outlineLvl w:val="0"/>
        <w:rPr>
          <w:rFonts w:ascii="SimSun" w:hAnsi="SimSun" w:eastAsia="SimSun" w:cs="SimSun"/>
          <w:sz w:val="58"/>
          <w:szCs w:val="58"/>
        </w:rPr>
      </w:pPr>
      <w:bookmarkStart w:name="bookmark12" w:id="25"/>
      <w:bookmarkEnd w:id="25"/>
      <w:r>
        <w:rPr>
          <w:rFonts w:ascii="SimSun" w:hAnsi="SimSun" w:eastAsia="SimSun" w:cs="SimSun"/>
          <w:sz w:val="58"/>
          <w:szCs w:val="58"/>
          <w:b/>
          <w:bCs/>
          <w:spacing w:val="14"/>
        </w:rPr>
        <w:t>《专项运动训练》课程标准</w:t>
      </w:r>
    </w:p>
    <w:p>
      <w:pPr>
        <w:spacing w:line="223" w:lineRule="auto"/>
        <w:sectPr>
          <w:footerReference w:type="default" r:id="rId147"/>
          <w:pgSz w:w="11906" w:h="16839"/>
          <w:pgMar w:top="1431" w:right="1785" w:bottom="1308" w:left="1785" w:header="0" w:footer="1143" w:gutter="0"/>
        </w:sectPr>
        <w:rPr>
          <w:rFonts w:ascii="SimSun" w:hAnsi="SimSun" w:eastAsia="SimSun" w:cs="SimSun"/>
          <w:sz w:val="58"/>
          <w:szCs w:val="58"/>
        </w:rPr>
      </w:pPr>
    </w:p>
    <w:p>
      <w:pPr>
        <w:ind w:left="38"/>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ind w:left="710"/>
        <w:spacing w:before="97" w:line="220" w:lineRule="auto"/>
        <w:outlineLvl w:val="1"/>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ind w:left="9" w:firstLine="462"/>
        <w:spacing w:before="78" w:line="353" w:lineRule="auto"/>
        <w:jc w:val="both"/>
        <w:rPr>
          <w:rFonts w:ascii="SimSun" w:hAnsi="SimSun" w:eastAsia="SimSun" w:cs="SimSun"/>
          <w:sz w:val="24"/>
          <w:szCs w:val="24"/>
        </w:rPr>
      </w:pPr>
      <w:r>
        <w:rPr>
          <w:rFonts w:ascii="SimSun" w:hAnsi="SimSun" w:eastAsia="SimSun" w:cs="SimSun"/>
          <w:sz w:val="24"/>
          <w:szCs w:val="24"/>
          <w:spacing w:val="-8"/>
        </w:rPr>
        <w:t>通过讲授体育舞蹈、武术、在足球、篮球等基本理论知识及相关学科知识和基</w:t>
      </w:r>
      <w:r>
        <w:rPr>
          <w:rFonts w:ascii="SimSun" w:hAnsi="SimSun" w:eastAsia="SimSun" w:cs="SimSun"/>
          <w:sz w:val="24"/>
          <w:szCs w:val="24"/>
          <w:spacing w:val="14"/>
        </w:rPr>
        <w:t xml:space="preserve"> </w:t>
      </w:r>
      <w:r>
        <w:rPr>
          <w:rFonts w:ascii="SimSun" w:hAnsi="SimSun" w:eastAsia="SimSun" w:cs="SimSun"/>
          <w:sz w:val="24"/>
          <w:szCs w:val="24"/>
          <w:spacing w:val="-8"/>
        </w:rPr>
        <w:t>本技能，介绍科学锻炼方法及各种保健常识，引导学生建立正确的体育观念，培养</w:t>
      </w:r>
      <w:r>
        <w:rPr>
          <w:rFonts w:ascii="SimSun" w:hAnsi="SimSun" w:eastAsia="SimSun" w:cs="SimSun"/>
          <w:sz w:val="24"/>
          <w:szCs w:val="24"/>
          <w:spacing w:val="12"/>
        </w:rPr>
        <w:t xml:space="preserve"> </w:t>
      </w:r>
      <w:r>
        <w:rPr>
          <w:rFonts w:ascii="SimSun" w:hAnsi="SimSun" w:eastAsia="SimSun" w:cs="SimSun"/>
          <w:sz w:val="24"/>
          <w:szCs w:val="24"/>
          <w:spacing w:val="-8"/>
        </w:rPr>
        <w:t>良好的锻炼身体的习惯。培养良好的审美观念，学会自我欣赏及体育舞蹈给我们的</w:t>
      </w:r>
      <w:r>
        <w:rPr>
          <w:rFonts w:ascii="SimSun" w:hAnsi="SimSun" w:eastAsia="SimSun" w:cs="SimSun"/>
          <w:sz w:val="24"/>
          <w:szCs w:val="24"/>
          <w:spacing w:val="12"/>
        </w:rPr>
        <w:t xml:space="preserve"> </w:t>
      </w:r>
      <w:r>
        <w:rPr>
          <w:rFonts w:ascii="SimSun" w:hAnsi="SimSun" w:eastAsia="SimSun" w:cs="SimSun"/>
          <w:sz w:val="24"/>
          <w:szCs w:val="24"/>
          <w:spacing w:val="-8"/>
        </w:rPr>
        <w:t>乐趣，掌握一技之长，为适应未来专业需要打下良好的基础。专项运动训练涵盖了</w:t>
      </w:r>
      <w:r>
        <w:rPr>
          <w:rFonts w:ascii="SimSun" w:hAnsi="SimSun" w:eastAsia="SimSun" w:cs="SimSun"/>
          <w:sz w:val="24"/>
          <w:szCs w:val="24"/>
          <w:spacing w:val="12"/>
        </w:rPr>
        <w:t xml:space="preserve"> </w:t>
      </w:r>
      <w:r>
        <w:rPr>
          <w:rFonts w:ascii="SimSun" w:hAnsi="SimSun" w:eastAsia="SimSun" w:cs="SimSun"/>
          <w:sz w:val="24"/>
          <w:szCs w:val="24"/>
          <w:spacing w:val="-8"/>
        </w:rPr>
        <w:t>专项能力训练、技战术训练、教学比赛等环节为主线。</w:t>
      </w:r>
    </w:p>
    <w:p>
      <w:pPr>
        <w:pStyle w:val="BodyText"/>
        <w:spacing w:line="333" w:lineRule="auto"/>
        <w:rPr/>
      </w:pPr>
      <w:r/>
    </w:p>
    <w:p>
      <w:pPr>
        <w:pStyle w:val="BodyText"/>
        <w:spacing w:line="334" w:lineRule="auto"/>
        <w:rPr/>
      </w:pPr>
      <w:r/>
    </w:p>
    <w:p>
      <w:pPr>
        <w:ind w:left="739"/>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4" w:lineRule="auto"/>
        <w:rPr/>
      </w:pPr>
      <w:r/>
    </w:p>
    <w:p>
      <w:pPr>
        <w:pStyle w:val="BodyText"/>
        <w:spacing w:line="284" w:lineRule="auto"/>
        <w:rPr/>
      </w:pPr>
      <w:r/>
    </w:p>
    <w:p>
      <w:pPr>
        <w:pStyle w:val="BodyText"/>
        <w:spacing w:line="285" w:lineRule="auto"/>
        <w:rPr/>
      </w:pPr>
      <w:r/>
    </w:p>
    <w:p>
      <w:pPr>
        <w:ind w:left="23" w:right="62" w:firstLine="511"/>
        <w:spacing w:before="79" w:line="355" w:lineRule="auto"/>
        <w:jc w:val="both"/>
        <w:rPr>
          <w:rFonts w:ascii="SimSun" w:hAnsi="SimSun" w:eastAsia="SimSun" w:cs="SimSun"/>
          <w:sz w:val="24"/>
          <w:szCs w:val="24"/>
        </w:rPr>
      </w:pPr>
      <w:r>
        <w:rPr>
          <w:rFonts w:ascii="SimSun" w:hAnsi="SimSun" w:eastAsia="SimSun" w:cs="SimSun"/>
          <w:sz w:val="24"/>
          <w:szCs w:val="24"/>
          <w:spacing w:val="-11"/>
        </w:rPr>
        <w:t>中等职业学校专项运动训练课程的任务是全面贯彻党的</w:t>
      </w:r>
      <w:r>
        <w:rPr>
          <w:rFonts w:ascii="SimSun" w:hAnsi="SimSun" w:eastAsia="SimSun" w:cs="SimSun"/>
          <w:sz w:val="24"/>
          <w:szCs w:val="24"/>
          <w:spacing w:val="-12"/>
        </w:rPr>
        <w:t>教育方针，落实立德树</w:t>
      </w:r>
      <w:r>
        <w:rPr>
          <w:rFonts w:ascii="SimSun" w:hAnsi="SimSun" w:eastAsia="SimSun" w:cs="SimSun"/>
          <w:sz w:val="24"/>
          <w:szCs w:val="24"/>
        </w:rPr>
        <w:t xml:space="preserve"> </w:t>
      </w:r>
      <w:r>
        <w:rPr>
          <w:rFonts w:ascii="SimSun" w:hAnsi="SimSun" w:eastAsia="SimSun" w:cs="SimSun"/>
          <w:sz w:val="24"/>
          <w:szCs w:val="24"/>
          <w:spacing w:val="-10"/>
        </w:rPr>
        <w:t>人根本任务，满足国家体育运动发展战略对人才培养的要求，围绕中等职业学校专</w:t>
      </w:r>
      <w:r>
        <w:rPr>
          <w:rFonts w:ascii="SimSun" w:hAnsi="SimSun" w:eastAsia="SimSun" w:cs="SimSun"/>
          <w:sz w:val="24"/>
          <w:szCs w:val="24"/>
          <w:spacing w:val="7"/>
        </w:rPr>
        <w:t xml:space="preserve"> </w:t>
      </w:r>
      <w:r>
        <w:rPr>
          <w:rFonts w:ascii="SimSun" w:hAnsi="SimSun" w:eastAsia="SimSun" w:cs="SimSun"/>
          <w:sz w:val="24"/>
          <w:szCs w:val="24"/>
          <w:spacing w:val="-10"/>
        </w:rPr>
        <w:t>项运动训练学科核心素养，吸纳相关领域的前沿成果，引导学生通过篮球运动技能</w:t>
      </w:r>
      <w:r>
        <w:rPr>
          <w:rFonts w:ascii="SimSun" w:hAnsi="SimSun" w:eastAsia="SimSun" w:cs="SimSun"/>
          <w:sz w:val="24"/>
          <w:szCs w:val="24"/>
          <w:spacing w:val="5"/>
        </w:rPr>
        <w:t xml:space="preserve"> </w:t>
      </w:r>
      <w:r>
        <w:rPr>
          <w:rFonts w:ascii="SimSun" w:hAnsi="SimSun" w:eastAsia="SimSun" w:cs="SimSun"/>
          <w:sz w:val="24"/>
          <w:szCs w:val="24"/>
          <w:spacing w:val="-6"/>
        </w:rPr>
        <w:t>的学习和应用实践，增强运动意识，掌握运</w:t>
      </w:r>
      <w:r>
        <w:rPr>
          <w:rFonts w:ascii="SimSun" w:hAnsi="SimSun" w:eastAsia="SimSun" w:cs="SimSun"/>
          <w:sz w:val="24"/>
          <w:szCs w:val="24"/>
          <w:spacing w:val="-7"/>
        </w:rPr>
        <w:t>动环境中生产、生活与学习技 能，提</w:t>
      </w:r>
      <w:r>
        <w:rPr>
          <w:rFonts w:ascii="SimSun" w:hAnsi="SimSun" w:eastAsia="SimSun" w:cs="SimSun"/>
          <w:sz w:val="24"/>
          <w:szCs w:val="24"/>
        </w:rPr>
        <w:t xml:space="preserve"> </w:t>
      </w:r>
      <w:r>
        <w:rPr>
          <w:rFonts w:ascii="SimSun" w:hAnsi="SimSun" w:eastAsia="SimSun" w:cs="SimSun"/>
          <w:sz w:val="24"/>
          <w:szCs w:val="24"/>
          <w:spacing w:val="-10"/>
        </w:rPr>
        <w:t>高参与社会的责任感与行为能力，为就业和未来发展奠定基础，成为德智体美劳全</w:t>
      </w:r>
      <w:r>
        <w:rPr>
          <w:rFonts w:ascii="SimSun" w:hAnsi="SimSun" w:eastAsia="SimSun" w:cs="SimSun"/>
          <w:sz w:val="24"/>
          <w:szCs w:val="24"/>
          <w:spacing w:val="5"/>
        </w:rPr>
        <w:t xml:space="preserve"> </w:t>
      </w:r>
      <w:r>
        <w:rPr>
          <w:rFonts w:ascii="SimSun" w:hAnsi="SimSun" w:eastAsia="SimSun" w:cs="SimSun"/>
          <w:sz w:val="24"/>
          <w:szCs w:val="24"/>
          <w:spacing w:val="-6"/>
        </w:rPr>
        <w:t>面发展的高素质劳动者和技术技能人才。</w:t>
      </w:r>
    </w:p>
    <w:p>
      <w:pPr>
        <w:spacing w:line="355" w:lineRule="auto"/>
        <w:sectPr>
          <w:footerReference w:type="default" r:id="rId148"/>
          <w:pgSz w:w="11910" w:h="16840"/>
          <w:pgMar w:top="1392" w:right="1748" w:bottom="1243" w:left="1786" w:header="0" w:footer="1078" w:gutter="0"/>
        </w:sectPr>
        <w:rPr>
          <w:rFonts w:ascii="SimSun" w:hAnsi="SimSun" w:eastAsia="SimSun" w:cs="SimSun"/>
          <w:sz w:val="24"/>
          <w:szCs w:val="24"/>
        </w:rPr>
      </w:pPr>
    </w:p>
    <w:p>
      <w:pPr>
        <w:pStyle w:val="BodyText"/>
        <w:spacing w:line="286" w:lineRule="auto"/>
        <w:rPr/>
      </w:pPr>
      <w:r/>
    </w:p>
    <w:p>
      <w:pPr>
        <w:ind w:left="15"/>
        <w:spacing w:before="11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538"/>
        <w:spacing w:before="97" w:line="221" w:lineRule="auto"/>
        <w:outlineLvl w:val="1"/>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6" w:lineRule="auto"/>
        <w:rPr/>
      </w:pPr>
      <w:r/>
    </w:p>
    <w:p>
      <w:pPr>
        <w:pStyle w:val="BodyText"/>
        <w:spacing w:line="287" w:lineRule="auto"/>
        <w:rPr/>
      </w:pPr>
      <w:r/>
    </w:p>
    <w:p>
      <w:pPr>
        <w:pStyle w:val="BodyText"/>
        <w:spacing w:line="287" w:lineRule="auto"/>
        <w:rPr/>
      </w:pPr>
      <w:r/>
    </w:p>
    <w:p>
      <w:pPr>
        <w:ind w:firstLine="483"/>
        <w:spacing w:before="78" w:line="351" w:lineRule="auto"/>
        <w:jc w:val="both"/>
        <w:rPr>
          <w:rFonts w:ascii="SimSun" w:hAnsi="SimSun" w:eastAsia="SimSun" w:cs="SimSun"/>
          <w:sz w:val="24"/>
          <w:szCs w:val="24"/>
        </w:rPr>
      </w:pPr>
      <w:r>
        <w:rPr>
          <w:rFonts w:ascii="SimSun" w:hAnsi="SimSun" w:eastAsia="SimSun" w:cs="SimSun"/>
          <w:sz w:val="24"/>
          <w:szCs w:val="24"/>
          <w:spacing w:val="-8"/>
        </w:rPr>
        <w:t>学科核心素养是学科育人价值的集中体现，是学生通过学</w:t>
      </w:r>
      <w:r>
        <w:rPr>
          <w:rFonts w:ascii="SimSun" w:hAnsi="SimSun" w:eastAsia="SimSun" w:cs="SimSun"/>
          <w:sz w:val="24"/>
          <w:szCs w:val="24"/>
          <w:spacing w:val="-9"/>
        </w:rPr>
        <w:t>科学习与运用而逐 步形</w:t>
      </w:r>
      <w:r>
        <w:rPr>
          <w:rFonts w:ascii="SimSun" w:hAnsi="SimSun" w:eastAsia="SimSun" w:cs="SimSun"/>
          <w:sz w:val="24"/>
          <w:szCs w:val="24"/>
        </w:rPr>
        <w:t xml:space="preserve"> </w:t>
      </w:r>
      <w:r>
        <w:rPr>
          <w:rFonts w:ascii="SimSun" w:hAnsi="SimSun" w:eastAsia="SimSun" w:cs="SimSun"/>
          <w:sz w:val="24"/>
          <w:szCs w:val="24"/>
          <w:spacing w:val="-11"/>
        </w:rPr>
        <w:t>成的正确价值观念、必备品格和关键能力，中等职业学校专项运动训练课程学科核心素</w:t>
      </w:r>
      <w:r>
        <w:rPr>
          <w:rFonts w:ascii="SimSun" w:hAnsi="SimSun" w:eastAsia="SimSun" w:cs="SimSun"/>
          <w:sz w:val="24"/>
          <w:szCs w:val="24"/>
          <w:spacing w:val="3"/>
        </w:rPr>
        <w:t xml:space="preserve"> </w:t>
      </w:r>
      <w:r>
        <w:rPr>
          <w:rFonts w:ascii="SimSun" w:hAnsi="SimSun" w:eastAsia="SimSun" w:cs="SimSun"/>
          <w:sz w:val="24"/>
          <w:szCs w:val="24"/>
          <w:spacing w:val="-9"/>
        </w:rPr>
        <w:t>养主要包括身体素质、运动技能、运动意识三个方面。</w:t>
      </w:r>
    </w:p>
    <w:p>
      <w:pPr>
        <w:pStyle w:val="BodyText"/>
        <w:spacing w:line="314" w:lineRule="auto"/>
        <w:rPr/>
      </w:pPr>
      <w:r/>
    </w:p>
    <w:p>
      <w:pPr>
        <w:ind w:left="494"/>
        <w:spacing w:before="78" w:line="221" w:lineRule="auto"/>
        <w:outlineLvl w:val="2"/>
        <w:rPr>
          <w:rFonts w:ascii="SimHei" w:hAnsi="SimHei" w:eastAsia="SimHei" w:cs="SimHei"/>
          <w:sz w:val="24"/>
          <w:szCs w:val="24"/>
        </w:rPr>
      </w:pPr>
      <w:r>
        <w:rPr>
          <w:rFonts w:ascii="SimHei" w:hAnsi="SimHei" w:eastAsia="SimHei" w:cs="SimHei"/>
          <w:sz w:val="24"/>
          <w:szCs w:val="24"/>
          <w:b/>
          <w:bCs/>
          <w:spacing w:val="-6"/>
        </w:rPr>
        <w:t>1.身体素质</w:t>
      </w:r>
    </w:p>
    <w:p>
      <w:pPr>
        <w:ind w:firstLine="485"/>
        <w:spacing w:before="177" w:line="356" w:lineRule="auto"/>
        <w:rPr>
          <w:rFonts w:ascii="SimSun" w:hAnsi="SimSun" w:eastAsia="SimSun" w:cs="SimSun"/>
          <w:sz w:val="24"/>
          <w:szCs w:val="24"/>
        </w:rPr>
      </w:pPr>
      <w:r>
        <w:rPr>
          <w:rFonts w:ascii="SimSun" w:hAnsi="SimSun" w:eastAsia="SimSun" w:cs="SimSun"/>
          <w:sz w:val="24"/>
          <w:szCs w:val="24"/>
          <w:spacing w:val="-5"/>
        </w:rPr>
        <w:t>身体素质是指学生的身体各项机能的发展水平，包括肌肉力量、耐</w:t>
      </w:r>
      <w:r>
        <w:rPr>
          <w:rFonts w:ascii="SimSun" w:hAnsi="SimSun" w:eastAsia="SimSun" w:cs="SimSun"/>
          <w:sz w:val="24"/>
          <w:szCs w:val="24"/>
          <w:spacing w:val="-6"/>
        </w:rPr>
        <w:t>力、柔韧性、</w:t>
      </w:r>
      <w:r>
        <w:rPr>
          <w:rFonts w:ascii="SimSun" w:hAnsi="SimSun" w:eastAsia="SimSun" w:cs="SimSun"/>
          <w:sz w:val="24"/>
          <w:szCs w:val="24"/>
        </w:rPr>
        <w:t xml:space="preserve"> </w:t>
      </w:r>
      <w:r>
        <w:rPr>
          <w:rFonts w:ascii="SimSun" w:hAnsi="SimSun" w:eastAsia="SimSun" w:cs="SimSun"/>
          <w:sz w:val="24"/>
          <w:szCs w:val="24"/>
          <w:spacing w:val="-11"/>
        </w:rPr>
        <w:t>协调性等，在该课程中，学生应该通过各种运动的训练，提高自己的身体素质水平。例</w:t>
      </w:r>
      <w:r>
        <w:rPr>
          <w:rFonts w:ascii="SimSun" w:hAnsi="SimSun" w:eastAsia="SimSun" w:cs="SimSun"/>
          <w:sz w:val="24"/>
          <w:szCs w:val="24"/>
          <w:spacing w:val="3"/>
        </w:rPr>
        <w:t xml:space="preserve"> </w:t>
      </w:r>
      <w:r>
        <w:rPr>
          <w:rFonts w:ascii="SimSun" w:hAnsi="SimSun" w:eastAsia="SimSun" w:cs="SimSun"/>
          <w:sz w:val="24"/>
          <w:szCs w:val="24"/>
          <w:spacing w:val="-11"/>
        </w:rPr>
        <w:t>如，通过长跑、游泳等有氧运动，可以提高学生的心肺功能和耐力；通过举重、俯卧撑</w:t>
      </w:r>
      <w:r>
        <w:rPr>
          <w:rFonts w:ascii="SimSun" w:hAnsi="SimSun" w:eastAsia="SimSun" w:cs="SimSun"/>
          <w:sz w:val="24"/>
          <w:szCs w:val="24"/>
          <w:spacing w:val="1"/>
        </w:rPr>
        <w:t xml:space="preserve"> </w:t>
      </w:r>
      <w:r>
        <w:rPr>
          <w:rFonts w:ascii="SimSun" w:hAnsi="SimSun" w:eastAsia="SimSun" w:cs="SimSun"/>
          <w:sz w:val="24"/>
          <w:szCs w:val="24"/>
          <w:spacing w:val="-11"/>
        </w:rPr>
        <w:t>等力量训练，可以提高学生的肌肉力量；通过瑜伽、舞蹈等柔韧性训练，可以提高学生</w:t>
      </w:r>
      <w:r>
        <w:rPr>
          <w:rFonts w:ascii="SimSun" w:hAnsi="SimSun" w:eastAsia="SimSun" w:cs="SimSun"/>
          <w:sz w:val="24"/>
          <w:szCs w:val="24"/>
          <w:spacing w:val="1"/>
        </w:rPr>
        <w:t xml:space="preserve"> </w:t>
      </w:r>
      <w:r>
        <w:rPr>
          <w:rFonts w:ascii="SimSun" w:hAnsi="SimSun" w:eastAsia="SimSun" w:cs="SimSun"/>
          <w:sz w:val="24"/>
          <w:szCs w:val="24"/>
          <w:spacing w:val="-11"/>
        </w:rPr>
        <w:t>的柔韧性和协调性。身体素质的提高不仅有益于学生的身体健康，还可以提高学生的学</w:t>
      </w:r>
      <w:r>
        <w:rPr>
          <w:rFonts w:ascii="SimSun" w:hAnsi="SimSun" w:eastAsia="SimSun" w:cs="SimSun"/>
          <w:sz w:val="24"/>
          <w:szCs w:val="24"/>
          <w:spacing w:val="1"/>
        </w:rPr>
        <w:t xml:space="preserve"> </w:t>
      </w:r>
      <w:r>
        <w:rPr>
          <w:rFonts w:ascii="SimSun" w:hAnsi="SimSun" w:eastAsia="SimSun" w:cs="SimSun"/>
          <w:sz w:val="24"/>
          <w:szCs w:val="24"/>
          <w:spacing w:val="-8"/>
        </w:rPr>
        <w:t>习和生活能力。</w:t>
      </w:r>
    </w:p>
    <w:p>
      <w:pPr>
        <w:pStyle w:val="BodyText"/>
        <w:spacing w:line="316" w:lineRule="auto"/>
        <w:rPr/>
      </w:pPr>
      <w:r/>
    </w:p>
    <w:p>
      <w:pPr>
        <w:ind w:left="480"/>
        <w:spacing w:before="79" w:line="222" w:lineRule="auto"/>
        <w:outlineLvl w:val="2"/>
        <w:rPr>
          <w:rFonts w:ascii="SimHei" w:hAnsi="SimHei" w:eastAsia="SimHei" w:cs="SimHei"/>
          <w:sz w:val="24"/>
          <w:szCs w:val="24"/>
        </w:rPr>
      </w:pPr>
      <w:r>
        <w:rPr>
          <w:rFonts w:ascii="SimHei" w:hAnsi="SimHei" w:eastAsia="SimHei" w:cs="SimHei"/>
          <w:sz w:val="24"/>
          <w:szCs w:val="24"/>
          <w:b/>
          <w:bCs/>
          <w:spacing w:val="-3"/>
        </w:rPr>
        <w:t>2.运动技能</w:t>
      </w:r>
    </w:p>
    <w:p>
      <w:pPr>
        <w:ind w:right="5" w:firstLine="480"/>
        <w:spacing w:before="176" w:line="356" w:lineRule="auto"/>
        <w:rPr>
          <w:rFonts w:ascii="SimSun" w:hAnsi="SimSun" w:eastAsia="SimSun" w:cs="SimSun"/>
          <w:sz w:val="24"/>
          <w:szCs w:val="24"/>
        </w:rPr>
      </w:pPr>
      <w:r>
        <w:rPr>
          <w:rFonts w:ascii="SimSun" w:hAnsi="SimSun" w:eastAsia="SimSun" w:cs="SimSun"/>
          <w:sz w:val="24"/>
          <w:szCs w:val="24"/>
          <w:spacing w:val="-18"/>
        </w:rPr>
        <w:t>运动技能是指学生在各种运动中所需要的技能和技巧，包括基本动作、技术动作和战</w:t>
      </w:r>
      <w:r>
        <w:rPr>
          <w:rFonts w:ascii="SimSun" w:hAnsi="SimSun" w:eastAsia="SimSun" w:cs="SimSun"/>
          <w:sz w:val="24"/>
          <w:szCs w:val="24"/>
          <w:spacing w:val="7"/>
        </w:rPr>
        <w:t xml:space="preserve"> </w:t>
      </w:r>
      <w:r>
        <w:rPr>
          <w:rFonts w:ascii="SimSun" w:hAnsi="SimSun" w:eastAsia="SimSun" w:cs="SimSun"/>
          <w:sz w:val="24"/>
          <w:szCs w:val="24"/>
          <w:spacing w:val="-17"/>
        </w:rPr>
        <w:t>术应用等。在该课程中，学生应该通过各种体育运动的训练</w:t>
      </w:r>
      <w:r>
        <w:rPr>
          <w:rFonts w:ascii="SimSun" w:hAnsi="SimSun" w:eastAsia="SimSun" w:cs="SimSun"/>
          <w:sz w:val="24"/>
          <w:szCs w:val="24"/>
          <w:spacing w:val="-18"/>
        </w:rPr>
        <w:t>，掌握各种运动技能。例如，</w:t>
      </w:r>
      <w:r>
        <w:rPr>
          <w:rFonts w:ascii="SimSun" w:hAnsi="SimSun" w:eastAsia="SimSun" w:cs="SimSun"/>
          <w:sz w:val="24"/>
          <w:szCs w:val="24"/>
        </w:rPr>
        <w:t xml:space="preserve"> </w:t>
      </w:r>
      <w:r>
        <w:rPr>
          <w:rFonts w:ascii="SimSun" w:hAnsi="SimSun" w:eastAsia="SimSun" w:cs="SimSun"/>
          <w:sz w:val="24"/>
          <w:szCs w:val="24"/>
          <w:spacing w:val="-18"/>
        </w:rPr>
        <w:t>通过篮球、足球等球类运动的训练，可以提高学生的运球、传球、射门等技能；通过乒乓</w:t>
      </w:r>
      <w:r>
        <w:rPr>
          <w:rFonts w:ascii="SimSun" w:hAnsi="SimSun" w:eastAsia="SimSun" w:cs="SimSun"/>
          <w:sz w:val="24"/>
          <w:szCs w:val="24"/>
          <w:spacing w:val="7"/>
        </w:rPr>
        <w:t xml:space="preserve"> </w:t>
      </w:r>
      <w:r>
        <w:rPr>
          <w:rFonts w:ascii="SimSun" w:hAnsi="SimSun" w:eastAsia="SimSun" w:cs="SimSun"/>
          <w:sz w:val="24"/>
          <w:szCs w:val="24"/>
          <w:spacing w:val="-18"/>
        </w:rPr>
        <w:t>球、羽毛球等球拍运动的训练，可以提高学生的拍球技能；通过田径、游泳等个人项目的</w:t>
      </w:r>
      <w:r>
        <w:rPr>
          <w:rFonts w:ascii="SimSun" w:hAnsi="SimSun" w:eastAsia="SimSun" w:cs="SimSun"/>
          <w:sz w:val="24"/>
          <w:szCs w:val="24"/>
          <w:spacing w:val="7"/>
        </w:rPr>
        <w:t xml:space="preserve"> </w:t>
      </w:r>
      <w:r>
        <w:rPr>
          <w:rFonts w:ascii="SimSun" w:hAnsi="SimSun" w:eastAsia="SimSun" w:cs="SimSun"/>
          <w:sz w:val="24"/>
          <w:szCs w:val="24"/>
          <w:spacing w:val="-18"/>
        </w:rPr>
        <w:t>训练，可以提高学生的跑步、跳远、游泳等技能。运动技能的掌握不仅可以提高学生在体</w:t>
      </w:r>
      <w:r>
        <w:rPr>
          <w:rFonts w:ascii="SimSun" w:hAnsi="SimSun" w:eastAsia="SimSun" w:cs="SimSun"/>
          <w:sz w:val="24"/>
          <w:szCs w:val="24"/>
          <w:spacing w:val="7"/>
        </w:rPr>
        <w:t xml:space="preserve"> </w:t>
      </w:r>
      <w:r>
        <w:rPr>
          <w:rFonts w:ascii="SimSun" w:hAnsi="SimSun" w:eastAsia="SimSun" w:cs="SimSun"/>
          <w:sz w:val="24"/>
          <w:szCs w:val="24"/>
          <w:spacing w:val="-17"/>
        </w:rPr>
        <w:t>育运动中的表现，还可以提高学生的自信心和竞争力。</w:t>
      </w:r>
    </w:p>
    <w:p>
      <w:pPr>
        <w:pStyle w:val="BodyText"/>
        <w:spacing w:line="316" w:lineRule="auto"/>
        <w:rPr/>
      </w:pPr>
      <w:r/>
    </w:p>
    <w:p>
      <w:pPr>
        <w:ind w:left="482"/>
        <w:spacing w:before="79" w:line="222" w:lineRule="auto"/>
        <w:outlineLvl w:val="2"/>
        <w:rPr>
          <w:rFonts w:ascii="SimHei" w:hAnsi="SimHei" w:eastAsia="SimHei" w:cs="SimHei"/>
          <w:sz w:val="24"/>
          <w:szCs w:val="24"/>
        </w:rPr>
      </w:pPr>
      <w:r>
        <w:rPr>
          <w:rFonts w:ascii="SimHei" w:hAnsi="SimHei" w:eastAsia="SimHei" w:cs="SimHei"/>
          <w:sz w:val="24"/>
          <w:szCs w:val="24"/>
          <w:b/>
          <w:bCs/>
          <w:spacing w:val="-4"/>
        </w:rPr>
        <w:t>3.运动意识</w:t>
      </w:r>
    </w:p>
    <w:p>
      <w:pPr>
        <w:ind w:right="5" w:firstLine="479"/>
        <w:spacing w:before="181" w:line="346" w:lineRule="auto"/>
        <w:rPr>
          <w:rFonts w:ascii="SimSun" w:hAnsi="SimSun" w:eastAsia="SimSun" w:cs="SimSun"/>
          <w:sz w:val="24"/>
          <w:szCs w:val="24"/>
        </w:rPr>
      </w:pPr>
      <w:r>
        <w:rPr>
          <w:rFonts w:ascii="SimSun" w:hAnsi="SimSun" w:eastAsia="SimSun" w:cs="SimSun"/>
          <w:sz w:val="24"/>
          <w:szCs w:val="24"/>
          <w:spacing w:val="-19"/>
        </w:rPr>
        <w:t>运动意</w:t>
      </w:r>
      <w:r>
        <w:rPr>
          <w:rFonts w:ascii="SimSun" w:hAnsi="SimSun" w:eastAsia="SimSun" w:cs="SimSun"/>
          <w:sz w:val="24"/>
          <w:szCs w:val="24"/>
          <w:spacing w:val="-18"/>
        </w:rPr>
        <w:t>识是指学生在体育运动中所需要的认知和态度，包括运动兴趣、运动习惯、</w:t>
      </w:r>
      <w:r>
        <w:rPr>
          <w:rFonts w:ascii="SimSun" w:hAnsi="SimSun" w:eastAsia="SimSun" w:cs="SimSun"/>
          <w:sz w:val="24"/>
          <w:szCs w:val="24"/>
          <w:spacing w:val="-15"/>
        </w:rPr>
        <w:t>运</w:t>
      </w:r>
      <w:r>
        <w:rPr>
          <w:rFonts w:ascii="SimSun" w:hAnsi="SimSun" w:eastAsia="SimSun" w:cs="SimSun"/>
          <w:sz w:val="24"/>
          <w:szCs w:val="24"/>
          <w:spacing w:val="7"/>
        </w:rPr>
        <w:t xml:space="preserve"> </w:t>
      </w:r>
      <w:r>
        <w:rPr>
          <w:rFonts w:ascii="SimSun" w:hAnsi="SimSun" w:eastAsia="SimSun" w:cs="SimSun"/>
          <w:sz w:val="24"/>
          <w:szCs w:val="24"/>
          <w:spacing w:val="-18"/>
        </w:rPr>
        <w:t>动精神等。在该课程中，学生应该通过各种运动的体验，培养自己的运动意识。例如，通</w:t>
      </w:r>
    </w:p>
    <w:p>
      <w:pPr>
        <w:spacing w:line="346" w:lineRule="auto"/>
        <w:sectPr>
          <w:footerReference w:type="default" r:id="rId149"/>
          <w:pgSz w:w="11906" w:h="16839"/>
          <w:pgMar w:top="1431" w:right="1475" w:bottom="1212" w:left="1722" w:header="0" w:footer="1047" w:gutter="0"/>
        </w:sectPr>
        <w:rPr>
          <w:rFonts w:ascii="SimSun" w:hAnsi="SimSun" w:eastAsia="SimSun" w:cs="SimSun"/>
          <w:sz w:val="24"/>
          <w:szCs w:val="24"/>
        </w:rPr>
      </w:pPr>
    </w:p>
    <w:p>
      <w:pPr>
        <w:pStyle w:val="BodyText"/>
        <w:spacing w:line="306" w:lineRule="auto"/>
        <w:rPr/>
      </w:pPr>
      <w:r/>
    </w:p>
    <w:p>
      <w:pPr>
        <w:ind w:left="13" w:right="101"/>
        <w:spacing w:before="78" w:line="353" w:lineRule="auto"/>
        <w:jc w:val="both"/>
        <w:rPr>
          <w:rFonts w:ascii="SimSun" w:hAnsi="SimSun" w:eastAsia="SimSun" w:cs="SimSun"/>
          <w:sz w:val="24"/>
          <w:szCs w:val="24"/>
        </w:rPr>
      </w:pPr>
      <w:r>
        <w:rPr>
          <w:rFonts w:ascii="SimSun" w:hAnsi="SimSun" w:eastAsia="SimSun" w:cs="SimSun"/>
          <w:sz w:val="24"/>
          <w:szCs w:val="24"/>
          <w:spacing w:val="-18"/>
        </w:rPr>
        <w:t>过体育比赛的参与，可以培养学生的竞争意识和团队合作精神；通过体育锻炼的坚持，可</w:t>
      </w:r>
      <w:r>
        <w:rPr>
          <w:rFonts w:ascii="SimSun" w:hAnsi="SimSun" w:eastAsia="SimSun" w:cs="SimSun"/>
          <w:sz w:val="24"/>
          <w:szCs w:val="24"/>
          <w:spacing w:val="6"/>
        </w:rPr>
        <w:t xml:space="preserve"> </w:t>
      </w:r>
      <w:r>
        <w:rPr>
          <w:rFonts w:ascii="SimSun" w:hAnsi="SimSun" w:eastAsia="SimSun" w:cs="SimSun"/>
          <w:sz w:val="24"/>
          <w:szCs w:val="24"/>
          <w:spacing w:val="-18"/>
        </w:rPr>
        <w:t>以培养学生的自律和毅力；通过体育运动的欣赏，可以培养学生的审美和文化素养。运动</w:t>
      </w:r>
      <w:r>
        <w:rPr>
          <w:rFonts w:ascii="SimSun" w:hAnsi="SimSun" w:eastAsia="SimSun" w:cs="SimSun"/>
          <w:sz w:val="24"/>
          <w:szCs w:val="24"/>
          <w:spacing w:val="6"/>
        </w:rPr>
        <w:t xml:space="preserve"> </w:t>
      </w:r>
      <w:r>
        <w:rPr>
          <w:rFonts w:ascii="SimSun" w:hAnsi="SimSun" w:eastAsia="SimSun" w:cs="SimSun"/>
          <w:sz w:val="24"/>
          <w:szCs w:val="24"/>
          <w:spacing w:val="-18"/>
        </w:rPr>
        <w:t>意识的培养不仅可以提高学生在体育运动中的表现，还可以提高学生的综合素质和人文素</w:t>
      </w:r>
      <w:r>
        <w:rPr>
          <w:rFonts w:ascii="SimSun" w:hAnsi="SimSun" w:eastAsia="SimSun" w:cs="SimSun"/>
          <w:sz w:val="24"/>
          <w:szCs w:val="24"/>
          <w:spacing w:val="6"/>
        </w:rPr>
        <w:t xml:space="preserve"> </w:t>
      </w:r>
      <w:r>
        <w:rPr>
          <w:rFonts w:ascii="SimSun" w:hAnsi="SimSun" w:eastAsia="SimSun" w:cs="SimSun"/>
          <w:sz w:val="24"/>
          <w:szCs w:val="24"/>
          <w:spacing w:val="-6"/>
        </w:rPr>
        <w:t>养。</w:t>
      </w:r>
    </w:p>
    <w:p>
      <w:pPr>
        <w:pStyle w:val="BodyText"/>
        <w:spacing w:line="269" w:lineRule="auto"/>
        <w:rPr/>
      </w:pPr>
      <w:r/>
    </w:p>
    <w:p>
      <w:pPr>
        <w:pStyle w:val="BodyText"/>
        <w:spacing w:line="269" w:lineRule="auto"/>
        <w:rPr/>
      </w:pPr>
      <w:r/>
    </w:p>
    <w:p>
      <w:pPr>
        <w:pStyle w:val="BodyText"/>
        <w:spacing w:line="270" w:lineRule="auto"/>
        <w:rPr/>
      </w:pPr>
      <w:r/>
    </w:p>
    <w:p>
      <w:pPr>
        <w:ind w:left="561"/>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6" w:lineRule="auto"/>
        <w:rPr/>
      </w:pPr>
      <w:r/>
    </w:p>
    <w:p>
      <w:pPr>
        <w:pStyle w:val="BodyText"/>
        <w:spacing w:line="286" w:lineRule="auto"/>
        <w:rPr/>
      </w:pPr>
      <w:r/>
    </w:p>
    <w:p>
      <w:pPr>
        <w:pStyle w:val="BodyText"/>
        <w:spacing w:line="287" w:lineRule="auto"/>
        <w:rPr/>
      </w:pPr>
      <w:r/>
    </w:p>
    <w:p>
      <w:pPr>
        <w:ind w:left="519"/>
        <w:spacing w:before="78" w:line="224" w:lineRule="auto"/>
        <w:outlineLvl w:val="2"/>
        <w:rPr>
          <w:rFonts w:ascii="SimHei" w:hAnsi="SimHei" w:eastAsia="SimHei" w:cs="SimHei"/>
          <w:sz w:val="24"/>
          <w:szCs w:val="24"/>
        </w:rPr>
      </w:pPr>
      <w:r>
        <w:rPr>
          <w:rFonts w:ascii="SimHei" w:hAnsi="SimHei" w:eastAsia="SimHei" w:cs="SimHei"/>
          <w:sz w:val="24"/>
          <w:szCs w:val="24"/>
          <w:b/>
          <w:bCs/>
          <w:spacing w:val="-3"/>
        </w:rPr>
        <w:t>1.总体目标</w:t>
      </w:r>
    </w:p>
    <w:p>
      <w:pPr>
        <w:ind w:left="12" w:right="45" w:firstLine="512"/>
        <w:spacing w:before="176" w:line="351" w:lineRule="auto"/>
        <w:jc w:val="both"/>
        <w:rPr>
          <w:rFonts w:ascii="SimSun" w:hAnsi="SimSun" w:eastAsia="SimSun" w:cs="SimSun"/>
          <w:sz w:val="24"/>
          <w:szCs w:val="24"/>
        </w:rPr>
      </w:pPr>
      <w:r>
        <w:rPr>
          <w:rFonts w:ascii="SimSun" w:hAnsi="SimSun" w:eastAsia="SimSun" w:cs="SimSun"/>
          <w:sz w:val="24"/>
          <w:szCs w:val="24"/>
          <w:spacing w:val="-12"/>
        </w:rPr>
        <w:t>中等职业学校专项运动训练课程要落实立德树人的根本任务，在完成九年义务教育</w:t>
      </w:r>
      <w:r>
        <w:rPr>
          <w:rFonts w:ascii="SimSun" w:hAnsi="SimSun" w:eastAsia="SimSun" w:cs="SimSun"/>
          <w:sz w:val="24"/>
          <w:szCs w:val="24"/>
        </w:rPr>
        <w:t xml:space="preserve"> </w:t>
      </w:r>
      <w:r>
        <w:rPr>
          <w:rFonts w:ascii="SimSun" w:hAnsi="SimSun" w:eastAsia="SimSun" w:cs="SimSun"/>
          <w:sz w:val="24"/>
          <w:szCs w:val="24"/>
          <w:spacing w:val="-11"/>
        </w:rPr>
        <w:t>相关课程的基础上，通过理论知识学习、基础技能训练和综合应用实践，培养中等职业</w:t>
      </w:r>
      <w:r>
        <w:rPr>
          <w:rFonts w:ascii="SimSun" w:hAnsi="SimSun" w:eastAsia="SimSun" w:cs="SimSun"/>
          <w:sz w:val="24"/>
          <w:szCs w:val="24"/>
          <w:spacing w:val="14"/>
        </w:rPr>
        <w:t xml:space="preserve"> </w:t>
      </w:r>
      <w:r>
        <w:rPr>
          <w:rFonts w:ascii="SimSun" w:hAnsi="SimSun" w:eastAsia="SimSun" w:cs="SimSun"/>
          <w:sz w:val="24"/>
          <w:szCs w:val="24"/>
          <w:spacing w:val="-4"/>
        </w:rPr>
        <w:t>学校学生符合时代要求的运动素养和适应职业发展需要的篮球运动能力。</w:t>
      </w:r>
    </w:p>
    <w:p>
      <w:pPr>
        <w:pStyle w:val="BodyText"/>
        <w:spacing w:line="421" w:lineRule="auto"/>
        <w:rPr/>
      </w:pPr>
      <w:r/>
    </w:p>
    <w:p>
      <w:pPr>
        <w:ind w:left="505"/>
        <w:spacing w:before="78" w:line="224" w:lineRule="auto"/>
        <w:outlineLvl w:val="2"/>
        <w:rPr>
          <w:rFonts w:ascii="SimHei" w:hAnsi="SimHei" w:eastAsia="SimHei" w:cs="SimHei"/>
          <w:sz w:val="24"/>
          <w:szCs w:val="24"/>
        </w:rPr>
      </w:pPr>
      <w:r>
        <w:rPr>
          <w:rFonts w:ascii="SimHei" w:hAnsi="SimHei" w:eastAsia="SimHei" w:cs="SimHei"/>
          <w:sz w:val="24"/>
          <w:szCs w:val="24"/>
          <w:b/>
          <w:bCs/>
          <w:spacing w:val="-1"/>
        </w:rPr>
        <w:t>2.具体目标</w:t>
      </w:r>
    </w:p>
    <w:p>
      <w:pPr>
        <w:ind w:left="475"/>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right="4" w:firstLine="464"/>
        <w:spacing w:before="180" w:line="355" w:lineRule="auto"/>
        <w:rPr>
          <w:rFonts w:ascii="SimSun" w:hAnsi="SimSun" w:eastAsia="SimSun" w:cs="SimSun"/>
          <w:sz w:val="24"/>
          <w:szCs w:val="24"/>
        </w:rPr>
      </w:pPr>
      <w:r>
        <w:rPr>
          <w:rFonts w:ascii="SimSun" w:hAnsi="SimSun" w:eastAsia="SimSun" w:cs="SimSun"/>
          <w:sz w:val="24"/>
          <w:szCs w:val="24"/>
          <w:spacing w:val="-7"/>
        </w:rPr>
        <w:t>通过多样化的教学形式，帮助学生认识运动对当今人类生产、生活</w:t>
      </w:r>
      <w:r>
        <w:rPr>
          <w:rFonts w:ascii="SimSun" w:hAnsi="SimSun" w:eastAsia="SimSun" w:cs="SimSun"/>
          <w:sz w:val="24"/>
          <w:szCs w:val="24"/>
          <w:spacing w:val="35"/>
        </w:rPr>
        <w:t xml:space="preserve"> </w:t>
      </w:r>
      <w:r>
        <w:rPr>
          <w:rFonts w:ascii="SimSun" w:hAnsi="SimSun" w:eastAsia="SimSun" w:cs="SimSun"/>
          <w:sz w:val="24"/>
          <w:szCs w:val="24"/>
          <w:spacing w:val="-7"/>
        </w:rPr>
        <w:t>的重要作用，</w:t>
      </w:r>
      <w:r>
        <w:rPr>
          <w:rFonts w:ascii="SimSun" w:hAnsi="SimSun" w:eastAsia="SimSun" w:cs="SimSun"/>
          <w:sz w:val="24"/>
          <w:szCs w:val="24"/>
        </w:rPr>
        <w:t xml:space="preserve"> </w:t>
      </w:r>
      <w:r>
        <w:rPr>
          <w:rFonts w:ascii="SimSun" w:hAnsi="SimSun" w:eastAsia="SimSun" w:cs="SimSun"/>
          <w:sz w:val="24"/>
          <w:szCs w:val="24"/>
          <w:spacing w:val="-9"/>
        </w:rPr>
        <w:t>理解篮球运动技能和篮球运动意识等概念规范，掌握篮球运动的发展、篮球运</w:t>
      </w:r>
      <w:r>
        <w:rPr>
          <w:rFonts w:ascii="SimSun" w:hAnsi="SimSun" w:eastAsia="SimSun" w:cs="SimSun"/>
          <w:sz w:val="24"/>
          <w:szCs w:val="24"/>
          <w:spacing w:val="-10"/>
        </w:rPr>
        <w:t>动训练的</w:t>
      </w:r>
      <w:r>
        <w:rPr>
          <w:rFonts w:ascii="SimSun" w:hAnsi="SimSun" w:eastAsia="SimSun" w:cs="SimSun"/>
          <w:sz w:val="24"/>
          <w:szCs w:val="24"/>
        </w:rPr>
        <w:t xml:space="preserve"> </w:t>
      </w:r>
      <w:r>
        <w:rPr>
          <w:rFonts w:ascii="SimSun" w:hAnsi="SimSun" w:eastAsia="SimSun" w:cs="SimSun"/>
          <w:sz w:val="24"/>
          <w:szCs w:val="24"/>
          <w:spacing w:val="-3"/>
        </w:rPr>
        <w:t>场地、设施设备布置的要求、篮球运动训练的基本技战术和裁判规则、篮球运动比赛</w:t>
      </w:r>
      <w:r>
        <w:rPr>
          <w:rFonts w:ascii="SimSun" w:hAnsi="SimSun" w:eastAsia="SimSun" w:cs="SimSun"/>
          <w:sz w:val="24"/>
          <w:szCs w:val="24"/>
          <w:spacing w:val="5"/>
        </w:rPr>
        <w:t xml:space="preserve"> </w:t>
      </w:r>
      <w:r>
        <w:rPr>
          <w:rFonts w:ascii="SimSun" w:hAnsi="SimSun" w:eastAsia="SimSun" w:cs="SimSun"/>
          <w:sz w:val="24"/>
          <w:szCs w:val="24"/>
          <w:spacing w:val="-3"/>
        </w:rPr>
        <w:t>的要求，熟练应用基本的技战术，能够指导简单、小型的篮球专项教学比赛，并能胜</w:t>
      </w:r>
      <w:r>
        <w:rPr>
          <w:rFonts w:ascii="SimSun" w:hAnsi="SimSun" w:eastAsia="SimSun" w:cs="SimSun"/>
          <w:sz w:val="24"/>
          <w:szCs w:val="24"/>
          <w:spacing w:val="5"/>
        </w:rPr>
        <w:t xml:space="preserve"> </w:t>
      </w:r>
      <w:r>
        <w:rPr>
          <w:rFonts w:ascii="SimSun" w:hAnsi="SimSun" w:eastAsia="SimSun" w:cs="SimSun"/>
          <w:sz w:val="24"/>
          <w:szCs w:val="24"/>
          <w:spacing w:val="-2"/>
        </w:rPr>
        <w:t>任裁判工作。</w:t>
      </w:r>
    </w:p>
    <w:p>
      <w:pPr>
        <w:ind w:left="475"/>
        <w:spacing w:before="35" w:line="219" w:lineRule="auto"/>
        <w:rPr>
          <w:rFonts w:ascii="SimSun" w:hAnsi="SimSun" w:eastAsia="SimSun" w:cs="SimSun"/>
          <w:sz w:val="24"/>
          <w:szCs w:val="24"/>
        </w:rPr>
      </w:pPr>
      <w:r>
        <w:rPr>
          <w:rFonts w:ascii="SimSun" w:hAnsi="SimSun" w:eastAsia="SimSun" w:cs="SimSun"/>
          <w:sz w:val="24"/>
          <w:szCs w:val="24"/>
          <w:spacing w:val="-9"/>
        </w:rPr>
        <w:t>（2）能力目标</w:t>
      </w:r>
    </w:p>
    <w:p>
      <w:pPr>
        <w:ind w:left="467"/>
        <w:spacing w:before="183" w:line="219" w:lineRule="auto"/>
        <w:rPr>
          <w:rFonts w:ascii="SimSun" w:hAnsi="SimSun" w:eastAsia="SimSun" w:cs="SimSun"/>
          <w:sz w:val="24"/>
          <w:szCs w:val="24"/>
        </w:rPr>
      </w:pPr>
      <w:r>
        <w:rPr>
          <w:rFonts w:ascii="SimSun" w:hAnsi="SimSun" w:eastAsia="SimSun" w:cs="SimSun"/>
          <w:sz w:val="24"/>
          <w:szCs w:val="24"/>
          <w:spacing w:val="-8"/>
        </w:rPr>
        <w:t>理解工作任务的能力；制定工作计划的能力；解决实际问题的能力。</w:t>
      </w:r>
    </w:p>
    <w:p>
      <w:pPr>
        <w:ind w:left="475"/>
        <w:spacing w:before="183" w:line="219" w:lineRule="auto"/>
        <w:rPr>
          <w:rFonts w:ascii="SimSun" w:hAnsi="SimSun" w:eastAsia="SimSun" w:cs="SimSun"/>
          <w:sz w:val="24"/>
          <w:szCs w:val="24"/>
        </w:rPr>
      </w:pPr>
      <w:r>
        <w:rPr>
          <w:rFonts w:ascii="SimSun" w:hAnsi="SimSun" w:eastAsia="SimSun" w:cs="SimSun"/>
          <w:sz w:val="24"/>
          <w:szCs w:val="24"/>
          <w:spacing w:val="-9"/>
        </w:rPr>
        <w:t>（3）素质目标</w:t>
      </w:r>
    </w:p>
    <w:p>
      <w:pPr>
        <w:ind w:left="1" w:firstLine="461"/>
        <w:spacing w:before="182" w:line="347" w:lineRule="auto"/>
        <w:rPr>
          <w:rFonts w:ascii="SimSun" w:hAnsi="SimSun" w:eastAsia="SimSun" w:cs="SimSun"/>
          <w:sz w:val="24"/>
          <w:szCs w:val="24"/>
        </w:rPr>
      </w:pPr>
      <w:r>
        <w:rPr>
          <w:rFonts w:ascii="SimSun" w:hAnsi="SimSun" w:eastAsia="SimSun" w:cs="SimSun"/>
          <w:sz w:val="24"/>
          <w:szCs w:val="24"/>
          <w:spacing w:val="-9"/>
        </w:rPr>
        <w:t>在运动学习与创新过程中培养独立思考和主动探究能力，不断强化认知、合作、创</w:t>
      </w:r>
      <w:r>
        <w:rPr>
          <w:rFonts w:ascii="SimSun" w:hAnsi="SimSun" w:eastAsia="SimSun" w:cs="SimSun"/>
          <w:sz w:val="24"/>
          <w:szCs w:val="24"/>
        </w:rPr>
        <w:t xml:space="preserve"> </w:t>
      </w:r>
      <w:r>
        <w:rPr>
          <w:rFonts w:ascii="SimSun" w:hAnsi="SimSun" w:eastAsia="SimSun" w:cs="SimSun"/>
          <w:sz w:val="24"/>
          <w:szCs w:val="24"/>
          <w:spacing w:val="-5"/>
        </w:rPr>
        <w:t>新能力，为职业能力的提升奠定基础。</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30"/>
        <w:spacing w:before="118"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spacing w:line="226" w:lineRule="auto"/>
        <w:sectPr>
          <w:footerReference w:type="default" r:id="rId150"/>
          <w:pgSz w:w="11906" w:h="16839"/>
          <w:pgMar w:top="1431" w:right="1415" w:bottom="1211" w:left="1710" w:header="0" w:footer="1047" w:gutter="0"/>
        </w:sectPr>
        <w:rPr>
          <w:rFonts w:ascii="SimHei" w:hAnsi="SimHei" w:eastAsia="SimHei" w:cs="SimHei"/>
          <w:sz w:val="36"/>
          <w:szCs w:val="36"/>
        </w:rPr>
      </w:pP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ind w:right="133" w:firstLine="460"/>
        <w:spacing w:before="78" w:line="351" w:lineRule="auto"/>
        <w:jc w:val="both"/>
        <w:rPr>
          <w:rFonts w:ascii="SimSun" w:hAnsi="SimSun" w:eastAsia="SimSun" w:cs="SimSun"/>
          <w:sz w:val="24"/>
          <w:szCs w:val="24"/>
        </w:rPr>
      </w:pPr>
      <w:r>
        <w:rPr>
          <w:rFonts w:ascii="SimSun" w:hAnsi="SimSun" w:eastAsia="SimSun" w:cs="SimSun"/>
          <w:sz w:val="24"/>
          <w:szCs w:val="24"/>
          <w:spacing w:val="-5"/>
        </w:rPr>
        <w:t>根据《中等职业学校专业课程方案》、专项运动训练学科核心素养与课程目</w:t>
      </w:r>
      <w:r>
        <w:rPr>
          <w:rFonts w:ascii="SimSun" w:hAnsi="SimSun" w:eastAsia="SimSun" w:cs="SimSun"/>
          <w:sz w:val="24"/>
          <w:szCs w:val="24"/>
          <w:spacing w:val="-6"/>
        </w:rPr>
        <w:t>标，</w:t>
      </w:r>
      <w:r>
        <w:rPr>
          <w:rFonts w:ascii="SimSun" w:hAnsi="SimSun" w:eastAsia="SimSun" w:cs="SimSun"/>
          <w:sz w:val="24"/>
          <w:szCs w:val="24"/>
        </w:rPr>
        <w:t xml:space="preserve"> </w:t>
      </w:r>
      <w:r>
        <w:rPr>
          <w:rFonts w:ascii="SimSun" w:hAnsi="SimSun" w:eastAsia="SimSun" w:cs="SimSun"/>
          <w:sz w:val="24"/>
          <w:szCs w:val="24"/>
          <w:spacing w:val="-5"/>
        </w:rPr>
        <w:t>结合中等职业学校学生学习水平和能力特点，以及职业生</w:t>
      </w:r>
      <w:r>
        <w:rPr>
          <w:rFonts w:ascii="SimSun" w:hAnsi="SimSun" w:eastAsia="SimSun" w:cs="SimSun"/>
          <w:sz w:val="24"/>
          <w:szCs w:val="24"/>
          <w:spacing w:val="-6"/>
        </w:rPr>
        <w:t>涯发展和终身学习的需要，</w:t>
      </w:r>
      <w:r>
        <w:rPr>
          <w:rFonts w:ascii="SimSun" w:hAnsi="SimSun" w:eastAsia="SimSun" w:cs="SimSun"/>
          <w:sz w:val="24"/>
          <w:szCs w:val="24"/>
        </w:rPr>
        <w:t xml:space="preserve"> </w:t>
      </w:r>
      <w:r>
        <w:rPr>
          <w:rFonts w:ascii="SimSun" w:hAnsi="SimSun" w:eastAsia="SimSun" w:cs="SimSun"/>
          <w:sz w:val="24"/>
          <w:szCs w:val="24"/>
          <w:spacing w:val="-8"/>
        </w:rPr>
        <w:t>确定课程结构构与学时安排。</w:t>
      </w:r>
    </w:p>
    <w:p>
      <w:pPr>
        <w:pStyle w:val="BodyText"/>
        <w:spacing w:line="351" w:lineRule="auto"/>
        <w:rPr/>
      </w:pPr>
      <w:r/>
    </w:p>
    <w:p>
      <w:pPr>
        <w:pStyle w:val="BodyText"/>
        <w:spacing w:line="351" w:lineRule="auto"/>
        <w:rPr/>
      </w:pPr>
      <w:r/>
    </w:p>
    <w:p>
      <w:pPr>
        <w:ind w:left="622"/>
        <w:spacing w:before="98" w:line="222" w:lineRule="auto"/>
        <w:outlineLvl w:val="1"/>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5" w:lineRule="auto"/>
        <w:rPr/>
      </w:pPr>
      <w:r/>
    </w:p>
    <w:p>
      <w:pPr>
        <w:pStyle w:val="BodyText"/>
        <w:spacing w:line="285" w:lineRule="auto"/>
        <w:rPr/>
      </w:pPr>
      <w:r/>
    </w:p>
    <w:p>
      <w:pPr>
        <w:ind w:right="77" w:firstLine="460"/>
        <w:spacing w:before="78" w:line="347" w:lineRule="auto"/>
        <w:rPr>
          <w:rFonts w:ascii="SimSun" w:hAnsi="SimSun" w:eastAsia="SimSun" w:cs="SimSun"/>
          <w:sz w:val="24"/>
          <w:szCs w:val="24"/>
        </w:rPr>
      </w:pPr>
      <w:r>
        <w:rPr>
          <w:rFonts w:ascii="SimSun" w:hAnsi="SimSun" w:eastAsia="SimSun" w:cs="SimSun"/>
          <w:sz w:val="24"/>
          <w:szCs w:val="24"/>
          <w:spacing w:val="-4"/>
        </w:rPr>
        <w:t>专项运动训练课程由篮球运动认知、篮球专项身体素质训练、篮球运动战术训练</w:t>
      </w:r>
      <w:r>
        <w:rPr>
          <w:rFonts w:ascii="SimSun" w:hAnsi="SimSun" w:eastAsia="SimSun" w:cs="SimSun"/>
          <w:sz w:val="24"/>
          <w:szCs w:val="24"/>
          <w:spacing w:val="18"/>
        </w:rPr>
        <w:t xml:space="preserve"> </w:t>
      </w:r>
      <w:r>
        <w:rPr>
          <w:rFonts w:ascii="SimSun" w:hAnsi="SimSun" w:eastAsia="SimSun" w:cs="SimSun"/>
          <w:sz w:val="24"/>
          <w:szCs w:val="24"/>
          <w:spacing w:val="-6"/>
        </w:rPr>
        <w:t>和篮球教学比赛四部分构成。</w:t>
      </w:r>
    </w:p>
    <w:p>
      <w:pPr>
        <w:ind w:left="2" w:right="77" w:firstLine="458"/>
        <w:spacing w:before="34" w:line="347" w:lineRule="auto"/>
        <w:rPr>
          <w:rFonts w:ascii="SimSun" w:hAnsi="SimSun" w:eastAsia="SimSun" w:cs="SimSun"/>
          <w:sz w:val="24"/>
          <w:szCs w:val="24"/>
        </w:rPr>
      </w:pPr>
      <w:r>
        <w:rPr>
          <w:rFonts w:ascii="SimSun" w:hAnsi="SimSun" w:eastAsia="SimSun" w:cs="SimSun"/>
          <w:sz w:val="24"/>
          <w:szCs w:val="24"/>
          <w:spacing w:val="-9"/>
        </w:rPr>
        <w:t>篮球运动认知包含篮球运动概述、篮球训练场地设施设备安装与维护，2</w:t>
      </w:r>
      <w:r>
        <w:rPr>
          <w:rFonts w:ascii="SimSun" w:hAnsi="SimSun" w:eastAsia="SimSun" w:cs="SimSun"/>
          <w:sz w:val="24"/>
          <w:szCs w:val="24"/>
          <w:spacing w:val="-38"/>
        </w:rPr>
        <w:t xml:space="preserve"> </w:t>
      </w:r>
      <w:r>
        <w:rPr>
          <w:rFonts w:ascii="SimSun" w:hAnsi="SimSun" w:eastAsia="SimSun" w:cs="SimSun"/>
          <w:sz w:val="24"/>
          <w:szCs w:val="24"/>
          <w:spacing w:val="-9"/>
        </w:rPr>
        <w:t>个部分内</w:t>
      </w:r>
      <w:r>
        <w:rPr>
          <w:rFonts w:ascii="SimSun" w:hAnsi="SimSun" w:eastAsia="SimSun" w:cs="SimSun"/>
          <w:sz w:val="24"/>
          <w:szCs w:val="24"/>
        </w:rPr>
        <w:t xml:space="preserve"> </w:t>
      </w:r>
      <w:r>
        <w:rPr>
          <w:rFonts w:ascii="SimSun" w:hAnsi="SimSun" w:eastAsia="SimSun" w:cs="SimSun"/>
          <w:sz w:val="24"/>
          <w:szCs w:val="24"/>
          <w:spacing w:val="-7"/>
        </w:rPr>
        <w:t>容。</w:t>
      </w:r>
    </w:p>
    <w:p>
      <w:pPr>
        <w:ind w:right="77" w:firstLine="460"/>
        <w:spacing w:before="32" w:line="347" w:lineRule="auto"/>
        <w:rPr>
          <w:rFonts w:ascii="SimSun" w:hAnsi="SimSun" w:eastAsia="SimSun" w:cs="SimSun"/>
          <w:sz w:val="24"/>
          <w:szCs w:val="24"/>
        </w:rPr>
      </w:pPr>
      <w:r>
        <w:rPr>
          <w:rFonts w:ascii="SimSun" w:hAnsi="SimSun" w:eastAsia="SimSun" w:cs="SimSun"/>
          <w:sz w:val="24"/>
          <w:szCs w:val="24"/>
          <w:spacing w:val="-7"/>
        </w:rPr>
        <w:t>篮球专项身体素质训练包含力量素质训练、耐力素质训练、速度素质训练 柔韧素</w:t>
      </w:r>
      <w:r>
        <w:rPr>
          <w:rFonts w:ascii="SimSun" w:hAnsi="SimSun" w:eastAsia="SimSun" w:cs="SimSun"/>
          <w:sz w:val="24"/>
          <w:szCs w:val="24"/>
          <w:spacing w:val="10"/>
        </w:rPr>
        <w:t xml:space="preserve"> </w:t>
      </w:r>
      <w:r>
        <w:rPr>
          <w:rFonts w:ascii="SimSun" w:hAnsi="SimSun" w:eastAsia="SimSun" w:cs="SimSun"/>
          <w:sz w:val="24"/>
          <w:szCs w:val="24"/>
          <w:spacing w:val="-7"/>
        </w:rPr>
        <w:t>质训练、灵敏素质训练</w:t>
      </w:r>
      <w:r>
        <w:rPr>
          <w:rFonts w:ascii="SimSun" w:hAnsi="SimSun" w:eastAsia="SimSun" w:cs="SimSun"/>
          <w:sz w:val="24"/>
          <w:szCs w:val="24"/>
          <w:spacing w:val="-51"/>
        </w:rPr>
        <w:t xml:space="preserve"> </w:t>
      </w:r>
      <w:r>
        <w:rPr>
          <w:rFonts w:ascii="SimSun" w:hAnsi="SimSun" w:eastAsia="SimSun" w:cs="SimSun"/>
          <w:sz w:val="24"/>
          <w:szCs w:val="24"/>
          <w:spacing w:val="-7"/>
        </w:rPr>
        <w:t>5</w:t>
      </w:r>
      <w:r>
        <w:rPr>
          <w:rFonts w:ascii="SimSun" w:hAnsi="SimSun" w:eastAsia="SimSun" w:cs="SimSun"/>
          <w:sz w:val="24"/>
          <w:szCs w:val="24"/>
          <w:spacing w:val="-53"/>
        </w:rPr>
        <w:t xml:space="preserve"> </w:t>
      </w:r>
      <w:r>
        <w:rPr>
          <w:rFonts w:ascii="SimSun" w:hAnsi="SimSun" w:eastAsia="SimSun" w:cs="SimSun"/>
          <w:sz w:val="24"/>
          <w:szCs w:val="24"/>
          <w:spacing w:val="-7"/>
        </w:rPr>
        <w:t>个专题。</w:t>
      </w:r>
    </w:p>
    <w:p>
      <w:pPr>
        <w:ind w:left="461"/>
        <w:spacing w:before="34" w:line="219" w:lineRule="auto"/>
        <w:rPr>
          <w:rFonts w:ascii="SimSun" w:hAnsi="SimSun" w:eastAsia="SimSun" w:cs="SimSun"/>
          <w:sz w:val="24"/>
          <w:szCs w:val="24"/>
        </w:rPr>
      </w:pPr>
      <w:r>
        <w:rPr>
          <w:rFonts w:ascii="SimSun" w:hAnsi="SimSun" w:eastAsia="SimSun" w:cs="SimSun"/>
          <w:sz w:val="24"/>
          <w:szCs w:val="24"/>
          <w:spacing w:val="-6"/>
        </w:rPr>
        <w:t>篮球运动战术训练包含篮球基本技术训练和篮球专项战术训练两个部分内容。</w:t>
      </w:r>
    </w:p>
    <w:p>
      <w:pPr>
        <w:ind w:left="2" w:firstLine="458"/>
        <w:spacing w:before="186" w:line="353" w:lineRule="auto"/>
        <w:rPr>
          <w:rFonts w:ascii="SimSun" w:hAnsi="SimSun" w:eastAsia="SimSun" w:cs="SimSun"/>
          <w:sz w:val="24"/>
          <w:szCs w:val="24"/>
        </w:rPr>
      </w:pPr>
      <w:r>
        <w:rPr>
          <w:rFonts w:ascii="SimSun" w:hAnsi="SimSun" w:eastAsia="SimSun" w:cs="SimSun"/>
          <w:sz w:val="24"/>
          <w:szCs w:val="24"/>
          <w:spacing w:val="-3"/>
        </w:rPr>
        <w:t>篮球教学比赛包含篮球运动裁判规则和篮球教</w:t>
      </w:r>
      <w:r>
        <w:rPr>
          <w:rFonts w:ascii="SimSun" w:hAnsi="SimSun" w:eastAsia="SimSun" w:cs="SimSun"/>
          <w:sz w:val="24"/>
          <w:szCs w:val="24"/>
          <w:spacing w:val="-4"/>
        </w:rPr>
        <w:t>学比赛，教学中可根据学生专业能</w:t>
      </w:r>
      <w:r>
        <w:rPr>
          <w:rFonts w:ascii="SimSun" w:hAnsi="SimSun" w:eastAsia="SimSun" w:cs="SimSun"/>
          <w:sz w:val="24"/>
          <w:szCs w:val="24"/>
        </w:rPr>
        <w:t xml:space="preserve"> </w:t>
      </w:r>
      <w:r>
        <w:rPr>
          <w:rFonts w:ascii="SimSun" w:hAnsi="SimSun" w:eastAsia="SimSun" w:cs="SimSun"/>
          <w:sz w:val="24"/>
          <w:szCs w:val="24"/>
          <w:spacing w:val="-8"/>
        </w:rPr>
        <w:t>力发展需要选择部分专题、设定教学内容，以项目综合实训的方式实施教学。各地</w:t>
      </w:r>
      <w:r>
        <w:rPr>
          <w:rFonts w:ascii="SimSun" w:hAnsi="SimSun" w:eastAsia="SimSun" w:cs="SimSun"/>
          <w:sz w:val="24"/>
          <w:szCs w:val="24"/>
          <w:spacing w:val="-9"/>
        </w:rPr>
        <w:t>区、</w:t>
      </w:r>
      <w:r>
        <w:rPr>
          <w:rFonts w:ascii="SimSun" w:hAnsi="SimSun" w:eastAsia="SimSun" w:cs="SimSun"/>
          <w:sz w:val="24"/>
          <w:szCs w:val="24"/>
        </w:rPr>
        <w:t xml:space="preserve"> </w:t>
      </w:r>
      <w:r>
        <w:rPr>
          <w:rFonts w:ascii="SimSun" w:hAnsi="SimSun" w:eastAsia="SimSun" w:cs="SimSun"/>
          <w:sz w:val="24"/>
          <w:szCs w:val="24"/>
          <w:spacing w:val="-4"/>
        </w:rPr>
        <w:t>各学校也可根据地方资源、学校特色、专业需要和学生实际情况，自主确定拓展模块</w:t>
      </w:r>
      <w:r>
        <w:rPr>
          <w:rFonts w:ascii="SimSun" w:hAnsi="SimSun" w:eastAsia="SimSun" w:cs="SimSun"/>
          <w:sz w:val="24"/>
          <w:szCs w:val="24"/>
          <w:spacing w:val="4"/>
        </w:rPr>
        <w:t xml:space="preserve"> </w:t>
      </w:r>
      <w:r>
        <w:rPr>
          <w:rFonts w:ascii="SimSun" w:hAnsi="SimSun" w:eastAsia="SimSun" w:cs="SimSun"/>
          <w:sz w:val="24"/>
          <w:szCs w:val="24"/>
          <w:spacing w:val="-7"/>
        </w:rPr>
        <w:t>教学内容与教学时数。</w:t>
      </w:r>
    </w:p>
    <w:p>
      <w:pPr>
        <w:pStyle w:val="BodyText"/>
        <w:spacing w:line="352" w:lineRule="auto"/>
        <w:rPr/>
      </w:pPr>
      <w:r/>
    </w:p>
    <w:p>
      <w:pPr>
        <w:pStyle w:val="BodyText"/>
        <w:spacing w:line="352" w:lineRule="auto"/>
        <w:rPr/>
      </w:pPr>
      <w:r/>
    </w:p>
    <w:p>
      <w:pPr>
        <w:ind w:left="721"/>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rPr/>
      </w:pPr>
      <w:r/>
    </w:p>
    <w:p>
      <w:pPr>
        <w:pStyle w:val="BodyText"/>
        <w:rPr/>
      </w:pPr>
      <w:r/>
    </w:p>
    <w:p>
      <w:pPr>
        <w:pStyle w:val="BodyText"/>
        <w:spacing w:line="241" w:lineRule="auto"/>
        <w:rPr/>
      </w:pPr>
      <w:r/>
    </w:p>
    <w:p>
      <w:pPr>
        <w:pStyle w:val="BodyText"/>
        <w:spacing w:line="241" w:lineRule="auto"/>
        <w:rPr/>
      </w:pPr>
      <w:r/>
    </w:p>
    <w:p>
      <w:pPr>
        <w:ind w:left="1" w:right="75" w:firstLine="459"/>
        <w:spacing w:before="79" w:line="351" w:lineRule="auto"/>
        <w:jc w:val="both"/>
        <w:rPr>
          <w:rFonts w:ascii="SimSun" w:hAnsi="SimSun" w:eastAsia="SimSun" w:cs="SimSun"/>
          <w:sz w:val="24"/>
          <w:szCs w:val="24"/>
        </w:rPr>
      </w:pPr>
      <w:r>
        <w:rPr>
          <w:rFonts w:ascii="SimSun" w:hAnsi="SimSun" w:eastAsia="SimSun" w:cs="SimSun"/>
          <w:sz w:val="24"/>
          <w:szCs w:val="24"/>
          <w:spacing w:val="-6"/>
        </w:rPr>
        <w:t>专项运动训练课程篮球运动认知内容，共</w:t>
      </w:r>
      <w:r>
        <w:rPr>
          <w:rFonts w:ascii="SimSun" w:hAnsi="SimSun" w:eastAsia="SimSun" w:cs="SimSun"/>
          <w:sz w:val="24"/>
          <w:szCs w:val="24"/>
          <w:spacing w:val="-40"/>
        </w:rPr>
        <w:t xml:space="preserve"> </w:t>
      </w:r>
      <w:r>
        <w:rPr>
          <w:rFonts w:ascii="SimSun" w:hAnsi="SimSun" w:eastAsia="SimSun" w:cs="SimSun"/>
          <w:sz w:val="24"/>
          <w:szCs w:val="24"/>
          <w:spacing w:val="-6"/>
        </w:rPr>
        <w:t>18</w:t>
      </w:r>
      <w:r>
        <w:rPr>
          <w:rFonts w:ascii="SimSun" w:hAnsi="SimSun" w:eastAsia="SimSun" w:cs="SimSun"/>
          <w:sz w:val="24"/>
          <w:szCs w:val="24"/>
          <w:spacing w:val="-50"/>
        </w:rPr>
        <w:t xml:space="preserve"> </w:t>
      </w:r>
      <w:r>
        <w:rPr>
          <w:rFonts w:ascii="SimSun" w:hAnsi="SimSun" w:eastAsia="SimSun" w:cs="SimSun"/>
          <w:sz w:val="24"/>
          <w:szCs w:val="24"/>
          <w:spacing w:val="-6"/>
        </w:rPr>
        <w:t>学时，2</w:t>
      </w:r>
      <w:r>
        <w:rPr>
          <w:rFonts w:ascii="SimSun" w:hAnsi="SimSun" w:eastAsia="SimSun" w:cs="SimSun"/>
          <w:sz w:val="24"/>
          <w:szCs w:val="24"/>
          <w:spacing w:val="-51"/>
        </w:rPr>
        <w:t xml:space="preserve"> </w:t>
      </w:r>
      <w:r>
        <w:rPr>
          <w:rFonts w:ascii="SimSun" w:hAnsi="SimSun" w:eastAsia="SimSun" w:cs="SimSun"/>
          <w:sz w:val="24"/>
          <w:szCs w:val="24"/>
          <w:spacing w:val="-6"/>
        </w:rPr>
        <w:t>学分；篮球专项身体</w:t>
      </w:r>
      <w:r>
        <w:rPr>
          <w:rFonts w:ascii="SimSun" w:hAnsi="SimSun" w:eastAsia="SimSun" w:cs="SimSun"/>
          <w:sz w:val="24"/>
          <w:szCs w:val="24"/>
          <w:spacing w:val="-7"/>
        </w:rPr>
        <w:t>素质训</w:t>
      </w:r>
      <w:r>
        <w:rPr>
          <w:rFonts w:ascii="SimSun" w:hAnsi="SimSun" w:eastAsia="SimSun" w:cs="SimSun"/>
          <w:sz w:val="24"/>
          <w:szCs w:val="24"/>
        </w:rPr>
        <w:t xml:space="preserve"> </w:t>
      </w:r>
      <w:r>
        <w:rPr>
          <w:rFonts w:ascii="SimSun" w:hAnsi="SimSun" w:eastAsia="SimSun" w:cs="SimSun"/>
          <w:sz w:val="24"/>
          <w:szCs w:val="24"/>
          <w:spacing w:val="-5"/>
        </w:rPr>
        <w:t>练内容，共</w:t>
      </w:r>
      <w:r>
        <w:rPr>
          <w:rFonts w:ascii="SimSun" w:hAnsi="SimSun" w:eastAsia="SimSun" w:cs="SimSun"/>
          <w:sz w:val="24"/>
          <w:szCs w:val="24"/>
          <w:spacing w:val="-37"/>
        </w:rPr>
        <w:t xml:space="preserve"> </w:t>
      </w:r>
      <w:r>
        <w:rPr>
          <w:rFonts w:ascii="SimSun" w:hAnsi="SimSun" w:eastAsia="SimSun" w:cs="SimSun"/>
          <w:sz w:val="24"/>
          <w:szCs w:val="24"/>
          <w:spacing w:val="-5"/>
        </w:rPr>
        <w:t>120</w:t>
      </w:r>
      <w:r>
        <w:rPr>
          <w:rFonts w:ascii="SimSun" w:hAnsi="SimSun" w:eastAsia="SimSun" w:cs="SimSun"/>
          <w:sz w:val="24"/>
          <w:szCs w:val="24"/>
          <w:spacing w:val="-51"/>
        </w:rPr>
        <w:t xml:space="preserve"> </w:t>
      </w:r>
      <w:r>
        <w:rPr>
          <w:rFonts w:ascii="SimSun" w:hAnsi="SimSun" w:eastAsia="SimSun" w:cs="SimSun"/>
          <w:sz w:val="24"/>
          <w:szCs w:val="24"/>
          <w:spacing w:val="-5"/>
        </w:rPr>
        <w:t>学时，7</w:t>
      </w:r>
      <w:r>
        <w:rPr>
          <w:rFonts w:ascii="SimSun" w:hAnsi="SimSun" w:eastAsia="SimSun" w:cs="SimSun"/>
          <w:sz w:val="24"/>
          <w:szCs w:val="24"/>
          <w:spacing w:val="-48"/>
        </w:rPr>
        <w:t xml:space="preserve"> </w:t>
      </w:r>
      <w:r>
        <w:rPr>
          <w:rFonts w:ascii="SimSun" w:hAnsi="SimSun" w:eastAsia="SimSun" w:cs="SimSun"/>
          <w:sz w:val="24"/>
          <w:szCs w:val="24"/>
          <w:spacing w:val="-5"/>
        </w:rPr>
        <w:t>学分；篮球运动技</w:t>
      </w:r>
      <w:r>
        <w:rPr>
          <w:rFonts w:ascii="SimSun" w:hAnsi="SimSun" w:eastAsia="SimSun" w:cs="SimSun"/>
          <w:sz w:val="24"/>
          <w:szCs w:val="24"/>
          <w:spacing w:val="-6"/>
        </w:rPr>
        <w:t>战术训练，共</w:t>
      </w:r>
      <w:r>
        <w:rPr>
          <w:rFonts w:ascii="SimSun" w:hAnsi="SimSun" w:eastAsia="SimSun" w:cs="SimSun"/>
          <w:sz w:val="24"/>
          <w:szCs w:val="24"/>
          <w:spacing w:val="-54"/>
        </w:rPr>
        <w:t xml:space="preserve"> </w:t>
      </w:r>
      <w:r>
        <w:rPr>
          <w:rFonts w:ascii="SimSun" w:hAnsi="SimSun" w:eastAsia="SimSun" w:cs="SimSun"/>
          <w:sz w:val="24"/>
          <w:szCs w:val="24"/>
          <w:spacing w:val="-6"/>
        </w:rPr>
        <w:t>66</w:t>
      </w:r>
      <w:r>
        <w:rPr>
          <w:rFonts w:ascii="SimSun" w:hAnsi="SimSun" w:eastAsia="SimSun" w:cs="SimSun"/>
          <w:sz w:val="24"/>
          <w:szCs w:val="24"/>
          <w:spacing w:val="-48"/>
        </w:rPr>
        <w:t xml:space="preserve"> </w:t>
      </w:r>
      <w:r>
        <w:rPr>
          <w:rFonts w:ascii="SimSun" w:hAnsi="SimSun" w:eastAsia="SimSun" w:cs="SimSun"/>
          <w:sz w:val="24"/>
          <w:szCs w:val="24"/>
          <w:spacing w:val="-6"/>
        </w:rPr>
        <w:t>学时，3</w:t>
      </w:r>
      <w:r>
        <w:rPr>
          <w:rFonts w:ascii="SimSun" w:hAnsi="SimSun" w:eastAsia="SimSun" w:cs="SimSun"/>
          <w:sz w:val="24"/>
          <w:szCs w:val="24"/>
          <w:spacing w:val="-48"/>
        </w:rPr>
        <w:t xml:space="preserve"> </w:t>
      </w:r>
      <w:r>
        <w:rPr>
          <w:rFonts w:ascii="SimSun" w:hAnsi="SimSun" w:eastAsia="SimSun" w:cs="SimSun"/>
          <w:sz w:val="24"/>
          <w:szCs w:val="24"/>
          <w:spacing w:val="-6"/>
        </w:rPr>
        <w:t>学分；篮球教学</w:t>
      </w:r>
      <w:r>
        <w:rPr>
          <w:rFonts w:ascii="SimSun" w:hAnsi="SimSun" w:eastAsia="SimSun" w:cs="SimSun"/>
          <w:sz w:val="24"/>
          <w:szCs w:val="24"/>
        </w:rPr>
        <w:t xml:space="preserve"> </w:t>
      </w:r>
      <w:r>
        <w:rPr>
          <w:rFonts w:ascii="SimSun" w:hAnsi="SimSun" w:eastAsia="SimSun" w:cs="SimSun"/>
          <w:sz w:val="24"/>
          <w:szCs w:val="24"/>
          <w:spacing w:val="-8"/>
        </w:rPr>
        <w:t>比赛，共</w:t>
      </w:r>
      <w:r>
        <w:rPr>
          <w:rFonts w:ascii="SimSun" w:hAnsi="SimSun" w:eastAsia="SimSun" w:cs="SimSun"/>
          <w:sz w:val="24"/>
          <w:szCs w:val="24"/>
          <w:spacing w:val="-50"/>
        </w:rPr>
        <w:t xml:space="preserve"> </w:t>
      </w:r>
      <w:r>
        <w:rPr>
          <w:rFonts w:ascii="SimSun" w:hAnsi="SimSun" w:eastAsia="SimSun" w:cs="SimSun"/>
          <w:sz w:val="24"/>
          <w:szCs w:val="24"/>
          <w:spacing w:val="-8"/>
        </w:rPr>
        <w:t>66</w:t>
      </w:r>
      <w:r>
        <w:rPr>
          <w:rFonts w:ascii="SimSun" w:hAnsi="SimSun" w:eastAsia="SimSun" w:cs="SimSun"/>
          <w:sz w:val="24"/>
          <w:szCs w:val="24"/>
          <w:spacing w:val="-51"/>
        </w:rPr>
        <w:t xml:space="preserve"> </w:t>
      </w:r>
      <w:r>
        <w:rPr>
          <w:rFonts w:ascii="SimSun" w:hAnsi="SimSun" w:eastAsia="SimSun" w:cs="SimSun"/>
          <w:sz w:val="24"/>
          <w:szCs w:val="24"/>
          <w:spacing w:val="-8"/>
        </w:rPr>
        <w:t>学时，3</w:t>
      </w:r>
      <w:r>
        <w:rPr>
          <w:rFonts w:ascii="SimSun" w:hAnsi="SimSun" w:eastAsia="SimSun" w:cs="SimSun"/>
          <w:sz w:val="24"/>
          <w:szCs w:val="24"/>
          <w:spacing w:val="-50"/>
        </w:rPr>
        <w:t xml:space="preserve"> </w:t>
      </w:r>
      <w:r>
        <w:rPr>
          <w:rFonts w:ascii="SimSun" w:hAnsi="SimSun" w:eastAsia="SimSun" w:cs="SimSun"/>
          <w:sz w:val="24"/>
          <w:szCs w:val="24"/>
          <w:spacing w:val="-8"/>
        </w:rPr>
        <w:t>学分。</w:t>
      </w:r>
    </w:p>
    <w:p>
      <w:pPr>
        <w:spacing w:line="351" w:lineRule="auto"/>
        <w:sectPr>
          <w:footerReference w:type="default" r:id="rId151"/>
          <w:pgSz w:w="11906" w:h="16839"/>
          <w:pgMar w:top="1431" w:right="1364" w:bottom="1212" w:left="1722" w:header="0" w:footer="1047" w:gutter="0"/>
        </w:sectPr>
        <w:rPr>
          <w:rFonts w:ascii="SimSun" w:hAnsi="SimSun" w:eastAsia="SimSun" w:cs="SimSun"/>
          <w:sz w:val="24"/>
          <w:szCs w:val="24"/>
        </w:rPr>
      </w:pPr>
    </w:p>
    <w:p>
      <w:pPr>
        <w:spacing w:before="28"/>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8"/>
        <w:gridCol w:w="3982"/>
        <w:gridCol w:w="1747"/>
        <w:gridCol w:w="1367"/>
      </w:tblGrid>
      <w:tr>
        <w:trPr>
          <w:trHeight w:val="478" w:hRule="atLeast"/>
        </w:trPr>
        <w:tc>
          <w:tcPr>
            <w:tcW w:w="1368" w:type="dxa"/>
            <w:vAlign w:val="top"/>
          </w:tcPr>
          <w:p>
            <w:pPr>
              <w:pStyle w:val="TableText"/>
              <w:ind w:left="477"/>
              <w:spacing w:before="140" w:line="228" w:lineRule="auto"/>
              <w:rPr>
                <w:sz w:val="19"/>
                <w:szCs w:val="19"/>
              </w:rPr>
            </w:pPr>
            <w:r>
              <w:rPr>
                <w:sz w:val="19"/>
                <w:szCs w:val="19"/>
                <w:b/>
                <w:bCs/>
              </w:rPr>
              <w:t>模块</w:t>
            </w:r>
          </w:p>
        </w:tc>
        <w:tc>
          <w:tcPr>
            <w:tcW w:w="3982" w:type="dxa"/>
            <w:vAlign w:val="top"/>
          </w:tcPr>
          <w:p>
            <w:pPr>
              <w:pStyle w:val="TableText"/>
              <w:ind w:left="1815"/>
              <w:spacing w:before="140" w:line="228" w:lineRule="auto"/>
              <w:rPr>
                <w:sz w:val="19"/>
                <w:szCs w:val="19"/>
              </w:rPr>
            </w:pPr>
            <w:r>
              <w:rPr>
                <w:sz w:val="19"/>
                <w:szCs w:val="19"/>
                <w:b/>
                <w:bCs/>
                <w:spacing w:val="-8"/>
              </w:rPr>
              <w:t>内容</w:t>
            </w:r>
          </w:p>
        </w:tc>
        <w:tc>
          <w:tcPr>
            <w:tcW w:w="1747" w:type="dxa"/>
            <w:vAlign w:val="top"/>
          </w:tcPr>
          <w:p>
            <w:pPr>
              <w:pStyle w:val="TableText"/>
              <w:ind w:left="695"/>
              <w:spacing w:before="139" w:line="230" w:lineRule="auto"/>
              <w:rPr>
                <w:sz w:val="19"/>
                <w:szCs w:val="19"/>
              </w:rPr>
            </w:pPr>
            <w:r>
              <w:rPr>
                <w:sz w:val="19"/>
                <w:szCs w:val="19"/>
                <w:b/>
                <w:bCs/>
                <w:spacing w:val="-4"/>
              </w:rPr>
              <w:t>学时</w:t>
            </w:r>
          </w:p>
        </w:tc>
        <w:tc>
          <w:tcPr>
            <w:tcW w:w="1367" w:type="dxa"/>
            <w:vAlign w:val="top"/>
          </w:tcPr>
          <w:p>
            <w:pPr>
              <w:pStyle w:val="TableText"/>
              <w:ind w:left="297"/>
              <w:spacing w:before="139" w:line="230" w:lineRule="auto"/>
              <w:rPr>
                <w:sz w:val="19"/>
                <w:szCs w:val="19"/>
              </w:rPr>
            </w:pPr>
            <w:r>
              <w:rPr>
                <w:sz w:val="19"/>
                <w:szCs w:val="19"/>
                <w:b/>
                <w:bCs/>
                <w:spacing w:val="-3"/>
              </w:rPr>
              <w:t>学时小计</w:t>
            </w:r>
          </w:p>
        </w:tc>
      </w:tr>
      <w:tr>
        <w:trPr>
          <w:trHeight w:val="474" w:hRule="atLeast"/>
        </w:trPr>
        <w:tc>
          <w:tcPr>
            <w:tcW w:w="1368" w:type="dxa"/>
            <w:vAlign w:val="top"/>
            <w:vMerge w:val="restart"/>
            <w:tcBorders>
              <w:bottom w:val="nil"/>
            </w:tcBorders>
          </w:tcPr>
          <w:p>
            <w:pPr>
              <w:pStyle w:val="TableText"/>
              <w:ind w:left="116"/>
              <w:spacing w:before="136" w:line="229" w:lineRule="auto"/>
              <w:rPr>
                <w:sz w:val="19"/>
                <w:szCs w:val="19"/>
              </w:rPr>
            </w:pPr>
            <w:r>
              <w:rPr>
                <w:sz w:val="19"/>
                <w:szCs w:val="19"/>
                <w:b/>
                <w:bCs/>
                <w:spacing w:val="-2"/>
              </w:rPr>
              <w:t>篮球运动认知</w:t>
            </w:r>
          </w:p>
        </w:tc>
        <w:tc>
          <w:tcPr>
            <w:tcW w:w="3982" w:type="dxa"/>
            <w:vAlign w:val="top"/>
          </w:tcPr>
          <w:p>
            <w:pPr>
              <w:pStyle w:val="TableText"/>
              <w:ind w:left="1189"/>
              <w:spacing w:before="137" w:line="228" w:lineRule="auto"/>
              <w:rPr>
                <w:sz w:val="19"/>
                <w:szCs w:val="19"/>
              </w:rPr>
            </w:pPr>
            <w:r>
              <w:rPr>
                <w:sz w:val="19"/>
                <w:szCs w:val="19"/>
                <w:spacing w:val="13"/>
              </w:rPr>
              <w:t>篮球运动概述</w:t>
            </w:r>
          </w:p>
        </w:tc>
        <w:tc>
          <w:tcPr>
            <w:tcW w:w="1747" w:type="dxa"/>
            <w:vAlign w:val="top"/>
          </w:tcPr>
          <w:p>
            <w:pPr>
              <w:pStyle w:val="TableText"/>
              <w:ind w:left="829"/>
              <w:spacing w:before="168" w:line="189" w:lineRule="auto"/>
              <w:rPr>
                <w:sz w:val="19"/>
                <w:szCs w:val="19"/>
              </w:rPr>
            </w:pPr>
            <w:r>
              <w:rPr>
                <w:sz w:val="19"/>
                <w:szCs w:val="19"/>
              </w:rPr>
              <w:t>8</w:t>
            </w:r>
          </w:p>
        </w:tc>
        <w:tc>
          <w:tcPr>
            <w:tcW w:w="1367" w:type="dxa"/>
            <w:vAlign w:val="top"/>
            <w:vMerge w:val="restart"/>
            <w:tcBorders>
              <w:bottom w:val="nil"/>
            </w:tcBorders>
          </w:tcPr>
          <w:p>
            <w:pPr>
              <w:spacing w:line="386" w:lineRule="auto"/>
              <w:rPr>
                <w:rFonts w:ascii="Arial"/>
                <w:sz w:val="21"/>
              </w:rPr>
            </w:pPr>
            <w:r/>
          </w:p>
          <w:p>
            <w:pPr>
              <w:pStyle w:val="TableText"/>
              <w:ind w:left="603"/>
              <w:spacing w:before="62" w:line="190" w:lineRule="auto"/>
              <w:rPr>
                <w:sz w:val="19"/>
                <w:szCs w:val="19"/>
              </w:rPr>
            </w:pPr>
            <w:r>
              <w:rPr>
                <w:sz w:val="19"/>
                <w:szCs w:val="19"/>
                <w:spacing w:val="-7"/>
              </w:rPr>
              <w:t>18</w:t>
            </w:r>
          </w:p>
        </w:tc>
      </w:tr>
      <w:tr>
        <w:trPr>
          <w:trHeight w:val="474" w:hRule="atLeast"/>
        </w:trPr>
        <w:tc>
          <w:tcPr>
            <w:tcW w:w="1368" w:type="dxa"/>
            <w:vAlign w:val="top"/>
            <w:vMerge w:val="continue"/>
            <w:tcBorders>
              <w:top w:val="nil"/>
            </w:tcBorders>
          </w:tcPr>
          <w:p>
            <w:pPr>
              <w:rPr>
                <w:rFonts w:ascii="Arial"/>
                <w:sz w:val="21"/>
              </w:rPr>
            </w:pPr>
            <w:r/>
          </w:p>
        </w:tc>
        <w:tc>
          <w:tcPr>
            <w:tcW w:w="3982" w:type="dxa"/>
            <w:vAlign w:val="top"/>
          </w:tcPr>
          <w:p>
            <w:pPr>
              <w:pStyle w:val="TableText"/>
              <w:ind w:left="421"/>
              <w:spacing w:before="135" w:line="229" w:lineRule="auto"/>
              <w:rPr>
                <w:sz w:val="19"/>
                <w:szCs w:val="19"/>
              </w:rPr>
            </w:pPr>
            <w:r>
              <w:rPr>
                <w:sz w:val="19"/>
                <w:szCs w:val="19"/>
                <w:spacing w:val="15"/>
              </w:rPr>
              <w:t>篮球训练场地设施设备安装与维护</w:t>
            </w:r>
          </w:p>
        </w:tc>
        <w:tc>
          <w:tcPr>
            <w:tcW w:w="1747" w:type="dxa"/>
            <w:vAlign w:val="top"/>
          </w:tcPr>
          <w:p>
            <w:pPr>
              <w:pStyle w:val="TableText"/>
              <w:ind w:left="792"/>
              <w:spacing w:before="166" w:line="190" w:lineRule="auto"/>
              <w:rPr>
                <w:sz w:val="19"/>
                <w:szCs w:val="19"/>
              </w:rPr>
            </w:pPr>
            <w:r>
              <w:rPr>
                <w:sz w:val="19"/>
                <w:szCs w:val="19"/>
                <w:spacing w:val="-7"/>
              </w:rPr>
              <w:t>10</w:t>
            </w:r>
          </w:p>
        </w:tc>
        <w:tc>
          <w:tcPr>
            <w:tcW w:w="1367" w:type="dxa"/>
            <w:vAlign w:val="top"/>
            <w:vMerge w:val="continue"/>
            <w:tcBorders>
              <w:top w:val="nil"/>
            </w:tcBorders>
          </w:tcPr>
          <w:p>
            <w:pPr>
              <w:rPr>
                <w:rFonts w:ascii="Arial"/>
                <w:sz w:val="21"/>
              </w:rPr>
            </w:pPr>
            <w:r/>
          </w:p>
        </w:tc>
      </w:tr>
      <w:tr>
        <w:trPr>
          <w:trHeight w:val="474" w:hRule="atLeast"/>
        </w:trPr>
        <w:tc>
          <w:tcPr>
            <w:tcW w:w="1368" w:type="dxa"/>
            <w:vAlign w:val="top"/>
            <w:vMerge w:val="restart"/>
            <w:tcBorders>
              <w:bottom w:val="nil"/>
            </w:tcBorders>
          </w:tcPr>
          <w:p>
            <w:pPr>
              <w:pStyle w:val="TableText"/>
              <w:ind w:left="404" w:right="4" w:hanging="381"/>
              <w:spacing w:before="137" w:line="440" w:lineRule="auto"/>
              <w:rPr>
                <w:sz w:val="19"/>
                <w:szCs w:val="19"/>
              </w:rPr>
            </w:pPr>
            <w:r>
              <w:rPr>
                <w:sz w:val="19"/>
                <w:szCs w:val="19"/>
                <w:b/>
                <w:bCs/>
                <w:spacing w:val="-2"/>
              </w:rPr>
              <w:t>篮球专项身体素</w:t>
            </w:r>
            <w:r>
              <w:rPr>
                <w:sz w:val="19"/>
                <w:szCs w:val="19"/>
                <w:spacing w:val="4"/>
              </w:rPr>
              <w:t xml:space="preserve"> </w:t>
            </w:r>
            <w:r>
              <w:rPr>
                <w:sz w:val="19"/>
                <w:szCs w:val="19"/>
                <w:b/>
                <w:bCs/>
                <w:spacing w:val="-2"/>
              </w:rPr>
              <w:t>质训练</w:t>
            </w:r>
          </w:p>
        </w:tc>
        <w:tc>
          <w:tcPr>
            <w:tcW w:w="3982" w:type="dxa"/>
            <w:vAlign w:val="top"/>
          </w:tcPr>
          <w:p>
            <w:pPr>
              <w:pStyle w:val="TableText"/>
              <w:ind w:left="1191"/>
              <w:spacing w:before="136" w:line="228" w:lineRule="auto"/>
              <w:rPr>
                <w:sz w:val="19"/>
                <w:szCs w:val="19"/>
              </w:rPr>
            </w:pPr>
            <w:r>
              <w:rPr>
                <w:sz w:val="19"/>
                <w:szCs w:val="19"/>
                <w:spacing w:val="12"/>
              </w:rPr>
              <w:t>力量素质训练</w:t>
            </w:r>
          </w:p>
        </w:tc>
        <w:tc>
          <w:tcPr>
            <w:tcW w:w="1747" w:type="dxa"/>
            <w:vAlign w:val="top"/>
          </w:tcPr>
          <w:p>
            <w:pPr>
              <w:pStyle w:val="TableText"/>
              <w:ind w:left="780"/>
              <w:spacing w:before="168" w:line="189" w:lineRule="auto"/>
              <w:rPr>
                <w:sz w:val="19"/>
                <w:szCs w:val="19"/>
              </w:rPr>
            </w:pPr>
            <w:r>
              <w:rPr>
                <w:sz w:val="19"/>
                <w:szCs w:val="19"/>
              </w:rPr>
              <w:t>24</w:t>
            </w:r>
          </w:p>
        </w:tc>
        <w:tc>
          <w:tcPr>
            <w:tcW w:w="1367"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552"/>
              <w:spacing w:before="62" w:line="190" w:lineRule="auto"/>
              <w:rPr>
                <w:sz w:val="19"/>
                <w:szCs w:val="19"/>
              </w:rPr>
            </w:pPr>
            <w:r>
              <w:rPr>
                <w:sz w:val="19"/>
                <w:szCs w:val="19"/>
                <w:spacing w:val="-3"/>
              </w:rPr>
              <w:t>120</w:t>
            </w:r>
          </w:p>
        </w:tc>
      </w:tr>
      <w:tr>
        <w:trPr>
          <w:trHeight w:val="474" w:hRule="atLeast"/>
        </w:trPr>
        <w:tc>
          <w:tcPr>
            <w:tcW w:w="1368" w:type="dxa"/>
            <w:vAlign w:val="top"/>
            <w:vMerge w:val="continue"/>
            <w:tcBorders>
              <w:top w:val="nil"/>
              <w:bottom w:val="nil"/>
            </w:tcBorders>
          </w:tcPr>
          <w:p>
            <w:pPr>
              <w:rPr>
                <w:rFonts w:ascii="Arial"/>
                <w:sz w:val="21"/>
              </w:rPr>
            </w:pPr>
            <w:r/>
          </w:p>
        </w:tc>
        <w:tc>
          <w:tcPr>
            <w:tcW w:w="3982" w:type="dxa"/>
            <w:vAlign w:val="top"/>
          </w:tcPr>
          <w:p>
            <w:pPr>
              <w:pStyle w:val="TableText"/>
              <w:ind w:left="1191"/>
              <w:spacing w:before="135" w:line="228" w:lineRule="auto"/>
              <w:rPr>
                <w:sz w:val="19"/>
                <w:szCs w:val="19"/>
              </w:rPr>
            </w:pPr>
            <w:r>
              <w:rPr>
                <w:sz w:val="19"/>
                <w:szCs w:val="19"/>
                <w:spacing w:val="13"/>
              </w:rPr>
              <w:t>耐力素质训练</w:t>
            </w:r>
          </w:p>
        </w:tc>
        <w:tc>
          <w:tcPr>
            <w:tcW w:w="1747" w:type="dxa"/>
            <w:vAlign w:val="top"/>
          </w:tcPr>
          <w:p>
            <w:pPr>
              <w:pStyle w:val="TableText"/>
              <w:ind w:left="780"/>
              <w:spacing w:before="166" w:line="189" w:lineRule="auto"/>
              <w:rPr>
                <w:sz w:val="19"/>
                <w:szCs w:val="19"/>
              </w:rPr>
            </w:pPr>
            <w:r>
              <w:rPr>
                <w:sz w:val="19"/>
                <w:szCs w:val="19"/>
              </w:rPr>
              <w:t>24</w:t>
            </w:r>
          </w:p>
        </w:tc>
        <w:tc>
          <w:tcPr>
            <w:tcW w:w="1367" w:type="dxa"/>
            <w:vAlign w:val="top"/>
            <w:vMerge w:val="continue"/>
            <w:tcBorders>
              <w:top w:val="nil"/>
              <w:bottom w:val="nil"/>
            </w:tcBorders>
          </w:tcPr>
          <w:p>
            <w:pPr>
              <w:rPr>
                <w:rFonts w:ascii="Arial"/>
                <w:sz w:val="21"/>
              </w:rPr>
            </w:pPr>
            <w:r/>
          </w:p>
        </w:tc>
      </w:tr>
      <w:tr>
        <w:trPr>
          <w:trHeight w:val="473" w:hRule="atLeast"/>
        </w:trPr>
        <w:tc>
          <w:tcPr>
            <w:tcW w:w="1368" w:type="dxa"/>
            <w:vAlign w:val="top"/>
            <w:vMerge w:val="continue"/>
            <w:tcBorders>
              <w:top w:val="nil"/>
              <w:bottom w:val="nil"/>
            </w:tcBorders>
          </w:tcPr>
          <w:p>
            <w:pPr>
              <w:rPr>
                <w:rFonts w:ascii="Arial"/>
                <w:sz w:val="21"/>
              </w:rPr>
            </w:pPr>
            <w:r/>
          </w:p>
        </w:tc>
        <w:tc>
          <w:tcPr>
            <w:tcW w:w="3982" w:type="dxa"/>
            <w:vAlign w:val="top"/>
          </w:tcPr>
          <w:p>
            <w:pPr>
              <w:pStyle w:val="TableText"/>
              <w:ind w:left="1187"/>
              <w:spacing w:before="136" w:line="228" w:lineRule="auto"/>
              <w:rPr>
                <w:sz w:val="19"/>
                <w:szCs w:val="19"/>
              </w:rPr>
            </w:pPr>
            <w:r>
              <w:rPr>
                <w:sz w:val="19"/>
                <w:szCs w:val="19"/>
                <w:spacing w:val="13"/>
              </w:rPr>
              <w:t>速度素质训练</w:t>
            </w:r>
          </w:p>
        </w:tc>
        <w:tc>
          <w:tcPr>
            <w:tcW w:w="1747" w:type="dxa"/>
            <w:vAlign w:val="top"/>
          </w:tcPr>
          <w:p>
            <w:pPr>
              <w:pStyle w:val="TableText"/>
              <w:ind w:left="780"/>
              <w:spacing w:before="167" w:line="189" w:lineRule="auto"/>
              <w:rPr>
                <w:sz w:val="19"/>
                <w:szCs w:val="19"/>
              </w:rPr>
            </w:pPr>
            <w:r>
              <w:rPr>
                <w:sz w:val="19"/>
                <w:szCs w:val="19"/>
              </w:rPr>
              <w:t>24</w:t>
            </w:r>
          </w:p>
        </w:tc>
        <w:tc>
          <w:tcPr>
            <w:tcW w:w="1367" w:type="dxa"/>
            <w:vAlign w:val="top"/>
            <w:vMerge w:val="continue"/>
            <w:tcBorders>
              <w:top w:val="nil"/>
              <w:bottom w:val="nil"/>
            </w:tcBorders>
          </w:tcPr>
          <w:p>
            <w:pPr>
              <w:rPr>
                <w:rFonts w:ascii="Arial"/>
                <w:sz w:val="21"/>
              </w:rPr>
            </w:pPr>
            <w:r/>
          </w:p>
        </w:tc>
      </w:tr>
      <w:tr>
        <w:trPr>
          <w:trHeight w:val="474" w:hRule="atLeast"/>
        </w:trPr>
        <w:tc>
          <w:tcPr>
            <w:tcW w:w="1368" w:type="dxa"/>
            <w:vAlign w:val="top"/>
            <w:vMerge w:val="continue"/>
            <w:tcBorders>
              <w:top w:val="nil"/>
              <w:bottom w:val="nil"/>
            </w:tcBorders>
          </w:tcPr>
          <w:p>
            <w:pPr>
              <w:rPr>
                <w:rFonts w:ascii="Arial"/>
                <w:sz w:val="21"/>
              </w:rPr>
            </w:pPr>
            <w:r/>
          </w:p>
        </w:tc>
        <w:tc>
          <w:tcPr>
            <w:tcW w:w="3982" w:type="dxa"/>
            <w:vAlign w:val="top"/>
          </w:tcPr>
          <w:p>
            <w:pPr>
              <w:pStyle w:val="TableText"/>
              <w:ind w:left="1189"/>
              <w:spacing w:before="135" w:line="228" w:lineRule="auto"/>
              <w:rPr>
                <w:sz w:val="19"/>
                <w:szCs w:val="19"/>
              </w:rPr>
            </w:pPr>
            <w:r>
              <w:rPr>
                <w:sz w:val="19"/>
                <w:szCs w:val="19"/>
                <w:spacing w:val="13"/>
              </w:rPr>
              <w:t>柔韧素质训练</w:t>
            </w:r>
          </w:p>
        </w:tc>
        <w:tc>
          <w:tcPr>
            <w:tcW w:w="1747" w:type="dxa"/>
            <w:vAlign w:val="top"/>
          </w:tcPr>
          <w:p>
            <w:pPr>
              <w:pStyle w:val="TableText"/>
              <w:ind w:left="780"/>
              <w:spacing w:before="167" w:line="189" w:lineRule="auto"/>
              <w:rPr>
                <w:sz w:val="19"/>
                <w:szCs w:val="19"/>
              </w:rPr>
            </w:pPr>
            <w:r>
              <w:rPr>
                <w:sz w:val="19"/>
                <w:szCs w:val="19"/>
              </w:rPr>
              <w:t>24</w:t>
            </w:r>
          </w:p>
        </w:tc>
        <w:tc>
          <w:tcPr>
            <w:tcW w:w="1367" w:type="dxa"/>
            <w:vAlign w:val="top"/>
            <w:vMerge w:val="continue"/>
            <w:tcBorders>
              <w:top w:val="nil"/>
              <w:bottom w:val="nil"/>
            </w:tcBorders>
          </w:tcPr>
          <w:p>
            <w:pPr>
              <w:rPr>
                <w:rFonts w:ascii="Arial"/>
                <w:sz w:val="21"/>
              </w:rPr>
            </w:pPr>
            <w:r/>
          </w:p>
        </w:tc>
      </w:tr>
      <w:tr>
        <w:trPr>
          <w:trHeight w:val="477" w:hRule="atLeast"/>
        </w:trPr>
        <w:tc>
          <w:tcPr>
            <w:tcW w:w="1368" w:type="dxa"/>
            <w:vAlign w:val="top"/>
            <w:vMerge w:val="continue"/>
            <w:tcBorders>
              <w:top w:val="nil"/>
            </w:tcBorders>
          </w:tcPr>
          <w:p>
            <w:pPr>
              <w:rPr>
                <w:rFonts w:ascii="Arial"/>
                <w:sz w:val="21"/>
              </w:rPr>
            </w:pPr>
            <w:r/>
          </w:p>
        </w:tc>
        <w:tc>
          <w:tcPr>
            <w:tcW w:w="3982" w:type="dxa"/>
            <w:vAlign w:val="top"/>
          </w:tcPr>
          <w:p>
            <w:pPr>
              <w:pStyle w:val="TableText"/>
              <w:ind w:left="1191"/>
              <w:spacing w:before="136" w:line="228" w:lineRule="auto"/>
              <w:rPr>
                <w:sz w:val="19"/>
                <w:szCs w:val="19"/>
              </w:rPr>
            </w:pPr>
            <w:r>
              <w:rPr>
                <w:sz w:val="19"/>
                <w:szCs w:val="19"/>
                <w:spacing w:val="12"/>
              </w:rPr>
              <w:t>灵敏素质训练</w:t>
            </w:r>
          </w:p>
        </w:tc>
        <w:tc>
          <w:tcPr>
            <w:tcW w:w="1747" w:type="dxa"/>
            <w:vAlign w:val="top"/>
          </w:tcPr>
          <w:p>
            <w:pPr>
              <w:pStyle w:val="TableText"/>
              <w:ind w:left="780"/>
              <w:spacing w:before="168" w:line="189" w:lineRule="auto"/>
              <w:rPr>
                <w:sz w:val="19"/>
                <w:szCs w:val="19"/>
              </w:rPr>
            </w:pPr>
            <w:r>
              <w:rPr>
                <w:sz w:val="19"/>
                <w:szCs w:val="19"/>
              </w:rPr>
              <w:t>24</w:t>
            </w:r>
          </w:p>
        </w:tc>
        <w:tc>
          <w:tcPr>
            <w:tcW w:w="1367" w:type="dxa"/>
            <w:vAlign w:val="top"/>
            <w:vMerge w:val="continue"/>
            <w:tcBorders>
              <w:top w:val="nil"/>
            </w:tcBorders>
          </w:tcPr>
          <w:p>
            <w:pPr>
              <w:rPr>
                <w:rFonts w:ascii="Arial"/>
                <w:sz w:val="21"/>
              </w:rPr>
            </w:pPr>
            <w:r/>
          </w:p>
        </w:tc>
      </w:tr>
      <w:tr>
        <w:trPr>
          <w:trHeight w:val="477" w:hRule="atLeast"/>
        </w:trPr>
        <w:tc>
          <w:tcPr>
            <w:tcW w:w="1368" w:type="dxa"/>
            <w:vAlign w:val="top"/>
            <w:vMerge w:val="restart"/>
            <w:tcBorders>
              <w:bottom w:val="nil"/>
            </w:tcBorders>
          </w:tcPr>
          <w:p>
            <w:pPr>
              <w:pStyle w:val="TableText"/>
              <w:ind w:left="499" w:right="4" w:hanging="476"/>
              <w:spacing w:before="34" w:line="363" w:lineRule="auto"/>
              <w:rPr>
                <w:sz w:val="19"/>
                <w:szCs w:val="19"/>
              </w:rPr>
            </w:pPr>
            <w:r>
              <w:rPr>
                <w:sz w:val="19"/>
                <w:szCs w:val="19"/>
                <w:b/>
                <w:bCs/>
                <w:spacing w:val="-2"/>
              </w:rPr>
              <w:t>篮球运动技战术</w:t>
            </w:r>
            <w:r>
              <w:rPr>
                <w:sz w:val="19"/>
                <w:szCs w:val="19"/>
                <w:spacing w:val="4"/>
              </w:rPr>
              <w:t xml:space="preserve"> </w:t>
            </w:r>
            <w:r>
              <w:rPr>
                <w:sz w:val="19"/>
                <w:szCs w:val="19"/>
                <w:b/>
                <w:bCs/>
                <w:spacing w:val="-3"/>
              </w:rPr>
              <w:t>训练</w:t>
            </w:r>
          </w:p>
        </w:tc>
        <w:tc>
          <w:tcPr>
            <w:tcW w:w="3982" w:type="dxa"/>
            <w:vAlign w:val="top"/>
          </w:tcPr>
          <w:p>
            <w:pPr>
              <w:pStyle w:val="TableText"/>
              <w:ind w:left="1189"/>
              <w:spacing w:before="137" w:line="227" w:lineRule="auto"/>
              <w:rPr>
                <w:sz w:val="19"/>
                <w:szCs w:val="19"/>
              </w:rPr>
            </w:pPr>
            <w:r>
              <w:rPr>
                <w:sz w:val="19"/>
                <w:szCs w:val="19"/>
                <w:spacing w:val="14"/>
              </w:rPr>
              <w:t>篮球基本技术训练</w:t>
            </w:r>
          </w:p>
        </w:tc>
        <w:tc>
          <w:tcPr>
            <w:tcW w:w="1747" w:type="dxa"/>
            <w:vAlign w:val="top"/>
          </w:tcPr>
          <w:p>
            <w:pPr>
              <w:pStyle w:val="TableText"/>
              <w:ind w:left="780"/>
              <w:spacing w:before="168" w:line="189" w:lineRule="auto"/>
              <w:rPr>
                <w:sz w:val="19"/>
                <w:szCs w:val="19"/>
              </w:rPr>
            </w:pPr>
            <w:r>
              <w:rPr>
                <w:sz w:val="19"/>
                <w:szCs w:val="19"/>
              </w:rPr>
              <w:t>22</w:t>
            </w:r>
          </w:p>
        </w:tc>
        <w:tc>
          <w:tcPr>
            <w:tcW w:w="1367" w:type="dxa"/>
            <w:vAlign w:val="top"/>
            <w:vMerge w:val="restart"/>
            <w:tcBorders>
              <w:bottom w:val="nil"/>
            </w:tcBorders>
          </w:tcPr>
          <w:p>
            <w:pPr>
              <w:spacing w:line="390" w:lineRule="auto"/>
              <w:rPr>
                <w:rFonts w:ascii="Arial"/>
                <w:sz w:val="21"/>
              </w:rPr>
            </w:pPr>
            <w:r/>
          </w:p>
          <w:p>
            <w:pPr>
              <w:pStyle w:val="TableText"/>
              <w:ind w:left="587"/>
              <w:spacing w:before="61" w:line="189" w:lineRule="auto"/>
              <w:rPr>
                <w:sz w:val="19"/>
                <w:szCs w:val="19"/>
              </w:rPr>
            </w:pPr>
            <w:r>
              <w:rPr>
                <w:sz w:val="19"/>
                <w:szCs w:val="19"/>
                <w:spacing w:val="1"/>
              </w:rPr>
              <w:t>44</w:t>
            </w:r>
          </w:p>
        </w:tc>
      </w:tr>
      <w:tr>
        <w:trPr>
          <w:trHeight w:val="507" w:hRule="atLeast"/>
        </w:trPr>
        <w:tc>
          <w:tcPr>
            <w:tcW w:w="1368" w:type="dxa"/>
            <w:vAlign w:val="top"/>
            <w:vMerge w:val="continue"/>
            <w:tcBorders>
              <w:top w:val="nil"/>
            </w:tcBorders>
          </w:tcPr>
          <w:p>
            <w:pPr>
              <w:rPr>
                <w:rFonts w:ascii="Arial"/>
                <w:sz w:val="21"/>
              </w:rPr>
            </w:pPr>
            <w:r/>
          </w:p>
        </w:tc>
        <w:tc>
          <w:tcPr>
            <w:tcW w:w="3982" w:type="dxa"/>
            <w:vAlign w:val="top"/>
          </w:tcPr>
          <w:p>
            <w:pPr>
              <w:pStyle w:val="TableText"/>
              <w:ind w:left="1189"/>
              <w:spacing w:before="137" w:line="228" w:lineRule="auto"/>
              <w:rPr>
                <w:sz w:val="19"/>
                <w:szCs w:val="19"/>
              </w:rPr>
            </w:pPr>
            <w:r>
              <w:rPr>
                <w:sz w:val="19"/>
                <w:szCs w:val="19"/>
                <w:spacing w:val="14"/>
              </w:rPr>
              <w:t>篮球专项战术训练</w:t>
            </w:r>
          </w:p>
        </w:tc>
        <w:tc>
          <w:tcPr>
            <w:tcW w:w="1747" w:type="dxa"/>
            <w:vAlign w:val="top"/>
          </w:tcPr>
          <w:p>
            <w:pPr>
              <w:pStyle w:val="TableText"/>
              <w:ind w:left="780"/>
              <w:spacing w:before="169" w:line="189" w:lineRule="auto"/>
              <w:rPr>
                <w:sz w:val="19"/>
                <w:szCs w:val="19"/>
              </w:rPr>
            </w:pPr>
            <w:r>
              <w:rPr>
                <w:sz w:val="19"/>
                <w:szCs w:val="19"/>
              </w:rPr>
              <w:t>22</w:t>
            </w:r>
          </w:p>
        </w:tc>
        <w:tc>
          <w:tcPr>
            <w:tcW w:w="1367" w:type="dxa"/>
            <w:vAlign w:val="top"/>
            <w:vMerge w:val="continue"/>
            <w:tcBorders>
              <w:top w:val="nil"/>
            </w:tcBorders>
          </w:tcPr>
          <w:p>
            <w:pPr>
              <w:rPr>
                <w:rFonts w:ascii="Arial"/>
                <w:sz w:val="21"/>
              </w:rPr>
            </w:pPr>
            <w:r/>
          </w:p>
        </w:tc>
      </w:tr>
      <w:tr>
        <w:trPr>
          <w:trHeight w:val="477" w:hRule="atLeast"/>
        </w:trPr>
        <w:tc>
          <w:tcPr>
            <w:tcW w:w="1368" w:type="dxa"/>
            <w:vAlign w:val="top"/>
            <w:vMerge w:val="restart"/>
            <w:tcBorders>
              <w:bottom w:val="nil"/>
            </w:tcBorders>
          </w:tcPr>
          <w:p>
            <w:pPr>
              <w:spacing w:line="360" w:lineRule="auto"/>
              <w:rPr>
                <w:rFonts w:ascii="Arial"/>
                <w:sz w:val="21"/>
              </w:rPr>
            </w:pPr>
            <w:r/>
          </w:p>
          <w:p>
            <w:pPr>
              <w:pStyle w:val="TableText"/>
              <w:ind w:left="116"/>
              <w:spacing w:before="62" w:line="228" w:lineRule="auto"/>
              <w:rPr>
                <w:sz w:val="19"/>
                <w:szCs w:val="19"/>
              </w:rPr>
            </w:pPr>
            <w:r>
              <w:rPr>
                <w:sz w:val="19"/>
                <w:szCs w:val="19"/>
                <w:b/>
                <w:bCs/>
                <w:spacing w:val="-2"/>
              </w:rPr>
              <w:t>篮球教学比赛</w:t>
            </w:r>
          </w:p>
        </w:tc>
        <w:tc>
          <w:tcPr>
            <w:tcW w:w="3982" w:type="dxa"/>
            <w:vAlign w:val="top"/>
          </w:tcPr>
          <w:p>
            <w:pPr>
              <w:pStyle w:val="TableText"/>
              <w:ind w:left="1189"/>
              <w:spacing w:before="139" w:line="229" w:lineRule="auto"/>
              <w:rPr>
                <w:sz w:val="19"/>
                <w:szCs w:val="19"/>
              </w:rPr>
            </w:pPr>
            <w:r>
              <w:rPr>
                <w:sz w:val="19"/>
                <w:szCs w:val="19"/>
                <w:spacing w:val="14"/>
              </w:rPr>
              <w:t>篮球运动裁判规则</w:t>
            </w:r>
          </w:p>
        </w:tc>
        <w:tc>
          <w:tcPr>
            <w:tcW w:w="1747" w:type="dxa"/>
            <w:vAlign w:val="top"/>
          </w:tcPr>
          <w:p>
            <w:pPr>
              <w:pStyle w:val="TableText"/>
              <w:ind w:left="792"/>
              <w:spacing w:before="169" w:line="190" w:lineRule="auto"/>
              <w:rPr>
                <w:sz w:val="19"/>
                <w:szCs w:val="19"/>
              </w:rPr>
            </w:pPr>
            <w:r>
              <w:rPr>
                <w:sz w:val="19"/>
                <w:szCs w:val="19"/>
                <w:spacing w:val="-7"/>
              </w:rPr>
              <w:t>18</w:t>
            </w:r>
          </w:p>
        </w:tc>
        <w:tc>
          <w:tcPr>
            <w:tcW w:w="1367" w:type="dxa"/>
            <w:vAlign w:val="top"/>
            <w:vMerge w:val="restart"/>
            <w:tcBorders>
              <w:bottom w:val="nil"/>
            </w:tcBorders>
          </w:tcPr>
          <w:p>
            <w:pPr>
              <w:spacing w:line="392" w:lineRule="auto"/>
              <w:rPr>
                <w:rFonts w:ascii="Arial"/>
                <w:sz w:val="21"/>
              </w:rPr>
            </w:pPr>
            <w:r/>
          </w:p>
          <w:p>
            <w:pPr>
              <w:pStyle w:val="TableText"/>
              <w:ind w:left="592"/>
              <w:spacing w:before="61" w:line="189" w:lineRule="auto"/>
              <w:rPr>
                <w:sz w:val="19"/>
                <w:szCs w:val="19"/>
              </w:rPr>
            </w:pPr>
            <w:r>
              <w:rPr>
                <w:sz w:val="19"/>
                <w:szCs w:val="19"/>
                <w:spacing w:val="-1"/>
              </w:rPr>
              <w:t>34</w:t>
            </w:r>
          </w:p>
        </w:tc>
      </w:tr>
      <w:tr>
        <w:trPr>
          <w:trHeight w:val="482" w:hRule="atLeast"/>
        </w:trPr>
        <w:tc>
          <w:tcPr>
            <w:tcW w:w="1368" w:type="dxa"/>
            <w:vAlign w:val="top"/>
            <w:vMerge w:val="continue"/>
            <w:tcBorders>
              <w:top w:val="nil"/>
            </w:tcBorders>
          </w:tcPr>
          <w:p>
            <w:pPr>
              <w:rPr>
                <w:rFonts w:ascii="Arial"/>
                <w:sz w:val="21"/>
              </w:rPr>
            </w:pPr>
            <w:r/>
          </w:p>
        </w:tc>
        <w:tc>
          <w:tcPr>
            <w:tcW w:w="3982" w:type="dxa"/>
            <w:vAlign w:val="top"/>
          </w:tcPr>
          <w:p>
            <w:pPr>
              <w:pStyle w:val="TableText"/>
              <w:ind w:left="1189"/>
              <w:spacing w:before="139" w:line="228" w:lineRule="auto"/>
              <w:rPr>
                <w:sz w:val="19"/>
                <w:szCs w:val="19"/>
              </w:rPr>
            </w:pPr>
            <w:r>
              <w:rPr>
                <w:sz w:val="19"/>
                <w:szCs w:val="19"/>
                <w:spacing w:val="13"/>
              </w:rPr>
              <w:t>篮球教学比赛</w:t>
            </w:r>
          </w:p>
        </w:tc>
        <w:tc>
          <w:tcPr>
            <w:tcW w:w="1747" w:type="dxa"/>
            <w:vAlign w:val="top"/>
          </w:tcPr>
          <w:p>
            <w:pPr>
              <w:pStyle w:val="TableText"/>
              <w:ind w:left="792"/>
              <w:spacing w:before="170" w:line="190" w:lineRule="auto"/>
              <w:rPr>
                <w:sz w:val="19"/>
                <w:szCs w:val="19"/>
              </w:rPr>
            </w:pPr>
            <w:r>
              <w:rPr>
                <w:sz w:val="19"/>
                <w:szCs w:val="19"/>
                <w:spacing w:val="-7"/>
              </w:rPr>
              <w:t>16</w:t>
            </w:r>
          </w:p>
        </w:tc>
        <w:tc>
          <w:tcPr>
            <w:tcW w:w="1367" w:type="dxa"/>
            <w:vAlign w:val="top"/>
            <w:vMerge w:val="continue"/>
            <w:tcBorders>
              <w:top w:val="nil"/>
            </w:tcBorders>
          </w:tcPr>
          <w:p>
            <w:pPr>
              <w:rPr>
                <w:rFonts w:ascii="Arial"/>
                <w:sz w:val="21"/>
              </w:rPr>
            </w:pPr>
            <w:r/>
          </w:p>
        </w:tc>
      </w:tr>
    </w:tbl>
    <w:p>
      <w:pPr>
        <w:pStyle w:val="BodyText"/>
        <w:spacing w:line="274" w:lineRule="auto"/>
        <w:rPr/>
      </w:pPr>
      <w:r/>
    </w:p>
    <w:p>
      <w:pPr>
        <w:pStyle w:val="BodyText"/>
        <w:spacing w:line="274" w:lineRule="auto"/>
        <w:rPr/>
      </w:pPr>
      <w:r/>
    </w:p>
    <w:p>
      <w:pPr>
        <w:pStyle w:val="BodyText"/>
        <w:spacing w:line="274" w:lineRule="auto"/>
        <w:rPr/>
      </w:pPr>
      <w:r/>
    </w:p>
    <w:p>
      <w:pPr>
        <w:pStyle w:val="BodyText"/>
        <w:spacing w:line="275" w:lineRule="auto"/>
        <w:rPr/>
      </w:pPr>
      <w:r/>
    </w:p>
    <w:p>
      <w:pPr>
        <w:ind w:left="174"/>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742"/>
        <w:spacing w:before="97" w:line="224" w:lineRule="auto"/>
        <w:outlineLvl w:val="1"/>
        <w:rPr>
          <w:rFonts w:ascii="FangSong" w:hAnsi="FangSong" w:eastAsia="FangSong" w:cs="FangSong"/>
          <w:sz w:val="30"/>
          <w:szCs w:val="30"/>
        </w:rPr>
      </w:pPr>
      <w:r>
        <w:rPr>
          <w:rFonts w:ascii="FangSong" w:hAnsi="FangSong" w:eastAsia="FangSong" w:cs="FangSong"/>
          <w:sz w:val="30"/>
          <w:szCs w:val="30"/>
          <w:b/>
          <w:bCs/>
          <w:spacing w:val="-11"/>
        </w:rPr>
        <w:t>(一)篮</w:t>
      </w:r>
      <w:r>
        <w:rPr>
          <w:rFonts w:ascii="FangSong" w:hAnsi="FangSong" w:eastAsia="FangSong" w:cs="FangSong"/>
          <w:sz w:val="30"/>
          <w:szCs w:val="30"/>
          <w:spacing w:val="-86"/>
        </w:rPr>
        <w:t xml:space="preserve"> </w:t>
      </w:r>
      <w:r>
        <w:rPr>
          <w:rFonts w:ascii="FangSong" w:hAnsi="FangSong" w:eastAsia="FangSong" w:cs="FangSong"/>
          <w:sz w:val="30"/>
          <w:szCs w:val="30"/>
          <w:b/>
          <w:bCs/>
          <w:spacing w:val="-11"/>
        </w:rPr>
        <w:t>球</w:t>
      </w:r>
      <w:r>
        <w:rPr>
          <w:rFonts w:ascii="FangSong" w:hAnsi="FangSong" w:eastAsia="FangSong" w:cs="FangSong"/>
          <w:sz w:val="30"/>
          <w:szCs w:val="30"/>
          <w:spacing w:val="-87"/>
        </w:rPr>
        <w:t xml:space="preserve"> </w:t>
      </w:r>
      <w:r>
        <w:rPr>
          <w:rFonts w:ascii="FangSong" w:hAnsi="FangSong" w:eastAsia="FangSong" w:cs="FangSong"/>
          <w:sz w:val="30"/>
          <w:szCs w:val="30"/>
          <w:b/>
          <w:bCs/>
          <w:spacing w:val="-11"/>
        </w:rPr>
        <w:t>运</w:t>
      </w:r>
      <w:r>
        <w:rPr>
          <w:rFonts w:ascii="FangSong" w:hAnsi="FangSong" w:eastAsia="FangSong" w:cs="FangSong"/>
          <w:sz w:val="30"/>
          <w:szCs w:val="30"/>
          <w:spacing w:val="-86"/>
        </w:rPr>
        <w:t xml:space="preserve"> </w:t>
      </w:r>
      <w:r>
        <w:rPr>
          <w:rFonts w:ascii="FangSong" w:hAnsi="FangSong" w:eastAsia="FangSong" w:cs="FangSong"/>
          <w:sz w:val="30"/>
          <w:szCs w:val="30"/>
          <w:b/>
          <w:bCs/>
          <w:spacing w:val="-11"/>
        </w:rPr>
        <w:t>动</w:t>
      </w:r>
      <w:r>
        <w:rPr>
          <w:rFonts w:ascii="FangSong" w:hAnsi="FangSong" w:eastAsia="FangSong" w:cs="FangSong"/>
          <w:sz w:val="30"/>
          <w:szCs w:val="30"/>
          <w:spacing w:val="-86"/>
        </w:rPr>
        <w:t xml:space="preserve"> </w:t>
      </w:r>
      <w:r>
        <w:rPr>
          <w:rFonts w:ascii="FangSong" w:hAnsi="FangSong" w:eastAsia="FangSong" w:cs="FangSong"/>
          <w:sz w:val="30"/>
          <w:szCs w:val="30"/>
          <w:b/>
          <w:bCs/>
          <w:spacing w:val="-11"/>
        </w:rPr>
        <w:t>认</w:t>
      </w:r>
      <w:r>
        <w:rPr>
          <w:rFonts w:ascii="FangSong" w:hAnsi="FangSong" w:eastAsia="FangSong" w:cs="FangSong"/>
          <w:sz w:val="30"/>
          <w:szCs w:val="30"/>
          <w:spacing w:val="-87"/>
        </w:rPr>
        <w:t xml:space="preserve"> </w:t>
      </w:r>
      <w:r>
        <w:rPr>
          <w:rFonts w:ascii="FangSong" w:hAnsi="FangSong" w:eastAsia="FangSong" w:cs="FangSong"/>
          <w:sz w:val="30"/>
          <w:szCs w:val="30"/>
          <w:b/>
          <w:bCs/>
          <w:spacing w:val="-11"/>
        </w:rPr>
        <w:t>知</w:t>
      </w:r>
    </w:p>
    <w:p>
      <w:pPr>
        <w:pStyle w:val="BodyText"/>
        <w:spacing w:line="283" w:lineRule="auto"/>
        <w:rPr/>
      </w:pPr>
      <w:r/>
    </w:p>
    <w:p>
      <w:pPr>
        <w:pStyle w:val="BodyText"/>
        <w:spacing w:line="283" w:lineRule="auto"/>
        <w:rPr/>
      </w:pPr>
      <w:r/>
    </w:p>
    <w:p>
      <w:pPr>
        <w:pStyle w:val="BodyText"/>
        <w:spacing w:line="284" w:lineRule="auto"/>
        <w:rPr/>
      </w:pPr>
      <w:r/>
    </w:p>
    <w:p>
      <w:pPr>
        <w:ind w:left="506"/>
        <w:spacing w:before="78" w:line="221" w:lineRule="auto"/>
        <w:outlineLvl w:val="1"/>
        <w:rPr>
          <w:rFonts w:ascii="SimHei" w:hAnsi="SimHei" w:eastAsia="SimHei" w:cs="SimHei"/>
          <w:sz w:val="24"/>
          <w:szCs w:val="24"/>
        </w:rPr>
      </w:pPr>
      <w:r>
        <w:rPr>
          <w:rFonts w:ascii="SimHei" w:hAnsi="SimHei" w:eastAsia="SimHei" w:cs="SimHei"/>
          <w:sz w:val="24"/>
          <w:szCs w:val="24"/>
          <w:b/>
          <w:bCs/>
          <w:spacing w:val="-16"/>
        </w:rPr>
        <w:t>1.篮球运动概述</w:t>
      </w:r>
    </w:p>
    <w:p>
      <w:pPr>
        <w:ind w:left="22" w:firstLine="460"/>
        <w:spacing w:before="180" w:line="349" w:lineRule="auto"/>
        <w:jc w:val="both"/>
        <w:rPr>
          <w:rFonts w:ascii="SimSun" w:hAnsi="SimSun" w:eastAsia="SimSun" w:cs="SimSun"/>
          <w:sz w:val="24"/>
          <w:szCs w:val="24"/>
        </w:rPr>
      </w:pPr>
      <w:r>
        <w:rPr>
          <w:rFonts w:ascii="SimSun" w:hAnsi="SimSun" w:eastAsia="SimSun" w:cs="SimSun"/>
          <w:sz w:val="24"/>
          <w:szCs w:val="24"/>
          <w:spacing w:val="-11"/>
        </w:rPr>
        <w:t>本模块旨在引导学生了解了解篮球运动的发展，能认识到篮球运动对身体素质的要</w:t>
      </w:r>
      <w:r>
        <w:rPr>
          <w:rFonts w:ascii="SimSun" w:hAnsi="SimSun" w:eastAsia="SimSun" w:cs="SimSun"/>
          <w:sz w:val="24"/>
          <w:szCs w:val="24"/>
          <w:spacing w:val="12"/>
        </w:rPr>
        <w:t xml:space="preserve"> </w:t>
      </w:r>
      <w:r>
        <w:rPr>
          <w:rFonts w:ascii="SimSun" w:hAnsi="SimSun" w:eastAsia="SimSun" w:cs="SimSun"/>
          <w:sz w:val="24"/>
          <w:szCs w:val="24"/>
          <w:spacing w:val="-11"/>
        </w:rPr>
        <w:t>求，会根据自身的身体素质特点采取针对性的训练方法和训练内容，了解社会相关的文</w:t>
      </w:r>
      <w:r>
        <w:rPr>
          <w:rFonts w:ascii="SimSun" w:hAnsi="SimSun" w:eastAsia="SimSun" w:cs="SimSun"/>
          <w:sz w:val="24"/>
          <w:szCs w:val="24"/>
          <w:spacing w:val="17"/>
        </w:rPr>
        <w:t xml:space="preserve"> </w:t>
      </w:r>
      <w:r>
        <w:rPr>
          <w:rFonts w:ascii="SimSun" w:hAnsi="SimSun" w:eastAsia="SimSun" w:cs="SimSun"/>
          <w:sz w:val="24"/>
          <w:szCs w:val="24"/>
          <w:spacing w:val="-8"/>
        </w:rPr>
        <w:t>化、道德和法律常识，树立正确的价值观，履行社会责任。</w:t>
      </w:r>
    </w:p>
    <w:p>
      <w:pPr>
        <w:ind w:left="471"/>
        <w:spacing w:before="39"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66"/>
        <w:spacing w:before="183" w:line="219" w:lineRule="auto"/>
        <w:rPr>
          <w:rFonts w:ascii="SimSun" w:hAnsi="SimSun" w:eastAsia="SimSun" w:cs="SimSun"/>
          <w:sz w:val="24"/>
          <w:szCs w:val="24"/>
        </w:rPr>
      </w:pPr>
      <w:r>
        <w:rPr>
          <w:rFonts w:ascii="SimSun" w:hAnsi="SimSun" w:eastAsia="SimSun" w:cs="SimSun"/>
          <w:sz w:val="24"/>
          <w:szCs w:val="24"/>
          <w:spacing w:val="11"/>
        </w:rPr>
        <w:t>(1)篮球运动的发展过程和特点</w:t>
      </w:r>
    </w:p>
    <w:p>
      <w:pPr>
        <w:ind w:left="29" w:right="2" w:firstLine="456"/>
        <w:spacing w:before="292" w:line="346" w:lineRule="auto"/>
        <w:rPr>
          <w:rFonts w:ascii="SimSun" w:hAnsi="SimSun" w:eastAsia="SimSun" w:cs="SimSun"/>
          <w:sz w:val="24"/>
          <w:szCs w:val="24"/>
        </w:rPr>
      </w:pPr>
      <w:r>
        <w:rPr>
          <w:rFonts w:ascii="SimSun" w:hAnsi="SimSun" w:eastAsia="SimSun" w:cs="SimSun"/>
          <w:sz w:val="24"/>
          <w:szCs w:val="24"/>
          <w:spacing w:val="-11"/>
        </w:rPr>
        <w:t>理解篮球运动的概念，了解篮球运动的发展历程，能描述篮球运动在当今社会的典</w:t>
      </w:r>
      <w:r>
        <w:rPr>
          <w:rFonts w:ascii="SimSun" w:hAnsi="SimSun" w:eastAsia="SimSun" w:cs="SimSun"/>
          <w:sz w:val="24"/>
          <w:szCs w:val="24"/>
          <w:spacing w:val="10"/>
        </w:rPr>
        <w:t xml:space="preserve"> </w:t>
      </w:r>
      <w:r>
        <w:rPr>
          <w:rFonts w:ascii="SimSun" w:hAnsi="SimSun" w:eastAsia="SimSun" w:cs="SimSun"/>
          <w:sz w:val="24"/>
          <w:szCs w:val="24"/>
          <w:spacing w:val="-8"/>
        </w:rPr>
        <w:t>型应用，以及对人类社会生产、生活方式的</w:t>
      </w:r>
      <w:r>
        <w:rPr>
          <w:rFonts w:ascii="SimSun" w:hAnsi="SimSun" w:eastAsia="SimSun" w:cs="SimSun"/>
          <w:sz w:val="24"/>
          <w:szCs w:val="24"/>
          <w:spacing w:val="-9"/>
        </w:rPr>
        <w:t>影响；</w:t>
      </w:r>
    </w:p>
    <w:p>
      <w:pPr>
        <w:spacing w:line="346" w:lineRule="auto"/>
        <w:sectPr>
          <w:footerReference w:type="default" r:id="rId152"/>
          <w:pgSz w:w="11906" w:h="16839"/>
          <w:pgMar w:top="1431" w:right="1461" w:bottom="1212" w:left="1701" w:header="0" w:footer="1047" w:gutter="0"/>
        </w:sectPr>
        <w:rPr>
          <w:rFonts w:ascii="SimSun" w:hAnsi="SimSun" w:eastAsia="SimSun" w:cs="SimSun"/>
          <w:sz w:val="24"/>
          <w:szCs w:val="24"/>
        </w:rPr>
      </w:pPr>
    </w:p>
    <w:p>
      <w:pPr>
        <w:ind w:left="1" w:right="51" w:firstLine="480"/>
        <w:spacing w:before="305" w:line="344" w:lineRule="auto"/>
        <w:rPr>
          <w:rFonts w:ascii="SimSun" w:hAnsi="SimSun" w:eastAsia="SimSun" w:cs="SimSun"/>
          <w:sz w:val="24"/>
          <w:szCs w:val="24"/>
        </w:rPr>
      </w:pPr>
      <w:r>
        <w:rPr>
          <w:rFonts w:ascii="SimSun" w:hAnsi="SimSun" w:eastAsia="SimSun" w:cs="SimSun"/>
          <w:sz w:val="24"/>
          <w:szCs w:val="24"/>
          <w:spacing w:val="-11"/>
        </w:rPr>
        <w:t>了解篮球运动的特征和相应的文化、道德和法律常识，在篮球</w:t>
      </w:r>
      <w:r>
        <w:rPr>
          <w:rFonts w:ascii="SimSun" w:hAnsi="SimSun" w:eastAsia="SimSun" w:cs="SimSun"/>
          <w:sz w:val="24"/>
          <w:szCs w:val="24"/>
          <w:spacing w:val="-12"/>
        </w:rPr>
        <w:t>运动活动中自觉践行</w:t>
      </w:r>
      <w:r>
        <w:rPr>
          <w:rFonts w:ascii="SimSun" w:hAnsi="SimSun" w:eastAsia="SimSun" w:cs="SimSun"/>
          <w:sz w:val="24"/>
          <w:szCs w:val="24"/>
        </w:rPr>
        <w:t xml:space="preserve"> </w:t>
      </w:r>
      <w:r>
        <w:rPr>
          <w:rFonts w:ascii="SimSun" w:hAnsi="SimSun" w:eastAsia="SimSun" w:cs="SimSun"/>
          <w:sz w:val="24"/>
          <w:szCs w:val="24"/>
          <w:spacing w:val="-8"/>
        </w:rPr>
        <w:t>社会主义核心价值观；</w:t>
      </w:r>
    </w:p>
    <w:p>
      <w:pPr>
        <w:ind w:left="482"/>
        <w:spacing w:before="39" w:line="219" w:lineRule="auto"/>
        <w:rPr>
          <w:rFonts w:ascii="SimSun" w:hAnsi="SimSun" w:eastAsia="SimSun" w:cs="SimSun"/>
          <w:sz w:val="24"/>
          <w:szCs w:val="24"/>
        </w:rPr>
      </w:pPr>
      <w:r>
        <w:rPr>
          <w:rFonts w:ascii="SimSun" w:hAnsi="SimSun" w:eastAsia="SimSun" w:cs="SimSun"/>
          <w:sz w:val="24"/>
          <w:szCs w:val="24"/>
          <w:spacing w:val="-10"/>
        </w:rPr>
        <w:t>了解篮球运动的发展趋势和前景；</w:t>
      </w:r>
    </w:p>
    <w:p>
      <w:pPr>
        <w:ind w:left="482" w:right="3734" w:firstLine="63"/>
        <w:spacing w:before="181" w:line="402" w:lineRule="auto"/>
        <w:rPr>
          <w:rFonts w:ascii="SimSun" w:hAnsi="SimSun" w:eastAsia="SimSun" w:cs="SimSun"/>
          <w:sz w:val="24"/>
          <w:szCs w:val="24"/>
        </w:rPr>
      </w:pPr>
      <w:r>
        <w:rPr>
          <w:rFonts w:ascii="SimSun" w:hAnsi="SimSun" w:eastAsia="SimSun" w:cs="SimSun"/>
          <w:sz w:val="24"/>
          <w:szCs w:val="24"/>
          <w:spacing w:val="12"/>
        </w:rPr>
        <w:t>(2)篮球的运球、传球、投篮动作技术</w:t>
      </w:r>
      <w:r>
        <w:rPr>
          <w:rFonts w:ascii="SimSun" w:hAnsi="SimSun" w:eastAsia="SimSun" w:cs="SimSun"/>
          <w:sz w:val="24"/>
          <w:szCs w:val="24"/>
          <w:spacing w:val="3"/>
        </w:rPr>
        <w:t xml:space="preserve">   </w:t>
      </w:r>
      <w:r>
        <w:rPr>
          <w:rFonts w:ascii="SimSun" w:hAnsi="SimSun" w:eastAsia="SimSun" w:cs="SimSun"/>
          <w:sz w:val="24"/>
          <w:szCs w:val="24"/>
          <w:spacing w:val="-13"/>
        </w:rPr>
        <w:t>了解篮球的运球、传球、投篮动作技术要领；</w:t>
      </w:r>
    </w:p>
    <w:p>
      <w:pPr>
        <w:ind w:left="482"/>
        <w:spacing w:line="218" w:lineRule="auto"/>
        <w:rPr>
          <w:rFonts w:ascii="SimSun" w:hAnsi="SimSun" w:eastAsia="SimSun" w:cs="SimSun"/>
          <w:sz w:val="24"/>
          <w:szCs w:val="24"/>
        </w:rPr>
      </w:pPr>
      <w:r>
        <w:rPr>
          <w:rFonts w:ascii="SimSun" w:hAnsi="SimSun" w:eastAsia="SimSun" w:cs="SimSun"/>
          <w:sz w:val="24"/>
          <w:szCs w:val="24"/>
          <w:spacing w:val="-9"/>
        </w:rPr>
        <w:t>了解篮球的运球、传球、投篮动作技术，会进行篮球的运球、传球、投篮；</w:t>
      </w:r>
    </w:p>
    <w:p>
      <w:pPr>
        <w:ind w:left="512"/>
        <w:spacing w:before="181" w:line="219" w:lineRule="auto"/>
        <w:rPr>
          <w:rFonts w:ascii="SimSun" w:hAnsi="SimSun" w:eastAsia="SimSun" w:cs="SimSun"/>
          <w:sz w:val="24"/>
          <w:szCs w:val="24"/>
        </w:rPr>
      </w:pPr>
      <w:r>
        <w:rPr>
          <w:rFonts w:ascii="SimSun" w:hAnsi="SimSun" w:eastAsia="SimSun" w:cs="SimSun"/>
          <w:sz w:val="24"/>
          <w:szCs w:val="24"/>
          <w:spacing w:val="11"/>
        </w:rPr>
        <w:t>(3)篮球运动的基本战术类别</w:t>
      </w:r>
    </w:p>
    <w:p>
      <w:pPr>
        <w:ind w:right="48" w:firstLine="469"/>
        <w:spacing w:before="294" w:line="345" w:lineRule="auto"/>
        <w:rPr>
          <w:rFonts w:ascii="SimSun" w:hAnsi="SimSun" w:eastAsia="SimSun" w:cs="SimSun"/>
          <w:sz w:val="24"/>
          <w:szCs w:val="24"/>
        </w:rPr>
      </w:pPr>
      <w:r>
        <w:rPr>
          <w:rFonts w:ascii="SimSun" w:hAnsi="SimSun" w:eastAsia="SimSun" w:cs="SimSun"/>
          <w:sz w:val="24"/>
          <w:szCs w:val="24"/>
          <w:spacing w:val="-11"/>
        </w:rPr>
        <w:t>能熟悉常见关门防守、接应配合、接应配合、包夹防守、快攻战术、挡拆战术、挤</w:t>
      </w:r>
      <w:r>
        <w:rPr>
          <w:rFonts w:ascii="SimSun" w:hAnsi="SimSun" w:eastAsia="SimSun" w:cs="SimSun"/>
          <w:sz w:val="24"/>
          <w:szCs w:val="24"/>
          <w:spacing w:val="6"/>
        </w:rPr>
        <w:t xml:space="preserve"> </w:t>
      </w:r>
      <w:r>
        <w:rPr>
          <w:rFonts w:ascii="SimSun" w:hAnsi="SimSun" w:eastAsia="SimSun" w:cs="SimSun"/>
          <w:sz w:val="24"/>
          <w:szCs w:val="24"/>
          <w:spacing w:val="-7"/>
        </w:rPr>
        <w:t>过战术；</w:t>
      </w:r>
    </w:p>
    <w:p>
      <w:pPr>
        <w:ind w:right="48" w:firstLine="469"/>
        <w:spacing w:before="36" w:line="347" w:lineRule="auto"/>
        <w:rPr>
          <w:rFonts w:ascii="SimSun" w:hAnsi="SimSun" w:eastAsia="SimSun" w:cs="SimSun"/>
          <w:sz w:val="24"/>
          <w:szCs w:val="24"/>
        </w:rPr>
      </w:pPr>
      <w:r>
        <w:rPr>
          <w:rFonts w:ascii="SimSun" w:hAnsi="SimSun" w:eastAsia="SimSun" w:cs="SimSun"/>
          <w:sz w:val="24"/>
          <w:szCs w:val="24"/>
          <w:spacing w:val="-11"/>
        </w:rPr>
        <w:t>能正确使用基本战术，更好地发挥本方队员的技术与特长，制约对方，力争掌握比</w:t>
      </w:r>
      <w:r>
        <w:rPr>
          <w:rFonts w:ascii="SimSun" w:hAnsi="SimSun" w:eastAsia="SimSun" w:cs="SimSun"/>
          <w:sz w:val="24"/>
          <w:szCs w:val="24"/>
          <w:spacing w:val="6"/>
        </w:rPr>
        <w:t xml:space="preserve"> </w:t>
      </w:r>
      <w:r>
        <w:rPr>
          <w:rFonts w:ascii="SimSun" w:hAnsi="SimSun" w:eastAsia="SimSun" w:cs="SimSun"/>
          <w:sz w:val="24"/>
          <w:szCs w:val="24"/>
          <w:spacing w:val="-7"/>
        </w:rPr>
        <w:t>赛的主动权；</w:t>
      </w:r>
    </w:p>
    <w:p>
      <w:pPr>
        <w:ind w:left="449"/>
        <w:spacing w:before="3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48" w:firstLine="459"/>
        <w:spacing w:before="179" w:line="353" w:lineRule="auto"/>
        <w:rPr>
          <w:rFonts w:ascii="SimSun" w:hAnsi="SimSun" w:eastAsia="SimSun" w:cs="SimSun"/>
          <w:sz w:val="24"/>
          <w:szCs w:val="24"/>
        </w:rPr>
      </w:pPr>
      <w:r>
        <w:rPr>
          <w:rFonts w:ascii="SimSun" w:hAnsi="SimSun" w:eastAsia="SimSun" w:cs="SimSun"/>
          <w:sz w:val="24"/>
          <w:szCs w:val="24"/>
          <w:spacing w:val="-11"/>
        </w:rPr>
        <w:t>在教学中，教师可借助数字化的教学资源来搭建学生感知和体验应用环境，结合生</w:t>
      </w:r>
      <w:r>
        <w:rPr>
          <w:rFonts w:ascii="SimSun" w:hAnsi="SimSun" w:eastAsia="SimSun" w:cs="SimSun"/>
          <w:sz w:val="24"/>
          <w:szCs w:val="24"/>
          <w:spacing w:val="12"/>
        </w:rPr>
        <w:t xml:space="preserve"> </w:t>
      </w:r>
      <w:r>
        <w:rPr>
          <w:rFonts w:ascii="SimSun" w:hAnsi="SimSun" w:eastAsia="SimSun" w:cs="SimSun"/>
          <w:sz w:val="24"/>
          <w:szCs w:val="24"/>
          <w:spacing w:val="-7"/>
        </w:rPr>
        <w:t>产、生活中的应用实例，引导学生了解相关知识，增强</w:t>
      </w:r>
      <w:r>
        <w:rPr>
          <w:rFonts w:ascii="SimSun" w:hAnsi="SimSun" w:eastAsia="SimSun" w:cs="SimSun"/>
          <w:sz w:val="24"/>
          <w:szCs w:val="24"/>
          <w:spacing w:val="-8"/>
        </w:rPr>
        <w:t xml:space="preserve"> 学生对篮球运动学习的兴趣。</w:t>
      </w:r>
      <w:r>
        <w:rPr>
          <w:rFonts w:ascii="SimSun" w:hAnsi="SimSun" w:eastAsia="SimSun" w:cs="SimSun"/>
          <w:sz w:val="24"/>
          <w:szCs w:val="24"/>
        </w:rPr>
        <w:t xml:space="preserve"> </w:t>
      </w:r>
      <w:r>
        <w:rPr>
          <w:rFonts w:ascii="SimSun" w:hAnsi="SimSun" w:eastAsia="SimSun" w:cs="SimSun"/>
          <w:sz w:val="24"/>
          <w:szCs w:val="24"/>
          <w:spacing w:val="-7"/>
        </w:rPr>
        <w:t>通过实用性的项目案例，创设做、学、教一体 化的任</w:t>
      </w:r>
      <w:r>
        <w:rPr>
          <w:rFonts w:ascii="SimSun" w:hAnsi="SimSun" w:eastAsia="SimSun" w:cs="SimSun"/>
          <w:sz w:val="24"/>
          <w:szCs w:val="24"/>
          <w:spacing w:val="-8"/>
        </w:rPr>
        <w:t>务情境，引导学生掌握常见篮球</w:t>
      </w:r>
      <w:r>
        <w:rPr>
          <w:rFonts w:ascii="SimSun" w:hAnsi="SimSun" w:eastAsia="SimSun" w:cs="SimSun"/>
          <w:sz w:val="24"/>
          <w:szCs w:val="24"/>
        </w:rPr>
        <w:t xml:space="preserve"> </w:t>
      </w:r>
      <w:r>
        <w:rPr>
          <w:rFonts w:ascii="SimSun" w:hAnsi="SimSun" w:eastAsia="SimSun" w:cs="SimSun"/>
          <w:sz w:val="24"/>
          <w:szCs w:val="24"/>
          <w:spacing w:val="-10"/>
        </w:rPr>
        <w:t>运动技术要领使用技能，在实践过程中积累知识与技能。</w:t>
      </w:r>
    </w:p>
    <w:p>
      <w:pPr>
        <w:ind w:firstLine="459"/>
        <w:spacing w:before="37" w:line="352" w:lineRule="auto"/>
        <w:rPr>
          <w:rFonts w:ascii="SimSun" w:hAnsi="SimSun" w:eastAsia="SimSun" w:cs="SimSun"/>
          <w:sz w:val="24"/>
          <w:szCs w:val="24"/>
        </w:rPr>
      </w:pPr>
      <w:r>
        <w:rPr>
          <w:rFonts w:ascii="SimSun" w:hAnsi="SimSun" w:eastAsia="SimSun" w:cs="SimSun"/>
          <w:sz w:val="24"/>
          <w:szCs w:val="24"/>
          <w:spacing w:val="-9"/>
        </w:rPr>
        <w:t>在“篮球运动发展过程和特点”内容的教学中，教师要引导学生通</w:t>
      </w:r>
      <w:r>
        <w:rPr>
          <w:rFonts w:ascii="SimSun" w:hAnsi="SimSun" w:eastAsia="SimSun" w:cs="SimSun"/>
          <w:sz w:val="24"/>
          <w:szCs w:val="24"/>
          <w:spacing w:val="-10"/>
        </w:rPr>
        <w:t>过感知、思考、</w:t>
      </w:r>
      <w:r>
        <w:rPr>
          <w:rFonts w:ascii="SimSun" w:hAnsi="SimSun" w:eastAsia="SimSun" w:cs="SimSun"/>
          <w:sz w:val="24"/>
          <w:szCs w:val="24"/>
        </w:rPr>
        <w:t xml:space="preserve"> </w:t>
      </w:r>
      <w:r>
        <w:rPr>
          <w:rFonts w:ascii="SimSun" w:hAnsi="SimSun" w:eastAsia="SimSun" w:cs="SimSun"/>
          <w:sz w:val="24"/>
          <w:szCs w:val="24"/>
          <w:spacing w:val="-11"/>
        </w:rPr>
        <w:t>讨论等方式，充分了解篮球运动的发展历程和应用前景，理解篮球运动的特征，认识篮</w:t>
      </w:r>
      <w:r>
        <w:rPr>
          <w:rFonts w:ascii="SimSun" w:hAnsi="SimSun" w:eastAsia="SimSun" w:cs="SimSun"/>
          <w:sz w:val="24"/>
          <w:szCs w:val="24"/>
          <w:spacing w:val="18"/>
        </w:rPr>
        <w:t xml:space="preserve"> </w:t>
      </w:r>
      <w:r>
        <w:rPr>
          <w:rFonts w:ascii="SimSun" w:hAnsi="SimSun" w:eastAsia="SimSun" w:cs="SimSun"/>
          <w:sz w:val="24"/>
          <w:szCs w:val="24"/>
          <w:spacing w:val="-11"/>
        </w:rPr>
        <w:t>球运动与人类社会生产、生活深度融合产生的巨大影响，理解合理运用篮球运动解决学</w:t>
      </w:r>
      <w:r>
        <w:rPr>
          <w:rFonts w:ascii="SimSun" w:hAnsi="SimSun" w:eastAsia="SimSun" w:cs="SimSun"/>
          <w:sz w:val="24"/>
          <w:szCs w:val="24"/>
          <w:spacing w:val="16"/>
        </w:rPr>
        <w:t xml:space="preserve"> </w:t>
      </w:r>
      <w:r>
        <w:rPr>
          <w:rFonts w:ascii="SimSun" w:hAnsi="SimSun" w:eastAsia="SimSun" w:cs="SimSun"/>
          <w:sz w:val="24"/>
          <w:szCs w:val="24"/>
          <w:spacing w:val="-8"/>
        </w:rPr>
        <w:t>习问题的重要意义。</w:t>
      </w:r>
    </w:p>
    <w:p>
      <w:pPr>
        <w:ind w:right="48" w:firstLine="459"/>
        <w:spacing w:before="34" w:line="354" w:lineRule="auto"/>
        <w:jc w:val="both"/>
        <w:rPr>
          <w:rFonts w:ascii="SimSun" w:hAnsi="SimSun" w:eastAsia="SimSun" w:cs="SimSun"/>
          <w:sz w:val="24"/>
          <w:szCs w:val="24"/>
        </w:rPr>
      </w:pPr>
      <w:r>
        <w:rPr>
          <w:rFonts w:ascii="SimSun" w:hAnsi="SimSun" w:eastAsia="SimSun" w:cs="SimSun"/>
          <w:sz w:val="24"/>
          <w:szCs w:val="24"/>
          <w:spacing w:val="-11"/>
        </w:rPr>
        <w:t>在“篮球运动的发展过程和特点”内容的教学中，教师可借助通俗易懂的真实案例</w:t>
      </w:r>
      <w:r>
        <w:rPr>
          <w:rFonts w:ascii="SimSun" w:hAnsi="SimSun" w:eastAsia="SimSun" w:cs="SimSun"/>
          <w:sz w:val="24"/>
          <w:szCs w:val="24"/>
          <w:spacing w:val="16"/>
        </w:rPr>
        <w:t xml:space="preserve"> </w:t>
      </w:r>
      <w:r>
        <w:rPr>
          <w:rFonts w:ascii="SimSun" w:hAnsi="SimSun" w:eastAsia="SimSun" w:cs="SimSun"/>
          <w:sz w:val="24"/>
          <w:szCs w:val="24"/>
          <w:spacing w:val="-11"/>
        </w:rPr>
        <w:t>、形象化的数字化教学资源，理解篮球运动的概念，了解篮球运动的发展历程，能描述</w:t>
      </w:r>
      <w:r>
        <w:rPr>
          <w:rFonts w:ascii="SimSun" w:hAnsi="SimSun" w:eastAsia="SimSun" w:cs="SimSun"/>
          <w:sz w:val="24"/>
          <w:szCs w:val="24"/>
          <w:spacing w:val="16"/>
        </w:rPr>
        <w:t xml:space="preserve"> </w:t>
      </w:r>
      <w:r>
        <w:rPr>
          <w:rFonts w:ascii="SimSun" w:hAnsi="SimSun" w:eastAsia="SimSun" w:cs="SimSun"/>
          <w:sz w:val="24"/>
          <w:szCs w:val="24"/>
          <w:spacing w:val="-11"/>
        </w:rPr>
        <w:t>篮球运动在当今社会的典型应用，以及对人类社会生产、生活方式的影响；了解篮球运</w:t>
      </w:r>
      <w:r>
        <w:rPr>
          <w:rFonts w:ascii="SimSun" w:hAnsi="SimSun" w:eastAsia="SimSun" w:cs="SimSun"/>
          <w:sz w:val="24"/>
          <w:szCs w:val="24"/>
          <w:spacing w:val="18"/>
        </w:rPr>
        <w:t xml:space="preserve"> </w:t>
      </w:r>
      <w:r>
        <w:rPr>
          <w:rFonts w:ascii="SimSun" w:hAnsi="SimSun" w:eastAsia="SimSun" w:cs="SimSun"/>
          <w:sz w:val="24"/>
          <w:szCs w:val="24"/>
          <w:spacing w:val="-11"/>
        </w:rPr>
        <w:t>动的特征和相应的文化、道德和法律常识，在篮球运动活动中自觉践行社会主义核心价</w:t>
      </w:r>
      <w:r>
        <w:rPr>
          <w:rFonts w:ascii="SimSun" w:hAnsi="SimSun" w:eastAsia="SimSun" w:cs="SimSun"/>
          <w:sz w:val="24"/>
          <w:szCs w:val="24"/>
          <w:spacing w:val="18"/>
        </w:rPr>
        <w:t xml:space="preserve"> </w:t>
      </w:r>
      <w:r>
        <w:rPr>
          <w:rFonts w:ascii="SimSun" w:hAnsi="SimSun" w:eastAsia="SimSun" w:cs="SimSun"/>
          <w:sz w:val="24"/>
          <w:szCs w:val="24"/>
          <w:spacing w:val="-6"/>
        </w:rPr>
        <w:t>值观；</w:t>
      </w:r>
    </w:p>
    <w:p>
      <w:pPr>
        <w:pStyle w:val="BodyText"/>
        <w:spacing w:line="362" w:lineRule="auto"/>
        <w:rPr/>
      </w:pPr>
      <w:r/>
    </w:p>
    <w:p>
      <w:pPr>
        <w:ind w:left="470"/>
        <w:spacing w:before="79" w:line="222" w:lineRule="auto"/>
        <w:outlineLvl w:val="1"/>
        <w:rPr>
          <w:rFonts w:ascii="SimHei" w:hAnsi="SimHei" w:eastAsia="SimHei" w:cs="SimHei"/>
          <w:sz w:val="24"/>
          <w:szCs w:val="24"/>
        </w:rPr>
      </w:pPr>
      <w:r>
        <w:rPr>
          <w:rFonts w:ascii="SimHei" w:hAnsi="SimHei" w:eastAsia="SimHei" w:cs="SimHei"/>
          <w:sz w:val="24"/>
          <w:szCs w:val="24"/>
          <w:b/>
          <w:bCs/>
          <w:spacing w:val="-17"/>
        </w:rPr>
        <w:t>2.篮球训练场地设施设备安装与维护</w:t>
      </w:r>
    </w:p>
    <w:p>
      <w:pPr>
        <w:spacing w:line="222" w:lineRule="auto"/>
        <w:sectPr>
          <w:footerReference w:type="default" r:id="rId153"/>
          <w:pgSz w:w="11906" w:h="16839"/>
          <w:pgMar w:top="1431" w:right="1412" w:bottom="1211" w:left="1722" w:header="0" w:footer="1047" w:gutter="0"/>
        </w:sectPr>
        <w:rPr>
          <w:rFonts w:ascii="SimHei" w:hAnsi="SimHei" w:eastAsia="SimHei" w:cs="SimHei"/>
          <w:sz w:val="24"/>
          <w:szCs w:val="24"/>
        </w:rPr>
      </w:pPr>
    </w:p>
    <w:p>
      <w:pPr>
        <w:ind w:left="12" w:right="48" w:firstLine="459"/>
        <w:spacing w:before="305" w:line="350" w:lineRule="auto"/>
        <w:jc w:val="both"/>
        <w:rPr>
          <w:rFonts w:ascii="SimSun" w:hAnsi="SimSun" w:eastAsia="SimSun" w:cs="SimSun"/>
          <w:sz w:val="24"/>
          <w:szCs w:val="24"/>
        </w:rPr>
      </w:pPr>
      <w:r>
        <w:rPr>
          <w:rFonts w:ascii="SimSun" w:hAnsi="SimSun" w:eastAsia="SimSun" w:cs="SimSun"/>
          <w:sz w:val="24"/>
          <w:szCs w:val="24"/>
          <w:spacing w:val="3"/>
        </w:rPr>
        <w:t>本模块旨在引导学生了解篮球训练器材的使用说</w:t>
      </w:r>
      <w:r>
        <w:rPr>
          <w:rFonts w:ascii="SimSun" w:hAnsi="SimSun" w:eastAsia="SimSun" w:cs="SimSun"/>
          <w:sz w:val="24"/>
          <w:szCs w:val="24"/>
          <w:spacing w:val="2"/>
        </w:rPr>
        <w:t>明，能够熟知器材的安装流程</w:t>
      </w:r>
      <w:r>
        <w:rPr>
          <w:rFonts w:ascii="SimSun" w:hAnsi="SimSun" w:eastAsia="SimSun" w:cs="SimSun"/>
          <w:sz w:val="24"/>
          <w:szCs w:val="24"/>
        </w:rPr>
        <w:t xml:space="preserve"> </w:t>
      </w:r>
      <w:r>
        <w:rPr>
          <w:rFonts w:ascii="SimSun" w:hAnsi="SimSun" w:eastAsia="SimSun" w:cs="SimSun"/>
          <w:sz w:val="24"/>
          <w:szCs w:val="24"/>
        </w:rPr>
        <w:t>,</w:t>
      </w:r>
      <w:r>
        <w:rPr>
          <w:rFonts w:ascii="SimSun" w:hAnsi="SimSun" w:eastAsia="SimSun" w:cs="SimSun"/>
          <w:sz w:val="24"/>
          <w:szCs w:val="24"/>
          <w:spacing w:val="75"/>
        </w:rPr>
        <w:t xml:space="preserve"> </w:t>
      </w:r>
      <w:r>
        <w:rPr>
          <w:rFonts w:ascii="SimSun" w:hAnsi="SimSun" w:eastAsia="SimSun" w:cs="SimSun"/>
          <w:sz w:val="24"/>
          <w:szCs w:val="24"/>
        </w:rPr>
        <w:t>能熟练布置和安装必备的训练器材；了解篮球训练器材的维护以及场地</w:t>
      </w:r>
      <w:r>
        <w:rPr>
          <w:rFonts w:ascii="SimSun" w:hAnsi="SimSun" w:eastAsia="SimSun" w:cs="SimSun"/>
          <w:sz w:val="24"/>
          <w:szCs w:val="24"/>
          <w:spacing w:val="-1"/>
        </w:rPr>
        <w:t>的保养要</w:t>
      </w:r>
      <w:r>
        <w:rPr>
          <w:rFonts w:ascii="SimSun" w:hAnsi="SimSun" w:eastAsia="SimSun" w:cs="SimSun"/>
          <w:sz w:val="24"/>
          <w:szCs w:val="24"/>
        </w:rPr>
        <w:t xml:space="preserve"> </w:t>
      </w:r>
      <w:r>
        <w:rPr>
          <w:rFonts w:ascii="SimSun" w:hAnsi="SimSun" w:eastAsia="SimSun" w:cs="SimSun"/>
          <w:sz w:val="24"/>
          <w:szCs w:val="24"/>
          <w:spacing w:val="-1"/>
        </w:rPr>
        <w:t>求，能胜任日常的专项器材维护和场地的保养工作</w:t>
      </w:r>
    </w:p>
    <w:p>
      <w:pPr>
        <w:ind w:left="352"/>
        <w:spacing w:before="32"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13"/>
        <w:spacing w:before="177" w:line="219" w:lineRule="auto"/>
        <w:rPr>
          <w:rFonts w:ascii="SimSun" w:hAnsi="SimSun" w:eastAsia="SimSun" w:cs="SimSun"/>
          <w:sz w:val="24"/>
          <w:szCs w:val="24"/>
        </w:rPr>
      </w:pPr>
      <w:r>
        <w:rPr>
          <w:rFonts w:ascii="SimSun" w:hAnsi="SimSun" w:eastAsia="SimSun" w:cs="SimSun"/>
          <w:sz w:val="24"/>
          <w:szCs w:val="24"/>
          <w:spacing w:val="-6"/>
        </w:rPr>
        <w:t>(1)篮球训练的设施设备及标准场地的基本要求</w:t>
      </w:r>
    </w:p>
    <w:p>
      <w:pPr>
        <w:ind w:left="1" w:right="50" w:firstLine="481"/>
        <w:spacing w:before="180" w:line="347" w:lineRule="auto"/>
        <w:rPr>
          <w:rFonts w:ascii="SimSun" w:hAnsi="SimSun" w:eastAsia="SimSun" w:cs="SimSun"/>
          <w:sz w:val="24"/>
          <w:szCs w:val="24"/>
        </w:rPr>
      </w:pPr>
      <w:r>
        <w:rPr>
          <w:rFonts w:ascii="SimSun" w:hAnsi="SimSun" w:eastAsia="SimSun" w:cs="SimSun"/>
          <w:sz w:val="24"/>
          <w:szCs w:val="24"/>
          <w:spacing w:val="-11"/>
        </w:rPr>
        <w:t>了解篮球训练的设施设备的基本要求，能列出篮球训练需要的专用设</w:t>
      </w:r>
      <w:r>
        <w:rPr>
          <w:rFonts w:ascii="SimSun" w:hAnsi="SimSun" w:eastAsia="SimSun" w:cs="SimSun"/>
          <w:sz w:val="24"/>
          <w:szCs w:val="24"/>
          <w:spacing w:val="-12"/>
        </w:rPr>
        <w:t>施设备名称及</w:t>
      </w:r>
      <w:r>
        <w:rPr>
          <w:rFonts w:ascii="SimSun" w:hAnsi="SimSun" w:eastAsia="SimSun" w:cs="SimSun"/>
          <w:sz w:val="24"/>
          <w:szCs w:val="24"/>
        </w:rPr>
        <w:t xml:space="preserve"> </w:t>
      </w:r>
      <w:r>
        <w:rPr>
          <w:rFonts w:ascii="SimSun" w:hAnsi="SimSun" w:eastAsia="SimSun" w:cs="SimSun"/>
          <w:sz w:val="24"/>
          <w:szCs w:val="24"/>
          <w:spacing w:val="-6"/>
        </w:rPr>
        <w:t>规格；</w:t>
      </w:r>
    </w:p>
    <w:p>
      <w:pPr>
        <w:ind w:right="50" w:firstLine="483"/>
        <w:spacing w:before="33" w:line="347" w:lineRule="auto"/>
        <w:rPr>
          <w:rFonts w:ascii="SimSun" w:hAnsi="SimSun" w:eastAsia="SimSun" w:cs="SimSun"/>
          <w:sz w:val="24"/>
          <w:szCs w:val="24"/>
        </w:rPr>
      </w:pPr>
      <w:r>
        <w:rPr>
          <w:rFonts w:ascii="SimSun" w:hAnsi="SimSun" w:eastAsia="SimSun" w:cs="SimSun"/>
          <w:sz w:val="24"/>
          <w:szCs w:val="24"/>
          <w:spacing w:val="-11"/>
        </w:rPr>
        <w:t>了解篮球场馆的具体要求，能说出篮球标准场地要求，掌握篮球场地</w:t>
      </w:r>
      <w:r>
        <w:rPr>
          <w:rFonts w:ascii="SimSun" w:hAnsi="SimSun" w:eastAsia="SimSun" w:cs="SimSun"/>
          <w:sz w:val="24"/>
          <w:szCs w:val="24"/>
          <w:spacing w:val="-12"/>
        </w:rPr>
        <w:t>的画法及操作</w:t>
      </w:r>
      <w:r>
        <w:rPr>
          <w:rFonts w:ascii="SimSun" w:hAnsi="SimSun" w:eastAsia="SimSun" w:cs="SimSun"/>
          <w:sz w:val="24"/>
          <w:szCs w:val="24"/>
        </w:rPr>
        <w:t xml:space="preserve"> </w:t>
      </w:r>
      <w:r>
        <w:rPr>
          <w:rFonts w:ascii="SimSun" w:hAnsi="SimSun" w:eastAsia="SimSun" w:cs="SimSun"/>
          <w:sz w:val="24"/>
          <w:szCs w:val="24"/>
          <w:spacing w:val="-8"/>
        </w:rPr>
        <w:t>程序，能在图纸上划出规范的篮球场地；</w:t>
      </w:r>
    </w:p>
    <w:p>
      <w:pPr>
        <w:ind w:left="513"/>
        <w:spacing w:before="33" w:line="219" w:lineRule="auto"/>
        <w:rPr>
          <w:rFonts w:ascii="SimSun" w:hAnsi="SimSun" w:eastAsia="SimSun" w:cs="SimSun"/>
          <w:sz w:val="24"/>
          <w:szCs w:val="24"/>
        </w:rPr>
      </w:pPr>
      <w:r>
        <w:rPr>
          <w:rFonts w:ascii="SimSun" w:hAnsi="SimSun" w:eastAsia="SimSun" w:cs="SimSun"/>
          <w:sz w:val="24"/>
          <w:szCs w:val="24"/>
          <w:spacing w:val="1"/>
        </w:rPr>
        <w:t>(2)篮球训练器材的使用和维护</w:t>
      </w:r>
    </w:p>
    <w:p>
      <w:pPr>
        <w:ind w:left="20" w:right="52" w:firstLine="462"/>
        <w:spacing w:before="182" w:line="346" w:lineRule="auto"/>
        <w:rPr>
          <w:rFonts w:ascii="SimSun" w:hAnsi="SimSun" w:eastAsia="SimSun" w:cs="SimSun"/>
          <w:sz w:val="24"/>
          <w:szCs w:val="24"/>
        </w:rPr>
      </w:pPr>
      <w:r>
        <w:rPr>
          <w:rFonts w:ascii="SimSun" w:hAnsi="SimSun" w:eastAsia="SimSun" w:cs="SimSun"/>
          <w:sz w:val="24"/>
          <w:szCs w:val="24"/>
          <w:spacing w:val="-11"/>
        </w:rPr>
        <w:t>了解篮球训练器材的使用说明，能够熟知器材的安装流程，能</w:t>
      </w:r>
      <w:r>
        <w:rPr>
          <w:rFonts w:ascii="SimSun" w:hAnsi="SimSun" w:eastAsia="SimSun" w:cs="SimSun"/>
          <w:sz w:val="24"/>
          <w:szCs w:val="24"/>
          <w:spacing w:val="-12"/>
        </w:rPr>
        <w:t>熟练布置和安装必备</w:t>
      </w:r>
      <w:r>
        <w:rPr>
          <w:rFonts w:ascii="SimSun" w:hAnsi="SimSun" w:eastAsia="SimSun" w:cs="SimSun"/>
          <w:sz w:val="24"/>
          <w:szCs w:val="24"/>
        </w:rPr>
        <w:t xml:space="preserve"> </w:t>
      </w:r>
      <w:r>
        <w:rPr>
          <w:rFonts w:ascii="SimSun" w:hAnsi="SimSun" w:eastAsia="SimSun" w:cs="SimSun"/>
          <w:sz w:val="24"/>
          <w:szCs w:val="24"/>
          <w:spacing w:val="-11"/>
        </w:rPr>
        <w:t>的训练器材；</w:t>
      </w:r>
    </w:p>
    <w:p>
      <w:pPr>
        <w:ind w:left="8" w:firstLine="465"/>
        <w:spacing w:before="32" w:line="347" w:lineRule="auto"/>
        <w:rPr>
          <w:rFonts w:ascii="SimSun" w:hAnsi="SimSun" w:eastAsia="SimSun" w:cs="SimSun"/>
          <w:sz w:val="24"/>
          <w:szCs w:val="24"/>
        </w:rPr>
      </w:pPr>
      <w:r>
        <w:rPr>
          <w:rFonts w:ascii="SimSun" w:hAnsi="SimSun" w:eastAsia="SimSun" w:cs="SimSun"/>
          <w:sz w:val="24"/>
          <w:szCs w:val="24"/>
          <w:spacing w:val="-10"/>
        </w:rPr>
        <w:t>了解篮球训练器材的维护以及场地的保养要求，能胜任日常的专项器材维护和场地</w:t>
      </w:r>
      <w:r>
        <w:rPr>
          <w:rFonts w:ascii="SimSun" w:hAnsi="SimSun" w:eastAsia="SimSun" w:cs="SimSun"/>
          <w:sz w:val="24"/>
          <w:szCs w:val="24"/>
          <w:spacing w:val="18"/>
        </w:rPr>
        <w:t xml:space="preserve"> </w:t>
      </w:r>
      <w:r>
        <w:rPr>
          <w:rFonts w:ascii="SimSun" w:hAnsi="SimSun" w:eastAsia="SimSun" w:cs="SimSun"/>
          <w:sz w:val="24"/>
          <w:szCs w:val="24"/>
          <w:spacing w:val="-11"/>
        </w:rPr>
        <w:t>的保养工作</w:t>
      </w:r>
    </w:p>
    <w:p>
      <w:pPr>
        <w:ind w:left="347"/>
        <w:spacing w:before="112"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1" w:right="50" w:firstLine="458"/>
        <w:spacing w:before="105" w:line="350" w:lineRule="auto"/>
        <w:jc w:val="both"/>
        <w:rPr>
          <w:rFonts w:ascii="SimSun" w:hAnsi="SimSun" w:eastAsia="SimSun" w:cs="SimSun"/>
          <w:sz w:val="24"/>
          <w:szCs w:val="24"/>
        </w:rPr>
      </w:pPr>
      <w:r>
        <w:rPr>
          <w:rFonts w:ascii="SimSun" w:hAnsi="SimSun" w:eastAsia="SimSun" w:cs="SimSun"/>
          <w:sz w:val="24"/>
          <w:szCs w:val="24"/>
          <w:spacing w:val="-11"/>
        </w:rPr>
        <w:t>在教学中，引导学生了解相关知识，增强学生对篮球运动学习的兴趣。通过实用性</w:t>
      </w:r>
      <w:r>
        <w:rPr>
          <w:rFonts w:ascii="SimSun" w:hAnsi="SimSun" w:eastAsia="SimSun" w:cs="SimSun"/>
          <w:sz w:val="24"/>
          <w:szCs w:val="24"/>
          <w:spacing w:val="16"/>
        </w:rPr>
        <w:t xml:space="preserve"> </w:t>
      </w:r>
      <w:r>
        <w:rPr>
          <w:rFonts w:ascii="SimSun" w:hAnsi="SimSun" w:eastAsia="SimSun" w:cs="SimSun"/>
          <w:sz w:val="24"/>
          <w:szCs w:val="24"/>
          <w:spacing w:val="-5"/>
        </w:rPr>
        <w:t>的项目案例，创设做、学、教一体化的任务情境，引导学生掌握常见篮球训练器材的</w:t>
      </w:r>
      <w:r>
        <w:rPr>
          <w:rFonts w:ascii="SimSun" w:hAnsi="SimSun" w:eastAsia="SimSun" w:cs="SimSun"/>
          <w:sz w:val="24"/>
          <w:szCs w:val="24"/>
          <w:spacing w:val="15"/>
        </w:rPr>
        <w:t xml:space="preserve"> </w:t>
      </w:r>
      <w:r>
        <w:rPr>
          <w:rFonts w:ascii="SimSun" w:hAnsi="SimSun" w:eastAsia="SimSun" w:cs="SimSun"/>
          <w:sz w:val="24"/>
          <w:szCs w:val="24"/>
          <w:spacing w:val="-7"/>
        </w:rPr>
        <w:t>使用和维护，在实践过程中积累知识与技能。</w:t>
      </w:r>
    </w:p>
    <w:p>
      <w:pPr>
        <w:ind w:right="50" w:firstLine="459"/>
        <w:spacing w:before="34" w:line="356" w:lineRule="auto"/>
        <w:jc w:val="both"/>
        <w:rPr>
          <w:rFonts w:ascii="SimSun" w:hAnsi="SimSun" w:eastAsia="SimSun" w:cs="SimSun"/>
          <w:sz w:val="24"/>
          <w:szCs w:val="24"/>
        </w:rPr>
      </w:pPr>
      <w:r>
        <w:rPr>
          <w:rFonts w:ascii="SimSun" w:hAnsi="SimSun" w:eastAsia="SimSun" w:cs="SimSun"/>
          <w:sz w:val="24"/>
          <w:szCs w:val="24"/>
          <w:spacing w:val="-4"/>
        </w:rPr>
        <w:t>在“篮球训练的设施设备及标准场地的”“篮球训练器材的使用和维护”内容的</w:t>
      </w:r>
      <w:r>
        <w:rPr>
          <w:rFonts w:ascii="SimSun" w:hAnsi="SimSun" w:eastAsia="SimSun" w:cs="SimSun"/>
          <w:sz w:val="24"/>
          <w:szCs w:val="24"/>
        </w:rPr>
        <w:t xml:space="preserve"> </w:t>
      </w:r>
      <w:r>
        <w:rPr>
          <w:rFonts w:ascii="SimSun" w:hAnsi="SimSun" w:eastAsia="SimSun" w:cs="SimSun"/>
          <w:sz w:val="24"/>
          <w:szCs w:val="24"/>
          <w:spacing w:val="-11"/>
        </w:rPr>
        <w:t>教学中，教师要引导学生通过体验、任务操作等形式，进一步了解篮球训练的设施设备</w:t>
      </w:r>
      <w:r>
        <w:rPr>
          <w:rFonts w:ascii="SimSun" w:hAnsi="SimSun" w:eastAsia="SimSun" w:cs="SimSun"/>
          <w:sz w:val="24"/>
          <w:szCs w:val="24"/>
          <w:spacing w:val="18"/>
        </w:rPr>
        <w:t xml:space="preserve"> </w:t>
      </w:r>
      <w:r>
        <w:rPr>
          <w:rFonts w:ascii="SimSun" w:hAnsi="SimSun" w:eastAsia="SimSun" w:cs="SimSun"/>
          <w:sz w:val="24"/>
          <w:szCs w:val="24"/>
          <w:spacing w:val="-11"/>
        </w:rPr>
        <w:t>的基本要求，篮球训练专用设施设备规格特点，能说出篮球标准场地要求，掌握篮球场</w:t>
      </w:r>
      <w:r>
        <w:rPr>
          <w:rFonts w:ascii="SimSun" w:hAnsi="SimSun" w:eastAsia="SimSun" w:cs="SimSun"/>
          <w:sz w:val="24"/>
          <w:szCs w:val="24"/>
          <w:spacing w:val="18"/>
        </w:rPr>
        <w:t xml:space="preserve"> </w:t>
      </w:r>
      <w:r>
        <w:rPr>
          <w:rFonts w:ascii="SimSun" w:hAnsi="SimSun" w:eastAsia="SimSun" w:cs="SimSun"/>
          <w:sz w:val="24"/>
          <w:szCs w:val="24"/>
          <w:spacing w:val="-11"/>
        </w:rPr>
        <w:t>地的画法及操作程序，能在图纸上划出规范的篮球场地。了解篮球训练器材的使用说明</w:t>
      </w:r>
      <w:r>
        <w:rPr>
          <w:rFonts w:ascii="SimSun" w:hAnsi="SimSun" w:eastAsia="SimSun" w:cs="SimSun"/>
          <w:sz w:val="24"/>
          <w:szCs w:val="24"/>
          <w:spacing w:val="16"/>
        </w:rPr>
        <w:t xml:space="preserve"> </w:t>
      </w:r>
      <w:r>
        <w:rPr>
          <w:rFonts w:ascii="SimSun" w:hAnsi="SimSun" w:eastAsia="SimSun" w:cs="SimSun"/>
          <w:sz w:val="24"/>
          <w:szCs w:val="24"/>
          <w:spacing w:val="-11"/>
        </w:rPr>
        <w:t>,</w:t>
      </w:r>
      <w:r>
        <w:rPr>
          <w:rFonts w:ascii="SimSun" w:hAnsi="SimSun" w:eastAsia="SimSun" w:cs="SimSun"/>
          <w:sz w:val="24"/>
          <w:szCs w:val="24"/>
          <w:spacing w:val="31"/>
        </w:rPr>
        <w:t xml:space="preserve"> </w:t>
      </w:r>
      <w:r>
        <w:rPr>
          <w:rFonts w:ascii="SimSun" w:hAnsi="SimSun" w:eastAsia="SimSun" w:cs="SimSun"/>
          <w:sz w:val="24"/>
          <w:szCs w:val="24"/>
          <w:spacing w:val="-11"/>
        </w:rPr>
        <w:t>能够熟知器材的安装流程，能熟练布置和安装必备的训</w:t>
      </w:r>
      <w:r>
        <w:rPr>
          <w:rFonts w:ascii="SimSun" w:hAnsi="SimSun" w:eastAsia="SimSun" w:cs="SimSun"/>
          <w:sz w:val="24"/>
          <w:szCs w:val="24"/>
          <w:spacing w:val="-12"/>
        </w:rPr>
        <w:t>练器材，了解篮球训练器材的</w:t>
      </w:r>
      <w:r>
        <w:rPr>
          <w:rFonts w:ascii="SimSun" w:hAnsi="SimSun" w:eastAsia="SimSun" w:cs="SimSun"/>
          <w:sz w:val="24"/>
          <w:szCs w:val="24"/>
        </w:rPr>
        <w:t xml:space="preserve"> </w:t>
      </w:r>
      <w:r>
        <w:rPr>
          <w:rFonts w:ascii="SimSun" w:hAnsi="SimSun" w:eastAsia="SimSun" w:cs="SimSun"/>
          <w:sz w:val="24"/>
          <w:szCs w:val="24"/>
          <w:spacing w:val="-11"/>
        </w:rPr>
        <w:t>维护以及场地的保养要求，能胜任日常的专项器材维护和场地的保养工作，要引导学生</w:t>
      </w:r>
      <w:r>
        <w:rPr>
          <w:rFonts w:ascii="SimSun" w:hAnsi="SimSun" w:eastAsia="SimSun" w:cs="SimSun"/>
          <w:sz w:val="24"/>
          <w:szCs w:val="24"/>
          <w:spacing w:val="18"/>
        </w:rPr>
        <w:t xml:space="preserve"> </w:t>
      </w:r>
      <w:r>
        <w:rPr>
          <w:rFonts w:ascii="SimSun" w:hAnsi="SimSun" w:eastAsia="SimSun" w:cs="SimSun"/>
          <w:sz w:val="24"/>
          <w:szCs w:val="24"/>
          <w:spacing w:val="-11"/>
        </w:rPr>
        <w:t>主动运用“基本战术”等解决篮球的运球、传球、投篮过程中遇到的问题，培养学生自</w:t>
      </w:r>
      <w:r>
        <w:rPr>
          <w:rFonts w:ascii="SimSun" w:hAnsi="SimSun" w:eastAsia="SimSun" w:cs="SimSun"/>
          <w:sz w:val="24"/>
          <w:szCs w:val="24"/>
          <w:spacing w:val="18"/>
        </w:rPr>
        <w:t xml:space="preserve"> </w:t>
      </w:r>
      <w:r>
        <w:rPr>
          <w:rFonts w:ascii="SimSun" w:hAnsi="SimSun" w:eastAsia="SimSun" w:cs="SimSun"/>
          <w:sz w:val="24"/>
          <w:szCs w:val="24"/>
          <w:spacing w:val="-8"/>
        </w:rPr>
        <w:t>主学习的能力。</w:t>
      </w:r>
    </w:p>
    <w:p>
      <w:pPr>
        <w:pStyle w:val="BodyText"/>
        <w:spacing w:line="332" w:lineRule="auto"/>
        <w:rPr/>
      </w:pPr>
      <w:r/>
    </w:p>
    <w:p>
      <w:pPr>
        <w:pStyle w:val="BodyText"/>
        <w:spacing w:line="333" w:lineRule="auto"/>
        <w:rPr/>
      </w:pPr>
      <w:r/>
    </w:p>
    <w:p>
      <w:pPr>
        <w:ind w:left="722"/>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28"/>
        </w:rPr>
        <w:t>(</w:t>
      </w:r>
      <w:r>
        <w:rPr>
          <w:rFonts w:ascii="FangSong" w:hAnsi="FangSong" w:eastAsia="FangSong" w:cs="FangSong"/>
          <w:sz w:val="30"/>
          <w:szCs w:val="30"/>
          <w:spacing w:val="-98"/>
        </w:rPr>
        <w:t xml:space="preserve"> </w:t>
      </w:r>
      <w:r>
        <w:rPr>
          <w:rFonts w:ascii="FangSong" w:hAnsi="FangSong" w:eastAsia="FangSong" w:cs="FangSong"/>
          <w:sz w:val="30"/>
          <w:szCs w:val="30"/>
          <w:b/>
          <w:bCs/>
          <w:spacing w:val="-28"/>
        </w:rPr>
        <w:t>二</w:t>
      </w:r>
      <w:r>
        <w:rPr>
          <w:rFonts w:ascii="FangSong" w:hAnsi="FangSong" w:eastAsia="FangSong" w:cs="FangSong"/>
          <w:sz w:val="30"/>
          <w:szCs w:val="30"/>
          <w:spacing w:val="-98"/>
        </w:rPr>
        <w:t xml:space="preserve"> </w:t>
      </w:r>
      <w:r>
        <w:rPr>
          <w:rFonts w:ascii="FangSong" w:hAnsi="FangSong" w:eastAsia="FangSong" w:cs="FangSong"/>
          <w:sz w:val="30"/>
          <w:szCs w:val="30"/>
          <w:b/>
          <w:bCs/>
          <w:spacing w:val="-28"/>
        </w:rPr>
        <w:t>)</w:t>
      </w:r>
      <w:r>
        <w:rPr>
          <w:rFonts w:ascii="FangSong" w:hAnsi="FangSong" w:eastAsia="FangSong" w:cs="FangSong"/>
          <w:sz w:val="30"/>
          <w:szCs w:val="30"/>
          <w:spacing w:val="-103"/>
        </w:rPr>
        <w:t xml:space="preserve"> </w:t>
      </w:r>
      <w:r>
        <w:rPr>
          <w:rFonts w:ascii="FangSong" w:hAnsi="FangSong" w:eastAsia="FangSong" w:cs="FangSong"/>
          <w:sz w:val="30"/>
          <w:szCs w:val="30"/>
          <w:b/>
          <w:bCs/>
          <w:spacing w:val="-28"/>
        </w:rPr>
        <w:t>篮</w:t>
      </w:r>
      <w:r>
        <w:rPr>
          <w:rFonts w:ascii="FangSong" w:hAnsi="FangSong" w:eastAsia="FangSong" w:cs="FangSong"/>
          <w:sz w:val="30"/>
          <w:szCs w:val="30"/>
          <w:spacing w:val="-89"/>
        </w:rPr>
        <w:t xml:space="preserve"> </w:t>
      </w:r>
      <w:r>
        <w:rPr>
          <w:rFonts w:ascii="FangSong" w:hAnsi="FangSong" w:eastAsia="FangSong" w:cs="FangSong"/>
          <w:sz w:val="30"/>
          <w:szCs w:val="30"/>
          <w:b/>
          <w:bCs/>
          <w:spacing w:val="-28"/>
        </w:rPr>
        <w:t>球</w:t>
      </w:r>
      <w:r>
        <w:rPr>
          <w:rFonts w:ascii="FangSong" w:hAnsi="FangSong" w:eastAsia="FangSong" w:cs="FangSong"/>
          <w:sz w:val="30"/>
          <w:szCs w:val="30"/>
          <w:spacing w:val="-85"/>
        </w:rPr>
        <w:t xml:space="preserve"> </w:t>
      </w:r>
      <w:r>
        <w:rPr>
          <w:rFonts w:ascii="FangSong" w:hAnsi="FangSong" w:eastAsia="FangSong" w:cs="FangSong"/>
          <w:sz w:val="30"/>
          <w:szCs w:val="30"/>
          <w:b/>
          <w:bCs/>
          <w:spacing w:val="-28"/>
        </w:rPr>
        <w:t>专</w:t>
      </w:r>
      <w:r>
        <w:rPr>
          <w:rFonts w:ascii="FangSong" w:hAnsi="FangSong" w:eastAsia="FangSong" w:cs="FangSong"/>
          <w:sz w:val="30"/>
          <w:szCs w:val="30"/>
          <w:spacing w:val="-89"/>
        </w:rPr>
        <w:t xml:space="preserve"> </w:t>
      </w:r>
      <w:r>
        <w:rPr>
          <w:rFonts w:ascii="FangSong" w:hAnsi="FangSong" w:eastAsia="FangSong" w:cs="FangSong"/>
          <w:sz w:val="30"/>
          <w:szCs w:val="30"/>
          <w:b/>
          <w:bCs/>
          <w:spacing w:val="-28"/>
        </w:rPr>
        <w:t>项</w:t>
      </w:r>
      <w:r>
        <w:rPr>
          <w:rFonts w:ascii="FangSong" w:hAnsi="FangSong" w:eastAsia="FangSong" w:cs="FangSong"/>
          <w:sz w:val="30"/>
          <w:szCs w:val="30"/>
          <w:spacing w:val="-89"/>
        </w:rPr>
        <w:t xml:space="preserve"> </w:t>
      </w:r>
      <w:r>
        <w:rPr>
          <w:rFonts w:ascii="FangSong" w:hAnsi="FangSong" w:eastAsia="FangSong" w:cs="FangSong"/>
          <w:sz w:val="30"/>
          <w:szCs w:val="30"/>
          <w:b/>
          <w:bCs/>
          <w:spacing w:val="-28"/>
        </w:rPr>
        <w:t>身</w:t>
      </w:r>
      <w:r>
        <w:rPr>
          <w:rFonts w:ascii="FangSong" w:hAnsi="FangSong" w:eastAsia="FangSong" w:cs="FangSong"/>
          <w:sz w:val="30"/>
          <w:szCs w:val="30"/>
          <w:spacing w:val="-88"/>
        </w:rPr>
        <w:t xml:space="preserve"> </w:t>
      </w:r>
      <w:r>
        <w:rPr>
          <w:rFonts w:ascii="FangSong" w:hAnsi="FangSong" w:eastAsia="FangSong" w:cs="FangSong"/>
          <w:sz w:val="30"/>
          <w:szCs w:val="30"/>
          <w:b/>
          <w:bCs/>
          <w:spacing w:val="-28"/>
        </w:rPr>
        <w:t>体</w:t>
      </w:r>
      <w:r>
        <w:rPr>
          <w:rFonts w:ascii="FangSong" w:hAnsi="FangSong" w:eastAsia="FangSong" w:cs="FangSong"/>
          <w:sz w:val="30"/>
          <w:szCs w:val="30"/>
          <w:spacing w:val="-71"/>
        </w:rPr>
        <w:t xml:space="preserve"> </w:t>
      </w:r>
      <w:r>
        <w:rPr>
          <w:rFonts w:ascii="FangSong" w:hAnsi="FangSong" w:eastAsia="FangSong" w:cs="FangSong"/>
          <w:sz w:val="30"/>
          <w:szCs w:val="30"/>
          <w:b/>
          <w:bCs/>
          <w:spacing w:val="-28"/>
        </w:rPr>
        <w:t>素</w:t>
      </w:r>
      <w:r>
        <w:rPr>
          <w:rFonts w:ascii="FangSong" w:hAnsi="FangSong" w:eastAsia="FangSong" w:cs="FangSong"/>
          <w:sz w:val="30"/>
          <w:szCs w:val="30"/>
          <w:spacing w:val="-82"/>
        </w:rPr>
        <w:t xml:space="preserve"> </w:t>
      </w:r>
      <w:r>
        <w:rPr>
          <w:rFonts w:ascii="FangSong" w:hAnsi="FangSong" w:eastAsia="FangSong" w:cs="FangSong"/>
          <w:sz w:val="30"/>
          <w:szCs w:val="30"/>
          <w:b/>
          <w:bCs/>
          <w:spacing w:val="-28"/>
        </w:rPr>
        <w:t>质</w:t>
      </w:r>
      <w:r>
        <w:rPr>
          <w:rFonts w:ascii="FangSong" w:hAnsi="FangSong" w:eastAsia="FangSong" w:cs="FangSong"/>
          <w:sz w:val="30"/>
          <w:szCs w:val="30"/>
          <w:spacing w:val="-87"/>
        </w:rPr>
        <w:t xml:space="preserve"> </w:t>
      </w:r>
      <w:r>
        <w:rPr>
          <w:rFonts w:ascii="FangSong" w:hAnsi="FangSong" w:eastAsia="FangSong" w:cs="FangSong"/>
          <w:sz w:val="30"/>
          <w:szCs w:val="30"/>
          <w:b/>
          <w:bCs/>
          <w:spacing w:val="-28"/>
        </w:rPr>
        <w:t>训</w:t>
      </w:r>
      <w:r>
        <w:rPr>
          <w:rFonts w:ascii="FangSong" w:hAnsi="FangSong" w:eastAsia="FangSong" w:cs="FangSong"/>
          <w:sz w:val="30"/>
          <w:szCs w:val="30"/>
          <w:spacing w:val="-89"/>
        </w:rPr>
        <w:t xml:space="preserve"> </w:t>
      </w:r>
      <w:r>
        <w:rPr>
          <w:rFonts w:ascii="FangSong" w:hAnsi="FangSong" w:eastAsia="FangSong" w:cs="FangSong"/>
          <w:sz w:val="30"/>
          <w:szCs w:val="30"/>
          <w:b/>
          <w:bCs/>
          <w:spacing w:val="-28"/>
        </w:rPr>
        <w:t>练</w:t>
      </w:r>
    </w:p>
    <w:p>
      <w:pPr>
        <w:spacing w:line="222" w:lineRule="auto"/>
        <w:sectPr>
          <w:footerReference w:type="default" r:id="rId154"/>
          <w:pgSz w:w="11906" w:h="16839"/>
          <w:pgMar w:top="1431" w:right="1410" w:bottom="1211" w:left="1721" w:header="0" w:footer="1047" w:gutter="0"/>
        </w:sectPr>
        <w:rPr>
          <w:rFonts w:ascii="FangSong" w:hAnsi="FangSong" w:eastAsia="FangSong" w:cs="FangSong"/>
          <w:sz w:val="30"/>
          <w:szCs w:val="30"/>
        </w:rPr>
      </w:pPr>
    </w:p>
    <w:p>
      <w:pPr>
        <w:pStyle w:val="BodyText"/>
        <w:spacing w:line="292" w:lineRule="auto"/>
        <w:rPr/>
      </w:pPr>
      <w:r/>
    </w:p>
    <w:p>
      <w:pPr>
        <w:pStyle w:val="BodyText"/>
        <w:spacing w:line="293" w:lineRule="auto"/>
        <w:rPr/>
      </w:pPr>
      <w:r/>
    </w:p>
    <w:p>
      <w:pPr>
        <w:ind w:left="488"/>
        <w:spacing w:before="78" w:line="222" w:lineRule="auto"/>
        <w:outlineLvl w:val="1"/>
        <w:rPr>
          <w:rFonts w:ascii="SimHei" w:hAnsi="SimHei" w:eastAsia="SimHei" w:cs="SimHei"/>
          <w:sz w:val="24"/>
          <w:szCs w:val="24"/>
        </w:rPr>
      </w:pPr>
      <w:r>
        <w:rPr>
          <w:rFonts w:ascii="SimHei" w:hAnsi="SimHei" w:eastAsia="SimHei" w:cs="SimHei"/>
          <w:sz w:val="24"/>
          <w:szCs w:val="24"/>
          <w:b/>
          <w:bCs/>
          <w:spacing w:val="-16"/>
        </w:rPr>
        <w:t>1.力量素质训练</w:t>
      </w:r>
    </w:p>
    <w:p>
      <w:pPr>
        <w:ind w:left="340"/>
        <w:spacing w:before="25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firstLine="471"/>
        <w:spacing w:before="106" w:line="352" w:lineRule="auto"/>
        <w:jc w:val="both"/>
        <w:rPr>
          <w:rFonts w:ascii="SimSun" w:hAnsi="SimSun" w:eastAsia="SimSun" w:cs="SimSun"/>
          <w:sz w:val="24"/>
          <w:szCs w:val="24"/>
        </w:rPr>
      </w:pPr>
      <w:r>
        <w:rPr>
          <w:rFonts w:ascii="SimSun" w:hAnsi="SimSun" w:eastAsia="SimSun" w:cs="SimSun"/>
          <w:sz w:val="24"/>
          <w:szCs w:val="24"/>
          <w:spacing w:val="-8"/>
        </w:rPr>
        <w:t>能根据实际情况指导训练者进行专项力量训练，了解篮球运动对身体上肢、下肢、</w:t>
      </w:r>
      <w:r>
        <w:rPr>
          <w:rFonts w:ascii="SimSun" w:hAnsi="SimSun" w:eastAsia="SimSun" w:cs="SimSun"/>
          <w:sz w:val="24"/>
          <w:szCs w:val="24"/>
          <w:spacing w:val="13"/>
        </w:rPr>
        <w:t xml:space="preserve"> </w:t>
      </w:r>
      <w:r>
        <w:rPr>
          <w:rFonts w:ascii="SimSun" w:hAnsi="SimSun" w:eastAsia="SimSun" w:cs="SimSun"/>
          <w:sz w:val="24"/>
          <w:szCs w:val="24"/>
          <w:spacing w:val="-12"/>
        </w:rPr>
        <w:t>腰腹部力量素质的要求，掌握身体上肢、下肢、腰腹</w:t>
      </w:r>
      <w:r>
        <w:rPr>
          <w:rFonts w:ascii="SimSun" w:hAnsi="SimSun" w:eastAsia="SimSun" w:cs="SimSun"/>
          <w:sz w:val="24"/>
          <w:szCs w:val="24"/>
          <w:spacing w:val="-13"/>
        </w:rPr>
        <w:t>部力量训练的基本方法和主要内容，</w:t>
      </w:r>
      <w:r>
        <w:rPr>
          <w:rFonts w:ascii="SimSun" w:hAnsi="SimSun" w:eastAsia="SimSun" w:cs="SimSun"/>
          <w:sz w:val="24"/>
          <w:szCs w:val="24"/>
        </w:rPr>
        <w:t xml:space="preserve"> </w:t>
      </w:r>
      <w:r>
        <w:rPr>
          <w:rFonts w:ascii="SimSun" w:hAnsi="SimSun" w:eastAsia="SimSun" w:cs="SimSun"/>
          <w:sz w:val="24"/>
          <w:szCs w:val="24"/>
          <w:spacing w:val="-11"/>
        </w:rPr>
        <w:t>能规范进行上肢、下肢、腰腹部的力量训练，初步具备指导篮球运动上肢、下肢、腰腹</w:t>
      </w:r>
      <w:r>
        <w:rPr>
          <w:rFonts w:ascii="SimSun" w:hAnsi="SimSun" w:eastAsia="SimSun" w:cs="SimSun"/>
          <w:sz w:val="24"/>
          <w:szCs w:val="24"/>
        </w:rPr>
        <w:t xml:space="preserve">  </w:t>
      </w:r>
      <w:r>
        <w:rPr>
          <w:rFonts w:ascii="SimSun" w:hAnsi="SimSun" w:eastAsia="SimSun" w:cs="SimSun"/>
          <w:sz w:val="24"/>
          <w:szCs w:val="24"/>
          <w:spacing w:val="-8"/>
        </w:rPr>
        <w:t>部专项力量训练的能力；</w:t>
      </w:r>
    </w:p>
    <w:p>
      <w:pPr>
        <w:ind w:left="340"/>
        <w:spacing w:before="11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101" w:firstLine="465"/>
        <w:spacing w:before="107" w:line="356" w:lineRule="auto"/>
        <w:jc w:val="both"/>
        <w:rPr>
          <w:rFonts w:ascii="SimSun" w:hAnsi="SimSun" w:eastAsia="SimSun" w:cs="SimSun"/>
          <w:sz w:val="24"/>
          <w:szCs w:val="24"/>
        </w:rPr>
      </w:pPr>
      <w:r>
        <w:rPr>
          <w:rFonts w:ascii="SimSun" w:hAnsi="SimSun" w:eastAsia="SimSun" w:cs="SimSun"/>
          <w:sz w:val="24"/>
          <w:szCs w:val="24"/>
          <w:spacing w:val="-11"/>
        </w:rPr>
        <w:t>力量素质训练中，要合理安排训练的强度和负荷，确保训练的科</w:t>
      </w:r>
      <w:r>
        <w:rPr>
          <w:rFonts w:ascii="SimSun" w:hAnsi="SimSun" w:eastAsia="SimSun" w:cs="SimSun"/>
          <w:sz w:val="24"/>
          <w:szCs w:val="24"/>
          <w:spacing w:val="-12"/>
        </w:rPr>
        <w:t>学性和合理性。力</w:t>
      </w:r>
      <w:r>
        <w:rPr>
          <w:rFonts w:ascii="SimSun" w:hAnsi="SimSun" w:eastAsia="SimSun" w:cs="SimSun"/>
          <w:sz w:val="24"/>
          <w:szCs w:val="24"/>
        </w:rPr>
        <w:t xml:space="preserve"> </w:t>
      </w:r>
      <w:r>
        <w:rPr>
          <w:rFonts w:ascii="SimSun" w:hAnsi="SimSun" w:eastAsia="SimSun" w:cs="SimSun"/>
          <w:sz w:val="24"/>
          <w:szCs w:val="24"/>
          <w:spacing w:val="-11"/>
        </w:rPr>
        <w:t>量训练的方法和手段要多样，根据不同人群的特点和目标，选择不同的训练方法和手段</w:t>
      </w:r>
      <w:r>
        <w:rPr>
          <w:rFonts w:ascii="SimSun" w:hAnsi="SimSun" w:eastAsia="SimSun" w:cs="SimSun"/>
          <w:sz w:val="24"/>
          <w:szCs w:val="24"/>
        </w:rPr>
        <w:t xml:space="preserve"> </w:t>
      </w:r>
      <w:r>
        <w:rPr>
          <w:rFonts w:ascii="SimSun" w:hAnsi="SimSun" w:eastAsia="SimSun" w:cs="SimSun"/>
          <w:sz w:val="24"/>
          <w:szCs w:val="24"/>
          <w:spacing w:val="-11"/>
        </w:rPr>
        <w:t>。在进行力量训练时，要注意肌肉的放松和伸展，避免肌肉拉伤和损伤的发生。在训练</w:t>
      </w:r>
      <w:r>
        <w:rPr>
          <w:rFonts w:ascii="SimSun" w:hAnsi="SimSun" w:eastAsia="SimSun" w:cs="SimSun"/>
          <w:sz w:val="24"/>
          <w:szCs w:val="24"/>
        </w:rPr>
        <w:t xml:space="preserve"> </w:t>
      </w:r>
      <w:r>
        <w:rPr>
          <w:rFonts w:ascii="SimSun" w:hAnsi="SimSun" w:eastAsia="SimSun" w:cs="SimSun"/>
          <w:sz w:val="24"/>
          <w:szCs w:val="24"/>
          <w:spacing w:val="-9"/>
        </w:rPr>
        <w:t>前要进行充分的热身，以降低肌肉粘滞性，提高肌肉温度，为接下来的训练做好</w:t>
      </w:r>
      <w:r>
        <w:rPr>
          <w:rFonts w:ascii="SimSun" w:hAnsi="SimSun" w:eastAsia="SimSun" w:cs="SimSun"/>
          <w:sz w:val="24"/>
          <w:szCs w:val="24"/>
          <w:spacing w:val="-10"/>
        </w:rPr>
        <w:t>准备。</w:t>
      </w:r>
      <w:r>
        <w:rPr>
          <w:rFonts w:ascii="SimSun" w:hAnsi="SimSun" w:eastAsia="SimSun" w:cs="SimSun"/>
          <w:sz w:val="24"/>
          <w:szCs w:val="24"/>
        </w:rPr>
        <w:t xml:space="preserve"> </w:t>
      </w:r>
      <w:r>
        <w:rPr>
          <w:rFonts w:ascii="SimSun" w:hAnsi="SimSun" w:eastAsia="SimSun" w:cs="SimSun"/>
          <w:sz w:val="24"/>
          <w:szCs w:val="24"/>
          <w:spacing w:val="-9"/>
        </w:rPr>
        <w:t>在训练结束后要进行拉伸，有助于肌肉的恢复和柔韧性的提高。要重视动作的规</w:t>
      </w:r>
      <w:r>
        <w:rPr>
          <w:rFonts w:ascii="SimSun" w:hAnsi="SimSun" w:eastAsia="SimSun" w:cs="SimSun"/>
          <w:sz w:val="24"/>
          <w:szCs w:val="24"/>
          <w:spacing w:val="-10"/>
        </w:rPr>
        <w:t>范性，</w:t>
      </w:r>
      <w:r>
        <w:rPr>
          <w:rFonts w:ascii="SimSun" w:hAnsi="SimSun" w:eastAsia="SimSun" w:cs="SimSun"/>
          <w:sz w:val="24"/>
          <w:szCs w:val="24"/>
        </w:rPr>
        <w:t xml:space="preserve"> </w:t>
      </w:r>
      <w:r>
        <w:rPr>
          <w:rFonts w:ascii="SimSun" w:hAnsi="SimSun" w:eastAsia="SimSun" w:cs="SimSun"/>
          <w:sz w:val="24"/>
          <w:szCs w:val="24"/>
          <w:spacing w:val="-11"/>
        </w:rPr>
        <w:t>确保动作质量，避免盲目追求大重量或增加重量而忽略动作的准确性。在训练过程中要</w:t>
      </w:r>
      <w:r>
        <w:rPr>
          <w:rFonts w:ascii="SimSun" w:hAnsi="SimSun" w:eastAsia="SimSun" w:cs="SimSun"/>
          <w:sz w:val="24"/>
          <w:szCs w:val="24"/>
        </w:rPr>
        <w:t xml:space="preserve"> </w:t>
      </w:r>
      <w:r>
        <w:rPr>
          <w:rFonts w:ascii="SimSun" w:hAnsi="SimSun" w:eastAsia="SimSun" w:cs="SimSun"/>
          <w:sz w:val="24"/>
          <w:szCs w:val="24"/>
          <w:spacing w:val="-9"/>
        </w:rPr>
        <w:t>注意呼吸方式，采用正确的呼吸方式有助于提高训练效果和避免呼吸系统带来的</w:t>
      </w:r>
      <w:r>
        <w:rPr>
          <w:rFonts w:ascii="SimSun" w:hAnsi="SimSun" w:eastAsia="SimSun" w:cs="SimSun"/>
          <w:sz w:val="24"/>
          <w:szCs w:val="24"/>
          <w:spacing w:val="-10"/>
        </w:rPr>
        <w:t>损伤。</w:t>
      </w:r>
      <w:r>
        <w:rPr>
          <w:rFonts w:ascii="SimSun" w:hAnsi="SimSun" w:eastAsia="SimSun" w:cs="SimSun"/>
          <w:sz w:val="24"/>
          <w:szCs w:val="24"/>
        </w:rPr>
        <w:t xml:space="preserve"> </w:t>
      </w:r>
      <w:r>
        <w:rPr>
          <w:rFonts w:ascii="SimSun" w:hAnsi="SimSun" w:eastAsia="SimSun" w:cs="SimSun"/>
          <w:sz w:val="24"/>
          <w:szCs w:val="24"/>
          <w:spacing w:val="-11"/>
        </w:rPr>
        <w:t>针对不同人群的力量训练，要考虑到性别、年龄、体质等因素，合理安排训练的强度和</w:t>
      </w:r>
      <w:r>
        <w:rPr>
          <w:rFonts w:ascii="SimSun" w:hAnsi="SimSun" w:eastAsia="SimSun" w:cs="SimSun"/>
          <w:sz w:val="24"/>
          <w:szCs w:val="24"/>
        </w:rPr>
        <w:t xml:space="preserve"> </w:t>
      </w:r>
      <w:r>
        <w:rPr>
          <w:rFonts w:ascii="SimSun" w:hAnsi="SimSun" w:eastAsia="SimSun" w:cs="SimSun"/>
          <w:sz w:val="24"/>
          <w:szCs w:val="24"/>
          <w:spacing w:val="-6"/>
        </w:rPr>
        <w:t>负荷。</w:t>
      </w:r>
    </w:p>
    <w:p>
      <w:pPr>
        <w:pStyle w:val="BodyText"/>
        <w:spacing w:line="314" w:lineRule="auto"/>
        <w:rPr/>
      </w:pPr>
      <w:r/>
    </w:p>
    <w:p>
      <w:pPr>
        <w:ind w:left="474"/>
        <w:spacing w:before="79" w:line="222" w:lineRule="auto"/>
        <w:outlineLvl w:val="1"/>
        <w:rPr>
          <w:rFonts w:ascii="SimHei" w:hAnsi="SimHei" w:eastAsia="SimHei" w:cs="SimHei"/>
          <w:sz w:val="24"/>
          <w:szCs w:val="24"/>
        </w:rPr>
      </w:pPr>
      <w:r>
        <w:rPr>
          <w:rFonts w:ascii="SimHei" w:hAnsi="SimHei" w:eastAsia="SimHei" w:cs="SimHei"/>
          <w:sz w:val="24"/>
          <w:szCs w:val="24"/>
          <w:b/>
          <w:bCs/>
          <w:spacing w:val="-14"/>
        </w:rPr>
        <w:t>2.耐力素质训练</w:t>
      </w:r>
    </w:p>
    <w:p>
      <w:pPr>
        <w:ind w:left="340"/>
        <w:spacing w:before="260"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2" w:right="174" w:firstLine="480"/>
        <w:spacing w:before="104" w:line="350" w:lineRule="auto"/>
        <w:jc w:val="both"/>
        <w:rPr>
          <w:rFonts w:ascii="SimSun" w:hAnsi="SimSun" w:eastAsia="SimSun" w:cs="SimSun"/>
          <w:sz w:val="24"/>
          <w:szCs w:val="24"/>
        </w:rPr>
      </w:pPr>
      <w:r>
        <w:rPr>
          <w:rFonts w:ascii="SimSun" w:hAnsi="SimSun" w:eastAsia="SimSun" w:cs="SimSun"/>
          <w:sz w:val="24"/>
          <w:szCs w:val="24"/>
          <w:spacing w:val="-12"/>
        </w:rPr>
        <w:t>了解篮球运动专项耐力素质的要求；掌握篮球运动专项耐力素质训练的基本方法和</w:t>
      </w:r>
      <w:r>
        <w:rPr>
          <w:rFonts w:ascii="SimSun" w:hAnsi="SimSun" w:eastAsia="SimSun" w:cs="SimSun"/>
          <w:sz w:val="24"/>
          <w:szCs w:val="24"/>
          <w:spacing w:val="11"/>
        </w:rPr>
        <w:t xml:space="preserve"> </w:t>
      </w:r>
      <w:r>
        <w:rPr>
          <w:rFonts w:ascii="SimSun" w:hAnsi="SimSun" w:eastAsia="SimSun" w:cs="SimSun"/>
          <w:sz w:val="24"/>
          <w:szCs w:val="24"/>
          <w:spacing w:val="-11"/>
        </w:rPr>
        <w:t>主要内容；能规范进行篮球运动专项耐力训练；初步具备指导篮球运动专项耐力</w:t>
      </w:r>
      <w:r>
        <w:rPr>
          <w:rFonts w:ascii="SimSun" w:hAnsi="SimSun" w:eastAsia="SimSun" w:cs="SimSun"/>
          <w:sz w:val="24"/>
          <w:szCs w:val="24"/>
          <w:spacing w:val="-12"/>
        </w:rPr>
        <w:t>训练的</w:t>
      </w:r>
      <w:r>
        <w:rPr>
          <w:rFonts w:ascii="SimSun" w:hAnsi="SimSun" w:eastAsia="SimSun" w:cs="SimSun"/>
          <w:sz w:val="24"/>
          <w:szCs w:val="24"/>
        </w:rPr>
        <w:t xml:space="preserve"> </w:t>
      </w:r>
      <w:r>
        <w:rPr>
          <w:rFonts w:ascii="SimSun" w:hAnsi="SimSun" w:eastAsia="SimSun" w:cs="SimSun"/>
          <w:sz w:val="24"/>
          <w:szCs w:val="24"/>
          <w:spacing w:val="-8"/>
        </w:rPr>
        <w:t>能力；能根据实际情况指导训练者进行专项耐力训练。</w:t>
      </w:r>
    </w:p>
    <w:p>
      <w:pPr>
        <w:ind w:left="340"/>
        <w:spacing w:before="11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101" w:firstLine="460"/>
        <w:spacing w:before="102" w:line="355" w:lineRule="auto"/>
        <w:jc w:val="both"/>
        <w:rPr>
          <w:rFonts w:ascii="SimSun" w:hAnsi="SimSun" w:eastAsia="SimSun" w:cs="SimSun"/>
          <w:sz w:val="24"/>
          <w:szCs w:val="24"/>
        </w:rPr>
      </w:pPr>
      <w:r>
        <w:rPr>
          <w:rFonts w:ascii="SimSun" w:hAnsi="SimSun" w:eastAsia="SimSun" w:cs="SimSun"/>
          <w:sz w:val="24"/>
          <w:szCs w:val="24"/>
          <w:spacing w:val="-11"/>
        </w:rPr>
        <w:t>确定训练目标：根据学生的实际情况和需求，确定训练目标和计划，以确</w:t>
      </w:r>
      <w:r>
        <w:rPr>
          <w:rFonts w:ascii="SimSun" w:hAnsi="SimSun" w:eastAsia="SimSun" w:cs="SimSun"/>
          <w:sz w:val="24"/>
          <w:szCs w:val="24"/>
          <w:spacing w:val="-12"/>
        </w:rPr>
        <w:t>保训练的</w:t>
      </w:r>
      <w:r>
        <w:rPr>
          <w:rFonts w:ascii="SimSun" w:hAnsi="SimSun" w:eastAsia="SimSun" w:cs="SimSun"/>
          <w:sz w:val="24"/>
          <w:szCs w:val="24"/>
        </w:rPr>
        <w:t xml:space="preserve"> </w:t>
      </w:r>
      <w:r>
        <w:rPr>
          <w:rFonts w:ascii="SimSun" w:hAnsi="SimSun" w:eastAsia="SimSun" w:cs="SimSun"/>
          <w:sz w:val="24"/>
          <w:szCs w:val="24"/>
          <w:spacing w:val="-11"/>
        </w:rPr>
        <w:t>科学性和合理性。合理安排训练时间和强度：耐力训练需要长时间的持续运动，</w:t>
      </w:r>
      <w:r>
        <w:rPr>
          <w:rFonts w:ascii="SimSun" w:hAnsi="SimSun" w:eastAsia="SimSun" w:cs="SimSun"/>
          <w:sz w:val="24"/>
          <w:szCs w:val="24"/>
          <w:spacing w:val="-12"/>
        </w:rPr>
        <w:t>因此要</w:t>
      </w:r>
      <w:r>
        <w:rPr>
          <w:rFonts w:ascii="SimSun" w:hAnsi="SimSun" w:eastAsia="SimSun" w:cs="SimSun"/>
          <w:sz w:val="24"/>
          <w:szCs w:val="24"/>
        </w:rPr>
        <w:t xml:space="preserve"> </w:t>
      </w:r>
      <w:r>
        <w:rPr>
          <w:rFonts w:ascii="SimSun" w:hAnsi="SimSun" w:eastAsia="SimSun" w:cs="SimSun"/>
          <w:sz w:val="24"/>
          <w:szCs w:val="24"/>
          <w:spacing w:val="-11"/>
        </w:rPr>
        <w:t>注意合理安排训练时间和强度，避免过度训练和受伤。重视动作的规范性和准确性：在</w:t>
      </w:r>
      <w:r>
        <w:rPr>
          <w:rFonts w:ascii="SimSun" w:hAnsi="SimSun" w:eastAsia="SimSun" w:cs="SimSun"/>
          <w:sz w:val="24"/>
          <w:szCs w:val="24"/>
        </w:rPr>
        <w:t xml:space="preserve"> </w:t>
      </w:r>
      <w:r>
        <w:rPr>
          <w:rFonts w:ascii="SimSun" w:hAnsi="SimSun" w:eastAsia="SimSun" w:cs="SimSun"/>
          <w:sz w:val="24"/>
          <w:szCs w:val="24"/>
          <w:spacing w:val="-11"/>
        </w:rPr>
        <w:t>耐力训练中，动作的规范性和准确性非常重要，这有助于提高训练效果和避免损伤的发</w:t>
      </w:r>
      <w:r>
        <w:rPr>
          <w:rFonts w:ascii="SimSun" w:hAnsi="SimSun" w:eastAsia="SimSun" w:cs="SimSun"/>
          <w:sz w:val="24"/>
          <w:szCs w:val="24"/>
        </w:rPr>
        <w:t xml:space="preserve"> </w:t>
      </w:r>
      <w:r>
        <w:rPr>
          <w:rFonts w:ascii="SimSun" w:hAnsi="SimSun" w:eastAsia="SimSun" w:cs="SimSun"/>
          <w:sz w:val="24"/>
          <w:szCs w:val="24"/>
          <w:spacing w:val="-9"/>
        </w:rPr>
        <w:t>生。结合个人特点和实际情况：每个学生都有自己的特点和实际情况，如年龄</w:t>
      </w:r>
      <w:r>
        <w:rPr>
          <w:rFonts w:ascii="SimSun" w:hAnsi="SimSun" w:eastAsia="SimSun" w:cs="SimSun"/>
          <w:sz w:val="24"/>
          <w:szCs w:val="24"/>
          <w:spacing w:val="-10"/>
        </w:rPr>
        <w:t>、性别、</w:t>
      </w:r>
      <w:r>
        <w:rPr>
          <w:rFonts w:ascii="SimSun" w:hAnsi="SimSun" w:eastAsia="SimSun" w:cs="SimSun"/>
          <w:sz w:val="24"/>
          <w:szCs w:val="24"/>
        </w:rPr>
        <w:t xml:space="preserve"> </w:t>
      </w:r>
      <w:r>
        <w:rPr>
          <w:rFonts w:ascii="SimSun" w:hAnsi="SimSun" w:eastAsia="SimSun" w:cs="SimSun"/>
          <w:sz w:val="24"/>
          <w:szCs w:val="24"/>
          <w:spacing w:val="-11"/>
        </w:rPr>
        <w:t>体质、技能水平等，因此需要根据这些因素选择适合自己的训练方法和手段。重视呼吸</w:t>
      </w:r>
    </w:p>
    <w:p>
      <w:pPr>
        <w:spacing w:line="355" w:lineRule="auto"/>
        <w:sectPr>
          <w:footerReference w:type="default" r:id="rId155"/>
          <w:pgSz w:w="11906" w:h="16839"/>
          <w:pgMar w:top="1431" w:right="1308" w:bottom="1212" w:left="1719" w:header="0" w:footer="1047" w:gutter="0"/>
        </w:sectPr>
        <w:rPr>
          <w:rFonts w:ascii="SimSun" w:hAnsi="SimSun" w:eastAsia="SimSun" w:cs="SimSun"/>
          <w:sz w:val="24"/>
          <w:szCs w:val="24"/>
        </w:rPr>
      </w:pPr>
    </w:p>
    <w:p>
      <w:pPr>
        <w:ind w:left="9" w:right="74"/>
        <w:spacing w:before="303" w:line="354" w:lineRule="auto"/>
        <w:jc w:val="both"/>
        <w:rPr>
          <w:rFonts w:ascii="SimSun" w:hAnsi="SimSun" w:eastAsia="SimSun" w:cs="SimSun"/>
          <w:sz w:val="24"/>
          <w:szCs w:val="24"/>
        </w:rPr>
      </w:pPr>
      <w:r>
        <w:rPr>
          <w:rFonts w:ascii="SimSun" w:hAnsi="SimSun" w:eastAsia="SimSun" w:cs="SimSun"/>
          <w:sz w:val="24"/>
          <w:szCs w:val="24"/>
          <w:spacing w:val="-11"/>
        </w:rPr>
        <w:t>方式：在耐力训练中，采用正确的呼吸方式有助于提高训练效果和避免呼吸系统带</w:t>
      </w:r>
      <w:r>
        <w:rPr>
          <w:rFonts w:ascii="SimSun" w:hAnsi="SimSun" w:eastAsia="SimSun" w:cs="SimSun"/>
          <w:sz w:val="24"/>
          <w:szCs w:val="24"/>
          <w:spacing w:val="-12"/>
        </w:rPr>
        <w:t>来的</w:t>
      </w:r>
      <w:r>
        <w:rPr>
          <w:rFonts w:ascii="SimSun" w:hAnsi="SimSun" w:eastAsia="SimSun" w:cs="SimSun"/>
          <w:sz w:val="24"/>
          <w:szCs w:val="24"/>
        </w:rPr>
        <w:t xml:space="preserve"> </w:t>
      </w:r>
      <w:r>
        <w:rPr>
          <w:rFonts w:ascii="SimSun" w:hAnsi="SimSun" w:eastAsia="SimSun" w:cs="SimSun"/>
          <w:sz w:val="24"/>
          <w:szCs w:val="24"/>
          <w:spacing w:val="-11"/>
        </w:rPr>
        <w:t>损伤。给予足够的休息和恢复时间：耐力训练需要长时间的持续运动，因此需要</w:t>
      </w:r>
      <w:r>
        <w:rPr>
          <w:rFonts w:ascii="SimSun" w:hAnsi="SimSun" w:eastAsia="SimSun" w:cs="SimSun"/>
          <w:sz w:val="24"/>
          <w:szCs w:val="24"/>
          <w:spacing w:val="-12"/>
        </w:rPr>
        <w:t>给予运</w:t>
      </w:r>
      <w:r>
        <w:rPr>
          <w:rFonts w:ascii="SimSun" w:hAnsi="SimSun" w:eastAsia="SimSun" w:cs="SimSun"/>
          <w:sz w:val="24"/>
          <w:szCs w:val="24"/>
        </w:rPr>
        <w:t xml:space="preserve"> </w:t>
      </w:r>
      <w:r>
        <w:rPr>
          <w:rFonts w:ascii="SimSun" w:hAnsi="SimSun" w:eastAsia="SimSun" w:cs="SimSun"/>
          <w:sz w:val="24"/>
          <w:szCs w:val="24"/>
          <w:spacing w:val="-11"/>
        </w:rPr>
        <w:t>动员足够的休息和恢复时间，以确保训练效果和避免损伤的发生。注重团队合作和比赛</w:t>
      </w:r>
      <w:r>
        <w:rPr>
          <w:rFonts w:ascii="SimSun" w:hAnsi="SimSun" w:eastAsia="SimSun" w:cs="SimSun"/>
          <w:sz w:val="24"/>
          <w:szCs w:val="24"/>
        </w:rPr>
        <w:t xml:space="preserve"> </w:t>
      </w:r>
      <w:r>
        <w:rPr>
          <w:rFonts w:ascii="SimSun" w:hAnsi="SimSun" w:eastAsia="SimSun" w:cs="SimSun"/>
          <w:sz w:val="24"/>
          <w:szCs w:val="24"/>
          <w:spacing w:val="-11"/>
        </w:rPr>
        <w:t>氛围的模拟：在耐力训练中，注重团队合作和比赛氛围的模拟，有助于提高运动员的心</w:t>
      </w:r>
      <w:r>
        <w:rPr>
          <w:rFonts w:ascii="SimSun" w:hAnsi="SimSun" w:eastAsia="SimSun" w:cs="SimSun"/>
          <w:sz w:val="24"/>
          <w:szCs w:val="24"/>
        </w:rPr>
        <w:t xml:space="preserve"> </w:t>
      </w:r>
      <w:r>
        <w:rPr>
          <w:rFonts w:ascii="SimSun" w:hAnsi="SimSun" w:eastAsia="SimSun" w:cs="SimSun"/>
          <w:sz w:val="24"/>
          <w:szCs w:val="24"/>
          <w:spacing w:val="-8"/>
        </w:rPr>
        <w:t>理耐力和应对压力的能力。</w:t>
      </w:r>
    </w:p>
    <w:p>
      <w:pPr>
        <w:ind w:left="10" w:right="74" w:firstLine="466"/>
        <w:spacing w:before="35" w:line="345" w:lineRule="auto"/>
        <w:rPr>
          <w:rFonts w:ascii="SimSun" w:hAnsi="SimSun" w:eastAsia="SimSun" w:cs="SimSun"/>
          <w:sz w:val="24"/>
          <w:szCs w:val="24"/>
        </w:rPr>
      </w:pPr>
      <w:r>
        <w:rPr>
          <w:rFonts w:ascii="SimSun" w:hAnsi="SimSun" w:eastAsia="SimSun" w:cs="SimSun"/>
          <w:sz w:val="24"/>
          <w:szCs w:val="24"/>
          <w:spacing w:val="-11"/>
        </w:rPr>
        <w:t>总之，篮球耐力素质训练需要全面考虑和计划，结合个人特</w:t>
      </w:r>
      <w:r>
        <w:rPr>
          <w:rFonts w:ascii="SimSun" w:hAnsi="SimSun" w:eastAsia="SimSun" w:cs="SimSun"/>
          <w:sz w:val="24"/>
          <w:szCs w:val="24"/>
          <w:spacing w:val="-12"/>
        </w:rPr>
        <w:t>点和实际情况进行科学</w:t>
      </w:r>
      <w:r>
        <w:rPr>
          <w:rFonts w:ascii="SimSun" w:hAnsi="SimSun" w:eastAsia="SimSun" w:cs="SimSun"/>
          <w:sz w:val="24"/>
          <w:szCs w:val="24"/>
        </w:rPr>
        <w:t xml:space="preserve"> </w:t>
      </w:r>
      <w:r>
        <w:rPr>
          <w:rFonts w:ascii="SimSun" w:hAnsi="SimSun" w:eastAsia="SimSun" w:cs="SimSun"/>
          <w:sz w:val="24"/>
          <w:szCs w:val="24"/>
          <w:spacing w:val="-11"/>
        </w:rPr>
        <w:t>合理的训练。同时，教练员需要给予学生足够的支持和指导，以确保训练的效果和</w:t>
      </w:r>
      <w:r>
        <w:rPr>
          <w:rFonts w:ascii="SimSun" w:hAnsi="SimSun" w:eastAsia="SimSun" w:cs="SimSun"/>
          <w:sz w:val="24"/>
          <w:szCs w:val="24"/>
          <w:spacing w:val="-12"/>
        </w:rPr>
        <w:t>质量</w:t>
      </w:r>
    </w:p>
    <w:p>
      <w:pPr>
        <w:ind w:left="33"/>
        <w:spacing w:before="191" w:line="121" w:lineRule="exact"/>
        <w:rPr>
          <w:rFonts w:ascii="SimSun" w:hAnsi="SimSun" w:eastAsia="SimSun" w:cs="SimSun"/>
          <w:sz w:val="24"/>
          <w:szCs w:val="24"/>
        </w:rPr>
      </w:pPr>
      <w:r>
        <w:rPr>
          <w:rFonts w:ascii="SimSun" w:hAnsi="SimSun" w:eastAsia="SimSun" w:cs="SimSun"/>
          <w:sz w:val="24"/>
          <w:szCs w:val="24"/>
          <w:position w:val="1"/>
        </w:rPr>
        <w:t>。</w:t>
      </w:r>
    </w:p>
    <w:p>
      <w:pPr>
        <w:pStyle w:val="BodyText"/>
        <w:spacing w:line="470" w:lineRule="auto"/>
        <w:rPr/>
      </w:pPr>
      <w:r/>
    </w:p>
    <w:p>
      <w:pPr>
        <w:ind w:left="484"/>
        <w:spacing w:before="78" w:line="222" w:lineRule="auto"/>
        <w:outlineLvl w:val="1"/>
        <w:rPr>
          <w:rFonts w:ascii="SimHei" w:hAnsi="SimHei" w:eastAsia="SimHei" w:cs="SimHei"/>
          <w:sz w:val="24"/>
          <w:szCs w:val="24"/>
        </w:rPr>
      </w:pPr>
      <w:r>
        <w:rPr>
          <w:rFonts w:ascii="SimHei" w:hAnsi="SimHei" w:eastAsia="SimHei" w:cs="SimHei"/>
          <w:sz w:val="24"/>
          <w:szCs w:val="24"/>
          <w:b/>
          <w:bCs/>
          <w:spacing w:val="-15"/>
        </w:rPr>
        <w:t>3.速度素质训练</w:t>
      </w:r>
    </w:p>
    <w:p>
      <w:pPr>
        <w:ind w:left="348"/>
        <w:spacing w:before="260"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1" w:right="74" w:firstLine="480"/>
        <w:spacing w:before="104" w:line="350" w:lineRule="auto"/>
        <w:jc w:val="both"/>
        <w:rPr>
          <w:rFonts w:ascii="SimSun" w:hAnsi="SimSun" w:eastAsia="SimSun" w:cs="SimSun"/>
          <w:sz w:val="24"/>
          <w:szCs w:val="24"/>
        </w:rPr>
      </w:pPr>
      <w:r>
        <w:rPr>
          <w:rFonts w:ascii="SimSun" w:hAnsi="SimSun" w:eastAsia="SimSun" w:cs="SimSun"/>
          <w:sz w:val="24"/>
          <w:szCs w:val="24"/>
          <w:spacing w:val="-12"/>
        </w:rPr>
        <w:t>了解篮球运动专项速度素质的要求；掌握篮球运动专项速度素质训练的基本方法和</w:t>
      </w:r>
      <w:r>
        <w:rPr>
          <w:rFonts w:ascii="SimSun" w:hAnsi="SimSun" w:eastAsia="SimSun" w:cs="SimSun"/>
          <w:sz w:val="24"/>
          <w:szCs w:val="24"/>
          <w:spacing w:val="11"/>
        </w:rPr>
        <w:t xml:space="preserve"> </w:t>
      </w:r>
      <w:r>
        <w:rPr>
          <w:rFonts w:ascii="SimSun" w:hAnsi="SimSun" w:eastAsia="SimSun" w:cs="SimSun"/>
          <w:sz w:val="24"/>
          <w:szCs w:val="24"/>
          <w:spacing w:val="-11"/>
        </w:rPr>
        <w:t>主要内容；能规范进行篮球运动速度素质的训练；初步具备指导篮球运动速度素</w:t>
      </w:r>
      <w:r>
        <w:rPr>
          <w:rFonts w:ascii="SimSun" w:hAnsi="SimSun" w:eastAsia="SimSun" w:cs="SimSun"/>
          <w:sz w:val="24"/>
          <w:szCs w:val="24"/>
          <w:spacing w:val="-12"/>
        </w:rPr>
        <w:t>质训练</w:t>
      </w:r>
      <w:r>
        <w:rPr>
          <w:rFonts w:ascii="SimSun" w:hAnsi="SimSun" w:eastAsia="SimSun" w:cs="SimSun"/>
          <w:sz w:val="24"/>
          <w:szCs w:val="24"/>
        </w:rPr>
        <w:t xml:space="preserve"> </w:t>
      </w:r>
      <w:r>
        <w:rPr>
          <w:rFonts w:ascii="SimSun" w:hAnsi="SimSun" w:eastAsia="SimSun" w:cs="SimSun"/>
          <w:sz w:val="24"/>
          <w:szCs w:val="24"/>
          <w:spacing w:val="-8"/>
        </w:rPr>
        <w:t>的能力；能根据实际情况指导训练者进行专项速度训练。</w:t>
      </w:r>
    </w:p>
    <w:p>
      <w:pPr>
        <w:ind w:left="348"/>
        <w:spacing w:before="11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6" w:firstLine="459"/>
        <w:spacing w:before="105" w:line="350" w:lineRule="auto"/>
        <w:rPr>
          <w:rFonts w:ascii="SimSun" w:hAnsi="SimSun" w:eastAsia="SimSun" w:cs="SimSun"/>
          <w:sz w:val="24"/>
          <w:szCs w:val="24"/>
        </w:rPr>
      </w:pPr>
      <w:r>
        <w:rPr>
          <w:rFonts w:ascii="SimSun" w:hAnsi="SimSun" w:eastAsia="SimSun" w:cs="SimSun"/>
          <w:sz w:val="24"/>
          <w:szCs w:val="24"/>
          <w:spacing w:val="-9"/>
        </w:rPr>
        <w:t>教学过程中，教师可根据球员的实际情况和需求进行适当的调整和个性化指导，热</w:t>
      </w:r>
      <w:r>
        <w:rPr>
          <w:rFonts w:ascii="SimSun" w:hAnsi="SimSun" w:eastAsia="SimSun" w:cs="SimSun"/>
          <w:sz w:val="24"/>
          <w:szCs w:val="24"/>
          <w:spacing w:val="3"/>
        </w:rPr>
        <w:t xml:space="preserve"> </w:t>
      </w:r>
      <w:r>
        <w:rPr>
          <w:rFonts w:ascii="SimSun" w:hAnsi="SimSun" w:eastAsia="SimSun" w:cs="SimSun"/>
          <w:sz w:val="24"/>
          <w:szCs w:val="24"/>
          <w:spacing w:val="-9"/>
        </w:rPr>
        <w:t>身和拉伸：在进行任何速度素质训练之前，确保球员充分热身并进行适当的拉伸运动，</w:t>
      </w:r>
      <w:r>
        <w:rPr>
          <w:rFonts w:ascii="SimSun" w:hAnsi="SimSun" w:eastAsia="SimSun" w:cs="SimSun"/>
          <w:sz w:val="24"/>
          <w:szCs w:val="24"/>
          <w:spacing w:val="1"/>
        </w:rPr>
        <w:t xml:space="preserve"> </w:t>
      </w:r>
      <w:r>
        <w:rPr>
          <w:rFonts w:ascii="SimSun" w:hAnsi="SimSun" w:eastAsia="SimSun" w:cs="SimSun"/>
          <w:sz w:val="24"/>
          <w:szCs w:val="24"/>
          <w:spacing w:val="-8"/>
        </w:rPr>
        <w:t>以减少受伤的风险。</w:t>
      </w:r>
    </w:p>
    <w:p>
      <w:pPr>
        <w:ind w:firstLine="464"/>
        <w:spacing w:before="29" w:line="357" w:lineRule="auto"/>
        <w:jc w:val="both"/>
        <w:rPr>
          <w:rFonts w:ascii="SimSun" w:hAnsi="SimSun" w:eastAsia="SimSun" w:cs="SimSun"/>
          <w:sz w:val="24"/>
          <w:szCs w:val="24"/>
        </w:rPr>
      </w:pPr>
      <w:r>
        <w:rPr>
          <w:rFonts w:ascii="SimSun" w:hAnsi="SimSun" w:eastAsia="SimSun" w:cs="SimSun"/>
          <w:sz w:val="24"/>
          <w:szCs w:val="24"/>
          <w:spacing w:val="-9"/>
        </w:rPr>
        <w:t>技术训练：强调正确跑步姿势、步幅和步频，以及快速变向和加速技巧。这将有助</w:t>
      </w:r>
      <w:r>
        <w:rPr>
          <w:rFonts w:ascii="SimSun" w:hAnsi="SimSun" w:eastAsia="SimSun" w:cs="SimSun"/>
          <w:sz w:val="24"/>
          <w:szCs w:val="24"/>
          <w:spacing w:val="5"/>
        </w:rPr>
        <w:t xml:space="preserve"> </w:t>
      </w:r>
      <w:r>
        <w:rPr>
          <w:rFonts w:ascii="SimSun" w:hAnsi="SimSun" w:eastAsia="SimSun" w:cs="SimSun"/>
          <w:sz w:val="24"/>
          <w:szCs w:val="24"/>
          <w:spacing w:val="-9"/>
        </w:rPr>
        <w:t>于提高球员的速度和灵活性。爆发力训练：进行爆发力的训练，如短跑、跳跃和爆发力</w:t>
      </w:r>
      <w:r>
        <w:rPr>
          <w:rFonts w:ascii="SimSun" w:hAnsi="SimSun" w:eastAsia="SimSun" w:cs="SimSun"/>
          <w:sz w:val="24"/>
          <w:szCs w:val="24"/>
          <w:spacing w:val="5"/>
        </w:rPr>
        <w:t xml:space="preserve"> </w:t>
      </w:r>
      <w:r>
        <w:rPr>
          <w:rFonts w:ascii="SimSun" w:hAnsi="SimSun" w:eastAsia="SimSun" w:cs="SimSun"/>
          <w:sz w:val="24"/>
          <w:szCs w:val="24"/>
          <w:spacing w:val="-9"/>
        </w:rPr>
        <w:t>俯卧撑等，以增强肌肉的快速收缩能力。反应训练：使用各种反应训练方法，如反光球</w:t>
      </w:r>
      <w:r>
        <w:rPr>
          <w:rFonts w:ascii="SimSun" w:hAnsi="SimSun" w:eastAsia="SimSun" w:cs="SimSun"/>
          <w:sz w:val="24"/>
          <w:szCs w:val="24"/>
          <w:spacing w:val="7"/>
        </w:rPr>
        <w:t xml:space="preserve"> </w:t>
      </w:r>
      <w:r>
        <w:rPr>
          <w:rFonts w:ascii="SimSun" w:hAnsi="SimSun" w:eastAsia="SimSun" w:cs="SimSun"/>
          <w:sz w:val="24"/>
          <w:szCs w:val="24"/>
          <w:spacing w:val="-9"/>
        </w:rPr>
        <w:t>训练、声音信号训练等，以提高球员的反应速度和判断力。专项训练：结合篮球运动的</w:t>
      </w:r>
      <w:r>
        <w:rPr>
          <w:rFonts w:ascii="SimSun" w:hAnsi="SimSun" w:eastAsia="SimSun" w:cs="SimSun"/>
          <w:sz w:val="24"/>
          <w:szCs w:val="24"/>
          <w:spacing w:val="7"/>
        </w:rPr>
        <w:t xml:space="preserve"> </w:t>
      </w:r>
      <w:r>
        <w:rPr>
          <w:rFonts w:ascii="SimSun" w:hAnsi="SimSun" w:eastAsia="SimSun" w:cs="SimSun"/>
          <w:sz w:val="24"/>
          <w:szCs w:val="24"/>
          <w:spacing w:val="-9"/>
        </w:rPr>
        <w:t>特点，进行专项速度的素质训练，如快速运球、变向运球、快速传球等。训练强度和次</w:t>
      </w:r>
      <w:r>
        <w:rPr>
          <w:rFonts w:ascii="SimSun" w:hAnsi="SimSun" w:eastAsia="SimSun" w:cs="SimSun"/>
          <w:sz w:val="24"/>
          <w:szCs w:val="24"/>
          <w:spacing w:val="5"/>
        </w:rPr>
        <w:t xml:space="preserve"> </w:t>
      </w:r>
      <w:r>
        <w:rPr>
          <w:rFonts w:ascii="SimSun" w:hAnsi="SimSun" w:eastAsia="SimSun" w:cs="SimSun"/>
          <w:sz w:val="24"/>
          <w:szCs w:val="24"/>
          <w:spacing w:val="-9"/>
        </w:rPr>
        <w:t>数：根据球员的年龄、性别和体能水平，合理安排训练强度和次数，避免过度训练导致</w:t>
      </w:r>
      <w:r>
        <w:rPr>
          <w:rFonts w:ascii="SimSun" w:hAnsi="SimSun" w:eastAsia="SimSun" w:cs="SimSun"/>
          <w:sz w:val="24"/>
          <w:szCs w:val="24"/>
          <w:spacing w:val="7"/>
        </w:rPr>
        <w:t xml:space="preserve"> </w:t>
      </w:r>
      <w:r>
        <w:rPr>
          <w:rFonts w:ascii="SimSun" w:hAnsi="SimSun" w:eastAsia="SimSun" w:cs="SimSun"/>
          <w:sz w:val="24"/>
          <w:szCs w:val="24"/>
          <w:spacing w:val="-9"/>
        </w:rPr>
        <w:t>疲劳或受伤。提供足够的休息时间和合理的营养补给，以帮助球员恢复体力和促进肌肉</w:t>
      </w:r>
      <w:r>
        <w:rPr>
          <w:rFonts w:ascii="SimSun" w:hAnsi="SimSun" w:eastAsia="SimSun" w:cs="SimSun"/>
          <w:sz w:val="24"/>
          <w:szCs w:val="24"/>
          <w:spacing w:val="7"/>
        </w:rPr>
        <w:t xml:space="preserve"> </w:t>
      </w:r>
      <w:r>
        <w:rPr>
          <w:rFonts w:ascii="SimSun" w:hAnsi="SimSun" w:eastAsia="SimSun" w:cs="SimSun"/>
          <w:sz w:val="24"/>
          <w:szCs w:val="24"/>
          <w:spacing w:val="-9"/>
        </w:rPr>
        <w:t>生长。监控和评估：定期监测球员的速度表现，并根据评估结果调整训练计划，以确保</w:t>
      </w:r>
      <w:r>
        <w:rPr>
          <w:rFonts w:ascii="SimSun" w:hAnsi="SimSun" w:eastAsia="SimSun" w:cs="SimSun"/>
          <w:sz w:val="24"/>
          <w:szCs w:val="24"/>
          <w:spacing w:val="5"/>
        </w:rPr>
        <w:t xml:space="preserve"> </w:t>
      </w:r>
      <w:r>
        <w:rPr>
          <w:rFonts w:ascii="SimSun" w:hAnsi="SimSun" w:eastAsia="SimSun" w:cs="SimSun"/>
          <w:sz w:val="24"/>
          <w:szCs w:val="24"/>
          <w:spacing w:val="-9"/>
        </w:rPr>
        <w:t>训练效果的持续提高。安全意识：在训练过程中，始终强调安全意识，确保球员在正确</w:t>
      </w:r>
      <w:r>
        <w:rPr>
          <w:rFonts w:ascii="SimSun" w:hAnsi="SimSun" w:eastAsia="SimSun" w:cs="SimSun"/>
          <w:sz w:val="24"/>
          <w:szCs w:val="24"/>
          <w:spacing w:val="7"/>
        </w:rPr>
        <w:t xml:space="preserve"> </w:t>
      </w:r>
      <w:r>
        <w:rPr>
          <w:rFonts w:ascii="SimSun" w:hAnsi="SimSun" w:eastAsia="SimSun" w:cs="SimSun"/>
          <w:sz w:val="24"/>
          <w:szCs w:val="24"/>
          <w:spacing w:val="-8"/>
        </w:rPr>
        <w:t>的环境下进行训练，避免受伤。</w:t>
      </w:r>
    </w:p>
    <w:p>
      <w:pPr>
        <w:pStyle w:val="BodyText"/>
        <w:spacing w:line="316" w:lineRule="auto"/>
        <w:rPr/>
      </w:pPr>
      <w:r/>
    </w:p>
    <w:p>
      <w:pPr>
        <w:ind w:left="478"/>
        <w:spacing w:before="78" w:line="222" w:lineRule="auto"/>
        <w:outlineLvl w:val="1"/>
        <w:rPr>
          <w:rFonts w:ascii="SimHei" w:hAnsi="SimHei" w:eastAsia="SimHei" w:cs="SimHei"/>
          <w:sz w:val="24"/>
          <w:szCs w:val="24"/>
        </w:rPr>
      </w:pPr>
      <w:r>
        <w:rPr>
          <w:rFonts w:ascii="SimHei" w:hAnsi="SimHei" w:eastAsia="SimHei" w:cs="SimHei"/>
          <w:sz w:val="24"/>
          <w:szCs w:val="24"/>
          <w:b/>
          <w:bCs/>
          <w:spacing w:val="-14"/>
        </w:rPr>
        <w:t>4.柔韧素质训练</w:t>
      </w:r>
    </w:p>
    <w:p>
      <w:pPr>
        <w:spacing w:line="222" w:lineRule="auto"/>
        <w:sectPr>
          <w:footerReference w:type="default" r:id="rId156"/>
          <w:pgSz w:w="11906" w:h="16839"/>
          <w:pgMar w:top="1431" w:right="1408" w:bottom="1211" w:left="1710" w:header="0" w:footer="1047" w:gutter="0"/>
        </w:sectPr>
        <w:rPr>
          <w:rFonts w:ascii="SimHei" w:hAnsi="SimHei" w:eastAsia="SimHei" w:cs="SimHei"/>
          <w:sz w:val="24"/>
          <w:szCs w:val="24"/>
        </w:rPr>
      </w:pPr>
    </w:p>
    <w:p>
      <w:pPr>
        <w:pStyle w:val="BodyText"/>
        <w:spacing w:line="304" w:lineRule="auto"/>
        <w:rPr/>
      </w:pPr>
      <w:r/>
    </w:p>
    <w:p>
      <w:pPr>
        <w:ind w:left="340"/>
        <w:spacing w:before="78" w:line="219" w:lineRule="auto"/>
        <w:rPr>
          <w:rFonts w:ascii="SimSun" w:hAnsi="SimSun" w:eastAsia="SimSun" w:cs="SimSun"/>
          <w:sz w:val="24"/>
          <w:szCs w:val="24"/>
        </w:rPr>
      </w:pPr>
      <w:r>
        <w:rPr>
          <w:rFonts w:ascii="SimSun" w:hAnsi="SimSun" w:eastAsia="SimSun" w:cs="SimSun"/>
          <w:sz w:val="24"/>
          <w:szCs w:val="24"/>
          <w:b/>
          <w:bCs/>
        </w:rPr>
        <w:t>【内容要求】</w:t>
      </w:r>
    </w:p>
    <w:p>
      <w:pPr>
        <w:ind w:left="1" w:right="190" w:firstLine="481"/>
        <w:spacing w:before="104" w:line="350" w:lineRule="auto"/>
        <w:jc w:val="both"/>
        <w:rPr>
          <w:rFonts w:ascii="SimSun" w:hAnsi="SimSun" w:eastAsia="SimSun" w:cs="SimSun"/>
          <w:sz w:val="24"/>
          <w:szCs w:val="24"/>
        </w:rPr>
      </w:pPr>
      <w:r>
        <w:rPr>
          <w:rFonts w:ascii="SimSun" w:hAnsi="SimSun" w:eastAsia="SimSun" w:cs="SimSun"/>
          <w:sz w:val="24"/>
          <w:szCs w:val="24"/>
          <w:spacing w:val="-10"/>
        </w:rPr>
        <w:t>了解篮球运动专项身体柔韧素质的要求；掌握篮球运动身体柔韧素质训练的基本方</w:t>
      </w:r>
      <w:r>
        <w:rPr>
          <w:rFonts w:ascii="SimSun" w:hAnsi="SimSun" w:eastAsia="SimSun" w:cs="SimSun"/>
          <w:sz w:val="24"/>
          <w:szCs w:val="24"/>
          <w:spacing w:val="13"/>
        </w:rPr>
        <w:t xml:space="preserve"> </w:t>
      </w:r>
      <w:r>
        <w:rPr>
          <w:rFonts w:ascii="SimSun" w:hAnsi="SimSun" w:eastAsia="SimSun" w:cs="SimSun"/>
          <w:sz w:val="24"/>
          <w:szCs w:val="24"/>
          <w:spacing w:val="-9"/>
        </w:rPr>
        <w:t>法和主要内容；能规范进行篮球运动柔韧素质的训练；初步具备指导篮球</w:t>
      </w:r>
      <w:r>
        <w:rPr>
          <w:rFonts w:ascii="SimSun" w:hAnsi="SimSun" w:eastAsia="SimSun" w:cs="SimSun"/>
          <w:sz w:val="24"/>
          <w:szCs w:val="24"/>
          <w:spacing w:val="-10"/>
        </w:rPr>
        <w:t>运动专项身体</w:t>
      </w:r>
      <w:r>
        <w:rPr>
          <w:rFonts w:ascii="SimSun" w:hAnsi="SimSun" w:eastAsia="SimSun" w:cs="SimSun"/>
          <w:sz w:val="24"/>
          <w:szCs w:val="24"/>
        </w:rPr>
        <w:t xml:space="preserve"> </w:t>
      </w:r>
      <w:r>
        <w:rPr>
          <w:rFonts w:ascii="SimSun" w:hAnsi="SimSun" w:eastAsia="SimSun" w:cs="SimSun"/>
          <w:sz w:val="24"/>
          <w:szCs w:val="24"/>
          <w:spacing w:val="-8"/>
        </w:rPr>
        <w:t>柔韧素质训练的能力；能根据实际情况指导训练者进行专项柔韧训练。</w:t>
      </w:r>
    </w:p>
    <w:p>
      <w:pPr>
        <w:ind w:left="453"/>
        <w:spacing w:before="11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190" w:firstLine="460"/>
        <w:spacing w:before="106" w:line="356" w:lineRule="auto"/>
        <w:rPr>
          <w:rFonts w:ascii="SimSun" w:hAnsi="SimSun" w:eastAsia="SimSun" w:cs="SimSun"/>
          <w:sz w:val="24"/>
          <w:szCs w:val="24"/>
        </w:rPr>
      </w:pPr>
      <w:r>
        <w:rPr>
          <w:rFonts w:ascii="SimSun" w:hAnsi="SimSun" w:eastAsia="SimSun" w:cs="SimSun"/>
          <w:sz w:val="24"/>
          <w:szCs w:val="24"/>
          <w:spacing w:val="-9"/>
        </w:rPr>
        <w:t>在教学中，教师可根据实际情况和需求进行适当的调整和个性化指导：全身柔韧性</w:t>
      </w:r>
      <w:r>
        <w:rPr>
          <w:rFonts w:ascii="SimSun" w:hAnsi="SimSun" w:eastAsia="SimSun" w:cs="SimSun"/>
          <w:sz w:val="24"/>
          <w:szCs w:val="24"/>
        </w:rPr>
        <w:t xml:space="preserve"> </w:t>
      </w:r>
      <w:r>
        <w:rPr>
          <w:rFonts w:ascii="SimSun" w:hAnsi="SimSun" w:eastAsia="SimSun" w:cs="SimSun"/>
          <w:sz w:val="24"/>
          <w:szCs w:val="24"/>
          <w:spacing w:val="-9"/>
        </w:rPr>
        <w:t>：强调全身各部位的柔韧性训练，包括腿部、臀部、背部、肩部和手臂等，这将有助于</w:t>
      </w:r>
      <w:r>
        <w:rPr>
          <w:rFonts w:ascii="SimSun" w:hAnsi="SimSun" w:eastAsia="SimSun" w:cs="SimSun"/>
          <w:sz w:val="24"/>
          <w:szCs w:val="24"/>
        </w:rPr>
        <w:t xml:space="preserve"> </w:t>
      </w:r>
      <w:r>
        <w:rPr>
          <w:rFonts w:ascii="SimSun" w:hAnsi="SimSun" w:eastAsia="SimSun" w:cs="SimSun"/>
          <w:sz w:val="24"/>
          <w:szCs w:val="24"/>
          <w:spacing w:val="-9"/>
        </w:rPr>
        <w:t>提高球员的整体运动表现。动态拉伸：结合篮球运动的特点，进行动态拉伸练习，如踢</w:t>
      </w:r>
      <w:r>
        <w:rPr>
          <w:rFonts w:ascii="SimSun" w:hAnsi="SimSun" w:eastAsia="SimSun" w:cs="SimSun"/>
          <w:sz w:val="24"/>
          <w:szCs w:val="24"/>
        </w:rPr>
        <w:t xml:space="preserve"> </w:t>
      </w:r>
      <w:r>
        <w:rPr>
          <w:rFonts w:ascii="SimSun" w:hAnsi="SimSun" w:eastAsia="SimSun" w:cs="SimSun"/>
          <w:sz w:val="24"/>
          <w:szCs w:val="24"/>
          <w:spacing w:val="-9"/>
        </w:rPr>
        <w:t>腿、摆臂、转体等，以增强关节的灵活性和运动范围。静态拉伸：进行静态拉伸练习，</w:t>
      </w:r>
      <w:r>
        <w:rPr>
          <w:rFonts w:ascii="SimSun" w:hAnsi="SimSun" w:eastAsia="SimSun" w:cs="SimSun"/>
          <w:sz w:val="24"/>
          <w:szCs w:val="24"/>
        </w:rPr>
        <w:t xml:space="preserve"> </w:t>
      </w:r>
      <w:r>
        <w:rPr>
          <w:rFonts w:ascii="SimSun" w:hAnsi="SimSun" w:eastAsia="SimSun" w:cs="SimSun"/>
          <w:sz w:val="24"/>
          <w:szCs w:val="24"/>
          <w:spacing w:val="-9"/>
        </w:rPr>
        <w:t>如腿部和臀部的伸展、肩部和背部的拉伸等，以增加肌肉和关节的柔韧性。逐渐增加难</w:t>
      </w:r>
      <w:r>
        <w:rPr>
          <w:rFonts w:ascii="SimSun" w:hAnsi="SimSun" w:eastAsia="SimSun" w:cs="SimSun"/>
          <w:sz w:val="24"/>
          <w:szCs w:val="24"/>
        </w:rPr>
        <w:t xml:space="preserve"> </w:t>
      </w:r>
      <w:r>
        <w:rPr>
          <w:rFonts w:ascii="SimSun" w:hAnsi="SimSun" w:eastAsia="SimSun" w:cs="SimSun"/>
          <w:sz w:val="24"/>
          <w:szCs w:val="24"/>
          <w:spacing w:val="-9"/>
        </w:rPr>
        <w:t>度：根据球员的柔韧性水平，逐渐增加训练的难度和强度，但要避免过度伸展</w:t>
      </w:r>
      <w:r>
        <w:rPr>
          <w:rFonts w:ascii="SimSun" w:hAnsi="SimSun" w:eastAsia="SimSun" w:cs="SimSun"/>
          <w:sz w:val="24"/>
          <w:szCs w:val="24"/>
          <w:spacing w:val="-10"/>
        </w:rPr>
        <w:t>导致受伤</w:t>
      </w:r>
      <w:r>
        <w:rPr>
          <w:rFonts w:ascii="SimSun" w:hAnsi="SimSun" w:eastAsia="SimSun" w:cs="SimSun"/>
          <w:sz w:val="24"/>
          <w:szCs w:val="24"/>
        </w:rPr>
        <w:t xml:space="preserve"> </w:t>
      </w:r>
      <w:r>
        <w:rPr>
          <w:rFonts w:ascii="SimSun" w:hAnsi="SimSun" w:eastAsia="SimSun" w:cs="SimSun"/>
          <w:sz w:val="24"/>
          <w:szCs w:val="24"/>
          <w:spacing w:val="-9"/>
        </w:rPr>
        <w:t>。个性化训练：考虑到每个球员的身体结构和柔韧性差异，进行个性化的训练</w:t>
      </w:r>
      <w:r>
        <w:rPr>
          <w:rFonts w:ascii="SimSun" w:hAnsi="SimSun" w:eastAsia="SimSun" w:cs="SimSun"/>
          <w:sz w:val="24"/>
          <w:szCs w:val="24"/>
          <w:spacing w:val="-10"/>
        </w:rPr>
        <w:t>，以满足</w:t>
      </w:r>
      <w:r>
        <w:rPr>
          <w:rFonts w:ascii="SimSun" w:hAnsi="SimSun" w:eastAsia="SimSun" w:cs="SimSun"/>
          <w:sz w:val="24"/>
          <w:szCs w:val="24"/>
        </w:rPr>
        <w:t xml:space="preserve"> </w:t>
      </w:r>
      <w:r>
        <w:rPr>
          <w:rFonts w:ascii="SimSun" w:hAnsi="SimSun" w:eastAsia="SimSun" w:cs="SimSun"/>
          <w:sz w:val="24"/>
          <w:szCs w:val="24"/>
          <w:spacing w:val="-9"/>
        </w:rPr>
        <w:t>他们的特定需求。训练频率和持续时间：保持适度的训练频率和持续时间，一般每周进</w:t>
      </w:r>
      <w:r>
        <w:rPr>
          <w:rFonts w:ascii="SimSun" w:hAnsi="SimSun" w:eastAsia="SimSun" w:cs="SimSun"/>
          <w:sz w:val="24"/>
          <w:szCs w:val="24"/>
        </w:rPr>
        <w:t xml:space="preserve"> </w:t>
      </w:r>
      <w:r>
        <w:rPr>
          <w:rFonts w:ascii="SimSun" w:hAnsi="SimSun" w:eastAsia="SimSun" w:cs="SimSun"/>
          <w:sz w:val="24"/>
          <w:szCs w:val="24"/>
          <w:spacing w:val="-8"/>
        </w:rPr>
        <w:t>行 2-3 次柔韧训练，每次训练 15-</w:t>
      </w:r>
      <w:r>
        <w:rPr>
          <w:rFonts w:ascii="SimSun" w:hAnsi="SimSun" w:eastAsia="SimSun" w:cs="SimSun"/>
          <w:sz w:val="24"/>
          <w:szCs w:val="24"/>
          <w:spacing w:val="-9"/>
        </w:rPr>
        <w:t>30 分钟。训练多样性：使用多种训练方法和器材，</w:t>
      </w:r>
    </w:p>
    <w:p>
      <w:pPr>
        <w:ind w:left="9" w:hanging="5"/>
        <w:spacing w:before="35" w:line="350" w:lineRule="auto"/>
        <w:rPr>
          <w:rFonts w:ascii="SimSun" w:hAnsi="SimSun" w:eastAsia="SimSun" w:cs="SimSun"/>
          <w:sz w:val="24"/>
          <w:szCs w:val="24"/>
        </w:rPr>
      </w:pPr>
      <w:r>
        <w:rPr>
          <w:rFonts w:ascii="SimSun" w:hAnsi="SimSun" w:eastAsia="SimSun" w:cs="SimSun"/>
          <w:sz w:val="24"/>
          <w:szCs w:val="24"/>
          <w:spacing w:val="-9"/>
        </w:rPr>
        <w:t>如瑜伽、普拉提、弹性带等，以增加训练的多样性和趣味性。监督和纠正</w:t>
      </w:r>
      <w:r>
        <w:rPr>
          <w:rFonts w:ascii="SimSun" w:hAnsi="SimSun" w:eastAsia="SimSun" w:cs="SimSun"/>
          <w:sz w:val="24"/>
          <w:szCs w:val="24"/>
          <w:spacing w:val="-10"/>
        </w:rPr>
        <w:t>：密切观察球</w:t>
      </w:r>
      <w:r>
        <w:rPr>
          <w:rFonts w:ascii="SimSun" w:hAnsi="SimSun" w:eastAsia="SimSun" w:cs="SimSun"/>
          <w:sz w:val="24"/>
          <w:szCs w:val="24"/>
        </w:rPr>
        <w:t xml:space="preserve">  </w:t>
      </w:r>
      <w:r>
        <w:rPr>
          <w:rFonts w:ascii="SimSun" w:hAnsi="SimSun" w:eastAsia="SimSun" w:cs="SimSun"/>
          <w:sz w:val="24"/>
          <w:szCs w:val="24"/>
          <w:spacing w:val="-9"/>
        </w:rPr>
        <w:t>员的动作和姿势，及时纠正不正确的伸展方式，以确保训练</w:t>
      </w:r>
      <w:r>
        <w:rPr>
          <w:rFonts w:ascii="SimSun" w:hAnsi="SimSun" w:eastAsia="SimSun" w:cs="SimSun"/>
          <w:sz w:val="24"/>
          <w:szCs w:val="24"/>
          <w:spacing w:val="-10"/>
        </w:rPr>
        <w:t>效果和安全性。坚持和耐心</w:t>
      </w:r>
      <w:r>
        <w:rPr>
          <w:rFonts w:ascii="SimSun" w:hAnsi="SimSun" w:eastAsia="SimSun" w:cs="SimSun"/>
          <w:sz w:val="24"/>
          <w:szCs w:val="24"/>
        </w:rPr>
        <w:t xml:space="preserve">  </w:t>
      </w:r>
      <w:r>
        <w:rPr>
          <w:rFonts w:ascii="SimSun" w:hAnsi="SimSun" w:eastAsia="SimSun" w:cs="SimSun"/>
          <w:sz w:val="24"/>
          <w:szCs w:val="24"/>
          <w:spacing w:val="-10"/>
        </w:rPr>
        <w:t>：柔韧素质的提高需要时间和坚持，鼓励球员保持耐心，并</w:t>
      </w:r>
      <w:r>
        <w:rPr>
          <w:rFonts w:ascii="SimSun" w:hAnsi="SimSun" w:eastAsia="SimSun" w:cs="SimSun"/>
          <w:sz w:val="24"/>
          <w:szCs w:val="24"/>
          <w:spacing w:val="-11"/>
        </w:rPr>
        <w:t>在训练过程中逐渐看到改善。</w:t>
      </w:r>
    </w:p>
    <w:p>
      <w:pPr>
        <w:pStyle w:val="BodyText"/>
        <w:spacing w:line="423" w:lineRule="auto"/>
        <w:rPr/>
      </w:pPr>
      <w:r/>
    </w:p>
    <w:p>
      <w:pPr>
        <w:ind w:left="470"/>
        <w:spacing w:before="78" w:line="222" w:lineRule="auto"/>
        <w:outlineLvl w:val="1"/>
        <w:rPr>
          <w:rFonts w:ascii="SimHei" w:hAnsi="SimHei" w:eastAsia="SimHei" w:cs="SimHei"/>
          <w:sz w:val="24"/>
          <w:szCs w:val="24"/>
        </w:rPr>
      </w:pPr>
      <w:r>
        <w:rPr>
          <w:rFonts w:ascii="SimHei" w:hAnsi="SimHei" w:eastAsia="SimHei" w:cs="SimHei"/>
          <w:sz w:val="24"/>
          <w:szCs w:val="24"/>
          <w:b/>
          <w:bCs/>
          <w:spacing w:val="-14"/>
        </w:rPr>
        <w:t>5.灵敏素质训练</w:t>
      </w:r>
    </w:p>
    <w:p>
      <w:pPr>
        <w:ind w:left="472"/>
        <w:spacing w:before="177" w:line="219" w:lineRule="auto"/>
        <w:outlineLvl w:val="2"/>
        <w:rPr>
          <w:rFonts w:ascii="SimSun" w:hAnsi="SimSun" w:eastAsia="SimSun" w:cs="SimSun"/>
          <w:sz w:val="24"/>
          <w:szCs w:val="24"/>
        </w:rPr>
      </w:pPr>
      <w:r>
        <w:rPr>
          <w:rFonts w:ascii="SimSun" w:hAnsi="SimSun" w:eastAsia="SimSun" w:cs="SimSun"/>
          <w:sz w:val="24"/>
          <w:szCs w:val="24"/>
          <w:b/>
          <w:bCs/>
        </w:rPr>
        <w:t>【内容要求】</w:t>
      </w:r>
    </w:p>
    <w:p>
      <w:pPr>
        <w:ind w:left="2" w:right="190" w:firstLine="480"/>
        <w:spacing w:before="282" w:line="351" w:lineRule="auto"/>
        <w:jc w:val="both"/>
        <w:rPr>
          <w:rFonts w:ascii="SimSun" w:hAnsi="SimSun" w:eastAsia="SimSun" w:cs="SimSun"/>
          <w:sz w:val="24"/>
          <w:szCs w:val="24"/>
        </w:rPr>
      </w:pPr>
      <w:r>
        <w:rPr>
          <w:rFonts w:ascii="SimSun" w:hAnsi="SimSun" w:eastAsia="SimSun" w:cs="SimSun"/>
          <w:sz w:val="24"/>
          <w:szCs w:val="24"/>
          <w:spacing w:val="-10"/>
        </w:rPr>
        <w:t>了解篮球运动专项灵敏素质的要求；掌握篮球运动专项灵敏素质训练的基本方法和</w:t>
      </w:r>
      <w:r>
        <w:rPr>
          <w:rFonts w:ascii="SimSun" w:hAnsi="SimSun" w:eastAsia="SimSun" w:cs="SimSun"/>
          <w:sz w:val="24"/>
          <w:szCs w:val="24"/>
          <w:spacing w:val="13"/>
        </w:rPr>
        <w:t xml:space="preserve"> </w:t>
      </w:r>
      <w:r>
        <w:rPr>
          <w:rFonts w:ascii="SimSun" w:hAnsi="SimSun" w:eastAsia="SimSun" w:cs="SimSun"/>
          <w:sz w:val="24"/>
          <w:szCs w:val="24"/>
          <w:spacing w:val="-9"/>
        </w:rPr>
        <w:t>主要内容；能规范进行篮球运动灵敏素质的训练；初步具备指导篮球运动专项</w:t>
      </w:r>
      <w:r>
        <w:rPr>
          <w:rFonts w:ascii="SimSun" w:hAnsi="SimSun" w:eastAsia="SimSun" w:cs="SimSun"/>
          <w:sz w:val="24"/>
          <w:szCs w:val="24"/>
          <w:spacing w:val="-10"/>
        </w:rPr>
        <w:t>灵敏素质</w:t>
      </w:r>
      <w:r>
        <w:rPr>
          <w:rFonts w:ascii="SimSun" w:hAnsi="SimSun" w:eastAsia="SimSun" w:cs="SimSun"/>
          <w:sz w:val="24"/>
          <w:szCs w:val="24"/>
        </w:rPr>
        <w:t xml:space="preserve"> </w:t>
      </w:r>
      <w:r>
        <w:rPr>
          <w:rFonts w:ascii="SimSun" w:hAnsi="SimSun" w:eastAsia="SimSun" w:cs="SimSun"/>
          <w:sz w:val="24"/>
          <w:szCs w:val="24"/>
          <w:spacing w:val="-8"/>
        </w:rPr>
        <w:t>训练的能力；能根据实际情况指导训练者进行专项灵敏素质训练。</w:t>
      </w:r>
    </w:p>
    <w:p>
      <w:pPr>
        <w:ind w:left="340"/>
        <w:spacing w:before="11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 w:right="190" w:firstLine="461"/>
        <w:spacing w:before="101" w:line="354" w:lineRule="auto"/>
        <w:jc w:val="both"/>
        <w:rPr>
          <w:rFonts w:ascii="SimSun" w:hAnsi="SimSun" w:eastAsia="SimSun" w:cs="SimSun"/>
          <w:sz w:val="24"/>
          <w:szCs w:val="24"/>
        </w:rPr>
      </w:pPr>
      <w:r>
        <w:rPr>
          <w:rFonts w:ascii="SimSun" w:hAnsi="SimSun" w:eastAsia="SimSun" w:cs="SimSun"/>
          <w:sz w:val="24"/>
          <w:szCs w:val="24"/>
          <w:spacing w:val="-9"/>
        </w:rPr>
        <w:t>教学过程中，教师可根据实际情况和需求进行适当的调整和个性化指导，</w:t>
      </w:r>
      <w:r>
        <w:rPr>
          <w:rFonts w:ascii="SimSun" w:hAnsi="SimSun" w:eastAsia="SimSun" w:cs="SimSun"/>
          <w:sz w:val="24"/>
          <w:szCs w:val="24"/>
          <w:spacing w:val="-10"/>
        </w:rPr>
        <w:t>多方向训</w:t>
      </w:r>
      <w:r>
        <w:rPr>
          <w:rFonts w:ascii="SimSun" w:hAnsi="SimSun" w:eastAsia="SimSun" w:cs="SimSun"/>
          <w:sz w:val="24"/>
          <w:szCs w:val="24"/>
        </w:rPr>
        <w:t xml:space="preserve"> </w:t>
      </w:r>
      <w:r>
        <w:rPr>
          <w:rFonts w:ascii="SimSun" w:hAnsi="SimSun" w:eastAsia="SimSun" w:cs="SimSun"/>
          <w:sz w:val="24"/>
          <w:szCs w:val="24"/>
          <w:spacing w:val="-9"/>
        </w:rPr>
        <w:t>练：强调多方向的移动和变向能力，包括前后、左右、对角线等方向的快速移</w:t>
      </w:r>
      <w:r>
        <w:rPr>
          <w:rFonts w:ascii="SimSun" w:hAnsi="SimSun" w:eastAsia="SimSun" w:cs="SimSun"/>
          <w:sz w:val="24"/>
          <w:szCs w:val="24"/>
          <w:spacing w:val="-10"/>
        </w:rPr>
        <w:t>动，以提</w:t>
      </w:r>
      <w:r>
        <w:rPr>
          <w:rFonts w:ascii="SimSun" w:hAnsi="SimSun" w:eastAsia="SimSun" w:cs="SimSun"/>
          <w:sz w:val="24"/>
          <w:szCs w:val="24"/>
        </w:rPr>
        <w:t xml:space="preserve"> </w:t>
      </w:r>
      <w:r>
        <w:rPr>
          <w:rFonts w:ascii="SimSun" w:hAnsi="SimSun" w:eastAsia="SimSun" w:cs="SimSun"/>
          <w:sz w:val="24"/>
          <w:szCs w:val="24"/>
          <w:spacing w:val="-9"/>
        </w:rPr>
        <w:t>高球员的灵敏性。反应训练：使用各种反应训练方法，如反光球训练、声音信</w:t>
      </w:r>
      <w:r>
        <w:rPr>
          <w:rFonts w:ascii="SimSun" w:hAnsi="SimSun" w:eastAsia="SimSun" w:cs="SimSun"/>
          <w:sz w:val="24"/>
          <w:szCs w:val="24"/>
          <w:spacing w:val="-10"/>
        </w:rPr>
        <w:t>号训练等</w:t>
      </w:r>
      <w:r>
        <w:rPr>
          <w:rFonts w:ascii="SimSun" w:hAnsi="SimSun" w:eastAsia="SimSun" w:cs="SimSun"/>
          <w:sz w:val="24"/>
          <w:szCs w:val="24"/>
        </w:rPr>
        <w:t xml:space="preserve"> </w:t>
      </w:r>
      <w:r>
        <w:rPr>
          <w:rFonts w:ascii="SimSun" w:hAnsi="SimSun" w:eastAsia="SimSun" w:cs="SimSun"/>
          <w:sz w:val="24"/>
          <w:szCs w:val="24"/>
          <w:spacing w:val="-11"/>
        </w:rPr>
        <w:t>,</w:t>
      </w:r>
      <w:r>
        <w:rPr>
          <w:rFonts w:ascii="SimSun" w:hAnsi="SimSun" w:eastAsia="SimSun" w:cs="SimSun"/>
          <w:sz w:val="24"/>
          <w:szCs w:val="24"/>
          <w:spacing w:val="76"/>
        </w:rPr>
        <w:t xml:space="preserve"> </w:t>
      </w:r>
      <w:r>
        <w:rPr>
          <w:rFonts w:ascii="SimSun" w:hAnsi="SimSun" w:eastAsia="SimSun" w:cs="SimSun"/>
          <w:sz w:val="24"/>
          <w:szCs w:val="24"/>
          <w:spacing w:val="-11"/>
        </w:rPr>
        <w:t>以提高球员的反应速度和判断力。脚步灵活性：进行脚步灵活性训练，如跳</w:t>
      </w:r>
      <w:r>
        <w:rPr>
          <w:rFonts w:ascii="SimSun" w:hAnsi="SimSun" w:eastAsia="SimSun" w:cs="SimSun"/>
          <w:sz w:val="24"/>
          <w:szCs w:val="24"/>
          <w:spacing w:val="-12"/>
        </w:rPr>
        <w:t>绳、交叉</w:t>
      </w:r>
      <w:r>
        <w:rPr>
          <w:rFonts w:ascii="SimSun" w:hAnsi="SimSun" w:eastAsia="SimSun" w:cs="SimSun"/>
          <w:sz w:val="24"/>
          <w:szCs w:val="24"/>
        </w:rPr>
        <w:t xml:space="preserve"> </w:t>
      </w:r>
      <w:r>
        <w:rPr>
          <w:rFonts w:ascii="SimSun" w:hAnsi="SimSun" w:eastAsia="SimSun" w:cs="SimSun"/>
          <w:sz w:val="24"/>
          <w:szCs w:val="24"/>
          <w:spacing w:val="-9"/>
        </w:rPr>
        <w:t>步、侧滑步等，以增强球员的脚步控制和变向能力。快速决策：通过模拟比赛</w:t>
      </w:r>
      <w:r>
        <w:rPr>
          <w:rFonts w:ascii="SimSun" w:hAnsi="SimSun" w:eastAsia="SimSun" w:cs="SimSun"/>
          <w:sz w:val="24"/>
          <w:szCs w:val="24"/>
          <w:spacing w:val="-10"/>
        </w:rPr>
        <w:t>场景和紧</w:t>
      </w:r>
    </w:p>
    <w:p>
      <w:pPr>
        <w:spacing w:line="354" w:lineRule="auto"/>
        <w:sectPr>
          <w:footerReference w:type="default" r:id="rId157"/>
          <w:pgSz w:w="11906" w:h="16839"/>
          <w:pgMar w:top="1431" w:right="1217" w:bottom="1212" w:left="1719" w:header="0" w:footer="1047" w:gutter="0"/>
        </w:sectPr>
        <w:rPr>
          <w:rFonts w:ascii="SimSun" w:hAnsi="SimSun" w:eastAsia="SimSun" w:cs="SimSun"/>
          <w:sz w:val="24"/>
          <w:szCs w:val="24"/>
        </w:rPr>
      </w:pPr>
    </w:p>
    <w:p>
      <w:pPr>
        <w:ind w:firstLine="7"/>
        <w:spacing w:before="307" w:line="355" w:lineRule="auto"/>
        <w:rPr>
          <w:rFonts w:ascii="SimSun" w:hAnsi="SimSun" w:eastAsia="SimSun" w:cs="SimSun"/>
          <w:sz w:val="24"/>
          <w:szCs w:val="24"/>
        </w:rPr>
      </w:pPr>
      <w:r>
        <w:rPr>
          <w:rFonts w:ascii="SimSun" w:hAnsi="SimSun" w:eastAsia="SimSun" w:cs="SimSun"/>
          <w:sz w:val="24"/>
          <w:szCs w:val="24"/>
          <w:spacing w:val="-9"/>
        </w:rPr>
        <w:t>急情况，培养球员快速做出正确决策的能力。器材运用：利用器</w:t>
      </w:r>
      <w:r>
        <w:rPr>
          <w:rFonts w:ascii="SimSun" w:hAnsi="SimSun" w:eastAsia="SimSun" w:cs="SimSun"/>
          <w:sz w:val="24"/>
          <w:szCs w:val="24"/>
          <w:spacing w:val="-10"/>
        </w:rPr>
        <w:t>材如圆锥筒、标志碟等</w:t>
      </w:r>
      <w:r>
        <w:rPr>
          <w:rFonts w:ascii="SimSun" w:hAnsi="SimSun" w:eastAsia="SimSun" w:cs="SimSun"/>
          <w:sz w:val="24"/>
          <w:szCs w:val="24"/>
        </w:rPr>
        <w:t xml:space="preserve"> </w:t>
      </w:r>
      <w:r>
        <w:rPr>
          <w:rFonts w:ascii="SimSun" w:hAnsi="SimSun" w:eastAsia="SimSun" w:cs="SimSun"/>
          <w:sz w:val="24"/>
          <w:szCs w:val="24"/>
          <w:spacing w:val="-10"/>
        </w:rPr>
        <w:t>,</w:t>
      </w:r>
      <w:r>
        <w:rPr>
          <w:rFonts w:ascii="SimSun" w:hAnsi="SimSun" w:eastAsia="SimSun" w:cs="SimSun"/>
          <w:sz w:val="24"/>
          <w:szCs w:val="24"/>
          <w:spacing w:val="50"/>
        </w:rPr>
        <w:t xml:space="preserve"> </w:t>
      </w:r>
      <w:r>
        <w:rPr>
          <w:rFonts w:ascii="SimSun" w:hAnsi="SimSun" w:eastAsia="SimSun" w:cs="SimSun"/>
          <w:sz w:val="24"/>
          <w:szCs w:val="24"/>
          <w:spacing w:val="-10"/>
        </w:rPr>
        <w:t>设置训练场地和障碍物，让球员进行快速变向</w:t>
      </w:r>
      <w:r>
        <w:rPr>
          <w:rFonts w:ascii="SimSun" w:hAnsi="SimSun" w:eastAsia="SimSun" w:cs="SimSun"/>
          <w:sz w:val="24"/>
          <w:szCs w:val="24"/>
          <w:spacing w:val="-11"/>
        </w:rPr>
        <w:t>和躲避训练。个体差异：考虑到每个球</w:t>
      </w:r>
      <w:r>
        <w:rPr>
          <w:rFonts w:ascii="SimSun" w:hAnsi="SimSun" w:eastAsia="SimSun" w:cs="SimSun"/>
          <w:sz w:val="24"/>
          <w:szCs w:val="24"/>
        </w:rPr>
        <w:t xml:space="preserve"> </w:t>
      </w:r>
      <w:r>
        <w:rPr>
          <w:rFonts w:ascii="SimSun" w:hAnsi="SimSun" w:eastAsia="SimSun" w:cs="SimSun"/>
          <w:sz w:val="24"/>
          <w:szCs w:val="24"/>
          <w:spacing w:val="-9"/>
        </w:rPr>
        <w:t>员的个体差异，根据他们的身体素质和技术水平进行个性化的训练。训练强度和次</w:t>
      </w:r>
      <w:r>
        <w:rPr>
          <w:rFonts w:ascii="SimSun" w:hAnsi="SimSun" w:eastAsia="SimSun" w:cs="SimSun"/>
          <w:sz w:val="24"/>
          <w:szCs w:val="24"/>
          <w:spacing w:val="-10"/>
        </w:rPr>
        <w:t>数：</w:t>
      </w:r>
      <w:r>
        <w:rPr>
          <w:rFonts w:ascii="SimSun" w:hAnsi="SimSun" w:eastAsia="SimSun" w:cs="SimSun"/>
          <w:sz w:val="24"/>
          <w:szCs w:val="24"/>
        </w:rPr>
        <w:t xml:space="preserve"> </w:t>
      </w:r>
      <w:r>
        <w:rPr>
          <w:rFonts w:ascii="SimSun" w:hAnsi="SimSun" w:eastAsia="SimSun" w:cs="SimSun"/>
          <w:sz w:val="24"/>
          <w:szCs w:val="24"/>
          <w:spacing w:val="-9"/>
        </w:rPr>
        <w:t>根据球员年龄、性别和体能水平，合理安排训练强度和次数，避免过度训练导致疲</w:t>
      </w:r>
      <w:r>
        <w:rPr>
          <w:rFonts w:ascii="SimSun" w:hAnsi="SimSun" w:eastAsia="SimSun" w:cs="SimSun"/>
          <w:sz w:val="24"/>
          <w:szCs w:val="24"/>
          <w:spacing w:val="-10"/>
        </w:rPr>
        <w:t>劳或</w:t>
      </w:r>
      <w:r>
        <w:rPr>
          <w:rFonts w:ascii="SimSun" w:hAnsi="SimSun" w:eastAsia="SimSun" w:cs="SimSun"/>
          <w:sz w:val="24"/>
          <w:szCs w:val="24"/>
        </w:rPr>
        <w:t xml:space="preserve"> </w:t>
      </w:r>
      <w:r>
        <w:rPr>
          <w:rFonts w:ascii="SimSun" w:hAnsi="SimSun" w:eastAsia="SimSun" w:cs="SimSun"/>
          <w:sz w:val="24"/>
          <w:szCs w:val="24"/>
          <w:spacing w:val="-9"/>
        </w:rPr>
        <w:t>受伤。训练多样性：保持训练的多样性和趣味性，使用不同的训练方法和器</w:t>
      </w:r>
      <w:r>
        <w:rPr>
          <w:rFonts w:ascii="SimSun" w:hAnsi="SimSun" w:eastAsia="SimSun" w:cs="SimSun"/>
          <w:sz w:val="24"/>
          <w:szCs w:val="24"/>
          <w:spacing w:val="-10"/>
        </w:rPr>
        <w:t>材，以激发</w:t>
      </w:r>
      <w:r>
        <w:rPr>
          <w:rFonts w:ascii="SimSun" w:hAnsi="SimSun" w:eastAsia="SimSun" w:cs="SimSun"/>
          <w:sz w:val="24"/>
          <w:szCs w:val="24"/>
        </w:rPr>
        <w:t xml:space="preserve"> </w:t>
      </w:r>
      <w:r>
        <w:rPr>
          <w:rFonts w:ascii="SimSun" w:hAnsi="SimSun" w:eastAsia="SimSun" w:cs="SimSun"/>
          <w:sz w:val="24"/>
          <w:szCs w:val="24"/>
          <w:spacing w:val="-9"/>
        </w:rPr>
        <w:t>球员的兴趣和参与度。监控和评估：定期监测球员的灵敏度表现，并根据评</w:t>
      </w:r>
      <w:r>
        <w:rPr>
          <w:rFonts w:ascii="SimSun" w:hAnsi="SimSun" w:eastAsia="SimSun" w:cs="SimSun"/>
          <w:sz w:val="24"/>
          <w:szCs w:val="24"/>
          <w:spacing w:val="-10"/>
        </w:rPr>
        <w:t>估结果调整</w:t>
      </w:r>
      <w:r>
        <w:rPr>
          <w:rFonts w:ascii="SimSun" w:hAnsi="SimSun" w:eastAsia="SimSun" w:cs="SimSun"/>
          <w:sz w:val="24"/>
          <w:szCs w:val="24"/>
        </w:rPr>
        <w:t xml:space="preserve"> </w:t>
      </w:r>
      <w:r>
        <w:rPr>
          <w:rFonts w:ascii="SimSun" w:hAnsi="SimSun" w:eastAsia="SimSun" w:cs="SimSun"/>
          <w:sz w:val="24"/>
          <w:szCs w:val="24"/>
          <w:spacing w:val="-8"/>
        </w:rPr>
        <w:t>训练计划，以确保训练效果的持续提高。</w:t>
      </w:r>
    </w:p>
    <w:p>
      <w:pPr>
        <w:pStyle w:val="BodyText"/>
        <w:spacing w:line="291" w:lineRule="auto"/>
        <w:rPr/>
      </w:pPr>
      <w:r/>
    </w:p>
    <w:p>
      <w:pPr>
        <w:pStyle w:val="BodyText"/>
        <w:spacing w:line="292" w:lineRule="auto"/>
        <w:rPr/>
      </w:pPr>
      <w:r/>
    </w:p>
    <w:p>
      <w:pPr>
        <w:pStyle w:val="BodyText"/>
        <w:spacing w:line="292" w:lineRule="auto"/>
        <w:rPr/>
      </w:pPr>
      <w:r/>
    </w:p>
    <w:p>
      <w:pPr>
        <w:ind w:left="723"/>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5"/>
        </w:rPr>
        <w:t>(三)篮</w:t>
      </w:r>
      <w:r>
        <w:rPr>
          <w:rFonts w:ascii="FangSong" w:hAnsi="FangSong" w:eastAsia="FangSong" w:cs="FangSong"/>
          <w:sz w:val="30"/>
          <w:szCs w:val="30"/>
          <w:spacing w:val="-88"/>
        </w:rPr>
        <w:t xml:space="preserve"> </w:t>
      </w:r>
      <w:r>
        <w:rPr>
          <w:rFonts w:ascii="FangSong" w:hAnsi="FangSong" w:eastAsia="FangSong" w:cs="FangSong"/>
          <w:sz w:val="30"/>
          <w:szCs w:val="30"/>
          <w:b/>
          <w:bCs/>
          <w:spacing w:val="-15"/>
        </w:rPr>
        <w:t>球</w:t>
      </w:r>
      <w:r>
        <w:rPr>
          <w:rFonts w:ascii="FangSong" w:hAnsi="FangSong" w:eastAsia="FangSong" w:cs="FangSong"/>
          <w:sz w:val="30"/>
          <w:szCs w:val="30"/>
          <w:spacing w:val="-87"/>
        </w:rPr>
        <w:t xml:space="preserve"> </w:t>
      </w:r>
      <w:r>
        <w:rPr>
          <w:rFonts w:ascii="FangSong" w:hAnsi="FangSong" w:eastAsia="FangSong" w:cs="FangSong"/>
          <w:sz w:val="30"/>
          <w:szCs w:val="30"/>
          <w:b/>
          <w:bCs/>
          <w:spacing w:val="-15"/>
        </w:rPr>
        <w:t>运</w:t>
      </w:r>
      <w:r>
        <w:rPr>
          <w:rFonts w:ascii="FangSong" w:hAnsi="FangSong" w:eastAsia="FangSong" w:cs="FangSong"/>
          <w:sz w:val="30"/>
          <w:szCs w:val="30"/>
          <w:spacing w:val="-86"/>
        </w:rPr>
        <w:t xml:space="preserve"> </w:t>
      </w:r>
      <w:r>
        <w:rPr>
          <w:rFonts w:ascii="FangSong" w:hAnsi="FangSong" w:eastAsia="FangSong" w:cs="FangSong"/>
          <w:sz w:val="30"/>
          <w:szCs w:val="30"/>
          <w:b/>
          <w:bCs/>
          <w:spacing w:val="-15"/>
        </w:rPr>
        <w:t>动</w:t>
      </w:r>
      <w:r>
        <w:rPr>
          <w:rFonts w:ascii="FangSong" w:hAnsi="FangSong" w:eastAsia="FangSong" w:cs="FangSong"/>
          <w:sz w:val="30"/>
          <w:szCs w:val="30"/>
          <w:spacing w:val="-86"/>
        </w:rPr>
        <w:t xml:space="preserve"> </w:t>
      </w:r>
      <w:r>
        <w:rPr>
          <w:rFonts w:ascii="FangSong" w:hAnsi="FangSong" w:eastAsia="FangSong" w:cs="FangSong"/>
          <w:sz w:val="30"/>
          <w:szCs w:val="30"/>
          <w:b/>
          <w:bCs/>
          <w:spacing w:val="-15"/>
        </w:rPr>
        <w:t>技</w:t>
      </w:r>
      <w:r>
        <w:rPr>
          <w:rFonts w:ascii="FangSong" w:hAnsi="FangSong" w:eastAsia="FangSong" w:cs="FangSong"/>
          <w:sz w:val="30"/>
          <w:szCs w:val="30"/>
          <w:spacing w:val="-78"/>
        </w:rPr>
        <w:t xml:space="preserve"> </w:t>
      </w:r>
      <w:r>
        <w:rPr>
          <w:rFonts w:ascii="FangSong" w:hAnsi="FangSong" w:eastAsia="FangSong" w:cs="FangSong"/>
          <w:sz w:val="30"/>
          <w:szCs w:val="30"/>
          <w:b/>
          <w:bCs/>
          <w:spacing w:val="-15"/>
        </w:rPr>
        <w:t>战</w:t>
      </w:r>
      <w:r>
        <w:rPr>
          <w:rFonts w:ascii="FangSong" w:hAnsi="FangSong" w:eastAsia="FangSong" w:cs="FangSong"/>
          <w:sz w:val="30"/>
          <w:szCs w:val="30"/>
          <w:spacing w:val="-89"/>
        </w:rPr>
        <w:t xml:space="preserve"> </w:t>
      </w:r>
      <w:r>
        <w:rPr>
          <w:rFonts w:ascii="FangSong" w:hAnsi="FangSong" w:eastAsia="FangSong" w:cs="FangSong"/>
          <w:sz w:val="30"/>
          <w:szCs w:val="30"/>
          <w:b/>
          <w:bCs/>
          <w:spacing w:val="-15"/>
        </w:rPr>
        <w:t>术</w:t>
      </w:r>
      <w:r>
        <w:rPr>
          <w:rFonts w:ascii="FangSong" w:hAnsi="FangSong" w:eastAsia="FangSong" w:cs="FangSong"/>
          <w:sz w:val="30"/>
          <w:szCs w:val="30"/>
          <w:spacing w:val="-87"/>
        </w:rPr>
        <w:t xml:space="preserve"> </w:t>
      </w:r>
      <w:r>
        <w:rPr>
          <w:rFonts w:ascii="FangSong" w:hAnsi="FangSong" w:eastAsia="FangSong" w:cs="FangSong"/>
          <w:sz w:val="30"/>
          <w:szCs w:val="30"/>
          <w:b/>
          <w:bCs/>
          <w:spacing w:val="-15"/>
        </w:rPr>
        <w:t>训</w:t>
      </w:r>
      <w:r>
        <w:rPr>
          <w:rFonts w:ascii="FangSong" w:hAnsi="FangSong" w:eastAsia="FangSong" w:cs="FangSong"/>
          <w:sz w:val="30"/>
          <w:szCs w:val="30"/>
          <w:spacing w:val="-89"/>
        </w:rPr>
        <w:t xml:space="preserve"> </w:t>
      </w:r>
      <w:r>
        <w:rPr>
          <w:rFonts w:ascii="FangSong" w:hAnsi="FangSong" w:eastAsia="FangSong" w:cs="FangSong"/>
          <w:sz w:val="30"/>
          <w:szCs w:val="30"/>
          <w:b/>
          <w:bCs/>
          <w:spacing w:val="-15"/>
        </w:rPr>
        <w:t>练</w:t>
      </w:r>
    </w:p>
    <w:p>
      <w:pPr>
        <w:pStyle w:val="BodyText"/>
        <w:spacing w:line="285" w:lineRule="auto"/>
        <w:rPr/>
      </w:pPr>
      <w:r/>
    </w:p>
    <w:p>
      <w:pPr>
        <w:pStyle w:val="BodyText"/>
        <w:spacing w:line="285" w:lineRule="auto"/>
        <w:rPr/>
      </w:pPr>
      <w:r/>
    </w:p>
    <w:p>
      <w:pPr>
        <w:pStyle w:val="BodyText"/>
        <w:spacing w:line="285" w:lineRule="auto"/>
        <w:rPr/>
      </w:pPr>
      <w:r/>
    </w:p>
    <w:p>
      <w:pPr>
        <w:ind w:left="487"/>
        <w:spacing w:before="78" w:line="222" w:lineRule="auto"/>
        <w:outlineLvl w:val="1"/>
        <w:rPr>
          <w:rFonts w:ascii="SimHei" w:hAnsi="SimHei" w:eastAsia="SimHei" w:cs="SimHei"/>
          <w:sz w:val="24"/>
          <w:szCs w:val="24"/>
        </w:rPr>
      </w:pPr>
      <w:r>
        <w:rPr>
          <w:rFonts w:ascii="SimHei" w:hAnsi="SimHei" w:eastAsia="SimHei" w:cs="SimHei"/>
          <w:sz w:val="24"/>
          <w:szCs w:val="24"/>
          <w:b/>
          <w:bCs/>
          <w:spacing w:val="-17"/>
        </w:rPr>
        <w:t>1.篮球基本技术训练</w:t>
      </w:r>
    </w:p>
    <w:p>
      <w:pPr>
        <w:ind w:firstLine="459"/>
        <w:spacing w:before="177" w:line="350" w:lineRule="auto"/>
        <w:jc w:val="both"/>
        <w:rPr>
          <w:rFonts w:ascii="SimSun" w:hAnsi="SimSun" w:eastAsia="SimSun" w:cs="SimSun"/>
          <w:sz w:val="24"/>
          <w:szCs w:val="24"/>
        </w:rPr>
      </w:pPr>
      <w:r>
        <w:rPr>
          <w:rFonts w:ascii="SimSun" w:hAnsi="SimSun" w:eastAsia="SimSun" w:cs="SimSun"/>
          <w:sz w:val="24"/>
          <w:szCs w:val="24"/>
          <w:spacing w:val="-9"/>
        </w:rPr>
        <w:t>在进行篮球基本技术训练时，要注重动作的规范性和熟练度，通过反复练习</w:t>
      </w:r>
      <w:r>
        <w:rPr>
          <w:rFonts w:ascii="SimSun" w:hAnsi="SimSun" w:eastAsia="SimSun" w:cs="SimSun"/>
          <w:sz w:val="24"/>
          <w:szCs w:val="24"/>
          <w:spacing w:val="-10"/>
        </w:rPr>
        <w:t>来提高</w:t>
      </w:r>
      <w:r>
        <w:rPr>
          <w:rFonts w:ascii="SimSun" w:hAnsi="SimSun" w:eastAsia="SimSun" w:cs="SimSun"/>
          <w:sz w:val="24"/>
          <w:szCs w:val="24"/>
        </w:rPr>
        <w:t xml:space="preserve"> </w:t>
      </w:r>
      <w:r>
        <w:rPr>
          <w:rFonts w:ascii="SimSun" w:hAnsi="SimSun" w:eastAsia="SimSun" w:cs="SimSun"/>
          <w:sz w:val="24"/>
          <w:szCs w:val="24"/>
          <w:spacing w:val="-9"/>
        </w:rPr>
        <w:t>技术水平。同时，要结合实际比赛情况，进行有针对性的训练，提高技术的实用性</w:t>
      </w:r>
      <w:r>
        <w:rPr>
          <w:rFonts w:ascii="SimSun" w:hAnsi="SimSun" w:eastAsia="SimSun" w:cs="SimSun"/>
          <w:sz w:val="24"/>
          <w:szCs w:val="24"/>
          <w:spacing w:val="-10"/>
        </w:rPr>
        <w:t>和应</w:t>
      </w:r>
      <w:r>
        <w:rPr>
          <w:rFonts w:ascii="SimSun" w:hAnsi="SimSun" w:eastAsia="SimSun" w:cs="SimSun"/>
          <w:sz w:val="24"/>
          <w:szCs w:val="24"/>
        </w:rPr>
        <w:t xml:space="preserve"> </w:t>
      </w:r>
      <w:r>
        <w:rPr>
          <w:rFonts w:ascii="SimSun" w:hAnsi="SimSun" w:eastAsia="SimSun" w:cs="SimSun"/>
          <w:sz w:val="24"/>
          <w:szCs w:val="24"/>
          <w:spacing w:val="-7"/>
        </w:rPr>
        <w:t>变能力。</w:t>
      </w:r>
    </w:p>
    <w:p>
      <w:pPr>
        <w:ind w:left="339"/>
        <w:spacing w:before="115"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firstLine="472"/>
        <w:spacing w:before="106" w:line="350" w:lineRule="auto"/>
        <w:jc w:val="both"/>
        <w:rPr>
          <w:rFonts w:ascii="SimSun" w:hAnsi="SimSun" w:eastAsia="SimSun" w:cs="SimSun"/>
          <w:sz w:val="24"/>
          <w:szCs w:val="24"/>
        </w:rPr>
      </w:pPr>
      <w:r>
        <w:rPr>
          <w:rFonts w:ascii="SimSun" w:hAnsi="SimSun" w:eastAsia="SimSun" w:cs="SimSun"/>
          <w:sz w:val="24"/>
          <w:szCs w:val="24"/>
          <w:spacing w:val="-6"/>
        </w:rPr>
        <w:t>（1）运球：运球是篮球运动中最基本的技术之一。运动员需要掌握不同的运球技</w:t>
      </w:r>
      <w:r>
        <w:rPr>
          <w:rFonts w:ascii="SimSun" w:hAnsi="SimSun" w:eastAsia="SimSun" w:cs="SimSun"/>
          <w:sz w:val="24"/>
          <w:szCs w:val="24"/>
        </w:rPr>
        <w:t xml:space="preserve"> </w:t>
      </w:r>
      <w:r>
        <w:rPr>
          <w:rFonts w:ascii="SimSun" w:hAnsi="SimSun" w:eastAsia="SimSun" w:cs="SimSun"/>
          <w:sz w:val="24"/>
          <w:szCs w:val="24"/>
          <w:spacing w:val="-9"/>
        </w:rPr>
        <w:t>巧，如单手运球、双手运球、变向运球等。运球时要注意保持低重心，用手指控制</w:t>
      </w:r>
      <w:r>
        <w:rPr>
          <w:rFonts w:ascii="SimSun" w:hAnsi="SimSun" w:eastAsia="SimSun" w:cs="SimSun"/>
          <w:sz w:val="24"/>
          <w:szCs w:val="24"/>
          <w:spacing w:val="-10"/>
        </w:rPr>
        <w:t>球的</w:t>
      </w:r>
      <w:r>
        <w:rPr>
          <w:rFonts w:ascii="SimSun" w:hAnsi="SimSun" w:eastAsia="SimSun" w:cs="SimSun"/>
          <w:sz w:val="24"/>
          <w:szCs w:val="24"/>
        </w:rPr>
        <w:t xml:space="preserve"> </w:t>
      </w:r>
      <w:r>
        <w:rPr>
          <w:rFonts w:ascii="SimSun" w:hAnsi="SimSun" w:eastAsia="SimSun" w:cs="SimSun"/>
          <w:sz w:val="24"/>
          <w:szCs w:val="24"/>
          <w:spacing w:val="-7"/>
        </w:rPr>
        <w:t>运动方向。</w:t>
      </w:r>
    </w:p>
    <w:p>
      <w:pPr>
        <w:ind w:right="2" w:firstLine="471"/>
        <w:spacing w:before="33" w:line="350" w:lineRule="auto"/>
        <w:jc w:val="both"/>
        <w:rPr>
          <w:rFonts w:ascii="SimSun" w:hAnsi="SimSun" w:eastAsia="SimSun" w:cs="SimSun"/>
          <w:sz w:val="24"/>
          <w:szCs w:val="24"/>
        </w:rPr>
      </w:pPr>
      <w:r>
        <w:rPr>
          <w:rFonts w:ascii="SimSun" w:hAnsi="SimSun" w:eastAsia="SimSun" w:cs="SimSun"/>
          <w:sz w:val="24"/>
          <w:szCs w:val="24"/>
          <w:spacing w:val="-6"/>
        </w:rPr>
        <w:t>（2）投篮：投篮是篮球比赛得分的主要手段。运动员需要掌握不同的投篮</w:t>
      </w:r>
      <w:r>
        <w:rPr>
          <w:rFonts w:ascii="SimSun" w:hAnsi="SimSun" w:eastAsia="SimSun" w:cs="SimSun"/>
          <w:sz w:val="24"/>
          <w:szCs w:val="24"/>
          <w:spacing w:val="-7"/>
        </w:rPr>
        <w:t>技巧，</w:t>
      </w:r>
      <w:r>
        <w:rPr>
          <w:rFonts w:ascii="SimSun" w:hAnsi="SimSun" w:eastAsia="SimSun" w:cs="SimSun"/>
          <w:sz w:val="24"/>
          <w:szCs w:val="24"/>
        </w:rPr>
        <w:t xml:space="preserve"> </w:t>
      </w:r>
      <w:r>
        <w:rPr>
          <w:rFonts w:ascii="SimSun" w:hAnsi="SimSun" w:eastAsia="SimSun" w:cs="SimSun"/>
          <w:sz w:val="24"/>
          <w:szCs w:val="24"/>
          <w:spacing w:val="-9"/>
        </w:rPr>
        <w:t>如原地投篮、跳投、三分球等。投篮时要注意手臂的伸展、手腕的发力和</w:t>
      </w:r>
      <w:r>
        <w:rPr>
          <w:rFonts w:ascii="SimSun" w:hAnsi="SimSun" w:eastAsia="SimSun" w:cs="SimSun"/>
          <w:sz w:val="24"/>
          <w:szCs w:val="24"/>
          <w:spacing w:val="-10"/>
        </w:rPr>
        <w:t>手指的拨球动</w:t>
      </w:r>
      <w:r>
        <w:rPr>
          <w:rFonts w:ascii="SimSun" w:hAnsi="SimSun" w:eastAsia="SimSun" w:cs="SimSun"/>
          <w:sz w:val="24"/>
          <w:szCs w:val="24"/>
        </w:rPr>
        <w:t xml:space="preserve"> </w:t>
      </w:r>
      <w:r>
        <w:rPr>
          <w:rFonts w:ascii="SimSun" w:hAnsi="SimSun" w:eastAsia="SimSun" w:cs="SimSun"/>
          <w:sz w:val="24"/>
          <w:szCs w:val="24"/>
          <w:spacing w:val="-6"/>
        </w:rPr>
        <w:t>作。</w:t>
      </w:r>
    </w:p>
    <w:p>
      <w:pPr>
        <w:ind w:firstLine="471"/>
        <w:spacing w:before="37" w:line="289" w:lineRule="auto"/>
        <w:rPr>
          <w:rFonts w:ascii="SimSun" w:hAnsi="SimSun" w:eastAsia="SimSun" w:cs="SimSun"/>
          <w:sz w:val="24"/>
          <w:szCs w:val="24"/>
        </w:rPr>
      </w:pPr>
      <w:r>
        <w:rPr>
          <w:rFonts w:ascii="SimSun" w:hAnsi="SimSun" w:eastAsia="SimSun" w:cs="SimSun"/>
          <w:sz w:val="24"/>
          <w:szCs w:val="24"/>
          <w:spacing w:val="-6"/>
        </w:rPr>
        <w:t>（3）传球：传球是篮球比赛中组织进攻的重要手段。运动员需要掌握不同的传球</w:t>
      </w:r>
      <w:r>
        <w:rPr>
          <w:rFonts w:ascii="SimSun" w:hAnsi="SimSun" w:eastAsia="SimSun" w:cs="SimSun"/>
          <w:sz w:val="24"/>
          <w:szCs w:val="24"/>
        </w:rPr>
        <w:t xml:space="preserve"> </w:t>
      </w:r>
      <w:r>
        <w:rPr>
          <w:rFonts w:ascii="SimSun" w:hAnsi="SimSun" w:eastAsia="SimSun" w:cs="SimSun"/>
          <w:sz w:val="24"/>
          <w:szCs w:val="24"/>
          <w:spacing w:val="-9"/>
        </w:rPr>
        <w:t>技巧，如胸前传球、地板传球、头顶传球等。传球时要注意力量、方向和时机</w:t>
      </w:r>
      <w:r>
        <w:rPr>
          <w:rFonts w:ascii="SimSun" w:hAnsi="SimSun" w:eastAsia="SimSun" w:cs="SimSun"/>
          <w:sz w:val="24"/>
          <w:szCs w:val="24"/>
          <w:spacing w:val="-10"/>
        </w:rPr>
        <w:t>的控制。</w:t>
      </w:r>
    </w:p>
    <w:p>
      <w:pPr>
        <w:ind w:firstLine="471"/>
        <w:spacing w:before="182" w:line="350" w:lineRule="auto"/>
        <w:jc w:val="both"/>
        <w:rPr>
          <w:rFonts w:ascii="SimSun" w:hAnsi="SimSun" w:eastAsia="SimSun" w:cs="SimSun"/>
          <w:sz w:val="24"/>
          <w:szCs w:val="24"/>
        </w:rPr>
      </w:pPr>
      <w:r>
        <w:rPr>
          <w:rFonts w:ascii="SimSun" w:hAnsi="SimSun" w:eastAsia="SimSun" w:cs="SimSun"/>
          <w:sz w:val="24"/>
          <w:szCs w:val="24"/>
          <w:spacing w:val="-6"/>
        </w:rPr>
        <w:t>（4）接球：接球是篮球比赛中接收传球的基本技术。运动员需要掌握不同的接球</w:t>
      </w:r>
      <w:r>
        <w:rPr>
          <w:rFonts w:ascii="SimSun" w:hAnsi="SimSun" w:eastAsia="SimSun" w:cs="SimSun"/>
          <w:sz w:val="24"/>
          <w:szCs w:val="24"/>
        </w:rPr>
        <w:t xml:space="preserve"> </w:t>
      </w:r>
      <w:r>
        <w:rPr>
          <w:rFonts w:ascii="SimSun" w:hAnsi="SimSun" w:eastAsia="SimSun" w:cs="SimSun"/>
          <w:sz w:val="24"/>
          <w:szCs w:val="24"/>
          <w:spacing w:val="-9"/>
        </w:rPr>
        <w:t>技巧，如单手接球、双手接球等。接球时要注意判断球的落点和速度，以及做好</w:t>
      </w:r>
      <w:r>
        <w:rPr>
          <w:rFonts w:ascii="SimSun" w:hAnsi="SimSun" w:eastAsia="SimSun" w:cs="SimSun"/>
          <w:sz w:val="24"/>
          <w:szCs w:val="24"/>
          <w:spacing w:val="-10"/>
        </w:rPr>
        <w:t>接球后</w:t>
      </w:r>
      <w:r>
        <w:rPr>
          <w:rFonts w:ascii="SimSun" w:hAnsi="SimSun" w:eastAsia="SimSun" w:cs="SimSun"/>
          <w:sz w:val="24"/>
          <w:szCs w:val="24"/>
        </w:rPr>
        <w:t xml:space="preserve"> </w:t>
      </w:r>
      <w:r>
        <w:rPr>
          <w:rFonts w:ascii="SimSun" w:hAnsi="SimSun" w:eastAsia="SimSun" w:cs="SimSun"/>
          <w:sz w:val="24"/>
          <w:szCs w:val="24"/>
          <w:spacing w:val="-8"/>
        </w:rPr>
        <w:t>的下一步动作准备。</w:t>
      </w:r>
    </w:p>
    <w:p>
      <w:pPr>
        <w:spacing w:line="350" w:lineRule="auto"/>
        <w:sectPr>
          <w:footerReference w:type="default" r:id="rId158"/>
          <w:pgSz w:w="11906" w:h="16839"/>
          <w:pgMar w:top="1431" w:right="1408" w:bottom="1212" w:left="1720" w:header="0" w:footer="1047" w:gutter="0"/>
        </w:sectPr>
        <w:rPr>
          <w:rFonts w:ascii="SimSun" w:hAnsi="SimSun" w:eastAsia="SimSun" w:cs="SimSun"/>
          <w:sz w:val="24"/>
          <w:szCs w:val="24"/>
        </w:rPr>
      </w:pPr>
    </w:p>
    <w:p>
      <w:pPr>
        <w:ind w:left="6" w:right="42" w:firstLine="468"/>
        <w:spacing w:before="307" w:line="312" w:lineRule="auto"/>
        <w:rPr>
          <w:rFonts w:ascii="SimSun" w:hAnsi="SimSun" w:eastAsia="SimSun" w:cs="SimSun"/>
          <w:sz w:val="24"/>
          <w:szCs w:val="24"/>
        </w:rPr>
      </w:pPr>
      <w:r>
        <w:rPr>
          <w:rFonts w:ascii="SimSun" w:hAnsi="SimSun" w:eastAsia="SimSun" w:cs="SimSun"/>
          <w:sz w:val="24"/>
          <w:szCs w:val="24"/>
          <w:spacing w:val="-8"/>
        </w:rPr>
        <w:t>（5）防守：防守是篮球比赛中限制对方得分的重要手段。运动员需要掌握不同的</w:t>
      </w:r>
      <w:r>
        <w:rPr>
          <w:rFonts w:ascii="SimSun" w:hAnsi="SimSun" w:eastAsia="SimSun" w:cs="SimSun"/>
          <w:sz w:val="24"/>
          <w:szCs w:val="24"/>
          <w:spacing w:val="4"/>
        </w:rPr>
        <w:t xml:space="preserve"> </w:t>
      </w:r>
      <w:r>
        <w:rPr>
          <w:rFonts w:ascii="SimSun" w:hAnsi="SimSun" w:eastAsia="SimSun" w:cs="SimSun"/>
          <w:sz w:val="24"/>
          <w:szCs w:val="24"/>
          <w:spacing w:val="-11"/>
        </w:rPr>
        <w:t>防守技巧，如人盯人防守、区域防守、夹击防守等。防守时要注意保持合适的距离、姿</w:t>
      </w:r>
      <w:r>
        <w:rPr>
          <w:rFonts w:ascii="SimSun" w:hAnsi="SimSun" w:eastAsia="SimSun" w:cs="SimSun"/>
          <w:sz w:val="24"/>
          <w:szCs w:val="24"/>
          <w:spacing w:val="3"/>
        </w:rPr>
        <w:t xml:space="preserve"> </w:t>
      </w:r>
      <w:r>
        <w:rPr>
          <w:rFonts w:ascii="SimSun" w:hAnsi="SimSun" w:eastAsia="SimSun" w:cs="SimSun"/>
          <w:sz w:val="24"/>
          <w:szCs w:val="24"/>
          <w:spacing w:val="-8"/>
        </w:rPr>
        <w:t>势和动作，以及及时进行补防和换防。</w:t>
      </w:r>
    </w:p>
    <w:p>
      <w:pPr>
        <w:ind w:left="1" w:right="42" w:firstLine="473"/>
        <w:spacing w:before="180" w:line="313" w:lineRule="auto"/>
        <w:rPr>
          <w:rFonts w:ascii="SimSun" w:hAnsi="SimSun" w:eastAsia="SimSun" w:cs="SimSun"/>
          <w:sz w:val="24"/>
          <w:szCs w:val="24"/>
        </w:rPr>
      </w:pPr>
      <w:r>
        <w:rPr>
          <w:rFonts w:ascii="SimSun" w:hAnsi="SimSun" w:eastAsia="SimSun" w:cs="SimSun"/>
          <w:sz w:val="24"/>
          <w:szCs w:val="24"/>
          <w:spacing w:val="-8"/>
        </w:rPr>
        <w:t>（6）突破：突破是篮球比赛中进攻的重要手段之一。运动员需要掌握不同的突破</w:t>
      </w:r>
      <w:r>
        <w:rPr>
          <w:rFonts w:ascii="SimSun" w:hAnsi="SimSun" w:eastAsia="SimSun" w:cs="SimSun"/>
          <w:sz w:val="24"/>
          <w:szCs w:val="24"/>
          <w:spacing w:val="4"/>
        </w:rPr>
        <w:t xml:space="preserve"> </w:t>
      </w:r>
      <w:r>
        <w:rPr>
          <w:rFonts w:ascii="SimSun" w:hAnsi="SimSun" w:eastAsia="SimSun" w:cs="SimSun"/>
          <w:sz w:val="24"/>
          <w:szCs w:val="24"/>
          <w:spacing w:val="-11"/>
        </w:rPr>
        <w:t>技巧，如变向突破、变速突破、假动作突破等。突破时要注意控制好身体重心和脚步动</w:t>
      </w:r>
      <w:r>
        <w:rPr>
          <w:rFonts w:ascii="SimSun" w:hAnsi="SimSun" w:eastAsia="SimSun" w:cs="SimSun"/>
          <w:sz w:val="24"/>
          <w:szCs w:val="24"/>
          <w:spacing w:val="8"/>
        </w:rPr>
        <w:t xml:space="preserve"> </w:t>
      </w:r>
      <w:r>
        <w:rPr>
          <w:rFonts w:ascii="SimSun" w:hAnsi="SimSun" w:eastAsia="SimSun" w:cs="SimSun"/>
          <w:sz w:val="24"/>
          <w:szCs w:val="24"/>
          <w:spacing w:val="-8"/>
        </w:rPr>
        <w:t>作，以及观察防守者的反应。</w:t>
      </w:r>
    </w:p>
    <w:p>
      <w:pPr>
        <w:ind w:right="42" w:firstLine="474"/>
        <w:spacing w:before="181" w:line="312" w:lineRule="auto"/>
        <w:rPr>
          <w:rFonts w:ascii="SimSun" w:hAnsi="SimSun" w:eastAsia="SimSun" w:cs="SimSun"/>
          <w:sz w:val="24"/>
          <w:szCs w:val="24"/>
        </w:rPr>
      </w:pPr>
      <w:r>
        <w:rPr>
          <w:rFonts w:ascii="SimSun" w:hAnsi="SimSun" w:eastAsia="SimSun" w:cs="SimSun"/>
          <w:sz w:val="24"/>
          <w:szCs w:val="24"/>
          <w:spacing w:val="-8"/>
        </w:rPr>
        <w:t>（7）篮板球：篮板球是篮球比赛中争取二次进攻机会的重要手段。运动员需要掌</w:t>
      </w:r>
      <w:r>
        <w:rPr>
          <w:rFonts w:ascii="SimSun" w:hAnsi="SimSun" w:eastAsia="SimSun" w:cs="SimSun"/>
          <w:sz w:val="24"/>
          <w:szCs w:val="24"/>
          <w:spacing w:val="4"/>
        </w:rPr>
        <w:t xml:space="preserve"> </w:t>
      </w:r>
      <w:r>
        <w:rPr>
          <w:rFonts w:ascii="SimSun" w:hAnsi="SimSun" w:eastAsia="SimSun" w:cs="SimSun"/>
          <w:sz w:val="24"/>
          <w:szCs w:val="24"/>
          <w:spacing w:val="-11"/>
        </w:rPr>
        <w:t>握不同的篮板球技巧，如单手抢篮板球、双手抢篮板球等。抢篮板球时要注意判断球的</w:t>
      </w:r>
      <w:r>
        <w:rPr>
          <w:rFonts w:ascii="SimSun" w:hAnsi="SimSun" w:eastAsia="SimSun" w:cs="SimSun"/>
          <w:sz w:val="24"/>
          <w:szCs w:val="24"/>
          <w:spacing w:val="9"/>
        </w:rPr>
        <w:t xml:space="preserve"> </w:t>
      </w:r>
      <w:r>
        <w:rPr>
          <w:rFonts w:ascii="SimSun" w:hAnsi="SimSun" w:eastAsia="SimSun" w:cs="SimSun"/>
          <w:sz w:val="24"/>
          <w:szCs w:val="24"/>
          <w:spacing w:val="-8"/>
        </w:rPr>
        <w:t>落点和反弹方向，以及做好起跳和落地的动作。</w:t>
      </w:r>
    </w:p>
    <w:p>
      <w:pPr>
        <w:ind w:left="349"/>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firstLine="463"/>
        <w:spacing w:before="182" w:line="357" w:lineRule="auto"/>
        <w:jc w:val="both"/>
        <w:rPr>
          <w:rFonts w:ascii="SimSun" w:hAnsi="SimSun" w:eastAsia="SimSun" w:cs="SimSun"/>
          <w:sz w:val="24"/>
          <w:szCs w:val="24"/>
        </w:rPr>
      </w:pPr>
      <w:r>
        <w:rPr>
          <w:rFonts w:ascii="SimSun" w:hAnsi="SimSun" w:eastAsia="SimSun" w:cs="SimSun"/>
          <w:sz w:val="24"/>
          <w:szCs w:val="24"/>
          <w:spacing w:val="-10"/>
        </w:rPr>
        <w:t>在教学过程中，要注重示范和纠正学生的技术动作，给予及时的反馈和鼓励同时，</w:t>
      </w:r>
      <w:r>
        <w:rPr>
          <w:rFonts w:ascii="SimSun" w:hAnsi="SimSun" w:eastAsia="SimSun" w:cs="SimSun"/>
          <w:sz w:val="24"/>
          <w:szCs w:val="24"/>
          <w:spacing w:val="11"/>
        </w:rPr>
        <w:t xml:space="preserve"> </w:t>
      </w:r>
      <w:r>
        <w:rPr>
          <w:rFonts w:ascii="SimSun" w:hAnsi="SimSun" w:eastAsia="SimSun" w:cs="SimSun"/>
          <w:sz w:val="24"/>
          <w:szCs w:val="24"/>
          <w:spacing w:val="-11"/>
        </w:rPr>
        <w:t>要根据学生的年龄、技能水平和身体条件，适当调整训练的难度和强度确保每个学生都</w:t>
      </w:r>
      <w:r>
        <w:rPr>
          <w:rFonts w:ascii="SimSun" w:hAnsi="SimSun" w:eastAsia="SimSun" w:cs="SimSun"/>
          <w:sz w:val="24"/>
          <w:szCs w:val="24"/>
          <w:spacing w:val="10"/>
        </w:rPr>
        <w:t xml:space="preserve"> </w:t>
      </w:r>
      <w:r>
        <w:rPr>
          <w:rFonts w:ascii="SimSun" w:hAnsi="SimSun" w:eastAsia="SimSun" w:cs="SimSun"/>
          <w:sz w:val="24"/>
          <w:szCs w:val="24"/>
          <w:spacing w:val="-11"/>
        </w:rPr>
        <w:t>能逐步提高自己的篮球技术水平。比如运球：强调正确运球姿势，包括降低重心、背部</w:t>
      </w:r>
      <w:r>
        <w:rPr>
          <w:rFonts w:ascii="SimSun" w:hAnsi="SimSun" w:eastAsia="SimSun" w:cs="SimSun"/>
          <w:sz w:val="24"/>
          <w:szCs w:val="24"/>
          <w:spacing w:val="10"/>
        </w:rPr>
        <w:t xml:space="preserve"> </w:t>
      </w:r>
      <w:r>
        <w:rPr>
          <w:rFonts w:ascii="SimSun" w:hAnsi="SimSun" w:eastAsia="SimSun" w:cs="SimSun"/>
          <w:sz w:val="24"/>
          <w:szCs w:val="24"/>
          <w:spacing w:val="-11"/>
        </w:rPr>
        <w:t>挺直、抬头观察等。让学生用手指而不是手掌控制球的运动，练习不同的运球技巧，比</w:t>
      </w:r>
      <w:r>
        <w:rPr>
          <w:rFonts w:ascii="SimSun" w:hAnsi="SimSun" w:eastAsia="SimSun" w:cs="SimSun"/>
          <w:sz w:val="24"/>
          <w:szCs w:val="24"/>
          <w:spacing w:val="10"/>
        </w:rPr>
        <w:t xml:space="preserve"> </w:t>
      </w:r>
      <w:r>
        <w:rPr>
          <w:rFonts w:ascii="SimSun" w:hAnsi="SimSun" w:eastAsia="SimSun" w:cs="SimSun"/>
          <w:sz w:val="24"/>
          <w:szCs w:val="24"/>
          <w:spacing w:val="-11"/>
        </w:rPr>
        <w:t>如单手运球、双手运球、变向运球等。防守：强调防守的基本姿势和动作，包括降低重</w:t>
      </w:r>
      <w:r>
        <w:rPr>
          <w:rFonts w:ascii="SimSun" w:hAnsi="SimSun" w:eastAsia="SimSun" w:cs="SimSun"/>
          <w:sz w:val="24"/>
          <w:szCs w:val="24"/>
          <w:spacing w:val="10"/>
        </w:rPr>
        <w:t xml:space="preserve"> </w:t>
      </w:r>
      <w:r>
        <w:rPr>
          <w:rFonts w:ascii="SimSun" w:hAnsi="SimSun" w:eastAsia="SimSun" w:cs="SimSun"/>
          <w:sz w:val="24"/>
          <w:szCs w:val="24"/>
          <w:spacing w:val="-11"/>
        </w:rPr>
        <w:t>心、张开双臂、保持距离等。教授学生如何跟随进攻者、切断传球路线、进行抢断等防</w:t>
      </w:r>
      <w:r>
        <w:rPr>
          <w:rFonts w:ascii="SimSun" w:hAnsi="SimSun" w:eastAsia="SimSun" w:cs="SimSun"/>
          <w:sz w:val="24"/>
          <w:szCs w:val="24"/>
          <w:spacing w:val="10"/>
        </w:rPr>
        <w:t xml:space="preserve"> </w:t>
      </w:r>
      <w:r>
        <w:rPr>
          <w:rFonts w:ascii="SimSun" w:hAnsi="SimSun" w:eastAsia="SimSun" w:cs="SimSun"/>
          <w:sz w:val="24"/>
          <w:szCs w:val="24"/>
          <w:spacing w:val="-11"/>
        </w:rPr>
        <w:t>守技巧。可以进行个人防守和团队防守的练习。投篮：教授正确的投篮姿势，包括脚步</w:t>
      </w:r>
      <w:r>
        <w:rPr>
          <w:rFonts w:ascii="SimSun" w:hAnsi="SimSun" w:eastAsia="SimSun" w:cs="SimSun"/>
          <w:sz w:val="24"/>
          <w:szCs w:val="24"/>
          <w:spacing w:val="10"/>
        </w:rPr>
        <w:t xml:space="preserve"> </w:t>
      </w:r>
      <w:r>
        <w:rPr>
          <w:rFonts w:ascii="SimSun" w:hAnsi="SimSun" w:eastAsia="SimSun" w:cs="SimSun"/>
          <w:sz w:val="24"/>
          <w:szCs w:val="24"/>
          <w:spacing w:val="-11"/>
        </w:rPr>
        <w:t>站位、手臂的动作、手腕发力等。强调投篮的节奏和力量控制，让学生练习不同距离和</w:t>
      </w:r>
      <w:r>
        <w:rPr>
          <w:rFonts w:ascii="SimSun" w:hAnsi="SimSun" w:eastAsia="SimSun" w:cs="SimSun"/>
          <w:sz w:val="24"/>
          <w:szCs w:val="24"/>
          <w:spacing w:val="10"/>
        </w:rPr>
        <w:t xml:space="preserve"> </w:t>
      </w:r>
      <w:r>
        <w:rPr>
          <w:rFonts w:ascii="SimSun" w:hAnsi="SimSun" w:eastAsia="SimSun" w:cs="SimSun"/>
          <w:sz w:val="24"/>
          <w:szCs w:val="24"/>
          <w:spacing w:val="-11"/>
        </w:rPr>
        <w:t>角度的投篮，例如近距离投篮、中距离投篮和三分球。传球：讲解传球的基本动作和技</w:t>
      </w:r>
      <w:r>
        <w:rPr>
          <w:rFonts w:ascii="SimSun" w:hAnsi="SimSun" w:eastAsia="SimSun" w:cs="SimSun"/>
          <w:sz w:val="24"/>
          <w:szCs w:val="24"/>
          <w:spacing w:val="10"/>
        </w:rPr>
        <w:t xml:space="preserve"> </w:t>
      </w:r>
      <w:r>
        <w:rPr>
          <w:rFonts w:ascii="SimSun" w:hAnsi="SimSun" w:eastAsia="SimSun" w:cs="SimSun"/>
          <w:sz w:val="24"/>
          <w:szCs w:val="24"/>
          <w:spacing w:val="-11"/>
        </w:rPr>
        <w:t>巧，包括传球手法、传球的目标、传球的力量等。进行传球练习时，可以让学生进行一</w:t>
      </w:r>
      <w:r>
        <w:rPr>
          <w:rFonts w:ascii="SimSun" w:hAnsi="SimSun" w:eastAsia="SimSun" w:cs="SimSun"/>
          <w:sz w:val="24"/>
          <w:szCs w:val="24"/>
          <w:spacing w:val="10"/>
        </w:rPr>
        <w:t xml:space="preserve"> </w:t>
      </w:r>
      <w:r>
        <w:rPr>
          <w:rFonts w:ascii="SimSun" w:hAnsi="SimSun" w:eastAsia="SimSun" w:cs="SimSun"/>
          <w:sz w:val="24"/>
          <w:szCs w:val="24"/>
          <w:spacing w:val="-11"/>
        </w:rPr>
        <w:t>对一、二对二、三对三的传球练习，以提高传球的准确性和时机。接球：教育学生保持</w:t>
      </w:r>
      <w:r>
        <w:rPr>
          <w:rFonts w:ascii="SimSun" w:hAnsi="SimSun" w:eastAsia="SimSun" w:cs="SimSun"/>
          <w:sz w:val="24"/>
          <w:szCs w:val="24"/>
          <w:spacing w:val="10"/>
        </w:rPr>
        <w:t xml:space="preserve"> </w:t>
      </w:r>
      <w:r>
        <w:rPr>
          <w:rFonts w:ascii="SimSun" w:hAnsi="SimSun" w:eastAsia="SimSun" w:cs="SimSun"/>
          <w:sz w:val="24"/>
          <w:szCs w:val="24"/>
          <w:spacing w:val="-11"/>
        </w:rPr>
        <w:t>专注和警觉，准确判断球的落点和速度，并使用正确的手部动作接球。可以进行不同类</w:t>
      </w:r>
      <w:r>
        <w:rPr>
          <w:rFonts w:ascii="SimSun" w:hAnsi="SimSun" w:eastAsia="SimSun" w:cs="SimSun"/>
          <w:sz w:val="24"/>
          <w:szCs w:val="24"/>
          <w:spacing w:val="10"/>
        </w:rPr>
        <w:t xml:space="preserve"> </w:t>
      </w:r>
      <w:r>
        <w:rPr>
          <w:rFonts w:ascii="SimSun" w:hAnsi="SimSun" w:eastAsia="SimSun" w:cs="SimSun"/>
          <w:sz w:val="24"/>
          <w:szCs w:val="24"/>
          <w:spacing w:val="-8"/>
        </w:rPr>
        <w:t>型的接球练习，如单手接球、双手接球、地板传球接球等。</w:t>
      </w:r>
    </w:p>
    <w:p>
      <w:pPr>
        <w:pStyle w:val="BodyText"/>
        <w:spacing w:line="420" w:lineRule="auto"/>
        <w:rPr/>
      </w:pPr>
      <w:r/>
    </w:p>
    <w:p>
      <w:pPr>
        <w:ind w:left="483"/>
        <w:spacing w:before="79" w:line="222" w:lineRule="auto"/>
        <w:outlineLvl w:val="1"/>
        <w:rPr>
          <w:rFonts w:ascii="SimHei" w:hAnsi="SimHei" w:eastAsia="SimHei" w:cs="SimHei"/>
          <w:sz w:val="24"/>
          <w:szCs w:val="24"/>
        </w:rPr>
      </w:pPr>
      <w:r>
        <w:rPr>
          <w:rFonts w:ascii="SimHei" w:hAnsi="SimHei" w:eastAsia="SimHei" w:cs="SimHei"/>
          <w:sz w:val="24"/>
          <w:szCs w:val="24"/>
          <w:b/>
          <w:bCs/>
          <w:spacing w:val="-16"/>
        </w:rPr>
        <w:t>2.篮球专项战术训练</w:t>
      </w:r>
    </w:p>
    <w:p>
      <w:pPr>
        <w:ind w:right="42" w:firstLine="463"/>
        <w:spacing w:before="178" w:line="350" w:lineRule="auto"/>
        <w:jc w:val="both"/>
        <w:rPr>
          <w:rFonts w:ascii="SimSun" w:hAnsi="SimSun" w:eastAsia="SimSun" w:cs="SimSun"/>
          <w:sz w:val="24"/>
          <w:szCs w:val="24"/>
        </w:rPr>
      </w:pPr>
      <w:r>
        <w:rPr>
          <w:rFonts w:ascii="SimSun" w:hAnsi="SimSun" w:eastAsia="SimSun" w:cs="SimSun"/>
          <w:sz w:val="24"/>
          <w:szCs w:val="24"/>
          <w:spacing w:val="-11"/>
        </w:rPr>
        <w:t>在进行篮球专项战术训练时，要注重实际比赛场景的模拟和实践，让学生在实际比</w:t>
      </w:r>
      <w:r>
        <w:rPr>
          <w:rFonts w:ascii="SimSun" w:hAnsi="SimSun" w:eastAsia="SimSun" w:cs="SimSun"/>
          <w:sz w:val="24"/>
          <w:szCs w:val="24"/>
          <w:spacing w:val="4"/>
        </w:rPr>
        <w:t xml:space="preserve"> </w:t>
      </w:r>
      <w:r>
        <w:rPr>
          <w:rFonts w:ascii="SimSun" w:hAnsi="SimSun" w:eastAsia="SimSun" w:cs="SimSun"/>
          <w:sz w:val="24"/>
          <w:szCs w:val="24"/>
          <w:spacing w:val="-11"/>
        </w:rPr>
        <w:t>赛中不断积累经验和提高战术执行能力。同时，要根据学生的年龄、技能水平和身体条</w:t>
      </w:r>
      <w:r>
        <w:rPr>
          <w:rFonts w:ascii="SimSun" w:hAnsi="SimSun" w:eastAsia="SimSun" w:cs="SimSun"/>
          <w:sz w:val="24"/>
          <w:szCs w:val="24"/>
          <w:spacing w:val="10"/>
        </w:rPr>
        <w:t xml:space="preserve"> </w:t>
      </w:r>
      <w:r>
        <w:rPr>
          <w:rFonts w:ascii="SimSun" w:hAnsi="SimSun" w:eastAsia="SimSun" w:cs="SimSun"/>
          <w:sz w:val="24"/>
          <w:szCs w:val="24"/>
          <w:spacing w:val="-8"/>
        </w:rPr>
        <w:t>件，适当调整训练的难度和强度，确保训练的有效性和安全性。</w:t>
      </w:r>
    </w:p>
    <w:p>
      <w:pPr>
        <w:ind w:left="349"/>
        <w:spacing w:before="36" w:line="219" w:lineRule="auto"/>
        <w:rPr>
          <w:rFonts w:ascii="SimSun" w:hAnsi="SimSun" w:eastAsia="SimSun" w:cs="SimSun"/>
          <w:sz w:val="24"/>
          <w:szCs w:val="24"/>
        </w:rPr>
      </w:pPr>
      <w:r>
        <w:rPr>
          <w:rFonts w:ascii="SimSun" w:hAnsi="SimSun" w:eastAsia="SimSun" w:cs="SimSun"/>
          <w:sz w:val="24"/>
          <w:szCs w:val="24"/>
          <w:b/>
          <w:bCs/>
          <w:spacing w:val="-7"/>
        </w:rPr>
        <w:t>【内容要求】</w:t>
      </w:r>
    </w:p>
    <w:p>
      <w:pPr>
        <w:spacing w:line="219" w:lineRule="auto"/>
        <w:sectPr>
          <w:footerReference w:type="default" r:id="rId159"/>
          <w:pgSz w:w="11906" w:h="16839"/>
          <w:pgMar w:top="1431" w:right="1440" w:bottom="1212" w:left="1710" w:header="0" w:footer="1047" w:gutter="0"/>
        </w:sectPr>
        <w:rPr>
          <w:rFonts w:ascii="SimSun" w:hAnsi="SimSun" w:eastAsia="SimSun" w:cs="SimSun"/>
          <w:sz w:val="24"/>
          <w:szCs w:val="24"/>
        </w:rPr>
      </w:pPr>
    </w:p>
    <w:p>
      <w:pPr>
        <w:ind w:left="5" w:right="103" w:firstLine="469"/>
        <w:spacing w:before="306" w:line="288" w:lineRule="auto"/>
        <w:rPr>
          <w:rFonts w:ascii="SimSun" w:hAnsi="SimSun" w:eastAsia="SimSun" w:cs="SimSun"/>
          <w:sz w:val="24"/>
          <w:szCs w:val="24"/>
        </w:rPr>
      </w:pPr>
      <w:r>
        <w:rPr>
          <w:rFonts w:ascii="SimSun" w:hAnsi="SimSun" w:eastAsia="SimSun" w:cs="SimSun"/>
          <w:sz w:val="24"/>
          <w:szCs w:val="24"/>
          <w:spacing w:val="-9"/>
        </w:rPr>
        <w:t>（1）快攻战术：强调快速反击和转换进攻的能力。学生需要学习如何迅速传球、</w:t>
      </w:r>
      <w:r>
        <w:rPr>
          <w:rFonts w:ascii="SimSun" w:hAnsi="SimSun" w:eastAsia="SimSun" w:cs="SimSun"/>
          <w:sz w:val="24"/>
          <w:szCs w:val="24"/>
        </w:rPr>
        <w:t xml:space="preserve"> </w:t>
      </w:r>
      <w:r>
        <w:rPr>
          <w:rFonts w:ascii="SimSun" w:hAnsi="SimSun" w:eastAsia="SimSun" w:cs="SimSun"/>
          <w:sz w:val="24"/>
          <w:szCs w:val="24"/>
          <w:spacing w:val="-8"/>
        </w:rPr>
        <w:t>跑动和寻找空位投篮机会。训练包括快速传导球、无球跑动、快攻得分等。</w:t>
      </w:r>
    </w:p>
    <w:p>
      <w:pPr>
        <w:ind w:left="16" w:right="63" w:firstLine="459"/>
        <w:spacing w:before="183" w:line="289" w:lineRule="auto"/>
        <w:rPr>
          <w:rFonts w:ascii="SimSun" w:hAnsi="SimSun" w:eastAsia="SimSun" w:cs="SimSun"/>
          <w:sz w:val="24"/>
          <w:szCs w:val="24"/>
        </w:rPr>
      </w:pPr>
      <w:r>
        <w:rPr>
          <w:rFonts w:ascii="SimSun" w:hAnsi="SimSun" w:eastAsia="SimSun" w:cs="SimSun"/>
          <w:sz w:val="24"/>
          <w:szCs w:val="24"/>
          <w:spacing w:val="-8"/>
        </w:rPr>
        <w:t>（2）防守战术：注重团队防守的配合和策略。学生需要学习不同防守阵型，如人</w:t>
      </w:r>
      <w:r>
        <w:rPr>
          <w:rFonts w:ascii="SimSun" w:hAnsi="SimSun" w:eastAsia="SimSun" w:cs="SimSun"/>
          <w:sz w:val="24"/>
          <w:szCs w:val="24"/>
          <w:spacing w:val="4"/>
        </w:rPr>
        <w:t xml:space="preserve"> </w:t>
      </w:r>
      <w:r>
        <w:rPr>
          <w:rFonts w:ascii="SimSun" w:hAnsi="SimSun" w:eastAsia="SimSun" w:cs="SimSun"/>
          <w:sz w:val="24"/>
          <w:szCs w:val="24"/>
          <w:spacing w:val="-8"/>
        </w:rPr>
        <w:t>盯人、区域防守、联防等。训练包括防守站位</w:t>
      </w:r>
      <w:r>
        <w:rPr>
          <w:rFonts w:ascii="SimSun" w:hAnsi="SimSun" w:eastAsia="SimSun" w:cs="SimSun"/>
          <w:sz w:val="24"/>
          <w:szCs w:val="24"/>
          <w:spacing w:val="-9"/>
        </w:rPr>
        <w:t>、协防、换防、抢断等。</w:t>
      </w:r>
    </w:p>
    <w:p>
      <w:pPr>
        <w:ind w:firstLine="475"/>
        <w:spacing w:before="183" w:line="312" w:lineRule="auto"/>
        <w:rPr>
          <w:rFonts w:ascii="SimSun" w:hAnsi="SimSun" w:eastAsia="SimSun" w:cs="SimSun"/>
          <w:sz w:val="24"/>
          <w:szCs w:val="24"/>
        </w:rPr>
      </w:pPr>
      <w:r>
        <w:rPr>
          <w:rFonts w:ascii="SimSun" w:hAnsi="SimSun" w:eastAsia="SimSun" w:cs="SimSun"/>
          <w:sz w:val="24"/>
          <w:szCs w:val="24"/>
          <w:spacing w:val="-8"/>
        </w:rPr>
        <w:t>（3）进攻战术：教授不同的进攻战术体系，如挡拆配合、传切配合、低位单打等</w:t>
      </w:r>
      <w:r>
        <w:rPr>
          <w:rFonts w:ascii="SimSun" w:hAnsi="SimSun" w:eastAsia="SimSun" w:cs="SimSun"/>
          <w:sz w:val="24"/>
          <w:szCs w:val="24"/>
          <w:spacing w:val="4"/>
        </w:rPr>
        <w:t xml:space="preserve"> </w:t>
      </w:r>
      <w:r>
        <w:rPr>
          <w:rFonts w:ascii="SimSun" w:hAnsi="SimSun" w:eastAsia="SimSun" w:cs="SimSun"/>
          <w:sz w:val="24"/>
          <w:szCs w:val="24"/>
          <w:spacing w:val="-9"/>
        </w:rPr>
        <w:t>。学生需要学习如何阅读防守、寻找空位机会、执行战术安排等。训练包括战术</w:t>
      </w:r>
      <w:r>
        <w:rPr>
          <w:rFonts w:ascii="SimSun" w:hAnsi="SimSun" w:eastAsia="SimSun" w:cs="SimSun"/>
          <w:sz w:val="24"/>
          <w:szCs w:val="24"/>
          <w:spacing w:val="-10"/>
        </w:rPr>
        <w:t>演练、</w:t>
      </w:r>
      <w:r>
        <w:rPr>
          <w:rFonts w:ascii="SimSun" w:hAnsi="SimSun" w:eastAsia="SimSun" w:cs="SimSun"/>
          <w:sz w:val="24"/>
          <w:szCs w:val="24"/>
        </w:rPr>
        <w:t xml:space="preserve"> </w:t>
      </w:r>
      <w:r>
        <w:rPr>
          <w:rFonts w:ascii="SimSun" w:hAnsi="SimSun" w:eastAsia="SimSun" w:cs="SimSun"/>
          <w:sz w:val="24"/>
          <w:szCs w:val="24"/>
          <w:spacing w:val="-8"/>
        </w:rPr>
        <w:t>模拟比赛场景等。</w:t>
      </w:r>
    </w:p>
    <w:p>
      <w:pPr>
        <w:ind w:left="17" w:right="63" w:firstLine="457"/>
        <w:spacing w:before="184" w:line="288" w:lineRule="auto"/>
        <w:rPr>
          <w:rFonts w:ascii="SimSun" w:hAnsi="SimSun" w:eastAsia="SimSun" w:cs="SimSun"/>
          <w:sz w:val="24"/>
          <w:szCs w:val="24"/>
        </w:rPr>
      </w:pPr>
      <w:r>
        <w:rPr>
          <w:rFonts w:ascii="SimSun" w:hAnsi="SimSun" w:eastAsia="SimSun" w:cs="SimSun"/>
          <w:sz w:val="24"/>
          <w:szCs w:val="24"/>
          <w:spacing w:val="-8"/>
        </w:rPr>
        <w:t>（4）团队配合：培养学生之间的默契和团队合作精神。训练包括团队传球、跑位</w:t>
      </w:r>
      <w:r>
        <w:rPr>
          <w:rFonts w:ascii="SimSun" w:hAnsi="SimSun" w:eastAsia="SimSun" w:cs="SimSun"/>
          <w:sz w:val="24"/>
          <w:szCs w:val="24"/>
          <w:spacing w:val="4"/>
        </w:rPr>
        <w:t xml:space="preserve"> </w:t>
      </w:r>
      <w:r>
        <w:rPr>
          <w:rFonts w:ascii="SimSun" w:hAnsi="SimSun" w:eastAsia="SimSun" w:cs="SimSun"/>
          <w:sz w:val="24"/>
          <w:szCs w:val="24"/>
          <w:spacing w:val="-9"/>
        </w:rPr>
        <w:t>、掩护等，以及在比赛中如何相互配合，创造出更好的进攻机会。</w:t>
      </w:r>
    </w:p>
    <w:p>
      <w:pPr>
        <w:ind w:left="4" w:right="63" w:firstLine="470"/>
        <w:spacing w:before="183" w:line="289" w:lineRule="auto"/>
        <w:rPr>
          <w:rFonts w:ascii="SimSun" w:hAnsi="SimSun" w:eastAsia="SimSun" w:cs="SimSun"/>
          <w:sz w:val="24"/>
          <w:szCs w:val="24"/>
        </w:rPr>
      </w:pPr>
      <w:r>
        <w:rPr>
          <w:rFonts w:ascii="SimSun" w:hAnsi="SimSun" w:eastAsia="SimSun" w:cs="SimSun"/>
          <w:sz w:val="24"/>
          <w:szCs w:val="24"/>
          <w:spacing w:val="-8"/>
        </w:rPr>
        <w:t>（5）定位投篮：针对不同位置的球员，进行特定的投篮训练。包括三分球、中距</w:t>
      </w:r>
      <w:r>
        <w:rPr>
          <w:rFonts w:ascii="SimSun" w:hAnsi="SimSun" w:eastAsia="SimSun" w:cs="SimSun"/>
          <w:sz w:val="24"/>
          <w:szCs w:val="24"/>
          <w:spacing w:val="4"/>
        </w:rPr>
        <w:t xml:space="preserve"> </w:t>
      </w:r>
      <w:r>
        <w:rPr>
          <w:rFonts w:ascii="SimSun" w:hAnsi="SimSun" w:eastAsia="SimSun" w:cs="SimSun"/>
          <w:sz w:val="24"/>
          <w:szCs w:val="24"/>
          <w:spacing w:val="-8"/>
        </w:rPr>
        <w:t>离投篮、罚球等，提高球员在比赛中的得分能力。</w:t>
      </w:r>
    </w:p>
    <w:p>
      <w:pPr>
        <w:ind w:right="103" w:firstLine="475"/>
        <w:spacing w:before="183" w:line="288" w:lineRule="auto"/>
        <w:rPr>
          <w:rFonts w:ascii="SimSun" w:hAnsi="SimSun" w:eastAsia="SimSun" w:cs="SimSun"/>
          <w:sz w:val="24"/>
          <w:szCs w:val="24"/>
        </w:rPr>
      </w:pPr>
      <w:r>
        <w:rPr>
          <w:rFonts w:ascii="SimSun" w:hAnsi="SimSun" w:eastAsia="SimSun" w:cs="SimSun"/>
          <w:sz w:val="24"/>
          <w:szCs w:val="24"/>
          <w:spacing w:val="-9"/>
        </w:rPr>
        <w:t>（6）全场紧逼防守：训练学生在比赛中的紧逼防守能力，包括对持球人的压迫、</w:t>
      </w:r>
      <w:r>
        <w:rPr>
          <w:rFonts w:ascii="SimSun" w:hAnsi="SimSun" w:eastAsia="SimSun" w:cs="SimSun"/>
          <w:sz w:val="24"/>
          <w:szCs w:val="24"/>
        </w:rPr>
        <w:t xml:space="preserve"> </w:t>
      </w:r>
      <w:r>
        <w:rPr>
          <w:rFonts w:ascii="SimSun" w:hAnsi="SimSun" w:eastAsia="SimSun" w:cs="SimSun"/>
          <w:sz w:val="24"/>
          <w:szCs w:val="24"/>
          <w:spacing w:val="-8"/>
        </w:rPr>
        <w:t>切断传球路线、抢断等。培养学生的防守意识和体能。</w:t>
      </w:r>
    </w:p>
    <w:p>
      <w:pPr>
        <w:ind w:right="63" w:firstLine="474"/>
        <w:spacing w:before="184" w:line="289" w:lineRule="auto"/>
        <w:rPr>
          <w:rFonts w:ascii="SimSun" w:hAnsi="SimSun" w:eastAsia="SimSun" w:cs="SimSun"/>
          <w:sz w:val="24"/>
          <w:szCs w:val="24"/>
        </w:rPr>
      </w:pPr>
      <w:r>
        <w:rPr>
          <w:rFonts w:ascii="SimSun" w:hAnsi="SimSun" w:eastAsia="SimSun" w:cs="SimSun"/>
          <w:sz w:val="24"/>
          <w:szCs w:val="24"/>
          <w:spacing w:val="-8"/>
        </w:rPr>
        <w:t>（7）战术变化：教导学生在比赛中根据对手的防守策略进行战术变化。训练包括</w:t>
      </w:r>
      <w:r>
        <w:rPr>
          <w:rFonts w:ascii="SimSun" w:hAnsi="SimSun" w:eastAsia="SimSun" w:cs="SimSun"/>
          <w:sz w:val="24"/>
          <w:szCs w:val="24"/>
          <w:spacing w:val="4"/>
        </w:rPr>
        <w:t xml:space="preserve"> </w:t>
      </w:r>
      <w:r>
        <w:rPr>
          <w:rFonts w:ascii="SimSun" w:hAnsi="SimSun" w:eastAsia="SimSun" w:cs="SimSun"/>
          <w:sz w:val="24"/>
          <w:szCs w:val="24"/>
          <w:spacing w:val="-8"/>
        </w:rPr>
        <w:t>应对不同防守阵型的应对方法、调整进攻战术等。</w:t>
      </w:r>
    </w:p>
    <w:p>
      <w:pPr>
        <w:ind w:left="462"/>
        <w:spacing w:before="26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63" w:firstLine="462"/>
        <w:spacing w:before="98" w:line="357" w:lineRule="auto"/>
        <w:jc w:val="both"/>
        <w:rPr>
          <w:rFonts w:ascii="SimSun" w:hAnsi="SimSun" w:eastAsia="SimSun" w:cs="SimSun"/>
          <w:sz w:val="24"/>
          <w:szCs w:val="24"/>
        </w:rPr>
      </w:pPr>
      <w:r>
        <w:rPr>
          <w:rFonts w:ascii="SimSun" w:hAnsi="SimSun" w:eastAsia="SimSun" w:cs="SimSun"/>
          <w:sz w:val="24"/>
          <w:szCs w:val="24"/>
          <w:spacing w:val="-11"/>
        </w:rPr>
        <w:t>在进行篮球专项战术训练时，要根据学生的年龄、技能水平和身体条件，适当调整</w:t>
      </w:r>
      <w:r>
        <w:rPr>
          <w:rFonts w:ascii="SimSun" w:hAnsi="SimSun" w:eastAsia="SimSun" w:cs="SimSun"/>
          <w:sz w:val="24"/>
          <w:szCs w:val="24"/>
          <w:spacing w:val="4"/>
        </w:rPr>
        <w:t xml:space="preserve"> </w:t>
      </w:r>
      <w:r>
        <w:rPr>
          <w:rFonts w:ascii="SimSun" w:hAnsi="SimSun" w:eastAsia="SimSun" w:cs="SimSun"/>
          <w:sz w:val="24"/>
          <w:szCs w:val="24"/>
          <w:spacing w:val="-11"/>
        </w:rPr>
        <w:t>训练的难度和强度。同时，要注重培养学生的兴趣和积极性，让他们在训练中享受篮球</w:t>
      </w:r>
      <w:r>
        <w:rPr>
          <w:rFonts w:ascii="SimSun" w:hAnsi="SimSun" w:eastAsia="SimSun" w:cs="SimSun"/>
          <w:sz w:val="24"/>
          <w:szCs w:val="24"/>
          <w:spacing w:val="9"/>
        </w:rPr>
        <w:t xml:space="preserve"> </w:t>
      </w:r>
      <w:r>
        <w:rPr>
          <w:rFonts w:ascii="SimSun" w:hAnsi="SimSun" w:eastAsia="SimSun" w:cs="SimSun"/>
          <w:sz w:val="24"/>
          <w:szCs w:val="24"/>
          <w:spacing w:val="-11"/>
        </w:rPr>
        <w:t>运动的乐趣。比如分解教学：将复杂的战术分解成简单的步骤进行教学。逐步教授每个</w:t>
      </w:r>
      <w:r>
        <w:rPr>
          <w:rFonts w:ascii="SimSun" w:hAnsi="SimSun" w:eastAsia="SimSun" w:cs="SimSun"/>
          <w:sz w:val="24"/>
          <w:szCs w:val="24"/>
          <w:spacing w:val="9"/>
        </w:rPr>
        <w:t xml:space="preserve"> </w:t>
      </w:r>
      <w:r>
        <w:rPr>
          <w:rFonts w:ascii="SimSun" w:hAnsi="SimSun" w:eastAsia="SimSun" w:cs="SimSun"/>
          <w:sz w:val="24"/>
          <w:szCs w:val="24"/>
          <w:spacing w:val="-11"/>
        </w:rPr>
        <w:t>球员在战术中的角色和责任，让他们逐步理解和掌握整个战术的执行。实践演练：通过</w:t>
      </w:r>
      <w:r>
        <w:rPr>
          <w:rFonts w:ascii="SimSun" w:hAnsi="SimSun" w:eastAsia="SimSun" w:cs="SimSun"/>
          <w:sz w:val="24"/>
          <w:szCs w:val="24"/>
          <w:spacing w:val="9"/>
        </w:rPr>
        <w:t xml:space="preserve"> </w:t>
      </w:r>
      <w:r>
        <w:rPr>
          <w:rFonts w:ascii="SimSun" w:hAnsi="SimSun" w:eastAsia="SimSun" w:cs="SimSun"/>
          <w:sz w:val="24"/>
          <w:szCs w:val="24"/>
          <w:spacing w:val="-11"/>
        </w:rPr>
        <w:t>实际的演练来帮助学生熟悉战术的执行。可以进行无对抗的演练，让学生在没有压力的</w:t>
      </w:r>
      <w:r>
        <w:rPr>
          <w:rFonts w:ascii="SimSun" w:hAnsi="SimSun" w:eastAsia="SimSun" w:cs="SimSun"/>
          <w:sz w:val="24"/>
          <w:szCs w:val="24"/>
          <w:spacing w:val="9"/>
        </w:rPr>
        <w:t xml:space="preserve"> </w:t>
      </w:r>
      <w:r>
        <w:rPr>
          <w:rFonts w:ascii="SimSun" w:hAnsi="SimSun" w:eastAsia="SimSun" w:cs="SimSun"/>
          <w:sz w:val="24"/>
          <w:szCs w:val="24"/>
          <w:spacing w:val="-11"/>
        </w:rPr>
        <w:t>情况下练习战术动作和配合。个人技能训练：强调个人技能的训练，如投篮、传球、运</w:t>
      </w:r>
      <w:r>
        <w:rPr>
          <w:rFonts w:ascii="SimSun" w:hAnsi="SimSun" w:eastAsia="SimSun" w:cs="SimSun"/>
          <w:sz w:val="24"/>
          <w:szCs w:val="24"/>
          <w:spacing w:val="6"/>
        </w:rPr>
        <w:t xml:space="preserve"> </w:t>
      </w:r>
      <w:r>
        <w:rPr>
          <w:rFonts w:ascii="SimSun" w:hAnsi="SimSun" w:eastAsia="SimSun" w:cs="SimSun"/>
          <w:sz w:val="24"/>
          <w:szCs w:val="24"/>
          <w:spacing w:val="-11"/>
        </w:rPr>
        <w:t>球等。只有具备扎实的个人技能，才能更好地执行战术。团队合作：培养学生之间的团</w:t>
      </w:r>
      <w:r>
        <w:rPr>
          <w:rFonts w:ascii="SimSun" w:hAnsi="SimSun" w:eastAsia="SimSun" w:cs="SimSun"/>
          <w:sz w:val="24"/>
          <w:szCs w:val="24"/>
          <w:spacing w:val="9"/>
        </w:rPr>
        <w:t xml:space="preserve"> </w:t>
      </w:r>
      <w:r>
        <w:rPr>
          <w:rFonts w:ascii="SimSun" w:hAnsi="SimSun" w:eastAsia="SimSun" w:cs="SimSun"/>
          <w:sz w:val="24"/>
          <w:szCs w:val="24"/>
          <w:spacing w:val="-11"/>
        </w:rPr>
        <w:t>队合作精神。让他们明白每个球员在战术中的重要性，以及如何相互配合来实现战术目</w:t>
      </w:r>
      <w:r>
        <w:rPr>
          <w:rFonts w:ascii="SimSun" w:hAnsi="SimSun" w:eastAsia="SimSun" w:cs="SimSun"/>
          <w:sz w:val="24"/>
          <w:szCs w:val="24"/>
          <w:spacing w:val="9"/>
        </w:rPr>
        <w:t xml:space="preserve"> </w:t>
      </w:r>
      <w:r>
        <w:rPr>
          <w:rFonts w:ascii="SimSun" w:hAnsi="SimSun" w:eastAsia="SimSun" w:cs="SimSun"/>
          <w:sz w:val="24"/>
          <w:szCs w:val="24"/>
          <w:spacing w:val="-11"/>
        </w:rPr>
        <w:t>标。灵活应变：教导学生在比赛中根据对手的防守策略进行灵活应变。培养他们的观察</w:t>
      </w:r>
      <w:r>
        <w:rPr>
          <w:rFonts w:ascii="SimSun" w:hAnsi="SimSun" w:eastAsia="SimSun" w:cs="SimSun"/>
          <w:sz w:val="24"/>
          <w:szCs w:val="24"/>
          <w:spacing w:val="9"/>
        </w:rPr>
        <w:t xml:space="preserve"> </w:t>
      </w:r>
      <w:r>
        <w:rPr>
          <w:rFonts w:ascii="SimSun" w:hAnsi="SimSun" w:eastAsia="SimSun" w:cs="SimSun"/>
          <w:sz w:val="24"/>
          <w:szCs w:val="24"/>
          <w:spacing w:val="-8"/>
        </w:rPr>
        <w:t>能力和判断能力，做出正确的决策。</w:t>
      </w:r>
    </w:p>
    <w:p>
      <w:pPr>
        <w:pStyle w:val="BodyText"/>
        <w:spacing w:line="333" w:lineRule="auto"/>
        <w:rPr/>
      </w:pPr>
      <w:r/>
    </w:p>
    <w:p>
      <w:pPr>
        <w:pStyle w:val="BodyText"/>
        <w:spacing w:line="334" w:lineRule="auto"/>
        <w:rPr/>
      </w:pPr>
      <w:r/>
    </w:p>
    <w:p>
      <w:pPr>
        <w:ind w:left="734"/>
        <w:spacing w:before="97" w:line="223" w:lineRule="auto"/>
        <w:outlineLvl w:val="1"/>
        <w:rPr>
          <w:rFonts w:ascii="FangSong" w:hAnsi="FangSong" w:eastAsia="FangSong" w:cs="FangSong"/>
          <w:sz w:val="30"/>
          <w:szCs w:val="30"/>
        </w:rPr>
      </w:pPr>
      <w:r>
        <w:rPr>
          <w:rFonts w:ascii="FangSong" w:hAnsi="FangSong" w:eastAsia="FangSong" w:cs="FangSong"/>
          <w:sz w:val="30"/>
          <w:szCs w:val="30"/>
          <w:b/>
          <w:bCs/>
          <w:spacing w:val="-9"/>
        </w:rPr>
        <w:t>(四)篮</w:t>
      </w:r>
      <w:r>
        <w:rPr>
          <w:rFonts w:ascii="FangSong" w:hAnsi="FangSong" w:eastAsia="FangSong" w:cs="FangSong"/>
          <w:sz w:val="30"/>
          <w:szCs w:val="30"/>
          <w:spacing w:val="-83"/>
        </w:rPr>
        <w:t xml:space="preserve"> </w:t>
      </w:r>
      <w:r>
        <w:rPr>
          <w:rFonts w:ascii="FangSong" w:hAnsi="FangSong" w:eastAsia="FangSong" w:cs="FangSong"/>
          <w:sz w:val="30"/>
          <w:szCs w:val="30"/>
          <w:b/>
          <w:bCs/>
          <w:spacing w:val="-9"/>
        </w:rPr>
        <w:t>球教</w:t>
      </w:r>
      <w:r>
        <w:rPr>
          <w:rFonts w:ascii="FangSong" w:hAnsi="FangSong" w:eastAsia="FangSong" w:cs="FangSong"/>
          <w:sz w:val="30"/>
          <w:szCs w:val="30"/>
          <w:spacing w:val="-77"/>
        </w:rPr>
        <w:t xml:space="preserve"> </w:t>
      </w:r>
      <w:r>
        <w:rPr>
          <w:rFonts w:ascii="FangSong" w:hAnsi="FangSong" w:eastAsia="FangSong" w:cs="FangSong"/>
          <w:sz w:val="30"/>
          <w:szCs w:val="30"/>
          <w:b/>
          <w:bCs/>
          <w:spacing w:val="-9"/>
        </w:rPr>
        <w:t>学</w:t>
      </w:r>
      <w:r>
        <w:rPr>
          <w:rFonts w:ascii="FangSong" w:hAnsi="FangSong" w:eastAsia="FangSong" w:cs="FangSong"/>
          <w:sz w:val="30"/>
          <w:szCs w:val="30"/>
          <w:spacing w:val="-53"/>
        </w:rPr>
        <w:t xml:space="preserve"> </w:t>
      </w:r>
      <w:r>
        <w:rPr>
          <w:rFonts w:ascii="FangSong" w:hAnsi="FangSong" w:eastAsia="FangSong" w:cs="FangSong"/>
          <w:sz w:val="30"/>
          <w:szCs w:val="30"/>
          <w:b/>
          <w:bCs/>
          <w:spacing w:val="-9"/>
        </w:rPr>
        <w:t>比</w:t>
      </w:r>
      <w:r>
        <w:rPr>
          <w:rFonts w:ascii="FangSong" w:hAnsi="FangSong" w:eastAsia="FangSong" w:cs="FangSong"/>
          <w:sz w:val="30"/>
          <w:szCs w:val="30"/>
          <w:spacing w:val="-89"/>
        </w:rPr>
        <w:t xml:space="preserve"> </w:t>
      </w:r>
      <w:r>
        <w:rPr>
          <w:rFonts w:ascii="FangSong" w:hAnsi="FangSong" w:eastAsia="FangSong" w:cs="FangSong"/>
          <w:sz w:val="30"/>
          <w:szCs w:val="30"/>
          <w:b/>
          <w:bCs/>
          <w:spacing w:val="-9"/>
        </w:rPr>
        <w:t>赛</w:t>
      </w:r>
    </w:p>
    <w:p>
      <w:pPr>
        <w:spacing w:line="223" w:lineRule="auto"/>
        <w:sectPr>
          <w:footerReference w:type="default" r:id="rId160"/>
          <w:pgSz w:w="11906" w:h="16839"/>
          <w:pgMar w:top="1431" w:right="1419" w:bottom="1212" w:left="1710" w:header="0" w:footer="1047" w:gutter="0"/>
        </w:sectPr>
        <w:rPr>
          <w:rFonts w:ascii="FangSong" w:hAnsi="FangSong" w:eastAsia="FangSong" w:cs="FangSong"/>
          <w:sz w:val="30"/>
          <w:szCs w:val="30"/>
        </w:rPr>
      </w:pPr>
    </w:p>
    <w:p>
      <w:pPr>
        <w:pStyle w:val="BodyText"/>
        <w:spacing w:line="344" w:lineRule="auto"/>
        <w:rPr/>
      </w:pPr>
      <w:r/>
    </w:p>
    <w:p>
      <w:pPr>
        <w:pStyle w:val="BodyText"/>
        <w:spacing w:line="344" w:lineRule="auto"/>
        <w:rPr/>
      </w:pPr>
      <w:r/>
    </w:p>
    <w:p>
      <w:pPr>
        <w:ind w:left="498"/>
        <w:spacing w:before="78" w:line="221" w:lineRule="auto"/>
        <w:outlineLvl w:val="1"/>
        <w:rPr>
          <w:rFonts w:ascii="SimHei" w:hAnsi="SimHei" w:eastAsia="SimHei" w:cs="SimHei"/>
          <w:sz w:val="24"/>
          <w:szCs w:val="24"/>
        </w:rPr>
      </w:pPr>
      <w:r>
        <w:rPr>
          <w:rFonts w:ascii="SimHei" w:hAnsi="SimHei" w:eastAsia="SimHei" w:cs="SimHei"/>
          <w:sz w:val="24"/>
          <w:szCs w:val="24"/>
          <w:b/>
          <w:bCs/>
          <w:spacing w:val="-17"/>
        </w:rPr>
        <w:t>1.篮球运动裁判规则</w:t>
      </w:r>
    </w:p>
    <w:p>
      <w:pPr>
        <w:pStyle w:val="BodyText"/>
        <w:spacing w:line="462" w:lineRule="auto"/>
        <w:rPr/>
      </w:pPr>
      <w:r/>
    </w:p>
    <w:p>
      <w:pPr>
        <w:ind w:left="462"/>
        <w:spacing w:before="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 w:right="192" w:firstLine="463"/>
        <w:spacing w:before="181" w:line="350" w:lineRule="auto"/>
        <w:rPr>
          <w:rFonts w:ascii="SimSun" w:hAnsi="SimSun" w:eastAsia="SimSun" w:cs="SimSun"/>
          <w:sz w:val="24"/>
          <w:szCs w:val="24"/>
        </w:rPr>
      </w:pPr>
      <w:r>
        <w:rPr>
          <w:rFonts w:ascii="SimSun" w:hAnsi="SimSun" w:eastAsia="SimSun" w:cs="SimSun"/>
          <w:sz w:val="24"/>
          <w:szCs w:val="24"/>
          <w:spacing w:val="-11"/>
        </w:rPr>
        <w:t>犯规的判罚：篮球比赛中的犯规包括个人犯规和团队犯规。个人犯规是指单个球员</w:t>
      </w:r>
      <w:r>
        <w:rPr>
          <w:rFonts w:ascii="SimSun" w:hAnsi="SimSun" w:eastAsia="SimSun" w:cs="SimSun"/>
          <w:sz w:val="24"/>
          <w:szCs w:val="24"/>
          <w:spacing w:val="3"/>
        </w:rPr>
        <w:t xml:space="preserve"> </w:t>
      </w:r>
      <w:r>
        <w:rPr>
          <w:rFonts w:ascii="SimSun" w:hAnsi="SimSun" w:eastAsia="SimSun" w:cs="SimSun"/>
          <w:sz w:val="24"/>
          <w:szCs w:val="24"/>
          <w:spacing w:val="-11"/>
        </w:rPr>
        <w:t>的违规行为，团队犯规是指整个团队的违规行为。在判罚时，裁判需要根据犯规的性质</w:t>
      </w:r>
      <w:r>
        <w:rPr>
          <w:rFonts w:ascii="SimSun" w:hAnsi="SimSun" w:eastAsia="SimSun" w:cs="SimSun"/>
          <w:sz w:val="24"/>
          <w:szCs w:val="24"/>
          <w:spacing w:val="8"/>
        </w:rPr>
        <w:t xml:space="preserve"> </w:t>
      </w:r>
      <w:r>
        <w:rPr>
          <w:rFonts w:ascii="SimSun" w:hAnsi="SimSun" w:eastAsia="SimSun" w:cs="SimSun"/>
          <w:sz w:val="24"/>
          <w:szCs w:val="24"/>
          <w:spacing w:val="-8"/>
        </w:rPr>
        <w:t>和程度来判定是否给予相应的罚球或其他惩罚。</w:t>
      </w:r>
    </w:p>
    <w:p>
      <w:pPr>
        <w:ind w:left="3" w:firstLine="463"/>
        <w:spacing w:before="36" w:line="346" w:lineRule="auto"/>
        <w:rPr>
          <w:rFonts w:ascii="SimSun" w:hAnsi="SimSun" w:eastAsia="SimSun" w:cs="SimSun"/>
          <w:sz w:val="24"/>
          <w:szCs w:val="24"/>
        </w:rPr>
      </w:pPr>
      <w:r>
        <w:rPr>
          <w:rFonts w:ascii="SimSun" w:hAnsi="SimSun" w:eastAsia="SimSun" w:cs="SimSun"/>
          <w:sz w:val="24"/>
          <w:szCs w:val="24"/>
          <w:spacing w:val="-12"/>
        </w:rPr>
        <w:t>投篮犯规的判罚：在篮球比赛中，投篮犯规包括在三秒区内投篮时未经允许的换人、</w:t>
      </w:r>
      <w:r>
        <w:rPr>
          <w:rFonts w:ascii="SimSun" w:hAnsi="SimSun" w:eastAsia="SimSun" w:cs="SimSun"/>
          <w:sz w:val="24"/>
          <w:szCs w:val="24"/>
          <w:spacing w:val="2"/>
        </w:rPr>
        <w:t xml:space="preserve"> </w:t>
      </w:r>
      <w:r>
        <w:rPr>
          <w:rFonts w:ascii="SimSun" w:hAnsi="SimSun" w:eastAsia="SimSun" w:cs="SimSun"/>
          <w:sz w:val="24"/>
          <w:szCs w:val="24"/>
          <w:spacing w:val="-8"/>
        </w:rPr>
        <w:t>投篮犯规、干扰投篮等。裁判需要根据不同的犯规行为来判罚，并给予相应的惩罚。</w:t>
      </w:r>
    </w:p>
    <w:p>
      <w:pPr>
        <w:ind w:right="192" w:firstLine="463"/>
        <w:spacing w:before="32" w:line="347" w:lineRule="auto"/>
        <w:rPr>
          <w:rFonts w:ascii="SimSun" w:hAnsi="SimSun" w:eastAsia="SimSun" w:cs="SimSun"/>
          <w:sz w:val="24"/>
          <w:szCs w:val="24"/>
        </w:rPr>
      </w:pPr>
      <w:r>
        <w:rPr>
          <w:rFonts w:ascii="SimSun" w:hAnsi="SimSun" w:eastAsia="SimSun" w:cs="SimSun"/>
          <w:sz w:val="24"/>
          <w:szCs w:val="24"/>
          <w:spacing w:val="-11"/>
        </w:rPr>
        <w:t>违规球员的处罚：在篮球比赛中，违规的球员可能会被判罚犯规，或被罚下场。裁</w:t>
      </w:r>
      <w:r>
        <w:rPr>
          <w:rFonts w:ascii="SimSun" w:hAnsi="SimSun" w:eastAsia="SimSun" w:cs="SimSun"/>
          <w:sz w:val="24"/>
          <w:szCs w:val="24"/>
          <w:spacing w:val="4"/>
        </w:rPr>
        <w:t xml:space="preserve"> </w:t>
      </w:r>
      <w:r>
        <w:rPr>
          <w:rFonts w:ascii="SimSun" w:hAnsi="SimSun" w:eastAsia="SimSun" w:cs="SimSun"/>
          <w:sz w:val="24"/>
          <w:szCs w:val="24"/>
          <w:spacing w:val="-8"/>
        </w:rPr>
        <w:t>判需要根据犯规的性质和程度来判罚，并给予相应的处罚。</w:t>
      </w:r>
    </w:p>
    <w:p>
      <w:pPr>
        <w:ind w:left="7" w:right="192" w:firstLine="456"/>
        <w:spacing w:before="31" w:line="352" w:lineRule="auto"/>
        <w:rPr>
          <w:rFonts w:ascii="SimSun" w:hAnsi="SimSun" w:eastAsia="SimSun" w:cs="SimSun"/>
          <w:sz w:val="24"/>
          <w:szCs w:val="24"/>
        </w:rPr>
      </w:pPr>
      <w:r>
        <w:rPr>
          <w:rFonts w:ascii="SimSun" w:hAnsi="SimSun" w:eastAsia="SimSun" w:cs="SimSun"/>
          <w:sz w:val="24"/>
          <w:szCs w:val="24"/>
          <w:spacing w:val="-11"/>
        </w:rPr>
        <w:t>违规动作的判罚：在篮球比赛中，有些违规动作可能会被裁判判罚，例如肘击、恶</w:t>
      </w:r>
      <w:r>
        <w:rPr>
          <w:rFonts w:ascii="SimSun" w:hAnsi="SimSun" w:eastAsia="SimSun" w:cs="SimSun"/>
          <w:sz w:val="24"/>
          <w:szCs w:val="24"/>
          <w:spacing w:val="4"/>
        </w:rPr>
        <w:t xml:space="preserve"> </w:t>
      </w:r>
      <w:r>
        <w:rPr>
          <w:rFonts w:ascii="SimSun" w:hAnsi="SimSun" w:eastAsia="SimSun" w:cs="SimSun"/>
          <w:sz w:val="24"/>
          <w:szCs w:val="24"/>
          <w:spacing w:val="-11"/>
        </w:rPr>
        <w:t>意犯规、脚踢、手推等。裁判需要根据违规动作的性质和程度来判罚，并给予相应的处</w:t>
      </w:r>
      <w:r>
        <w:rPr>
          <w:rFonts w:ascii="SimSun" w:hAnsi="SimSun" w:eastAsia="SimSun" w:cs="SimSun"/>
          <w:sz w:val="24"/>
          <w:szCs w:val="24"/>
          <w:spacing w:val="2"/>
        </w:rPr>
        <w:t xml:space="preserve"> </w:t>
      </w:r>
      <w:r>
        <w:rPr>
          <w:rFonts w:ascii="SimSun" w:hAnsi="SimSun" w:eastAsia="SimSun" w:cs="SimSun"/>
          <w:sz w:val="24"/>
          <w:szCs w:val="24"/>
          <w:spacing w:val="-8"/>
        </w:rPr>
        <w:t>罚。</w:t>
      </w:r>
    </w:p>
    <w:p>
      <w:pPr>
        <w:ind w:left="349"/>
        <w:spacing w:before="30"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111" w:firstLine="451"/>
        <w:spacing w:before="185" w:line="357" w:lineRule="auto"/>
        <w:rPr>
          <w:rFonts w:ascii="SimSun" w:hAnsi="SimSun" w:eastAsia="SimSun" w:cs="SimSun"/>
          <w:sz w:val="24"/>
          <w:szCs w:val="24"/>
        </w:rPr>
      </w:pPr>
      <w:r>
        <w:rPr>
          <w:rFonts w:ascii="SimSun" w:hAnsi="SimSun" w:eastAsia="SimSun" w:cs="SimSun"/>
          <w:sz w:val="24"/>
          <w:szCs w:val="24"/>
          <w:spacing w:val="-15"/>
        </w:rPr>
        <w:t>在教学过程中，要注重示范和纠正学生的技术动作，给予及时的反馈和鼓励同时，要</w:t>
      </w:r>
      <w:r>
        <w:rPr>
          <w:rFonts w:ascii="SimSun" w:hAnsi="SimSun" w:eastAsia="SimSun" w:cs="SimSun"/>
          <w:sz w:val="24"/>
          <w:szCs w:val="24"/>
          <w:spacing w:val="15"/>
        </w:rPr>
        <w:t xml:space="preserve"> </w:t>
      </w:r>
      <w:r>
        <w:rPr>
          <w:rFonts w:ascii="SimSun" w:hAnsi="SimSun" w:eastAsia="SimSun" w:cs="SimSun"/>
          <w:sz w:val="24"/>
          <w:szCs w:val="24"/>
          <w:spacing w:val="-15"/>
        </w:rPr>
        <w:t>根据学生的年龄、技能水平和身体条件，适当调整训练的难度和强度确保每个学生都能逐</w:t>
      </w:r>
      <w:r>
        <w:rPr>
          <w:rFonts w:ascii="SimSun" w:hAnsi="SimSun" w:eastAsia="SimSun" w:cs="SimSun"/>
          <w:sz w:val="24"/>
          <w:szCs w:val="24"/>
          <w:spacing w:val="16"/>
        </w:rPr>
        <w:t xml:space="preserve"> </w:t>
      </w:r>
      <w:r>
        <w:rPr>
          <w:rFonts w:ascii="SimSun" w:hAnsi="SimSun" w:eastAsia="SimSun" w:cs="SimSun"/>
          <w:sz w:val="24"/>
          <w:szCs w:val="24"/>
          <w:spacing w:val="-15"/>
        </w:rPr>
        <w:t>步提高自己的篮球技术水平。以下是一些篮球运动裁判规则教学的提示：熟悉规则：作为</w:t>
      </w:r>
      <w:r>
        <w:rPr>
          <w:rFonts w:ascii="SimSun" w:hAnsi="SimSun" w:eastAsia="SimSun" w:cs="SimSun"/>
          <w:sz w:val="24"/>
          <w:szCs w:val="24"/>
          <w:spacing w:val="16"/>
        </w:rPr>
        <w:t xml:space="preserve"> </w:t>
      </w:r>
      <w:r>
        <w:rPr>
          <w:rFonts w:ascii="SimSun" w:hAnsi="SimSun" w:eastAsia="SimSun" w:cs="SimSun"/>
          <w:sz w:val="24"/>
          <w:szCs w:val="24"/>
          <w:spacing w:val="-15"/>
        </w:rPr>
        <w:t>一名篮球裁判，你需要熟悉篮球比赛的规则。了解规则的细节和应用场景，包括犯规、违</w:t>
      </w:r>
      <w:r>
        <w:rPr>
          <w:rFonts w:ascii="SimSun" w:hAnsi="SimSun" w:eastAsia="SimSun" w:cs="SimSun"/>
          <w:sz w:val="24"/>
          <w:szCs w:val="24"/>
          <w:spacing w:val="16"/>
        </w:rPr>
        <w:t xml:space="preserve"> </w:t>
      </w:r>
      <w:r>
        <w:rPr>
          <w:rFonts w:ascii="SimSun" w:hAnsi="SimSun" w:eastAsia="SimSun" w:cs="SimSun"/>
          <w:sz w:val="24"/>
          <w:szCs w:val="24"/>
          <w:spacing w:val="-15"/>
        </w:rPr>
        <w:t>例、罚球、计时器管理等方面。可以通过阅读官方篮球规则手册、参加培训课程或观看专</w:t>
      </w:r>
      <w:r>
        <w:rPr>
          <w:rFonts w:ascii="SimSun" w:hAnsi="SimSun" w:eastAsia="SimSun" w:cs="SimSun"/>
          <w:sz w:val="24"/>
          <w:szCs w:val="24"/>
          <w:spacing w:val="16"/>
        </w:rPr>
        <w:t xml:space="preserve"> </w:t>
      </w:r>
      <w:r>
        <w:rPr>
          <w:rFonts w:ascii="SimSun" w:hAnsi="SimSun" w:eastAsia="SimSun" w:cs="SimSun"/>
          <w:sz w:val="24"/>
          <w:szCs w:val="24"/>
          <w:spacing w:val="-15"/>
        </w:rPr>
        <w:t>业比赛来加深对规则的理解。观察和判断：在比赛中，你需要密切观察球员动作和行为，</w:t>
      </w:r>
      <w:r>
        <w:rPr>
          <w:rFonts w:ascii="SimSun" w:hAnsi="SimSun" w:eastAsia="SimSun" w:cs="SimSun"/>
          <w:sz w:val="24"/>
          <w:szCs w:val="24"/>
          <w:spacing w:val="18"/>
        </w:rPr>
        <w:t xml:space="preserve"> </w:t>
      </w:r>
      <w:r>
        <w:rPr>
          <w:rFonts w:ascii="SimSun" w:hAnsi="SimSun" w:eastAsia="SimSun" w:cs="SimSun"/>
          <w:sz w:val="24"/>
          <w:szCs w:val="24"/>
          <w:spacing w:val="-15"/>
        </w:rPr>
        <w:t>以便做出准确的判罚。注意观察球员的身体接触、球的位置、球员的动作意图等，结合规</w:t>
      </w:r>
      <w:r>
        <w:rPr>
          <w:rFonts w:ascii="SimSun" w:hAnsi="SimSun" w:eastAsia="SimSun" w:cs="SimSun"/>
          <w:sz w:val="24"/>
          <w:szCs w:val="24"/>
          <w:spacing w:val="16"/>
        </w:rPr>
        <w:t xml:space="preserve"> </w:t>
      </w:r>
      <w:r>
        <w:rPr>
          <w:rFonts w:ascii="SimSun" w:hAnsi="SimSun" w:eastAsia="SimSun" w:cs="SimSun"/>
          <w:sz w:val="24"/>
          <w:szCs w:val="24"/>
          <w:spacing w:val="-15"/>
        </w:rPr>
        <w:t>则进行判断。培养敏锐的观察力和快速做出正确判断的能力。沟通与协调：与其他裁判和</w:t>
      </w:r>
      <w:r>
        <w:rPr>
          <w:rFonts w:ascii="SimSun" w:hAnsi="SimSun" w:eastAsia="SimSun" w:cs="SimSun"/>
          <w:sz w:val="24"/>
          <w:szCs w:val="24"/>
          <w:spacing w:val="16"/>
        </w:rPr>
        <w:t xml:space="preserve"> </w:t>
      </w:r>
      <w:r>
        <w:rPr>
          <w:rFonts w:ascii="SimSun" w:hAnsi="SimSun" w:eastAsia="SimSun" w:cs="SimSun"/>
          <w:sz w:val="24"/>
          <w:szCs w:val="24"/>
          <w:spacing w:val="-15"/>
        </w:rPr>
        <w:t>比赛工作人员保持良好的沟通和协调。在比赛中，及时与同事交流判罚意见，确保判罚的</w:t>
      </w:r>
      <w:r>
        <w:rPr>
          <w:rFonts w:ascii="SimSun" w:hAnsi="SimSun" w:eastAsia="SimSun" w:cs="SimSun"/>
          <w:sz w:val="24"/>
          <w:szCs w:val="24"/>
          <w:spacing w:val="18"/>
        </w:rPr>
        <w:t xml:space="preserve"> </w:t>
      </w:r>
      <w:r>
        <w:rPr>
          <w:rFonts w:ascii="SimSun" w:hAnsi="SimSun" w:eastAsia="SimSun" w:cs="SimSun"/>
          <w:sz w:val="24"/>
          <w:szCs w:val="24"/>
          <w:spacing w:val="-15"/>
        </w:rPr>
        <w:t>一致性。与技术台工作人员协调计时器、得分等方面的工作。练习和实践：通过参加实际</w:t>
      </w:r>
      <w:r>
        <w:rPr>
          <w:rFonts w:ascii="SimSun" w:hAnsi="SimSun" w:eastAsia="SimSun" w:cs="SimSun"/>
          <w:sz w:val="24"/>
          <w:szCs w:val="24"/>
          <w:spacing w:val="16"/>
        </w:rPr>
        <w:t xml:space="preserve"> </w:t>
      </w:r>
      <w:r>
        <w:rPr>
          <w:rFonts w:ascii="SimSun" w:hAnsi="SimSun" w:eastAsia="SimSun" w:cs="SimSun"/>
          <w:sz w:val="24"/>
          <w:szCs w:val="24"/>
          <w:spacing w:val="-15"/>
        </w:rPr>
        <w:t>的篮球比赛或模拟比赛，进行裁判实践。在实践中积累经验，熟悉判罚的实际操作和应对</w:t>
      </w:r>
      <w:r>
        <w:rPr>
          <w:rFonts w:ascii="SimSun" w:hAnsi="SimSun" w:eastAsia="SimSun" w:cs="SimSun"/>
          <w:sz w:val="24"/>
          <w:szCs w:val="24"/>
          <w:spacing w:val="16"/>
        </w:rPr>
        <w:t xml:space="preserve"> </w:t>
      </w:r>
      <w:r>
        <w:rPr>
          <w:rFonts w:ascii="SimSun" w:hAnsi="SimSun" w:eastAsia="SimSun" w:cs="SimSun"/>
          <w:sz w:val="24"/>
          <w:szCs w:val="24"/>
          <w:spacing w:val="-15"/>
        </w:rPr>
        <w:t>各种比赛情况的能力。可以与其他裁判交流经验，相互学习和提高。保持公正和专业：作</w:t>
      </w:r>
      <w:r>
        <w:rPr>
          <w:rFonts w:ascii="SimSun" w:hAnsi="SimSun" w:eastAsia="SimSun" w:cs="SimSun"/>
          <w:sz w:val="24"/>
          <w:szCs w:val="24"/>
          <w:spacing w:val="16"/>
        </w:rPr>
        <w:t xml:space="preserve"> </w:t>
      </w:r>
      <w:r>
        <w:rPr>
          <w:rFonts w:ascii="SimSun" w:hAnsi="SimSun" w:eastAsia="SimSun" w:cs="SimSun"/>
          <w:sz w:val="24"/>
          <w:szCs w:val="24"/>
          <w:spacing w:val="-15"/>
        </w:rPr>
        <w:t>为裁判，要保持公正和专业。不偏袒任何一支球队，严格按照规则进行判罚。保持冷静和</w:t>
      </w:r>
      <w:r>
        <w:rPr>
          <w:rFonts w:ascii="SimSun" w:hAnsi="SimSun" w:eastAsia="SimSun" w:cs="SimSun"/>
          <w:sz w:val="24"/>
          <w:szCs w:val="24"/>
          <w:spacing w:val="18"/>
        </w:rPr>
        <w:t xml:space="preserve"> </w:t>
      </w:r>
      <w:r>
        <w:rPr>
          <w:rFonts w:ascii="SimSun" w:hAnsi="SimSun" w:eastAsia="SimSun" w:cs="SimSun"/>
          <w:sz w:val="24"/>
          <w:szCs w:val="24"/>
          <w:spacing w:val="-15"/>
        </w:rPr>
        <w:t>客观，不受外界干扰和压力的影响。展现出良好的裁判形象和专业素养。持续学习和更新</w:t>
      </w:r>
    </w:p>
    <w:p>
      <w:pPr>
        <w:spacing w:line="357" w:lineRule="auto"/>
        <w:sectPr>
          <w:footerReference w:type="default" r:id="rId161"/>
          <w:pgSz w:w="11906" w:h="16839"/>
          <w:pgMar w:top="1431" w:right="1289" w:bottom="1212" w:left="1710" w:header="0" w:footer="1047" w:gutter="0"/>
        </w:sectPr>
        <w:rPr>
          <w:rFonts w:ascii="SimSun" w:hAnsi="SimSun" w:eastAsia="SimSun" w:cs="SimSun"/>
          <w:sz w:val="24"/>
          <w:szCs w:val="24"/>
        </w:rPr>
      </w:pPr>
    </w:p>
    <w:p>
      <w:pPr>
        <w:ind w:firstLine="17"/>
        <w:spacing w:before="306" w:line="344" w:lineRule="auto"/>
        <w:rPr>
          <w:rFonts w:ascii="SimSun" w:hAnsi="SimSun" w:eastAsia="SimSun" w:cs="SimSun"/>
          <w:sz w:val="24"/>
          <w:szCs w:val="24"/>
        </w:rPr>
      </w:pPr>
      <w:r>
        <w:rPr>
          <w:rFonts w:ascii="SimSun" w:hAnsi="SimSun" w:eastAsia="SimSun" w:cs="SimSun"/>
          <w:sz w:val="24"/>
          <w:szCs w:val="24"/>
          <w:spacing w:val="-16"/>
        </w:rPr>
        <w:t>：篮球规</w:t>
      </w:r>
      <w:r>
        <w:rPr>
          <w:rFonts w:ascii="SimSun" w:hAnsi="SimSun" w:eastAsia="SimSun" w:cs="SimSun"/>
          <w:sz w:val="24"/>
          <w:szCs w:val="24"/>
          <w:spacing w:val="-15"/>
        </w:rPr>
        <w:t>则可能会有更新和变化，因此要保持学习的态度，关注规则的最新</w:t>
      </w:r>
      <w:r>
        <w:rPr>
          <w:rFonts w:ascii="SimSun" w:hAnsi="SimSun" w:eastAsia="SimSun" w:cs="SimSun"/>
          <w:sz w:val="24"/>
          <w:szCs w:val="24"/>
          <w:spacing w:val="-16"/>
        </w:rPr>
        <w:t>动态。参加</w:t>
      </w:r>
      <w:r>
        <w:rPr>
          <w:rFonts w:ascii="SimSun" w:hAnsi="SimSun" w:eastAsia="SimSun" w:cs="SimSun"/>
          <w:sz w:val="24"/>
          <w:szCs w:val="24"/>
          <w:spacing w:val="-12"/>
        </w:rPr>
        <w:t>培</w:t>
      </w:r>
      <w:r>
        <w:rPr>
          <w:rFonts w:ascii="SimSun" w:hAnsi="SimSun" w:eastAsia="SimSun" w:cs="SimSun"/>
          <w:sz w:val="24"/>
          <w:szCs w:val="24"/>
        </w:rPr>
        <w:t xml:space="preserve"> </w:t>
      </w:r>
      <w:r>
        <w:rPr>
          <w:rFonts w:ascii="SimSun" w:hAnsi="SimSun" w:eastAsia="SimSun" w:cs="SimSun"/>
          <w:sz w:val="24"/>
          <w:szCs w:val="24"/>
          <w:spacing w:val="-14"/>
        </w:rPr>
        <w:t>训课程、研讨会或与其他裁判交流，不断更新自己的知识和技能。</w:t>
      </w:r>
    </w:p>
    <w:p>
      <w:pPr>
        <w:pStyle w:val="BodyText"/>
        <w:spacing w:line="425" w:lineRule="auto"/>
        <w:rPr/>
      </w:pPr>
      <w:r/>
    </w:p>
    <w:p>
      <w:pPr>
        <w:ind w:left="480"/>
        <w:spacing w:before="78" w:line="221" w:lineRule="auto"/>
        <w:outlineLvl w:val="1"/>
        <w:rPr>
          <w:rFonts w:ascii="SimHei" w:hAnsi="SimHei" w:eastAsia="SimHei" w:cs="SimHei"/>
          <w:sz w:val="24"/>
          <w:szCs w:val="24"/>
        </w:rPr>
      </w:pPr>
      <w:r>
        <w:rPr>
          <w:rFonts w:ascii="SimHei" w:hAnsi="SimHei" w:eastAsia="SimHei" w:cs="SimHei"/>
          <w:sz w:val="24"/>
          <w:szCs w:val="24"/>
          <w:b/>
          <w:bCs/>
          <w:spacing w:val="-14"/>
        </w:rPr>
        <w:t>2.篮球教学比赛</w:t>
      </w:r>
    </w:p>
    <w:p>
      <w:pPr>
        <w:ind w:left="346"/>
        <w:spacing w:before="1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0" w:right="39" w:firstLine="471"/>
        <w:spacing w:before="181" w:line="290" w:lineRule="auto"/>
        <w:rPr>
          <w:rFonts w:ascii="SimSun" w:hAnsi="SimSun" w:eastAsia="SimSun" w:cs="SimSun"/>
          <w:sz w:val="24"/>
          <w:szCs w:val="24"/>
        </w:rPr>
      </w:pPr>
      <w:r>
        <w:rPr>
          <w:rFonts w:ascii="SimSun" w:hAnsi="SimSun" w:eastAsia="SimSun" w:cs="SimSun"/>
          <w:sz w:val="24"/>
          <w:szCs w:val="24"/>
          <w:spacing w:val="-13"/>
        </w:rPr>
        <w:t>（1）规则和礼仪：学生需要了解篮球比赛基本规则，</w:t>
      </w:r>
      <w:r>
        <w:rPr>
          <w:rFonts w:ascii="SimSun" w:hAnsi="SimSun" w:eastAsia="SimSun" w:cs="SimSun"/>
          <w:sz w:val="24"/>
          <w:szCs w:val="24"/>
          <w:spacing w:val="-14"/>
        </w:rPr>
        <w:t>如运球、传球、投篮、防守、</w:t>
      </w:r>
      <w:r>
        <w:rPr>
          <w:rFonts w:ascii="SimSun" w:hAnsi="SimSun" w:eastAsia="SimSun" w:cs="SimSun"/>
          <w:sz w:val="24"/>
          <w:szCs w:val="24"/>
        </w:rPr>
        <w:t xml:space="preserve"> </w:t>
      </w:r>
      <w:r>
        <w:rPr>
          <w:rFonts w:ascii="SimSun" w:hAnsi="SimSun" w:eastAsia="SimSun" w:cs="SimSun"/>
          <w:sz w:val="24"/>
          <w:szCs w:val="24"/>
          <w:spacing w:val="-14"/>
        </w:rPr>
        <w:t>犯规等。同时他们也应该学习比赛中的礼仪，如尊重对手、裁判和观众。</w:t>
      </w:r>
    </w:p>
    <w:p>
      <w:pPr>
        <w:ind w:left="11" w:firstLine="470"/>
        <w:spacing w:before="180" w:line="290" w:lineRule="auto"/>
        <w:rPr>
          <w:rFonts w:ascii="SimSun" w:hAnsi="SimSun" w:eastAsia="SimSun" w:cs="SimSun"/>
          <w:sz w:val="24"/>
          <w:szCs w:val="24"/>
        </w:rPr>
      </w:pPr>
      <w:r>
        <w:rPr>
          <w:rFonts w:ascii="SimSun" w:hAnsi="SimSun" w:eastAsia="SimSun" w:cs="SimSun"/>
          <w:sz w:val="24"/>
          <w:szCs w:val="24"/>
          <w:spacing w:val="-12"/>
        </w:rPr>
        <w:t>（2）技术技能：学生需要掌握的篮球基本技术，如运球、传</w:t>
      </w:r>
      <w:r>
        <w:rPr>
          <w:rFonts w:ascii="SimSun" w:hAnsi="SimSun" w:eastAsia="SimSun" w:cs="SimSun"/>
          <w:sz w:val="24"/>
          <w:szCs w:val="24"/>
          <w:spacing w:val="-13"/>
        </w:rPr>
        <w:t>球、投篮、接球、防守</w:t>
      </w:r>
      <w:r>
        <w:rPr>
          <w:rFonts w:ascii="SimSun" w:hAnsi="SimSun" w:eastAsia="SimSun" w:cs="SimSun"/>
          <w:sz w:val="24"/>
          <w:szCs w:val="24"/>
        </w:rPr>
        <w:t xml:space="preserve"> </w:t>
      </w:r>
      <w:r>
        <w:rPr>
          <w:rFonts w:ascii="SimSun" w:hAnsi="SimSun" w:eastAsia="SimSun" w:cs="SimSun"/>
          <w:sz w:val="24"/>
          <w:szCs w:val="24"/>
          <w:spacing w:val="-14"/>
        </w:rPr>
        <w:t>等。他们应该通过练习和训练来提高这些技能的准确性和效率。</w:t>
      </w:r>
    </w:p>
    <w:p>
      <w:pPr>
        <w:ind w:left="12" w:firstLine="468"/>
        <w:spacing w:before="181" w:line="289" w:lineRule="auto"/>
        <w:rPr>
          <w:rFonts w:ascii="SimSun" w:hAnsi="SimSun" w:eastAsia="SimSun" w:cs="SimSun"/>
          <w:sz w:val="24"/>
          <w:szCs w:val="24"/>
        </w:rPr>
      </w:pPr>
      <w:r>
        <w:rPr>
          <w:rFonts w:ascii="SimSun" w:hAnsi="SimSun" w:eastAsia="SimSun" w:cs="SimSun"/>
          <w:sz w:val="24"/>
          <w:szCs w:val="24"/>
          <w:spacing w:val="-13"/>
        </w:rPr>
        <w:t>（3</w:t>
      </w:r>
      <w:r>
        <w:rPr>
          <w:rFonts w:ascii="SimSun" w:hAnsi="SimSun" w:eastAsia="SimSun" w:cs="SimSun"/>
          <w:sz w:val="24"/>
          <w:szCs w:val="24"/>
          <w:spacing w:val="-12"/>
        </w:rPr>
        <w:t>）战术意识：学生需要了解不同的篮球战术，如进攻战术</w:t>
      </w:r>
      <w:r>
        <w:rPr>
          <w:rFonts w:ascii="SimSun" w:hAnsi="SimSun" w:eastAsia="SimSun" w:cs="SimSun"/>
          <w:sz w:val="24"/>
          <w:szCs w:val="24"/>
          <w:spacing w:val="-13"/>
        </w:rPr>
        <w:t>、防守战术等。他们</w:t>
      </w:r>
      <w:r>
        <w:rPr>
          <w:rFonts w:ascii="SimSun" w:hAnsi="SimSun" w:eastAsia="SimSun" w:cs="SimSun"/>
          <w:sz w:val="24"/>
          <w:szCs w:val="24"/>
          <w:spacing w:val="-11"/>
        </w:rPr>
        <w:t>应</w:t>
      </w:r>
      <w:r>
        <w:rPr>
          <w:rFonts w:ascii="SimSun" w:hAnsi="SimSun" w:eastAsia="SimSun" w:cs="SimSun"/>
          <w:sz w:val="24"/>
          <w:szCs w:val="24"/>
        </w:rPr>
        <w:t xml:space="preserve"> </w:t>
      </w:r>
      <w:r>
        <w:rPr>
          <w:rFonts w:ascii="SimSun" w:hAnsi="SimSun" w:eastAsia="SimSun" w:cs="SimSun"/>
          <w:sz w:val="24"/>
          <w:szCs w:val="24"/>
          <w:spacing w:val="-14"/>
        </w:rPr>
        <w:t>该学会根据比赛情况选择合适的战术，并与队友协作实施。</w:t>
      </w:r>
    </w:p>
    <w:p>
      <w:pPr>
        <w:ind w:left="14" w:firstLine="466"/>
        <w:spacing w:before="180" w:line="290" w:lineRule="auto"/>
        <w:rPr>
          <w:rFonts w:ascii="SimSun" w:hAnsi="SimSun" w:eastAsia="SimSun" w:cs="SimSun"/>
          <w:sz w:val="24"/>
          <w:szCs w:val="24"/>
        </w:rPr>
      </w:pPr>
      <w:r>
        <w:rPr>
          <w:rFonts w:ascii="SimSun" w:hAnsi="SimSun" w:eastAsia="SimSun" w:cs="SimSun"/>
          <w:sz w:val="24"/>
          <w:szCs w:val="24"/>
          <w:spacing w:val="-12"/>
        </w:rPr>
        <w:t>（4）团队合作：篮球是一项团队运动，学生需要学会与队友</w:t>
      </w:r>
      <w:r>
        <w:rPr>
          <w:rFonts w:ascii="SimSun" w:hAnsi="SimSun" w:eastAsia="SimSun" w:cs="SimSun"/>
          <w:sz w:val="24"/>
          <w:szCs w:val="24"/>
          <w:spacing w:val="-13"/>
        </w:rPr>
        <w:t>的合作，相互配合，以</w:t>
      </w:r>
      <w:r>
        <w:rPr>
          <w:rFonts w:ascii="SimSun" w:hAnsi="SimSun" w:eastAsia="SimSun" w:cs="SimSun"/>
          <w:sz w:val="24"/>
          <w:szCs w:val="24"/>
        </w:rPr>
        <w:t xml:space="preserve"> </w:t>
      </w:r>
      <w:r>
        <w:rPr>
          <w:rFonts w:ascii="SimSun" w:hAnsi="SimSun" w:eastAsia="SimSun" w:cs="SimSun"/>
          <w:sz w:val="24"/>
          <w:szCs w:val="24"/>
          <w:spacing w:val="-14"/>
        </w:rPr>
        <w:t>实现比赛目标。他们应该培养团队意识和沟通能力。</w:t>
      </w:r>
    </w:p>
    <w:p>
      <w:pPr>
        <w:ind w:left="13" w:right="39" w:firstLine="467"/>
        <w:spacing w:before="180" w:line="290" w:lineRule="auto"/>
        <w:rPr>
          <w:rFonts w:ascii="SimSun" w:hAnsi="SimSun" w:eastAsia="SimSun" w:cs="SimSun"/>
          <w:sz w:val="24"/>
          <w:szCs w:val="24"/>
        </w:rPr>
      </w:pPr>
      <w:r>
        <w:rPr>
          <w:rFonts w:ascii="SimSun" w:hAnsi="SimSun" w:eastAsia="SimSun" w:cs="SimSun"/>
          <w:sz w:val="24"/>
          <w:szCs w:val="24"/>
          <w:spacing w:val="-13"/>
        </w:rPr>
        <w:t>（5）身体素质：篮球比赛需要一定的身体素质，如耐</w:t>
      </w:r>
      <w:r>
        <w:rPr>
          <w:rFonts w:ascii="SimSun" w:hAnsi="SimSun" w:eastAsia="SimSun" w:cs="SimSun"/>
          <w:sz w:val="24"/>
          <w:szCs w:val="24"/>
          <w:spacing w:val="-14"/>
        </w:rPr>
        <w:t>力、速度、力量、敏捷性等。</w:t>
      </w:r>
      <w:r>
        <w:rPr>
          <w:rFonts w:ascii="SimSun" w:hAnsi="SimSun" w:eastAsia="SimSun" w:cs="SimSun"/>
          <w:sz w:val="24"/>
          <w:szCs w:val="24"/>
        </w:rPr>
        <w:t xml:space="preserve"> </w:t>
      </w:r>
      <w:r>
        <w:rPr>
          <w:rFonts w:ascii="SimSun" w:hAnsi="SimSun" w:eastAsia="SimSun" w:cs="SimSun"/>
          <w:sz w:val="24"/>
          <w:szCs w:val="24"/>
          <w:spacing w:val="-14"/>
        </w:rPr>
        <w:t>学生需要通过体能训练来提高自己的身体素质.</w:t>
      </w:r>
    </w:p>
    <w:p>
      <w:pPr>
        <w:ind w:left="12" w:firstLine="468"/>
        <w:spacing w:before="181" w:line="289" w:lineRule="auto"/>
        <w:rPr>
          <w:rFonts w:ascii="SimSun" w:hAnsi="SimSun" w:eastAsia="SimSun" w:cs="SimSun"/>
          <w:sz w:val="24"/>
          <w:szCs w:val="24"/>
        </w:rPr>
      </w:pPr>
      <w:r>
        <w:rPr>
          <w:rFonts w:ascii="SimSun" w:hAnsi="SimSun" w:eastAsia="SimSun" w:cs="SimSun"/>
          <w:sz w:val="24"/>
          <w:szCs w:val="24"/>
          <w:spacing w:val="-12"/>
        </w:rPr>
        <w:t>（6）比赛策略：学生需要了解比赛的策略，如如何控制比赛</w:t>
      </w:r>
      <w:r>
        <w:rPr>
          <w:rFonts w:ascii="SimSun" w:hAnsi="SimSun" w:eastAsia="SimSun" w:cs="SimSun"/>
          <w:sz w:val="24"/>
          <w:szCs w:val="24"/>
          <w:spacing w:val="-13"/>
        </w:rPr>
        <w:t>节奏、如何利用对手的</w:t>
      </w:r>
      <w:r>
        <w:rPr>
          <w:rFonts w:ascii="SimSun" w:hAnsi="SimSun" w:eastAsia="SimSun" w:cs="SimSun"/>
          <w:sz w:val="24"/>
          <w:szCs w:val="24"/>
        </w:rPr>
        <w:t xml:space="preserve"> </w:t>
      </w:r>
      <w:r>
        <w:rPr>
          <w:rFonts w:ascii="SimSun" w:hAnsi="SimSun" w:eastAsia="SimSun" w:cs="SimSun"/>
          <w:sz w:val="24"/>
          <w:szCs w:val="24"/>
          <w:spacing w:val="-14"/>
        </w:rPr>
        <w:t>弱点等。他们应该学会根据比赛情况调整策略。</w:t>
      </w:r>
    </w:p>
    <w:p>
      <w:pPr>
        <w:ind w:left="10" w:right="39" w:firstLine="471"/>
        <w:spacing w:before="185" w:line="288" w:lineRule="auto"/>
        <w:rPr>
          <w:rFonts w:ascii="SimSun" w:hAnsi="SimSun" w:eastAsia="SimSun" w:cs="SimSun"/>
          <w:sz w:val="24"/>
          <w:szCs w:val="24"/>
        </w:rPr>
      </w:pPr>
      <w:r>
        <w:rPr>
          <w:rFonts w:ascii="SimSun" w:hAnsi="SimSun" w:eastAsia="SimSun" w:cs="SimSun"/>
          <w:sz w:val="24"/>
          <w:szCs w:val="24"/>
          <w:spacing w:val="-13"/>
        </w:rPr>
        <w:t>（7）心理素质：篮球比赛中，学生需要具备良好的心</w:t>
      </w:r>
      <w:r>
        <w:rPr>
          <w:rFonts w:ascii="SimSun" w:hAnsi="SimSun" w:eastAsia="SimSun" w:cs="SimSun"/>
          <w:sz w:val="24"/>
          <w:szCs w:val="24"/>
          <w:spacing w:val="-14"/>
        </w:rPr>
        <w:t>理素质，如自信心、意志力、</w:t>
      </w:r>
      <w:r>
        <w:rPr>
          <w:rFonts w:ascii="SimSun" w:hAnsi="SimSun" w:eastAsia="SimSun" w:cs="SimSun"/>
          <w:sz w:val="24"/>
          <w:szCs w:val="24"/>
        </w:rPr>
        <w:t xml:space="preserve"> </w:t>
      </w:r>
      <w:r>
        <w:rPr>
          <w:rFonts w:ascii="SimSun" w:hAnsi="SimSun" w:eastAsia="SimSun" w:cs="SimSun"/>
          <w:sz w:val="24"/>
          <w:szCs w:val="24"/>
          <w:spacing w:val="-14"/>
        </w:rPr>
        <w:t>专注力等。他们应该学会应对比赛中的压力和挑战。</w:t>
      </w:r>
    </w:p>
    <w:p>
      <w:pPr>
        <w:ind w:left="12" w:right="58" w:firstLine="468"/>
        <w:spacing w:before="181" w:line="290" w:lineRule="auto"/>
        <w:rPr>
          <w:rFonts w:ascii="SimSun" w:hAnsi="SimSun" w:eastAsia="SimSun" w:cs="SimSun"/>
          <w:sz w:val="24"/>
          <w:szCs w:val="24"/>
        </w:rPr>
      </w:pPr>
      <w:r>
        <w:rPr>
          <w:rFonts w:ascii="SimSun" w:hAnsi="SimSun" w:eastAsia="SimSun" w:cs="SimSun"/>
          <w:sz w:val="24"/>
          <w:szCs w:val="24"/>
          <w:spacing w:val="-14"/>
        </w:rPr>
        <w:t>（8）安全意识：在篮球比赛中，安全是非常重要的。学生需要了解如何避免受伤，</w:t>
      </w:r>
      <w:r>
        <w:rPr>
          <w:rFonts w:ascii="SimSun" w:hAnsi="SimSun" w:eastAsia="SimSun" w:cs="SimSun"/>
          <w:sz w:val="24"/>
          <w:szCs w:val="24"/>
          <w:spacing w:val="5"/>
        </w:rPr>
        <w:t xml:space="preserve"> </w:t>
      </w:r>
      <w:r>
        <w:rPr>
          <w:rFonts w:ascii="SimSun" w:hAnsi="SimSun" w:eastAsia="SimSun" w:cs="SimSun"/>
          <w:sz w:val="24"/>
          <w:szCs w:val="24"/>
          <w:spacing w:val="-14"/>
        </w:rPr>
        <w:t>如正确的热身方法、使用适当的装备等。</w:t>
      </w:r>
    </w:p>
    <w:p>
      <w:pPr>
        <w:ind w:left="346"/>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9" w:firstLine="459"/>
        <w:spacing w:before="183" w:line="355" w:lineRule="auto"/>
        <w:jc w:val="both"/>
        <w:rPr>
          <w:rFonts w:ascii="SimSun" w:hAnsi="SimSun" w:eastAsia="SimSun" w:cs="SimSun"/>
          <w:sz w:val="24"/>
          <w:szCs w:val="24"/>
        </w:rPr>
      </w:pPr>
      <w:r>
        <w:rPr>
          <w:rFonts w:ascii="SimSun" w:hAnsi="SimSun" w:eastAsia="SimSun" w:cs="SimSun"/>
          <w:sz w:val="24"/>
          <w:szCs w:val="24"/>
          <w:spacing w:val="-16"/>
        </w:rPr>
        <w:t>在比赛</w:t>
      </w:r>
      <w:r>
        <w:rPr>
          <w:rFonts w:ascii="SimSun" w:hAnsi="SimSun" w:eastAsia="SimSun" w:cs="SimSun"/>
          <w:sz w:val="24"/>
          <w:szCs w:val="24"/>
          <w:spacing w:val="-15"/>
        </w:rPr>
        <w:t>前，确保学生清楚了解篮球比赛的规则。可以进行简单的</w:t>
      </w:r>
      <w:r>
        <w:rPr>
          <w:rFonts w:ascii="SimSun" w:hAnsi="SimSun" w:eastAsia="SimSun" w:cs="SimSun"/>
          <w:sz w:val="24"/>
          <w:szCs w:val="24"/>
          <w:spacing w:val="-16"/>
        </w:rPr>
        <w:t>规则讲解，并在比</w:t>
      </w:r>
      <w:r>
        <w:rPr>
          <w:rFonts w:ascii="SimSun" w:hAnsi="SimSun" w:eastAsia="SimSun" w:cs="SimSun"/>
          <w:sz w:val="24"/>
          <w:szCs w:val="24"/>
          <w:spacing w:val="-13"/>
        </w:rPr>
        <w:t>赛</w:t>
      </w:r>
      <w:r>
        <w:rPr>
          <w:rFonts w:ascii="SimSun" w:hAnsi="SimSun" w:eastAsia="SimSun" w:cs="SimSun"/>
          <w:sz w:val="24"/>
          <w:szCs w:val="24"/>
        </w:rPr>
        <w:t xml:space="preserve"> </w:t>
      </w:r>
      <w:r>
        <w:rPr>
          <w:rFonts w:ascii="SimSun" w:hAnsi="SimSun" w:eastAsia="SimSun" w:cs="SimSun"/>
          <w:sz w:val="24"/>
          <w:szCs w:val="24"/>
          <w:spacing w:val="-16"/>
        </w:rPr>
        <w:t>中提醒学生</w:t>
      </w:r>
      <w:r>
        <w:rPr>
          <w:rFonts w:ascii="SimSun" w:hAnsi="SimSun" w:eastAsia="SimSun" w:cs="SimSun"/>
          <w:sz w:val="24"/>
          <w:szCs w:val="24"/>
          <w:spacing w:val="-15"/>
        </w:rPr>
        <w:t>注意规则的应用。观察学生的技术表现，及时给予指导和纠正。强调正确的</w:t>
      </w:r>
      <w:r>
        <w:rPr>
          <w:rFonts w:ascii="SimSun" w:hAnsi="SimSun" w:eastAsia="SimSun" w:cs="SimSun"/>
          <w:sz w:val="24"/>
          <w:szCs w:val="24"/>
          <w:spacing w:val="-10"/>
        </w:rPr>
        <w:t>运</w:t>
      </w:r>
      <w:r>
        <w:rPr>
          <w:rFonts w:ascii="SimSun" w:hAnsi="SimSun" w:eastAsia="SimSun" w:cs="SimSun"/>
          <w:sz w:val="24"/>
          <w:szCs w:val="24"/>
          <w:spacing w:val="3"/>
        </w:rPr>
        <w:t xml:space="preserve"> </w:t>
      </w:r>
      <w:r>
        <w:rPr>
          <w:rFonts w:ascii="SimSun" w:hAnsi="SimSun" w:eastAsia="SimSun" w:cs="SimSun"/>
          <w:sz w:val="24"/>
          <w:szCs w:val="24"/>
          <w:spacing w:val="-15"/>
        </w:rPr>
        <w:t>球、传球、投篮和防守姿势等基本技术的重要性。鼓励学生之间的团队合作。强调传球、</w:t>
      </w:r>
      <w:r>
        <w:rPr>
          <w:rFonts w:ascii="SimSun" w:hAnsi="SimSun" w:eastAsia="SimSun" w:cs="SimSun"/>
          <w:sz w:val="24"/>
          <w:szCs w:val="24"/>
          <w:spacing w:val="3"/>
        </w:rPr>
        <w:t xml:space="preserve"> </w:t>
      </w:r>
      <w:r>
        <w:rPr>
          <w:rFonts w:ascii="SimSun" w:hAnsi="SimSun" w:eastAsia="SimSun" w:cs="SimSun"/>
          <w:sz w:val="24"/>
          <w:szCs w:val="24"/>
          <w:spacing w:val="-15"/>
        </w:rPr>
        <w:t>跑位和配合的重要性，以提高团队的整体表现。根据学生的水平，介绍一些简单的进攻和</w:t>
      </w:r>
      <w:r>
        <w:rPr>
          <w:rFonts w:ascii="SimSun" w:hAnsi="SimSun" w:eastAsia="SimSun" w:cs="SimSun"/>
          <w:sz w:val="24"/>
          <w:szCs w:val="24"/>
          <w:spacing w:val="3"/>
        </w:rPr>
        <w:t xml:space="preserve"> </w:t>
      </w:r>
      <w:r>
        <w:rPr>
          <w:rFonts w:ascii="SimSun" w:hAnsi="SimSun" w:eastAsia="SimSun" w:cs="SimSun"/>
          <w:sz w:val="24"/>
          <w:szCs w:val="24"/>
          <w:spacing w:val="-16"/>
        </w:rPr>
        <w:t>防守战</w:t>
      </w:r>
      <w:r>
        <w:rPr>
          <w:rFonts w:ascii="SimSun" w:hAnsi="SimSun" w:eastAsia="SimSun" w:cs="SimSun"/>
          <w:sz w:val="24"/>
          <w:szCs w:val="24"/>
          <w:spacing w:val="-15"/>
        </w:rPr>
        <w:t>术。例如，如何进行挡拆、快攻等。让学生在比赛中尝试应用这些战术。教导学</w:t>
      </w:r>
      <w:r>
        <w:rPr>
          <w:rFonts w:ascii="SimSun" w:hAnsi="SimSun" w:eastAsia="SimSun" w:cs="SimSun"/>
          <w:sz w:val="24"/>
          <w:szCs w:val="24"/>
          <w:spacing w:val="-12"/>
        </w:rPr>
        <w:t>生</w:t>
      </w:r>
      <w:r>
        <w:rPr>
          <w:rFonts w:ascii="SimSun" w:hAnsi="SimSun" w:eastAsia="SimSun" w:cs="SimSun"/>
          <w:sz w:val="24"/>
          <w:szCs w:val="24"/>
          <w:spacing w:val="3"/>
        </w:rPr>
        <w:t xml:space="preserve"> </w:t>
      </w:r>
      <w:r>
        <w:rPr>
          <w:rFonts w:ascii="SimSun" w:hAnsi="SimSun" w:eastAsia="SimSun" w:cs="SimSun"/>
          <w:sz w:val="24"/>
          <w:szCs w:val="24"/>
          <w:spacing w:val="-16"/>
        </w:rPr>
        <w:t>如何根据比</w:t>
      </w:r>
      <w:r>
        <w:rPr>
          <w:rFonts w:ascii="SimSun" w:hAnsi="SimSun" w:eastAsia="SimSun" w:cs="SimSun"/>
          <w:sz w:val="24"/>
          <w:szCs w:val="24"/>
          <w:spacing w:val="-15"/>
        </w:rPr>
        <w:t>赛情况调整策略。例如，在领先时如何保持优势，在落后时如何追赶比分。</w:t>
      </w:r>
      <w:r>
        <w:rPr>
          <w:rFonts w:ascii="SimSun" w:hAnsi="SimSun" w:eastAsia="SimSun" w:cs="SimSun"/>
          <w:sz w:val="24"/>
          <w:szCs w:val="24"/>
          <w:spacing w:val="-10"/>
        </w:rPr>
        <w:t>激</w:t>
      </w:r>
      <w:r>
        <w:rPr>
          <w:rFonts w:ascii="SimSun" w:hAnsi="SimSun" w:eastAsia="SimSun" w:cs="SimSun"/>
          <w:sz w:val="24"/>
          <w:szCs w:val="24"/>
          <w:spacing w:val="3"/>
        </w:rPr>
        <w:t xml:space="preserve"> </w:t>
      </w:r>
      <w:r>
        <w:rPr>
          <w:rFonts w:ascii="SimSun" w:hAnsi="SimSun" w:eastAsia="SimSun" w:cs="SimSun"/>
          <w:sz w:val="24"/>
          <w:szCs w:val="24"/>
          <w:spacing w:val="-16"/>
        </w:rPr>
        <w:t>发学生的</w:t>
      </w:r>
      <w:r>
        <w:rPr>
          <w:rFonts w:ascii="SimSun" w:hAnsi="SimSun" w:eastAsia="SimSun" w:cs="SimSun"/>
          <w:sz w:val="24"/>
          <w:szCs w:val="24"/>
          <w:spacing w:val="-15"/>
        </w:rPr>
        <w:t>竞争意识，鼓励他们积极参与比赛。强调尽力而为和享受比赛的重要性。强调</w:t>
      </w:r>
      <w:r>
        <w:rPr>
          <w:rFonts w:ascii="SimSun" w:hAnsi="SimSun" w:eastAsia="SimSun" w:cs="SimSun"/>
          <w:sz w:val="24"/>
          <w:szCs w:val="24"/>
          <w:spacing w:val="-11"/>
        </w:rPr>
        <w:t>体</w:t>
      </w:r>
    </w:p>
    <w:p>
      <w:pPr>
        <w:spacing w:line="355" w:lineRule="auto"/>
        <w:sectPr>
          <w:footerReference w:type="default" r:id="rId162"/>
          <w:pgSz w:w="11906" w:h="16839"/>
          <w:pgMar w:top="1431" w:right="1403" w:bottom="1212" w:left="1713" w:header="0" w:footer="1047" w:gutter="0"/>
        </w:sectPr>
        <w:rPr>
          <w:rFonts w:ascii="SimSun" w:hAnsi="SimSun" w:eastAsia="SimSun" w:cs="SimSun"/>
          <w:sz w:val="24"/>
          <w:szCs w:val="24"/>
        </w:rPr>
      </w:pPr>
    </w:p>
    <w:p>
      <w:pPr>
        <w:ind w:firstLine="8"/>
        <w:spacing w:before="305" w:line="352" w:lineRule="auto"/>
        <w:jc w:val="both"/>
        <w:rPr>
          <w:rFonts w:ascii="SimSun" w:hAnsi="SimSun" w:eastAsia="SimSun" w:cs="SimSun"/>
          <w:sz w:val="24"/>
          <w:szCs w:val="24"/>
        </w:rPr>
      </w:pPr>
      <w:r>
        <w:rPr>
          <w:rFonts w:ascii="SimSun" w:hAnsi="SimSun" w:eastAsia="SimSun" w:cs="SimSun"/>
          <w:sz w:val="24"/>
          <w:szCs w:val="24"/>
          <w:spacing w:val="-16"/>
        </w:rPr>
        <w:t>育精神的</w:t>
      </w:r>
      <w:r>
        <w:rPr>
          <w:rFonts w:ascii="SimSun" w:hAnsi="SimSun" w:eastAsia="SimSun" w:cs="SimSun"/>
          <w:sz w:val="24"/>
          <w:szCs w:val="24"/>
          <w:spacing w:val="-15"/>
        </w:rPr>
        <w:t>重要性，如尊重对手、裁判和观众。教育学生遵守比赛规则，保持</w:t>
      </w:r>
      <w:r>
        <w:rPr>
          <w:rFonts w:ascii="SimSun" w:hAnsi="SimSun" w:eastAsia="SimSun" w:cs="SimSun"/>
          <w:sz w:val="24"/>
          <w:szCs w:val="24"/>
          <w:spacing w:val="-16"/>
        </w:rPr>
        <w:t>良好的体育</w:t>
      </w:r>
      <w:r>
        <w:rPr>
          <w:rFonts w:ascii="SimSun" w:hAnsi="SimSun" w:eastAsia="SimSun" w:cs="SimSun"/>
          <w:sz w:val="24"/>
          <w:szCs w:val="24"/>
          <w:spacing w:val="-12"/>
        </w:rPr>
        <w:t>道</w:t>
      </w:r>
      <w:r>
        <w:rPr>
          <w:rFonts w:ascii="SimSun" w:hAnsi="SimSun" w:eastAsia="SimSun" w:cs="SimSun"/>
          <w:sz w:val="24"/>
          <w:szCs w:val="24"/>
        </w:rPr>
        <w:t xml:space="preserve"> </w:t>
      </w:r>
      <w:r>
        <w:rPr>
          <w:rFonts w:ascii="SimSun" w:hAnsi="SimSun" w:eastAsia="SimSun" w:cs="SimSun"/>
          <w:sz w:val="24"/>
          <w:szCs w:val="24"/>
          <w:spacing w:val="-16"/>
        </w:rPr>
        <w:t>德。关注学</w:t>
      </w:r>
      <w:r>
        <w:rPr>
          <w:rFonts w:ascii="SimSun" w:hAnsi="SimSun" w:eastAsia="SimSun" w:cs="SimSun"/>
          <w:sz w:val="24"/>
          <w:szCs w:val="24"/>
          <w:spacing w:val="-15"/>
        </w:rPr>
        <w:t>生个人的成长和进步。鼓励他们通过比赛反思自己的表现，找出需要改进的</w:t>
      </w:r>
      <w:r>
        <w:rPr>
          <w:rFonts w:ascii="SimSun" w:hAnsi="SimSun" w:eastAsia="SimSun" w:cs="SimSun"/>
          <w:sz w:val="24"/>
          <w:szCs w:val="24"/>
          <w:spacing w:val="-10"/>
        </w:rPr>
        <w:t>地</w:t>
      </w:r>
      <w:r>
        <w:rPr>
          <w:rFonts w:ascii="SimSun" w:hAnsi="SimSun" w:eastAsia="SimSun" w:cs="SimSun"/>
          <w:sz w:val="24"/>
          <w:szCs w:val="24"/>
          <w:spacing w:val="2"/>
        </w:rPr>
        <w:t xml:space="preserve"> </w:t>
      </w:r>
      <w:r>
        <w:rPr>
          <w:rFonts w:ascii="SimSun" w:hAnsi="SimSun" w:eastAsia="SimSun" w:cs="SimSun"/>
          <w:sz w:val="24"/>
          <w:szCs w:val="24"/>
          <w:spacing w:val="-15"/>
        </w:rPr>
        <w:t>方，并在以后的训练中加以提高。确保比赛环境的安全。提醒学生注意场地和器材的使用</w:t>
      </w:r>
      <w:r>
        <w:rPr>
          <w:rFonts w:ascii="SimSun" w:hAnsi="SimSun" w:eastAsia="SimSun" w:cs="SimSun"/>
          <w:sz w:val="24"/>
          <w:szCs w:val="24"/>
          <w:spacing w:val="2"/>
        </w:rPr>
        <w:t xml:space="preserve"> </w:t>
      </w:r>
      <w:r>
        <w:rPr>
          <w:rFonts w:ascii="SimSun" w:hAnsi="SimSun" w:eastAsia="SimSun" w:cs="SimSun"/>
          <w:sz w:val="24"/>
          <w:szCs w:val="24"/>
          <w:spacing w:val="-13"/>
        </w:rPr>
        <w:t>安全，避免受伤事故的发生。</w:t>
      </w:r>
    </w:p>
    <w:p>
      <w:pPr>
        <w:pStyle w:val="BodyText"/>
        <w:spacing w:line="274" w:lineRule="auto"/>
        <w:rPr/>
      </w:pPr>
      <w:r/>
    </w:p>
    <w:p>
      <w:pPr>
        <w:pStyle w:val="BodyText"/>
        <w:spacing w:line="275" w:lineRule="auto"/>
        <w:rPr/>
      </w:pPr>
      <w:r/>
    </w:p>
    <w:p>
      <w:pPr>
        <w:pStyle w:val="BodyText"/>
        <w:spacing w:line="275" w:lineRule="auto"/>
        <w:rPr/>
      </w:pPr>
      <w:r/>
    </w:p>
    <w:p>
      <w:pPr>
        <w:pStyle w:val="BodyText"/>
        <w:spacing w:line="275" w:lineRule="auto"/>
        <w:rPr/>
      </w:pPr>
      <w:r/>
    </w:p>
    <w:p>
      <w:pPr>
        <w:ind w:left="19"/>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546"/>
        <w:spacing w:before="91" w:line="229" w:lineRule="auto"/>
        <w:outlineLvl w:val="1"/>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63" w:lineRule="auto"/>
        <w:rPr/>
      </w:pPr>
      <w:r/>
    </w:p>
    <w:p>
      <w:pPr>
        <w:pStyle w:val="BodyText"/>
        <w:spacing w:line="263" w:lineRule="auto"/>
        <w:rPr/>
      </w:pPr>
      <w:r/>
    </w:p>
    <w:p>
      <w:pPr>
        <w:pStyle w:val="BodyText"/>
        <w:spacing w:line="263" w:lineRule="auto"/>
        <w:rPr/>
      </w:pPr>
      <w:r/>
    </w:p>
    <w:p>
      <w:pPr>
        <w:ind w:firstLine="465"/>
        <w:spacing w:before="78" w:line="352" w:lineRule="auto"/>
        <w:jc w:val="both"/>
        <w:rPr>
          <w:rFonts w:ascii="SimSun" w:hAnsi="SimSun" w:eastAsia="SimSun" w:cs="SimSun"/>
          <w:sz w:val="24"/>
          <w:szCs w:val="24"/>
        </w:rPr>
      </w:pPr>
      <w:r>
        <w:rPr>
          <w:rFonts w:ascii="SimSun" w:hAnsi="SimSun" w:eastAsia="SimSun" w:cs="SimSun"/>
          <w:sz w:val="24"/>
          <w:szCs w:val="24"/>
          <w:spacing w:val="-12"/>
        </w:rPr>
        <w:t>学业质量是学生完成本课程学习后的学业成就表现。学业质量标准是以本学</w:t>
      </w:r>
      <w:r>
        <w:rPr>
          <w:rFonts w:ascii="SimSun" w:hAnsi="SimSun" w:eastAsia="SimSun" w:cs="SimSun"/>
          <w:sz w:val="24"/>
          <w:szCs w:val="24"/>
          <w:spacing w:val="-13"/>
        </w:rPr>
        <w:t xml:space="preserve"> 科核心</w:t>
      </w:r>
      <w:r>
        <w:rPr>
          <w:rFonts w:ascii="SimSun" w:hAnsi="SimSun" w:eastAsia="SimSun" w:cs="SimSun"/>
          <w:sz w:val="24"/>
          <w:szCs w:val="24"/>
        </w:rPr>
        <w:t xml:space="preserve"> </w:t>
      </w:r>
      <w:r>
        <w:rPr>
          <w:rFonts w:ascii="SimSun" w:hAnsi="SimSun" w:eastAsia="SimSun" w:cs="SimSun"/>
          <w:sz w:val="24"/>
          <w:szCs w:val="24"/>
          <w:spacing w:val="-12"/>
        </w:rPr>
        <w:t>素养及其表现水平为主要维度，结合课程内容，对学生学业成就表现的总 体描述。依据</w:t>
      </w:r>
      <w:r>
        <w:rPr>
          <w:rFonts w:ascii="SimSun" w:hAnsi="SimSun" w:eastAsia="SimSun" w:cs="SimSun"/>
          <w:sz w:val="24"/>
          <w:szCs w:val="24"/>
          <w:spacing w:val="6"/>
        </w:rPr>
        <w:t xml:space="preserve"> </w:t>
      </w:r>
      <w:r>
        <w:rPr>
          <w:rFonts w:ascii="SimSun" w:hAnsi="SimSun" w:eastAsia="SimSun" w:cs="SimSun"/>
          <w:sz w:val="24"/>
          <w:szCs w:val="24"/>
          <w:spacing w:val="-16"/>
        </w:rPr>
        <w:t>不</w:t>
      </w:r>
      <w:r>
        <w:rPr>
          <w:rFonts w:ascii="SimSun" w:hAnsi="SimSun" w:eastAsia="SimSun" w:cs="SimSun"/>
          <w:sz w:val="24"/>
          <w:szCs w:val="24"/>
          <w:spacing w:val="-15"/>
        </w:rPr>
        <w:t>同水平学业成就表现的关键特征，学业质量标准明确将学业质量划分为不同水平，并</w:t>
      </w:r>
      <w:r>
        <w:rPr>
          <w:rFonts w:ascii="SimSun" w:hAnsi="SimSun" w:eastAsia="SimSun" w:cs="SimSun"/>
          <w:sz w:val="24"/>
          <w:szCs w:val="24"/>
          <w:spacing w:val="-14"/>
        </w:rPr>
        <w:t>描</w:t>
      </w:r>
      <w:r>
        <w:rPr>
          <w:rFonts w:ascii="SimSun" w:hAnsi="SimSun" w:eastAsia="SimSun" w:cs="SimSun"/>
          <w:sz w:val="24"/>
          <w:szCs w:val="24"/>
          <w:spacing w:val="3"/>
        </w:rPr>
        <w:t xml:space="preserve"> </w:t>
      </w:r>
      <w:r>
        <w:rPr>
          <w:rFonts w:ascii="SimSun" w:hAnsi="SimSun" w:eastAsia="SimSun" w:cs="SimSun"/>
          <w:sz w:val="24"/>
          <w:szCs w:val="24"/>
          <w:spacing w:val="-13"/>
        </w:rPr>
        <w:t>述不同水平学习结果的具体表现。</w:t>
      </w:r>
    </w:p>
    <w:p>
      <w:pPr>
        <w:pStyle w:val="BodyText"/>
        <w:spacing w:line="264" w:lineRule="auto"/>
        <w:rPr/>
      </w:pPr>
      <w:r/>
    </w:p>
    <w:p>
      <w:pPr>
        <w:pStyle w:val="BodyText"/>
        <w:spacing w:line="265" w:lineRule="auto"/>
        <w:rPr/>
      </w:pPr>
      <w:r/>
    </w:p>
    <w:p>
      <w:pPr>
        <w:pStyle w:val="BodyText"/>
        <w:spacing w:line="265" w:lineRule="auto"/>
        <w:rPr/>
      </w:pPr>
      <w:r/>
    </w:p>
    <w:p>
      <w:pPr>
        <w:ind w:left="546"/>
        <w:spacing w:before="91" w:line="230" w:lineRule="auto"/>
        <w:outlineLvl w:val="1"/>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61" w:lineRule="auto"/>
        <w:rPr/>
      </w:pPr>
      <w:r/>
    </w:p>
    <w:p>
      <w:pPr>
        <w:pStyle w:val="BodyText"/>
        <w:spacing w:line="262" w:lineRule="auto"/>
        <w:rPr/>
      </w:pPr>
      <w:r/>
    </w:p>
    <w:p>
      <w:pPr>
        <w:pStyle w:val="BodyText"/>
        <w:spacing w:line="262" w:lineRule="auto"/>
        <w:rPr/>
      </w:pPr>
      <w:r/>
    </w:p>
    <w:p>
      <w:pPr>
        <w:ind w:left="461"/>
        <w:spacing w:before="79" w:line="219" w:lineRule="auto"/>
        <w:rPr>
          <w:rFonts w:ascii="SimSun" w:hAnsi="SimSun" w:eastAsia="SimSun" w:cs="SimSun"/>
          <w:sz w:val="24"/>
          <w:szCs w:val="24"/>
        </w:rPr>
      </w:pPr>
      <w:r>
        <w:rPr>
          <w:rFonts w:ascii="SimSun" w:hAnsi="SimSun" w:eastAsia="SimSun" w:cs="SimSun"/>
          <w:sz w:val="24"/>
          <w:szCs w:val="24"/>
          <w:spacing w:val="-13"/>
        </w:rPr>
        <w:t>专项运动训练学业质量的水平描述如下：</w:t>
      </w:r>
    </w:p>
    <w:p>
      <w:pPr>
        <w:spacing w:before="29"/>
        <w:rPr/>
      </w:pPr>
      <w:r/>
    </w:p>
    <w:p>
      <w:pPr>
        <w:spacing w:before="29"/>
        <w:rPr/>
      </w:pPr>
      <w:r/>
    </w:p>
    <w:p>
      <w:pPr>
        <w:spacing w:before="29"/>
        <w:rPr/>
      </w:pPr>
      <w:r/>
    </w:p>
    <w:p>
      <w:pPr>
        <w:spacing w:before="28"/>
        <w:rPr/>
      </w:pPr>
      <w:r/>
    </w:p>
    <w:tbl>
      <w:tblPr>
        <w:tblStyle w:val="TableNormal"/>
        <w:tblW w:w="8264"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75" w:hRule="atLeast"/>
        </w:trPr>
        <w:tc>
          <w:tcPr>
            <w:tcW w:w="1128" w:type="dxa"/>
            <w:vAlign w:val="top"/>
          </w:tcPr>
          <w:p>
            <w:pPr>
              <w:pStyle w:val="TableText"/>
              <w:ind w:left="172"/>
              <w:spacing w:before="132" w:line="228" w:lineRule="auto"/>
              <w:rPr/>
            </w:pPr>
            <w:r>
              <w:rPr>
                <w:b/>
                <w:bCs/>
                <w:spacing w:val="-2"/>
              </w:rPr>
              <w:t>水平等级</w:t>
            </w:r>
          </w:p>
        </w:tc>
        <w:tc>
          <w:tcPr>
            <w:tcW w:w="7136" w:type="dxa"/>
            <w:vAlign w:val="top"/>
          </w:tcPr>
          <w:p>
            <w:pPr>
              <w:pStyle w:val="TableText"/>
              <w:ind w:left="3173"/>
              <w:spacing w:before="133" w:line="228" w:lineRule="auto"/>
              <w:rPr/>
            </w:pPr>
            <w:r>
              <w:rPr>
                <w:b/>
                <w:bCs/>
              </w:rPr>
              <w:t>质量描述</w:t>
            </w:r>
          </w:p>
        </w:tc>
      </w:tr>
    </w:tbl>
    <w:p>
      <w:pPr>
        <w:pStyle w:val="BodyText"/>
        <w:rPr/>
      </w:pPr>
      <w:r/>
    </w:p>
    <w:p>
      <w:pPr>
        <w:sectPr>
          <w:footerReference w:type="default" r:id="rId163"/>
          <w:pgSz w:w="11906" w:h="16839"/>
          <w:pgMar w:top="1431" w:right="1403" w:bottom="1212" w:left="1722" w:header="0" w:footer="1047" w:gutter="0"/>
        </w:sectPr>
        <w:rPr/>
      </w:pPr>
    </w:p>
    <w:p>
      <w:pPr>
        <w:spacing w:before="28"/>
        <w:rPr/>
      </w:pPr>
      <w:r/>
    </w:p>
    <w:tbl>
      <w:tblPr>
        <w:tblStyle w:val="TableNormal"/>
        <w:tblW w:w="8264" w:type="dxa"/>
        <w:tblInd w:w="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3855" w:hRule="atLeast"/>
        </w:trPr>
        <w:tc>
          <w:tcPr>
            <w:tcW w:w="1128"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65" w:line="228" w:lineRule="auto"/>
              <w:rPr/>
            </w:pPr>
            <w:r>
              <w:rPr>
                <w:b/>
                <w:bCs/>
                <w:spacing w:val="2"/>
              </w:rPr>
              <w:t>水平一</w:t>
            </w:r>
          </w:p>
        </w:tc>
        <w:tc>
          <w:tcPr>
            <w:tcW w:w="7136" w:type="dxa"/>
            <w:vAlign w:val="top"/>
          </w:tcPr>
          <w:p>
            <w:pPr>
              <w:pStyle w:val="TableText"/>
              <w:ind w:left="9" w:right="49" w:firstLine="434"/>
              <w:spacing w:before="35" w:line="362" w:lineRule="auto"/>
              <w:rPr/>
            </w:pPr>
            <w:r>
              <w:rPr>
                <w:spacing w:val="7"/>
              </w:rPr>
              <w:t>1.技术技能：学生能够熟练掌握篮球的基本技术动作，如运球、传球、投</w:t>
            </w:r>
            <w:r>
              <w:rPr>
                <w:spacing w:val="4"/>
              </w:rPr>
              <w:t xml:space="preserve"> </w:t>
            </w:r>
            <w:r>
              <w:rPr>
                <w:spacing w:val="8"/>
              </w:rPr>
              <w:t>篮、防守等，并能够在比赛中灵活运用。</w:t>
            </w:r>
          </w:p>
          <w:p>
            <w:pPr>
              <w:pStyle w:val="TableText"/>
              <w:ind w:left="10" w:right="52" w:firstLine="420"/>
              <w:spacing w:before="34" w:line="362" w:lineRule="auto"/>
              <w:rPr/>
            </w:pPr>
            <w:r>
              <w:rPr>
                <w:spacing w:val="7"/>
              </w:rPr>
              <w:t>2.战术理解：学生能够理解并执行各种篮球战术，如进攻战术、防守战术</w:t>
            </w:r>
            <w:r>
              <w:rPr>
                <w:spacing w:val="15"/>
              </w:rPr>
              <w:t xml:space="preserve"> </w:t>
            </w:r>
            <w:r>
              <w:rPr>
                <w:spacing w:val="8"/>
              </w:rPr>
              <w:t>等，能够根据比赛情况做出正确的战术决策。</w:t>
            </w:r>
          </w:p>
          <w:p>
            <w:pPr>
              <w:pStyle w:val="TableText"/>
              <w:ind w:left="23" w:right="52" w:firstLine="409"/>
              <w:spacing w:before="31" w:line="362" w:lineRule="auto"/>
              <w:rPr/>
            </w:pPr>
            <w:r>
              <w:rPr>
                <w:spacing w:val="7"/>
              </w:rPr>
              <w:t>3.体能水平：学生通过体能训练，具备较好的身体素质，包括耐力、速度</w:t>
            </w:r>
            <w:r>
              <w:rPr>
                <w:spacing w:val="13"/>
              </w:rPr>
              <w:t xml:space="preserve"> </w:t>
            </w:r>
            <w:r>
              <w:rPr>
                <w:spacing w:val="8"/>
              </w:rPr>
              <w:t>、力量、灵活性等，能够满足比赛的体能需求。</w:t>
            </w:r>
          </w:p>
          <w:p>
            <w:pPr>
              <w:pStyle w:val="TableText"/>
              <w:ind w:left="23" w:right="49" w:firstLine="404"/>
              <w:spacing w:before="34" w:line="362" w:lineRule="auto"/>
              <w:rPr/>
            </w:pPr>
            <w:r>
              <w:rPr>
                <w:spacing w:val="8"/>
              </w:rPr>
              <w:t>4.运动意识：学生具备良好的运动意识，包</w:t>
            </w:r>
            <w:r>
              <w:rPr>
                <w:spacing w:val="7"/>
              </w:rPr>
              <w:t>括团队合作意识、竞争的意识</w:t>
            </w:r>
            <w:r>
              <w:rPr/>
              <w:t xml:space="preserve"> </w:t>
            </w:r>
            <w:r>
              <w:rPr>
                <w:spacing w:val="9"/>
              </w:rPr>
              <w:t>、规则意识等，能够在比赛中积极配合队友，尊重对手，遵守比</w:t>
            </w:r>
            <w:r>
              <w:rPr>
                <w:spacing w:val="8"/>
              </w:rPr>
              <w:t>赛规则。</w:t>
            </w:r>
          </w:p>
        </w:tc>
      </w:tr>
    </w:tbl>
    <w:p>
      <w:pPr>
        <w:spacing w:before="194"/>
        <w:rPr/>
      </w:pPr>
      <w:r/>
    </w:p>
    <w:tbl>
      <w:tblPr>
        <w:tblStyle w:val="TableNormal"/>
        <w:tblW w:w="8244"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477" w:hRule="atLeast"/>
        </w:trPr>
        <w:tc>
          <w:tcPr>
            <w:tcW w:w="1128" w:type="dxa"/>
            <w:vAlign w:val="top"/>
          </w:tcPr>
          <w:p>
            <w:pPr>
              <w:pStyle w:val="TableText"/>
              <w:ind w:left="153"/>
              <w:spacing w:before="134" w:line="228" w:lineRule="auto"/>
              <w:rPr/>
            </w:pPr>
            <w:r>
              <w:rPr>
                <w:b/>
                <w:bCs/>
                <w:spacing w:val="-2"/>
              </w:rPr>
              <w:t>水平等级</w:t>
            </w:r>
          </w:p>
        </w:tc>
        <w:tc>
          <w:tcPr>
            <w:tcW w:w="7116" w:type="dxa"/>
            <w:vAlign w:val="top"/>
          </w:tcPr>
          <w:p>
            <w:pPr>
              <w:pStyle w:val="TableText"/>
              <w:ind w:left="3173"/>
              <w:spacing w:before="135" w:line="228" w:lineRule="auto"/>
              <w:rPr/>
            </w:pPr>
            <w:r>
              <w:rPr>
                <w:b/>
                <w:bCs/>
              </w:rPr>
              <w:t>质量描述</w:t>
            </w:r>
          </w:p>
        </w:tc>
      </w:tr>
      <w:tr>
        <w:trPr>
          <w:trHeight w:val="5051" w:hRule="atLeast"/>
        </w:trPr>
        <w:tc>
          <w:tcPr>
            <w:tcW w:w="1128"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2"/>
              <w:spacing w:before="65" w:line="228" w:lineRule="auto"/>
              <w:rPr/>
            </w:pPr>
            <w:r>
              <w:rPr>
                <w:b/>
                <w:bCs/>
                <w:spacing w:val="1"/>
              </w:rPr>
              <w:t>水平二</w:t>
            </w:r>
          </w:p>
        </w:tc>
        <w:tc>
          <w:tcPr>
            <w:tcW w:w="7116" w:type="dxa"/>
            <w:vAlign w:val="top"/>
          </w:tcPr>
          <w:p>
            <w:pPr>
              <w:spacing w:line="326" w:lineRule="auto"/>
              <w:rPr>
                <w:rFonts w:ascii="Arial"/>
                <w:sz w:val="21"/>
              </w:rPr>
            </w:pPr>
            <w:r/>
          </w:p>
          <w:p>
            <w:pPr>
              <w:pStyle w:val="TableText"/>
              <w:ind w:left="26" w:right="51" w:firstLine="418"/>
              <w:spacing w:before="65" w:line="361" w:lineRule="auto"/>
              <w:rPr/>
            </w:pPr>
            <w:r>
              <w:rPr>
                <w:spacing w:val="6"/>
              </w:rPr>
              <w:t>1.比赛表现：学生在比赛中能够发挥出自己的技术水平，为球队做出贡献</w:t>
            </w:r>
            <w:r>
              <w:rPr>
                <w:spacing w:val="15"/>
              </w:rPr>
              <w:t xml:space="preserve"> </w:t>
            </w:r>
            <w:r>
              <w:rPr/>
              <w:t>,</w:t>
            </w:r>
            <w:r>
              <w:rPr>
                <w:spacing w:val="71"/>
              </w:rPr>
              <w:t xml:space="preserve"> </w:t>
            </w:r>
            <w:r>
              <w:rPr/>
              <w:t>取得较好的比赛成绩。</w:t>
            </w:r>
          </w:p>
          <w:p>
            <w:pPr>
              <w:pStyle w:val="TableText"/>
              <w:ind w:left="17" w:right="51" w:firstLine="414"/>
              <w:spacing w:before="34" w:line="362" w:lineRule="auto"/>
              <w:rPr/>
            </w:pPr>
            <w:r>
              <w:rPr>
                <w:spacing w:val="7"/>
              </w:rPr>
              <w:t>2.学习态度：学生对待训练和比赛的态度认真，积极主动地参</w:t>
            </w:r>
            <w:r>
              <w:rPr>
                <w:spacing w:val="6"/>
              </w:rPr>
              <w:t>与训练，不</w:t>
            </w:r>
            <w:r>
              <w:rPr/>
              <w:t xml:space="preserve"> </w:t>
            </w:r>
            <w:r>
              <w:rPr>
                <w:spacing w:val="7"/>
              </w:rPr>
              <w:t>断提高自己的技术水平。</w:t>
            </w:r>
          </w:p>
          <w:p>
            <w:pPr>
              <w:pStyle w:val="TableText"/>
              <w:ind w:left="27" w:right="51" w:firstLine="406"/>
              <w:spacing w:before="34" w:line="362" w:lineRule="auto"/>
              <w:rPr/>
            </w:pPr>
            <w:r>
              <w:rPr>
                <w:spacing w:val="6"/>
              </w:rPr>
              <w:t>3.</w:t>
            </w:r>
            <w:r>
              <w:rPr>
                <w:spacing w:val="-59"/>
              </w:rPr>
              <w:t xml:space="preserve"> </w:t>
            </w:r>
            <w:r>
              <w:rPr>
                <w:spacing w:val="6"/>
              </w:rPr>
              <w:t>自我评价：学生能够对自己的训练和比</w:t>
            </w:r>
            <w:r>
              <w:rPr>
                <w:spacing w:val="5"/>
              </w:rPr>
              <w:t>赛表现进行客观的自我评价，找</w:t>
            </w:r>
            <w:r>
              <w:rPr/>
              <w:t xml:space="preserve"> </w:t>
            </w:r>
            <w:r>
              <w:rPr>
                <w:spacing w:val="7"/>
              </w:rPr>
              <w:t>出自己的不足之处，并积极改进。</w:t>
            </w:r>
          </w:p>
          <w:p>
            <w:pPr>
              <w:pStyle w:val="TableText"/>
              <w:ind w:left="12" w:right="51" w:firstLine="415"/>
              <w:spacing w:before="30" w:line="362" w:lineRule="auto"/>
              <w:rPr/>
            </w:pPr>
            <w:r>
              <w:rPr>
                <w:spacing w:val="7"/>
              </w:rPr>
              <w:t>4.课程参与：学生按时参加课程，积极参与课堂活动和课外训练，完成教</w:t>
            </w:r>
            <w:r>
              <w:rPr/>
              <w:t xml:space="preserve"> </w:t>
            </w:r>
            <w:r>
              <w:rPr>
                <w:spacing w:val="7"/>
              </w:rPr>
              <w:t>师布置的作业和任务。</w:t>
            </w:r>
          </w:p>
          <w:p>
            <w:pPr>
              <w:pStyle w:val="TableText"/>
              <w:ind w:left="15" w:right="51" w:firstLine="414"/>
              <w:spacing w:before="35" w:line="367" w:lineRule="auto"/>
              <w:jc w:val="both"/>
              <w:rPr/>
            </w:pPr>
            <w:r>
              <w:rPr>
                <w:spacing w:val="7"/>
              </w:rPr>
              <w:t>通过以上学业质量描述，学生在篮球专项运动训练课程当中能够全面发展</w:t>
            </w:r>
            <w:r>
              <w:rPr>
                <w:spacing w:val="5"/>
              </w:rPr>
              <w:t xml:space="preserve"> </w:t>
            </w:r>
            <w:r>
              <w:rPr>
                <w:spacing w:val="6"/>
              </w:rPr>
              <w:t>,</w:t>
            </w:r>
            <w:r>
              <w:rPr>
                <w:spacing w:val="43"/>
              </w:rPr>
              <w:t xml:space="preserve"> </w:t>
            </w:r>
            <w:r>
              <w:rPr>
                <w:spacing w:val="6"/>
              </w:rPr>
              <w:t>不仅在技术技能上有所提高，还在战术理解、体能水平、运动意识</w:t>
            </w:r>
            <w:r>
              <w:rPr>
                <w:spacing w:val="5"/>
              </w:rPr>
              <w:t>等方面得</w:t>
            </w:r>
            <w:r>
              <w:rPr/>
              <w:t xml:space="preserve"> </w:t>
            </w:r>
            <w:r>
              <w:rPr>
                <w:spacing w:val="6"/>
              </w:rPr>
              <w:t>到了锻炼和提升。</w:t>
            </w:r>
          </w:p>
        </w:tc>
      </w:tr>
    </w:tbl>
    <w:p>
      <w:pPr>
        <w:pStyle w:val="BodyText"/>
        <w:spacing w:line="276" w:lineRule="auto"/>
        <w:rPr/>
      </w:pPr>
      <w:r/>
    </w:p>
    <w:p>
      <w:pPr>
        <w:pStyle w:val="BodyText"/>
        <w:spacing w:line="276" w:lineRule="auto"/>
        <w:rPr/>
      </w:pPr>
      <w:r/>
    </w:p>
    <w:p>
      <w:pPr>
        <w:spacing w:before="59" w:line="219" w:lineRule="auto"/>
        <w:rPr>
          <w:rFonts w:ascii="SimSun" w:hAnsi="SimSun" w:eastAsia="SimSun" w:cs="SimSun"/>
          <w:sz w:val="18"/>
          <w:szCs w:val="18"/>
        </w:rPr>
      </w:pPr>
      <w:r>
        <w:rPr>
          <w:rFonts w:ascii="SimSun" w:hAnsi="SimSun" w:eastAsia="SimSun" w:cs="SimSun"/>
          <w:sz w:val="18"/>
          <w:szCs w:val="18"/>
          <w:spacing w:val="-8"/>
        </w:rPr>
        <w:t>说明：</w:t>
      </w:r>
    </w:p>
    <w:p>
      <w:pPr>
        <w:ind w:left="9" w:firstLine="413"/>
        <w:spacing w:before="253" w:line="467" w:lineRule="auto"/>
        <w:rPr>
          <w:rFonts w:ascii="SimSun" w:hAnsi="SimSun" w:eastAsia="SimSun" w:cs="SimSun"/>
          <w:sz w:val="18"/>
          <w:szCs w:val="18"/>
        </w:rPr>
      </w:pPr>
      <w:r>
        <w:rPr>
          <w:rFonts w:ascii="SimSun" w:hAnsi="SimSun" w:eastAsia="SimSun" w:cs="SimSun"/>
          <w:sz w:val="18"/>
          <w:szCs w:val="18"/>
          <w:spacing w:val="12"/>
        </w:rPr>
        <w:t>水平一是学生学习本课程应达到的合格要求</w:t>
      </w:r>
      <w:r>
        <w:rPr>
          <w:rFonts w:ascii="SimSun" w:hAnsi="SimSun" w:eastAsia="SimSun" w:cs="SimSun"/>
          <w:sz w:val="18"/>
          <w:szCs w:val="18"/>
          <w:spacing w:val="-51"/>
        </w:rPr>
        <w:t xml:space="preserve"> </w:t>
      </w:r>
      <w:r>
        <w:rPr>
          <w:rFonts w:ascii="SimSun" w:hAnsi="SimSun" w:eastAsia="SimSun" w:cs="SimSun"/>
          <w:sz w:val="18"/>
          <w:szCs w:val="18"/>
          <w:spacing w:val="12"/>
        </w:rPr>
        <w:t>，是合格</w:t>
      </w:r>
      <w:r>
        <w:rPr>
          <w:rFonts w:ascii="SimSun" w:hAnsi="SimSun" w:eastAsia="SimSun" w:cs="SimSun"/>
          <w:sz w:val="18"/>
          <w:szCs w:val="18"/>
          <w:spacing w:val="11"/>
        </w:rPr>
        <w:t>性考试的命题依据；</w:t>
      </w:r>
      <w:r>
        <w:rPr>
          <w:rFonts w:ascii="SimSun" w:hAnsi="SimSun" w:eastAsia="SimSun" w:cs="SimSun"/>
          <w:sz w:val="18"/>
          <w:szCs w:val="18"/>
          <w:spacing w:val="-52"/>
        </w:rPr>
        <w:t xml:space="preserve"> </w:t>
      </w:r>
      <w:r>
        <w:rPr>
          <w:rFonts w:ascii="SimSun" w:hAnsi="SimSun" w:eastAsia="SimSun" w:cs="SimSun"/>
          <w:sz w:val="18"/>
          <w:szCs w:val="18"/>
          <w:spacing w:val="11"/>
        </w:rPr>
        <w:t>水平二是为适应不</w:t>
      </w:r>
      <w:r>
        <w:rPr>
          <w:rFonts w:ascii="SimSun" w:hAnsi="SimSun" w:eastAsia="SimSun" w:cs="SimSun"/>
          <w:sz w:val="18"/>
          <w:szCs w:val="18"/>
          <w:spacing w:val="38"/>
        </w:rPr>
        <w:t xml:space="preserve"> </w:t>
      </w:r>
      <w:r>
        <w:rPr>
          <w:rFonts w:ascii="SimSun" w:hAnsi="SimSun" w:eastAsia="SimSun" w:cs="SimSun"/>
          <w:sz w:val="18"/>
          <w:szCs w:val="18"/>
          <w:spacing w:val="11"/>
        </w:rPr>
        <w:t>同专</w:t>
      </w:r>
      <w:r>
        <w:rPr>
          <w:rFonts w:ascii="SimSun" w:hAnsi="SimSun" w:eastAsia="SimSun" w:cs="SimSun"/>
          <w:sz w:val="18"/>
          <w:szCs w:val="18"/>
        </w:rPr>
        <w:t xml:space="preserve"> </w:t>
      </w:r>
      <w:r>
        <w:rPr>
          <w:rFonts w:ascii="SimSun" w:hAnsi="SimSun" w:eastAsia="SimSun" w:cs="SimSun"/>
          <w:sz w:val="18"/>
          <w:szCs w:val="18"/>
          <w:spacing w:val="9"/>
        </w:rPr>
        <w:t>业学生职业发展需要的较高要求。</w:t>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ind w:left="32"/>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spacing w:line="226" w:lineRule="auto"/>
        <w:sectPr>
          <w:footerReference w:type="default" r:id="rId164"/>
          <w:pgSz w:w="11906" w:h="16839"/>
          <w:pgMar w:top="1431" w:right="1521" w:bottom="1212" w:left="1710" w:header="0" w:footer="1047" w:gutter="0"/>
        </w:sectPr>
        <w:rPr>
          <w:rFonts w:ascii="SimHei" w:hAnsi="SimHei" w:eastAsia="SimHei" w:cs="SimHei"/>
          <w:sz w:val="35"/>
          <w:szCs w:val="35"/>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560"/>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58" w:lineRule="auto"/>
        <w:rPr/>
      </w:pPr>
      <w:r/>
    </w:p>
    <w:p>
      <w:pPr>
        <w:pStyle w:val="BodyText"/>
        <w:spacing w:line="258" w:lineRule="auto"/>
        <w:rPr/>
      </w:pPr>
      <w:r/>
    </w:p>
    <w:p>
      <w:pPr>
        <w:pStyle w:val="BodyText"/>
        <w:spacing w:line="258" w:lineRule="auto"/>
        <w:rPr/>
      </w:pPr>
      <w:r/>
    </w:p>
    <w:p>
      <w:pPr>
        <w:ind w:firstLine="452"/>
        <w:spacing w:before="78" w:line="355" w:lineRule="auto"/>
        <w:rPr>
          <w:rFonts w:ascii="SimSun" w:hAnsi="SimSun" w:eastAsia="SimSun" w:cs="SimSun"/>
          <w:sz w:val="24"/>
          <w:szCs w:val="24"/>
        </w:rPr>
      </w:pPr>
      <w:r>
        <w:rPr>
          <w:rFonts w:ascii="SimSun" w:hAnsi="SimSun" w:eastAsia="SimSun" w:cs="SimSun"/>
          <w:sz w:val="24"/>
          <w:szCs w:val="24"/>
          <w:spacing w:val="-15"/>
        </w:rPr>
        <w:t>专项运动训练课程教学要全面落实立德树人根本任务，遵循技术技能人才培养规律，</w:t>
      </w:r>
      <w:r>
        <w:rPr>
          <w:rFonts w:ascii="SimSun" w:hAnsi="SimSun" w:eastAsia="SimSun" w:cs="SimSun"/>
          <w:sz w:val="24"/>
          <w:szCs w:val="24"/>
          <w:spacing w:val="15"/>
        </w:rPr>
        <w:t xml:space="preserve"> </w:t>
      </w:r>
      <w:r>
        <w:rPr>
          <w:rFonts w:ascii="SimSun" w:hAnsi="SimSun" w:eastAsia="SimSun" w:cs="SimSun"/>
          <w:sz w:val="24"/>
          <w:szCs w:val="24"/>
          <w:spacing w:val="-16"/>
        </w:rPr>
        <w:t>依据</w:t>
      </w:r>
      <w:r>
        <w:rPr>
          <w:rFonts w:ascii="SimSun" w:hAnsi="SimSun" w:eastAsia="SimSun" w:cs="SimSun"/>
          <w:sz w:val="24"/>
          <w:szCs w:val="24"/>
          <w:spacing w:val="-15"/>
        </w:rPr>
        <w:t>课程标准规定的本学科核心素养与教学目标要求，对接专项运动训练的最新发展与</w:t>
      </w:r>
      <w:r>
        <w:rPr>
          <w:rFonts w:ascii="SimSun" w:hAnsi="SimSun" w:eastAsia="SimSun" w:cs="SimSun"/>
          <w:sz w:val="24"/>
          <w:szCs w:val="24"/>
          <w:spacing w:val="-13"/>
        </w:rPr>
        <w:t>应</w:t>
      </w:r>
      <w:r>
        <w:rPr>
          <w:rFonts w:ascii="SimSun" w:hAnsi="SimSun" w:eastAsia="SimSun" w:cs="SimSun"/>
          <w:sz w:val="24"/>
          <w:szCs w:val="24"/>
          <w:spacing w:val="15"/>
        </w:rPr>
        <w:t xml:space="preserve"> </w:t>
      </w:r>
      <w:r>
        <w:rPr>
          <w:rFonts w:ascii="SimSun" w:hAnsi="SimSun" w:eastAsia="SimSun" w:cs="SimSun"/>
          <w:sz w:val="24"/>
          <w:szCs w:val="24"/>
          <w:spacing w:val="-16"/>
        </w:rPr>
        <w:t>用</w:t>
      </w:r>
      <w:r>
        <w:rPr>
          <w:rFonts w:ascii="SimSun" w:hAnsi="SimSun" w:eastAsia="SimSun" w:cs="SimSun"/>
          <w:sz w:val="24"/>
          <w:szCs w:val="24"/>
          <w:spacing w:val="-15"/>
        </w:rPr>
        <w:t>，结合职业岗位要求和专业能力发展需要，着重培养支撑学生终身发展、适应时代要</w:t>
      </w:r>
      <w:r>
        <w:rPr>
          <w:rFonts w:ascii="SimSun" w:hAnsi="SimSun" w:eastAsia="SimSun" w:cs="SimSun"/>
          <w:sz w:val="24"/>
          <w:szCs w:val="24"/>
          <w:spacing w:val="-14"/>
        </w:rPr>
        <w:t>求</w:t>
      </w:r>
      <w:r>
        <w:rPr>
          <w:rFonts w:ascii="SimSun" w:hAnsi="SimSun" w:eastAsia="SimSun" w:cs="SimSun"/>
          <w:sz w:val="24"/>
          <w:szCs w:val="24"/>
          <w:spacing w:val="15"/>
        </w:rPr>
        <w:t xml:space="preserve"> </w:t>
      </w:r>
      <w:r>
        <w:rPr>
          <w:rFonts w:ascii="SimSun" w:hAnsi="SimSun" w:eastAsia="SimSun" w:cs="SimSun"/>
          <w:sz w:val="24"/>
          <w:szCs w:val="24"/>
          <w:spacing w:val="-15"/>
        </w:rPr>
        <w:t>的运动素养。引导学生通过多种形式的学习活动，在学习运动训练基础知识、基本技能的</w:t>
      </w:r>
      <w:r>
        <w:rPr>
          <w:rFonts w:ascii="SimSun" w:hAnsi="SimSun" w:eastAsia="SimSun" w:cs="SimSun"/>
          <w:sz w:val="24"/>
          <w:szCs w:val="24"/>
          <w:spacing w:val="15"/>
        </w:rPr>
        <w:t xml:space="preserve"> </w:t>
      </w:r>
      <w:r>
        <w:rPr>
          <w:rFonts w:ascii="SimSun" w:hAnsi="SimSun" w:eastAsia="SimSun" w:cs="SimSun"/>
          <w:sz w:val="24"/>
          <w:szCs w:val="24"/>
          <w:spacing w:val="-15"/>
        </w:rPr>
        <w:t>过程中，提升认知、合作与创新能力，发展本学科的核心素养，培养适应职业发展需要的</w:t>
      </w:r>
      <w:r>
        <w:rPr>
          <w:rFonts w:ascii="SimSun" w:hAnsi="SimSun" w:eastAsia="SimSun" w:cs="SimSun"/>
          <w:sz w:val="24"/>
          <w:szCs w:val="24"/>
          <w:spacing w:val="17"/>
        </w:rPr>
        <w:t xml:space="preserve"> </w:t>
      </w:r>
      <w:r>
        <w:rPr>
          <w:rFonts w:ascii="SimSun" w:hAnsi="SimSun" w:eastAsia="SimSun" w:cs="SimSun"/>
          <w:sz w:val="24"/>
          <w:szCs w:val="24"/>
          <w:spacing w:val="-11"/>
        </w:rPr>
        <w:t>信息能力。</w:t>
      </w:r>
    </w:p>
    <w:p>
      <w:pPr>
        <w:pStyle w:val="BodyText"/>
        <w:spacing w:line="417" w:lineRule="auto"/>
        <w:rPr/>
      </w:pPr>
      <w:r/>
    </w:p>
    <w:p>
      <w:pPr>
        <w:ind w:left="518"/>
        <w:spacing w:before="79" w:line="213" w:lineRule="auto"/>
        <w:outlineLvl w:val="2"/>
        <w:rPr>
          <w:rFonts w:ascii="SimHei" w:hAnsi="SimHei" w:eastAsia="SimHei" w:cs="SimHei"/>
          <w:sz w:val="24"/>
          <w:szCs w:val="24"/>
        </w:rPr>
      </w:pPr>
      <w:r>
        <w:rPr>
          <w:rFonts w:ascii="SimHei" w:hAnsi="SimHei" w:eastAsia="SimHei" w:cs="SimHei"/>
          <w:sz w:val="24"/>
          <w:szCs w:val="24"/>
          <w:b/>
          <w:bCs/>
          <w:spacing w:val="-10"/>
        </w:rPr>
        <w:t>1.坚持立德树人，聚焦核心素养</w:t>
      </w:r>
    </w:p>
    <w:p>
      <w:pPr>
        <w:ind w:left="11" w:right="50" w:firstLine="489"/>
        <w:spacing w:before="190" w:line="345" w:lineRule="auto"/>
        <w:jc w:val="both"/>
        <w:rPr>
          <w:rFonts w:ascii="SimSun" w:hAnsi="SimSun" w:eastAsia="SimSun" w:cs="SimSun"/>
          <w:sz w:val="24"/>
          <w:szCs w:val="24"/>
        </w:rPr>
      </w:pPr>
      <w:r>
        <w:rPr>
          <w:rFonts w:ascii="SimSun" w:hAnsi="SimSun" w:eastAsia="SimSun" w:cs="SimSun"/>
          <w:sz w:val="24"/>
          <w:szCs w:val="24"/>
          <w:spacing w:val="-11"/>
        </w:rPr>
        <w:t>在实施教学时，教师要贯彻立德树人的宗旨，准确把握中等职业学校专项运</w:t>
      </w:r>
      <w:r>
        <w:rPr>
          <w:rFonts w:ascii="SimSun" w:hAnsi="SimSun" w:eastAsia="SimSun" w:cs="SimSun"/>
          <w:sz w:val="24"/>
          <w:szCs w:val="24"/>
          <w:spacing w:val="-12"/>
        </w:rPr>
        <w:t>动训练</w:t>
      </w:r>
      <w:r>
        <w:rPr>
          <w:rFonts w:ascii="SimSun" w:hAnsi="SimSun" w:eastAsia="SimSun" w:cs="SimSun"/>
          <w:sz w:val="24"/>
          <w:szCs w:val="24"/>
        </w:rPr>
        <w:t xml:space="preserve"> </w:t>
      </w:r>
      <w:r>
        <w:rPr>
          <w:rFonts w:ascii="SimSun" w:hAnsi="SimSun" w:eastAsia="SimSun" w:cs="SimSun"/>
          <w:sz w:val="24"/>
          <w:szCs w:val="24"/>
          <w:spacing w:val="-16"/>
        </w:rPr>
        <w:t>课程的性质、任务和目标要求，发掘课程中的德育因素、关注学生综合能力的</w:t>
      </w:r>
      <w:r>
        <w:rPr>
          <w:rFonts w:ascii="SimSun" w:hAnsi="SimSun" w:eastAsia="SimSun" w:cs="SimSun"/>
          <w:sz w:val="24"/>
          <w:szCs w:val="24"/>
          <w:spacing w:val="-17"/>
        </w:rPr>
        <w:t>培养，在课</w:t>
      </w:r>
      <w:r>
        <w:rPr>
          <w:rFonts w:ascii="SimSun" w:hAnsi="SimSun" w:eastAsia="SimSun" w:cs="SimSun"/>
          <w:sz w:val="24"/>
          <w:szCs w:val="24"/>
        </w:rPr>
        <w:t xml:space="preserve"> </w:t>
      </w:r>
      <w:r>
        <w:rPr>
          <w:rFonts w:ascii="SimSun" w:hAnsi="SimSun" w:eastAsia="SimSun" w:cs="SimSun"/>
          <w:sz w:val="24"/>
          <w:szCs w:val="24"/>
          <w:spacing w:val="-16"/>
        </w:rPr>
        <w:t>程教学中融入为中华民族伟大复兴而奋斗的使命感，将本学科核心素养</w:t>
      </w:r>
      <w:r>
        <w:rPr>
          <w:rFonts w:ascii="SimSun" w:hAnsi="SimSun" w:eastAsia="SimSun" w:cs="SimSun"/>
          <w:sz w:val="24"/>
          <w:szCs w:val="24"/>
          <w:spacing w:val="-17"/>
        </w:rPr>
        <w:t>内涵贯穿教学过程</w:t>
      </w:r>
      <w:r>
        <w:rPr>
          <w:rFonts w:ascii="SimSun" w:hAnsi="SimSun" w:eastAsia="SimSun" w:cs="SimSun"/>
          <w:sz w:val="24"/>
          <w:szCs w:val="24"/>
        </w:rPr>
        <w:t xml:space="preserve"> </w:t>
      </w:r>
      <w:r>
        <w:rPr>
          <w:rFonts w:ascii="SimSun" w:hAnsi="SimSun" w:eastAsia="SimSun" w:cs="SimSun"/>
          <w:sz w:val="24"/>
          <w:szCs w:val="24"/>
          <w:spacing w:val="-10"/>
        </w:rPr>
        <w:t>的始终。</w:t>
      </w:r>
    </w:p>
    <w:p>
      <w:pPr>
        <w:ind w:left="12" w:right="2" w:firstLine="487"/>
        <w:spacing w:line="350" w:lineRule="auto"/>
        <w:jc w:val="both"/>
        <w:rPr>
          <w:rFonts w:ascii="SimSun" w:hAnsi="SimSun" w:eastAsia="SimSun" w:cs="SimSun"/>
          <w:sz w:val="24"/>
          <w:szCs w:val="24"/>
        </w:rPr>
      </w:pPr>
      <w:r>
        <w:rPr>
          <w:rFonts w:ascii="SimSun" w:hAnsi="SimSun" w:eastAsia="SimSun" w:cs="SimSun"/>
          <w:sz w:val="24"/>
          <w:szCs w:val="24"/>
          <w:spacing w:val="-17"/>
        </w:rPr>
        <w:t>在实施教</w:t>
      </w:r>
      <w:r>
        <w:rPr>
          <w:rFonts w:ascii="SimSun" w:hAnsi="SimSun" w:eastAsia="SimSun" w:cs="SimSun"/>
          <w:sz w:val="24"/>
          <w:szCs w:val="24"/>
          <w:spacing w:val="-16"/>
        </w:rPr>
        <w:t>学时，要为学生创设感知和体验专项运动训练的应用情境，引导学生主动</w:t>
      </w:r>
      <w:r>
        <w:rPr>
          <w:rFonts w:ascii="SimSun" w:hAnsi="SimSun" w:eastAsia="SimSun" w:cs="SimSun"/>
          <w:sz w:val="24"/>
          <w:szCs w:val="24"/>
          <w:spacing w:val="-12"/>
        </w:rPr>
        <w:t>探</w:t>
      </w:r>
      <w:r>
        <w:rPr>
          <w:rFonts w:ascii="SimSun" w:hAnsi="SimSun" w:eastAsia="SimSun" w:cs="SimSun"/>
          <w:sz w:val="24"/>
          <w:szCs w:val="24"/>
          <w:spacing w:val="1"/>
        </w:rPr>
        <w:t xml:space="preserve"> </w:t>
      </w:r>
      <w:r>
        <w:rPr>
          <w:rFonts w:ascii="SimSun" w:hAnsi="SimSun" w:eastAsia="SimSun" w:cs="SimSun"/>
          <w:sz w:val="24"/>
          <w:szCs w:val="24"/>
          <w:spacing w:val="-15"/>
        </w:rPr>
        <w:t>究，将生产、生活中遇到的问题与专项运动训练融合关联，找寻解决问题的方案，在运动</w:t>
      </w:r>
      <w:r>
        <w:rPr>
          <w:rFonts w:ascii="SimSun" w:hAnsi="SimSun" w:eastAsia="SimSun" w:cs="SimSun"/>
          <w:sz w:val="24"/>
          <w:szCs w:val="24"/>
          <w:spacing w:val="2"/>
        </w:rPr>
        <w:t xml:space="preserve"> </w:t>
      </w:r>
      <w:r>
        <w:rPr>
          <w:rFonts w:ascii="SimSun" w:hAnsi="SimSun" w:eastAsia="SimSun" w:cs="SimSun"/>
          <w:sz w:val="24"/>
          <w:szCs w:val="24"/>
          <w:spacing w:val="-13"/>
        </w:rPr>
        <w:t>情境和运动活动中培养学生的运动意识。</w:t>
      </w:r>
    </w:p>
    <w:p>
      <w:pPr>
        <w:ind w:left="450"/>
        <w:spacing w:before="36" w:line="219" w:lineRule="auto"/>
        <w:rPr>
          <w:rFonts w:ascii="SimSun" w:hAnsi="SimSun" w:eastAsia="SimSun" w:cs="SimSun"/>
          <w:sz w:val="24"/>
          <w:szCs w:val="24"/>
        </w:rPr>
      </w:pPr>
      <w:r>
        <w:rPr>
          <w:rFonts w:ascii="SimSun" w:hAnsi="SimSun" w:eastAsia="SimSun" w:cs="SimSun"/>
          <w:sz w:val="24"/>
          <w:szCs w:val="24"/>
          <w:spacing w:val="-14"/>
        </w:rPr>
        <w:t>在实施教学时，教师要根据教学内容提炼运动训练的形成过程和表现形式，</w:t>
      </w:r>
    </w:p>
    <w:p>
      <w:pPr>
        <w:ind w:left="10" w:right="2"/>
        <w:spacing w:before="179" w:line="347" w:lineRule="auto"/>
        <w:rPr>
          <w:rFonts w:ascii="SimSun" w:hAnsi="SimSun" w:eastAsia="SimSun" w:cs="SimSun"/>
          <w:sz w:val="24"/>
          <w:szCs w:val="24"/>
        </w:rPr>
      </w:pPr>
      <w:r>
        <w:rPr>
          <w:rFonts w:ascii="SimSun" w:hAnsi="SimSun" w:eastAsia="SimSun" w:cs="SimSun"/>
          <w:sz w:val="24"/>
          <w:szCs w:val="24"/>
          <w:spacing w:val="-16"/>
        </w:rPr>
        <w:t>将其作为</w:t>
      </w:r>
      <w:r>
        <w:rPr>
          <w:rFonts w:ascii="SimSun" w:hAnsi="SimSun" w:eastAsia="SimSun" w:cs="SimSun"/>
          <w:sz w:val="24"/>
          <w:szCs w:val="24"/>
          <w:spacing w:val="-15"/>
        </w:rPr>
        <w:t>实施项目教学的线索，引导学生在解决问题过程中经历分析思考、实践验证、</w:t>
      </w:r>
      <w:r>
        <w:rPr>
          <w:rFonts w:ascii="SimSun" w:hAnsi="SimSun" w:eastAsia="SimSun" w:cs="SimSun"/>
          <w:sz w:val="24"/>
          <w:szCs w:val="24"/>
          <w:spacing w:val="-11"/>
        </w:rPr>
        <w:t>反</w:t>
      </w:r>
      <w:r>
        <w:rPr>
          <w:rFonts w:ascii="SimSun" w:hAnsi="SimSun" w:eastAsia="SimSun" w:cs="SimSun"/>
          <w:sz w:val="24"/>
          <w:szCs w:val="24"/>
          <w:spacing w:val="5"/>
        </w:rPr>
        <w:t xml:space="preserve"> </w:t>
      </w:r>
      <w:r>
        <w:rPr>
          <w:rFonts w:ascii="SimSun" w:hAnsi="SimSun" w:eastAsia="SimSun" w:cs="SimSun"/>
          <w:sz w:val="24"/>
          <w:szCs w:val="24"/>
          <w:spacing w:val="-13"/>
        </w:rPr>
        <w:t>馈调整，逐步形成运动意识。</w:t>
      </w:r>
    </w:p>
    <w:p>
      <w:pPr>
        <w:ind w:left="1" w:right="2" w:firstLine="489"/>
        <w:spacing w:before="31" w:line="353" w:lineRule="auto"/>
        <w:jc w:val="both"/>
        <w:rPr>
          <w:rFonts w:ascii="SimSun" w:hAnsi="SimSun" w:eastAsia="SimSun" w:cs="SimSun"/>
          <w:sz w:val="24"/>
          <w:szCs w:val="24"/>
        </w:rPr>
      </w:pPr>
      <w:r>
        <w:rPr>
          <w:rFonts w:ascii="SimSun" w:hAnsi="SimSun" w:eastAsia="SimSun" w:cs="SimSun"/>
          <w:sz w:val="24"/>
          <w:szCs w:val="24"/>
          <w:spacing w:val="-17"/>
        </w:rPr>
        <w:t>在实施</w:t>
      </w:r>
      <w:r>
        <w:rPr>
          <w:rFonts w:ascii="SimSun" w:hAnsi="SimSun" w:eastAsia="SimSun" w:cs="SimSun"/>
          <w:sz w:val="24"/>
          <w:szCs w:val="24"/>
          <w:spacing w:val="-16"/>
        </w:rPr>
        <w:t>教学时，教师应根据学情创设运动训练学习情境，有效利用运动训练学习资</w:t>
      </w:r>
      <w:r>
        <w:rPr>
          <w:rFonts w:ascii="SimSun" w:hAnsi="SimSun" w:eastAsia="SimSun" w:cs="SimSun"/>
          <w:sz w:val="24"/>
          <w:szCs w:val="24"/>
          <w:spacing w:val="-13"/>
        </w:rPr>
        <w:t>源</w:t>
      </w:r>
      <w:r>
        <w:rPr>
          <w:rFonts w:ascii="SimSun" w:hAnsi="SimSun" w:eastAsia="SimSun" w:cs="SimSun"/>
          <w:sz w:val="24"/>
          <w:szCs w:val="24"/>
          <w:spacing w:val="11"/>
        </w:rPr>
        <w:t xml:space="preserve"> </w:t>
      </w:r>
      <w:r>
        <w:rPr>
          <w:rFonts w:ascii="SimSun" w:hAnsi="SimSun" w:eastAsia="SimSun" w:cs="SimSun"/>
          <w:sz w:val="24"/>
          <w:szCs w:val="24"/>
          <w:spacing w:val="-15"/>
        </w:rPr>
        <w:t>和工具，引导学生通过自主和协作学习，掌握与运动训练课程相关的知识和技能，体验职</w:t>
      </w:r>
      <w:r>
        <w:rPr>
          <w:rFonts w:ascii="SimSun" w:hAnsi="SimSun" w:eastAsia="SimSun" w:cs="SimSun"/>
          <w:sz w:val="24"/>
          <w:szCs w:val="24"/>
          <w:spacing w:val="11"/>
        </w:rPr>
        <w:t xml:space="preserve"> </w:t>
      </w:r>
      <w:r>
        <w:rPr>
          <w:rFonts w:ascii="SimSun" w:hAnsi="SimSun" w:eastAsia="SimSun" w:cs="SimSun"/>
          <w:sz w:val="24"/>
          <w:szCs w:val="24"/>
          <w:spacing w:val="-15"/>
        </w:rPr>
        <w:t>业岗位工作情境，创作个性化的运动训练应用作品或方案，分享学习内容和成果，进行创</w:t>
      </w:r>
      <w:r>
        <w:rPr>
          <w:rFonts w:ascii="SimSun" w:hAnsi="SimSun" w:eastAsia="SimSun" w:cs="SimSun"/>
          <w:sz w:val="24"/>
          <w:szCs w:val="24"/>
          <w:spacing w:val="11"/>
        </w:rPr>
        <w:t xml:space="preserve"> </w:t>
      </w:r>
      <w:r>
        <w:rPr>
          <w:rFonts w:ascii="SimSun" w:hAnsi="SimSun" w:eastAsia="SimSun" w:cs="SimSun"/>
          <w:sz w:val="24"/>
          <w:szCs w:val="24"/>
          <w:spacing w:val="-14"/>
        </w:rPr>
        <w:t>新创业实践，不断提升运动训练学习与创新能力。</w:t>
      </w:r>
    </w:p>
    <w:p>
      <w:pPr>
        <w:ind w:left="4" w:right="2" w:firstLine="486"/>
        <w:spacing w:before="32" w:line="351" w:lineRule="auto"/>
        <w:jc w:val="both"/>
        <w:rPr>
          <w:rFonts w:ascii="SimSun" w:hAnsi="SimSun" w:eastAsia="SimSun" w:cs="SimSun"/>
          <w:sz w:val="24"/>
          <w:szCs w:val="24"/>
        </w:rPr>
      </w:pPr>
      <w:r>
        <w:rPr>
          <w:rFonts w:ascii="SimSun" w:hAnsi="SimSun" w:eastAsia="SimSun" w:cs="SimSun"/>
          <w:sz w:val="24"/>
          <w:szCs w:val="24"/>
          <w:spacing w:val="-16"/>
        </w:rPr>
        <w:t>在实施教学时，教师要结合教学内容，引导学生发掘、观察实际生产、生活中的典型</w:t>
      </w:r>
      <w:r>
        <w:rPr>
          <w:rFonts w:ascii="SimSun" w:hAnsi="SimSun" w:eastAsia="SimSun" w:cs="SimSun"/>
          <w:sz w:val="24"/>
          <w:szCs w:val="24"/>
          <w:spacing w:val="11"/>
        </w:rPr>
        <w:t xml:space="preserve"> </w:t>
      </w:r>
      <w:r>
        <w:rPr>
          <w:rFonts w:ascii="SimSun" w:hAnsi="SimSun" w:eastAsia="SimSun" w:cs="SimSun"/>
          <w:sz w:val="24"/>
          <w:szCs w:val="24"/>
          <w:spacing w:val="-15"/>
        </w:rPr>
        <w:t>案例，鼓励学生在复杂的运动训练应用情境中，通过思考、辨析，做出正确的思维判断和</w:t>
      </w:r>
      <w:r>
        <w:rPr>
          <w:rFonts w:ascii="SimSun" w:hAnsi="SimSun" w:eastAsia="SimSun" w:cs="SimSun"/>
          <w:sz w:val="24"/>
          <w:szCs w:val="24"/>
          <w:spacing w:val="11"/>
        </w:rPr>
        <w:t xml:space="preserve"> </w:t>
      </w:r>
      <w:r>
        <w:rPr>
          <w:rFonts w:ascii="SimSun" w:hAnsi="SimSun" w:eastAsia="SimSun" w:cs="SimSun"/>
          <w:sz w:val="24"/>
          <w:szCs w:val="24"/>
          <w:spacing w:val="-14"/>
        </w:rPr>
        <w:t>行为选择，树立正确的价值观，履行社会责任。</w:t>
      </w:r>
    </w:p>
    <w:p>
      <w:pPr>
        <w:spacing w:line="351" w:lineRule="auto"/>
        <w:sectPr>
          <w:footerReference w:type="default" r:id="rId165"/>
          <w:pgSz w:w="11906" w:h="16839"/>
          <w:pgMar w:top="1431" w:right="1401" w:bottom="1212" w:left="1710" w:header="0" w:footer="1047" w:gutter="0"/>
        </w:sectPr>
        <w:rPr>
          <w:rFonts w:ascii="SimSun" w:hAnsi="SimSun" w:eastAsia="SimSun" w:cs="SimSun"/>
          <w:sz w:val="24"/>
          <w:szCs w:val="24"/>
        </w:rPr>
      </w:pPr>
    </w:p>
    <w:p>
      <w:pPr>
        <w:pStyle w:val="BodyText"/>
        <w:spacing w:line="332" w:lineRule="auto"/>
        <w:rPr/>
      </w:pPr>
      <w:r/>
    </w:p>
    <w:p>
      <w:pPr>
        <w:pStyle w:val="BodyText"/>
        <w:spacing w:line="332" w:lineRule="auto"/>
        <w:rPr/>
      </w:pPr>
      <w:r/>
    </w:p>
    <w:p>
      <w:pPr>
        <w:ind w:left="464"/>
        <w:spacing w:before="78" w:line="213" w:lineRule="auto"/>
        <w:outlineLvl w:val="2"/>
        <w:rPr>
          <w:rFonts w:ascii="SimHei" w:hAnsi="SimHei" w:eastAsia="SimHei" w:cs="SimHei"/>
          <w:sz w:val="24"/>
          <w:szCs w:val="24"/>
        </w:rPr>
      </w:pPr>
      <w:r>
        <w:rPr>
          <w:rFonts w:ascii="SimHei" w:hAnsi="SimHei" w:eastAsia="SimHei" w:cs="SimHei"/>
          <w:sz w:val="24"/>
          <w:szCs w:val="24"/>
          <w:b/>
          <w:bCs/>
          <w:spacing w:val="-4"/>
        </w:rPr>
        <w:t>2.立足岗位需求，培养信息能力</w:t>
      </w:r>
    </w:p>
    <w:p>
      <w:pPr>
        <w:ind w:firstLine="453"/>
        <w:spacing w:before="115" w:line="354" w:lineRule="auto"/>
        <w:jc w:val="both"/>
        <w:rPr>
          <w:rFonts w:ascii="SimSun" w:hAnsi="SimSun" w:eastAsia="SimSun" w:cs="SimSun"/>
          <w:sz w:val="24"/>
          <w:szCs w:val="24"/>
        </w:rPr>
      </w:pPr>
      <w:r>
        <w:rPr>
          <w:rFonts w:ascii="SimSun" w:hAnsi="SimSun" w:eastAsia="SimSun" w:cs="SimSun"/>
          <w:sz w:val="24"/>
          <w:szCs w:val="24"/>
          <w:spacing w:val="-16"/>
        </w:rPr>
        <w:t>在实施教学</w:t>
      </w:r>
      <w:r>
        <w:rPr>
          <w:rFonts w:ascii="SimSun" w:hAnsi="SimSun" w:eastAsia="SimSun" w:cs="SimSun"/>
          <w:sz w:val="24"/>
          <w:szCs w:val="24"/>
          <w:spacing w:val="-15"/>
        </w:rPr>
        <w:t>时，学校和教师应依托产教融合与校企合作，立足职业岗位需求，通过</w:t>
      </w:r>
      <w:r>
        <w:rPr>
          <w:rFonts w:ascii="SimSun" w:hAnsi="SimSun" w:eastAsia="SimSun" w:cs="SimSun"/>
          <w:sz w:val="24"/>
          <w:szCs w:val="24"/>
          <w:spacing w:val="-10"/>
        </w:rPr>
        <w:t>课</w:t>
      </w:r>
      <w:r>
        <w:rPr>
          <w:rFonts w:ascii="SimSun" w:hAnsi="SimSun" w:eastAsia="SimSun" w:cs="SimSun"/>
          <w:sz w:val="24"/>
          <w:szCs w:val="24"/>
          <w:spacing w:val="3"/>
        </w:rPr>
        <w:t xml:space="preserve"> </w:t>
      </w:r>
      <w:r>
        <w:rPr>
          <w:rFonts w:ascii="SimSun" w:hAnsi="SimSun" w:eastAsia="SimSun" w:cs="SimSun"/>
          <w:sz w:val="24"/>
          <w:szCs w:val="24"/>
          <w:spacing w:val="-16"/>
        </w:rPr>
        <w:t>程</w:t>
      </w:r>
      <w:r>
        <w:rPr>
          <w:rFonts w:ascii="SimSun" w:hAnsi="SimSun" w:eastAsia="SimSun" w:cs="SimSun"/>
          <w:sz w:val="24"/>
          <w:szCs w:val="24"/>
          <w:spacing w:val="-15"/>
        </w:rPr>
        <w:t>内容的扩展延伸，结合学生所学专业，将运动训练的课程学习与学生的职业发展需求</w:t>
      </w:r>
      <w:r>
        <w:rPr>
          <w:rFonts w:ascii="SimSun" w:hAnsi="SimSun" w:eastAsia="SimSun" w:cs="SimSun"/>
          <w:sz w:val="24"/>
          <w:szCs w:val="24"/>
          <w:spacing w:val="-14"/>
        </w:rPr>
        <w:t>深</w:t>
      </w:r>
      <w:r>
        <w:rPr>
          <w:rFonts w:ascii="SimSun" w:hAnsi="SimSun" w:eastAsia="SimSun" w:cs="SimSun"/>
          <w:sz w:val="24"/>
          <w:szCs w:val="24"/>
          <w:spacing w:val="6"/>
        </w:rPr>
        <w:t xml:space="preserve"> </w:t>
      </w:r>
      <w:r>
        <w:rPr>
          <w:rFonts w:ascii="SimSun" w:hAnsi="SimSun" w:eastAsia="SimSun" w:cs="SimSun"/>
          <w:sz w:val="24"/>
          <w:szCs w:val="24"/>
          <w:spacing w:val="-16"/>
        </w:rPr>
        <w:t>度融合</w:t>
      </w:r>
      <w:r>
        <w:rPr>
          <w:rFonts w:ascii="SimSun" w:hAnsi="SimSun" w:eastAsia="SimSun" w:cs="SimSun"/>
          <w:sz w:val="24"/>
          <w:szCs w:val="24"/>
          <w:spacing w:val="-15"/>
        </w:rPr>
        <w:t>。要以源自生产、生活实际的实践项目为引领、以典型任务为驱动，通过情境创</w:t>
      </w:r>
      <w:r>
        <w:rPr>
          <w:rFonts w:ascii="SimSun" w:hAnsi="SimSun" w:eastAsia="SimSun" w:cs="SimSun"/>
          <w:sz w:val="24"/>
          <w:szCs w:val="24"/>
          <w:spacing w:val="-12"/>
        </w:rPr>
        <w:t>设</w:t>
      </w:r>
      <w:r>
        <w:rPr>
          <w:rFonts w:ascii="SimSun" w:hAnsi="SimSun" w:eastAsia="SimSun" w:cs="SimSun"/>
          <w:sz w:val="24"/>
          <w:szCs w:val="24"/>
          <w:spacing w:val="6"/>
        </w:rPr>
        <w:t xml:space="preserve"> </w:t>
      </w:r>
      <w:r>
        <w:rPr>
          <w:rFonts w:ascii="SimSun" w:hAnsi="SimSun" w:eastAsia="SimSun" w:cs="SimSun"/>
          <w:sz w:val="24"/>
          <w:szCs w:val="24"/>
          <w:spacing w:val="-16"/>
        </w:rPr>
        <w:t>、任务部署、</w:t>
      </w:r>
      <w:r>
        <w:rPr>
          <w:rFonts w:ascii="SimSun" w:hAnsi="SimSun" w:eastAsia="SimSun" w:cs="SimSun"/>
          <w:sz w:val="24"/>
          <w:szCs w:val="24"/>
          <w:spacing w:val="-15"/>
        </w:rPr>
        <w:t>引导示范、实践训练、疑难解析、拓展迁移等教学环节，引导学生综合了</w:t>
      </w:r>
      <w:r>
        <w:rPr>
          <w:rFonts w:ascii="SimSun" w:hAnsi="SimSun" w:eastAsia="SimSun" w:cs="SimSun"/>
          <w:sz w:val="24"/>
          <w:szCs w:val="24"/>
          <w:spacing w:val="-9"/>
        </w:rPr>
        <w:t>解</w:t>
      </w:r>
      <w:r>
        <w:rPr>
          <w:rFonts w:ascii="SimSun" w:hAnsi="SimSun" w:eastAsia="SimSun" w:cs="SimSun"/>
          <w:sz w:val="24"/>
          <w:szCs w:val="24"/>
          <w:spacing w:val="6"/>
        </w:rPr>
        <w:t xml:space="preserve"> </w:t>
      </w:r>
      <w:r>
        <w:rPr>
          <w:rFonts w:ascii="SimSun" w:hAnsi="SimSun" w:eastAsia="SimSun" w:cs="SimSun"/>
          <w:sz w:val="24"/>
          <w:szCs w:val="24"/>
          <w:spacing w:val="-16"/>
        </w:rPr>
        <w:t>运动</w:t>
      </w:r>
      <w:r>
        <w:rPr>
          <w:rFonts w:ascii="SimSun" w:hAnsi="SimSun" w:eastAsia="SimSun" w:cs="SimSun"/>
          <w:sz w:val="24"/>
          <w:szCs w:val="24"/>
          <w:spacing w:val="-15"/>
        </w:rPr>
        <w:t>训练和与之关联的业务知识，掌握不同职业岗位和任务情境中运用运动训练解决问</w:t>
      </w:r>
      <w:r>
        <w:rPr>
          <w:rFonts w:ascii="SimSun" w:hAnsi="SimSun" w:eastAsia="SimSun" w:cs="SimSun"/>
          <w:sz w:val="24"/>
          <w:szCs w:val="24"/>
          <w:spacing w:val="-13"/>
        </w:rPr>
        <w:t>题</w:t>
      </w:r>
      <w:r>
        <w:rPr>
          <w:rFonts w:ascii="SimSun" w:hAnsi="SimSun" w:eastAsia="SimSun" w:cs="SimSun"/>
          <w:sz w:val="24"/>
          <w:szCs w:val="24"/>
          <w:spacing w:val="6"/>
        </w:rPr>
        <w:t xml:space="preserve"> </w:t>
      </w:r>
      <w:r>
        <w:rPr>
          <w:rFonts w:ascii="SimSun" w:hAnsi="SimSun" w:eastAsia="SimSun" w:cs="SimSun"/>
          <w:sz w:val="24"/>
          <w:szCs w:val="24"/>
          <w:spacing w:val="-14"/>
        </w:rPr>
        <w:t>的综合技能；在问题的解决过程中，培养学生适应职业发展的运动能力。</w:t>
      </w:r>
    </w:p>
    <w:p>
      <w:pPr>
        <w:pStyle w:val="BodyText"/>
        <w:spacing w:line="318" w:lineRule="auto"/>
        <w:rPr/>
      </w:pPr>
      <w:r/>
    </w:p>
    <w:p>
      <w:pPr>
        <w:ind w:left="485"/>
        <w:spacing w:before="78" w:line="213" w:lineRule="auto"/>
        <w:outlineLvl w:val="2"/>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ind w:left="1" w:firstLine="451"/>
        <w:spacing w:before="187" w:line="353" w:lineRule="auto"/>
        <w:jc w:val="both"/>
        <w:rPr>
          <w:rFonts w:ascii="SimSun" w:hAnsi="SimSun" w:eastAsia="SimSun" w:cs="SimSun"/>
          <w:sz w:val="24"/>
          <w:szCs w:val="24"/>
        </w:rPr>
      </w:pPr>
      <w:r>
        <w:rPr>
          <w:rFonts w:ascii="SimSun" w:hAnsi="SimSun" w:eastAsia="SimSun" w:cs="SimSun"/>
          <w:sz w:val="24"/>
          <w:szCs w:val="24"/>
          <w:spacing w:val="-16"/>
        </w:rPr>
        <w:t>在实施教学</w:t>
      </w:r>
      <w:r>
        <w:rPr>
          <w:rFonts w:ascii="SimSun" w:hAnsi="SimSun" w:eastAsia="SimSun" w:cs="SimSun"/>
          <w:sz w:val="24"/>
          <w:szCs w:val="24"/>
          <w:spacing w:val="-15"/>
        </w:rPr>
        <w:t>时，教师要遵循技术技能人才培养规律，坚持“做中学、做中教”, 体</w:t>
      </w:r>
      <w:r>
        <w:rPr>
          <w:rFonts w:ascii="SimSun" w:hAnsi="SimSun" w:eastAsia="SimSun" w:cs="SimSun"/>
          <w:sz w:val="24"/>
          <w:szCs w:val="24"/>
          <w:spacing w:val="-10"/>
        </w:rPr>
        <w:t>现</w:t>
      </w:r>
      <w:r>
        <w:rPr>
          <w:rFonts w:ascii="SimSun" w:hAnsi="SimSun" w:eastAsia="SimSun" w:cs="SimSun"/>
          <w:sz w:val="24"/>
          <w:szCs w:val="24"/>
          <w:spacing w:val="18"/>
        </w:rPr>
        <w:t xml:space="preserve"> </w:t>
      </w:r>
      <w:r>
        <w:rPr>
          <w:rFonts w:ascii="SimSun" w:hAnsi="SimSun" w:eastAsia="SimSun" w:cs="SimSun"/>
          <w:sz w:val="24"/>
          <w:szCs w:val="24"/>
          <w:spacing w:val="-16"/>
        </w:rPr>
        <w:t>职</w:t>
      </w:r>
      <w:r>
        <w:rPr>
          <w:rFonts w:ascii="SimSun" w:hAnsi="SimSun" w:eastAsia="SimSun" w:cs="SimSun"/>
          <w:sz w:val="24"/>
          <w:szCs w:val="24"/>
          <w:spacing w:val="-15"/>
        </w:rPr>
        <w:t>业教育特点。注重学生运用专项运动训练工具解决生产、生活问题实践技能的训练。</w:t>
      </w:r>
      <w:r>
        <w:rPr>
          <w:rFonts w:ascii="SimSun" w:hAnsi="SimSun" w:eastAsia="SimSun" w:cs="SimSun"/>
          <w:sz w:val="24"/>
          <w:szCs w:val="24"/>
          <w:spacing w:val="-14"/>
        </w:rPr>
        <w:t>在</w:t>
      </w:r>
      <w:r>
        <w:rPr>
          <w:rFonts w:ascii="SimSun" w:hAnsi="SimSun" w:eastAsia="SimSun" w:cs="SimSun"/>
          <w:sz w:val="24"/>
          <w:szCs w:val="24"/>
          <w:spacing w:val="4"/>
        </w:rPr>
        <w:t xml:space="preserve"> </w:t>
      </w:r>
      <w:r>
        <w:rPr>
          <w:rFonts w:ascii="SimSun" w:hAnsi="SimSun" w:eastAsia="SimSun" w:cs="SimSun"/>
          <w:sz w:val="24"/>
          <w:szCs w:val="24"/>
          <w:spacing w:val="-15"/>
        </w:rPr>
        <w:t>教学过程中，充分体现科学、技术、工程、人文艺术与数学等跨学科融合的教学理念，创</w:t>
      </w:r>
      <w:r>
        <w:rPr>
          <w:rFonts w:ascii="SimSun" w:hAnsi="SimSun" w:eastAsia="SimSun" w:cs="SimSun"/>
          <w:sz w:val="24"/>
          <w:szCs w:val="24"/>
          <w:spacing w:val="4"/>
        </w:rPr>
        <w:t xml:space="preserve"> </w:t>
      </w:r>
      <w:r>
        <w:rPr>
          <w:rFonts w:ascii="SimSun" w:hAnsi="SimSun" w:eastAsia="SimSun" w:cs="SimSun"/>
          <w:sz w:val="24"/>
          <w:szCs w:val="24"/>
          <w:spacing w:val="-14"/>
        </w:rPr>
        <w:t>新教学模式，增强知识学习与技能训练的互动性和趣味性。</w:t>
      </w:r>
    </w:p>
    <w:p>
      <w:pPr>
        <w:ind w:left="4" w:firstLine="450"/>
        <w:spacing w:before="33" w:line="354" w:lineRule="auto"/>
        <w:jc w:val="both"/>
        <w:rPr>
          <w:rFonts w:ascii="SimSun" w:hAnsi="SimSun" w:eastAsia="SimSun" w:cs="SimSun"/>
          <w:sz w:val="24"/>
          <w:szCs w:val="24"/>
        </w:rPr>
      </w:pPr>
      <w:r>
        <w:rPr>
          <w:rFonts w:ascii="SimSun" w:hAnsi="SimSun" w:eastAsia="SimSun" w:cs="SimSun"/>
          <w:sz w:val="24"/>
          <w:szCs w:val="24"/>
          <w:spacing w:val="-16"/>
        </w:rPr>
        <w:t>要合理安排</w:t>
      </w:r>
      <w:r>
        <w:rPr>
          <w:rFonts w:ascii="SimSun" w:hAnsi="SimSun" w:eastAsia="SimSun" w:cs="SimSun"/>
          <w:sz w:val="24"/>
          <w:szCs w:val="24"/>
          <w:spacing w:val="-15"/>
        </w:rPr>
        <w:t>四个模块的教学。篮球运动认知教学要打好学生运动素养的基础，分层</w:t>
      </w:r>
      <w:r>
        <w:rPr>
          <w:rFonts w:ascii="SimSun" w:hAnsi="SimSun" w:eastAsia="SimSun" w:cs="SimSun"/>
          <w:sz w:val="24"/>
          <w:szCs w:val="24"/>
          <w:spacing w:val="-10"/>
        </w:rPr>
        <w:t>次</w:t>
      </w:r>
      <w:r>
        <w:rPr>
          <w:rFonts w:ascii="SimSun" w:hAnsi="SimSun" w:eastAsia="SimSun" w:cs="SimSun"/>
          <w:sz w:val="24"/>
          <w:szCs w:val="24"/>
          <w:spacing w:val="1"/>
        </w:rPr>
        <w:t xml:space="preserve"> </w:t>
      </w:r>
      <w:r>
        <w:rPr>
          <w:rFonts w:ascii="SimSun" w:hAnsi="SimSun" w:eastAsia="SimSun" w:cs="SimSun"/>
          <w:sz w:val="24"/>
          <w:szCs w:val="24"/>
          <w:spacing w:val="-16"/>
        </w:rPr>
        <w:t>实施</w:t>
      </w:r>
      <w:r>
        <w:rPr>
          <w:rFonts w:ascii="SimSun" w:hAnsi="SimSun" w:eastAsia="SimSun" w:cs="SimSun"/>
          <w:sz w:val="24"/>
          <w:szCs w:val="24"/>
          <w:spacing w:val="-15"/>
        </w:rPr>
        <w:t>不同水平的知识性教学、强化基础实践技能的训练，培养学生运用运动技术解决问</w:t>
      </w:r>
      <w:r>
        <w:rPr>
          <w:rFonts w:ascii="SimSun" w:hAnsi="SimSun" w:eastAsia="SimSun" w:cs="SimSun"/>
          <w:sz w:val="24"/>
          <w:szCs w:val="24"/>
          <w:spacing w:val="-13"/>
        </w:rPr>
        <w:t>题</w:t>
      </w:r>
      <w:r>
        <w:rPr>
          <w:rFonts w:ascii="SimSun" w:hAnsi="SimSun" w:eastAsia="SimSun" w:cs="SimSun"/>
          <w:sz w:val="24"/>
          <w:szCs w:val="24"/>
          <w:spacing w:val="1"/>
        </w:rPr>
        <w:t xml:space="preserve"> </w:t>
      </w:r>
      <w:r>
        <w:rPr>
          <w:rFonts w:ascii="SimSun" w:hAnsi="SimSun" w:eastAsia="SimSun" w:cs="SimSun"/>
          <w:sz w:val="24"/>
          <w:szCs w:val="24"/>
          <w:spacing w:val="-16"/>
        </w:rPr>
        <w:t>的</w:t>
      </w:r>
      <w:r>
        <w:rPr>
          <w:rFonts w:ascii="SimSun" w:hAnsi="SimSun" w:eastAsia="SimSun" w:cs="SimSun"/>
          <w:sz w:val="24"/>
          <w:szCs w:val="24"/>
          <w:spacing w:val="-15"/>
        </w:rPr>
        <w:t>基本能力。篮球专项身体素质训练，篮球运动技战术训练模块要引导学生综合运用所</w:t>
      </w:r>
      <w:r>
        <w:rPr>
          <w:rFonts w:ascii="SimSun" w:hAnsi="SimSun" w:eastAsia="SimSun" w:cs="SimSun"/>
          <w:sz w:val="24"/>
          <w:szCs w:val="24"/>
          <w:spacing w:val="-14"/>
        </w:rPr>
        <w:t>学</w:t>
      </w:r>
      <w:r>
        <w:rPr>
          <w:rFonts w:ascii="SimSun" w:hAnsi="SimSun" w:eastAsia="SimSun" w:cs="SimSun"/>
          <w:sz w:val="24"/>
          <w:szCs w:val="24"/>
          <w:spacing w:val="1"/>
        </w:rPr>
        <w:t xml:space="preserve"> </w:t>
      </w:r>
      <w:r>
        <w:rPr>
          <w:rFonts w:ascii="SimSun" w:hAnsi="SimSun" w:eastAsia="SimSun" w:cs="SimSun"/>
          <w:sz w:val="24"/>
          <w:szCs w:val="24"/>
          <w:spacing w:val="-15"/>
        </w:rPr>
        <w:t>的知识和技能，强化职业岗位情境中综合实践技能的训练，熟练运用专项运动训练完成相</w:t>
      </w:r>
      <w:r>
        <w:rPr>
          <w:rFonts w:ascii="SimSun" w:hAnsi="SimSun" w:eastAsia="SimSun" w:cs="SimSun"/>
          <w:sz w:val="24"/>
          <w:szCs w:val="24"/>
          <w:spacing w:val="1"/>
        </w:rPr>
        <w:t xml:space="preserve"> </w:t>
      </w:r>
      <w:r>
        <w:rPr>
          <w:rFonts w:ascii="SimSun" w:hAnsi="SimSun" w:eastAsia="SimSun" w:cs="SimSun"/>
          <w:sz w:val="24"/>
          <w:szCs w:val="24"/>
          <w:spacing w:val="-14"/>
        </w:rPr>
        <w:t>关的职业任务，并培养所需的综合能力。</w:t>
      </w:r>
    </w:p>
    <w:p>
      <w:pPr>
        <w:pStyle w:val="BodyText"/>
        <w:spacing w:line="420" w:lineRule="auto"/>
        <w:rPr/>
      </w:pPr>
      <w:r/>
    </w:p>
    <w:p>
      <w:pPr>
        <w:ind w:left="491"/>
        <w:spacing w:before="79" w:line="221" w:lineRule="auto"/>
        <w:outlineLvl w:val="2"/>
        <w:rPr>
          <w:rFonts w:ascii="SimHei" w:hAnsi="SimHei" w:eastAsia="SimHei" w:cs="SimHei"/>
          <w:sz w:val="24"/>
          <w:szCs w:val="24"/>
        </w:rPr>
      </w:pPr>
      <w:r>
        <w:rPr>
          <w:rFonts w:ascii="SimHei" w:hAnsi="SimHei" w:eastAsia="SimHei" w:cs="SimHei"/>
          <w:sz w:val="24"/>
          <w:szCs w:val="24"/>
          <w:b/>
          <w:bCs/>
          <w:spacing w:val="-4"/>
        </w:rPr>
        <w:t>4.强化自主学习与创新能力</w:t>
      </w:r>
    </w:p>
    <w:p>
      <w:pPr>
        <w:ind w:firstLine="453"/>
        <w:spacing w:before="180" w:line="352" w:lineRule="auto"/>
        <w:jc w:val="both"/>
        <w:rPr>
          <w:rFonts w:ascii="SimSun" w:hAnsi="SimSun" w:eastAsia="SimSun" w:cs="SimSun"/>
          <w:sz w:val="24"/>
          <w:szCs w:val="24"/>
        </w:rPr>
      </w:pPr>
      <w:r>
        <w:rPr>
          <w:rFonts w:ascii="SimSun" w:hAnsi="SimSun" w:eastAsia="SimSun" w:cs="SimSun"/>
          <w:sz w:val="24"/>
          <w:szCs w:val="24"/>
          <w:spacing w:val="-16"/>
        </w:rPr>
        <w:t>在</w:t>
      </w:r>
      <w:r>
        <w:rPr>
          <w:rFonts w:ascii="SimSun" w:hAnsi="SimSun" w:eastAsia="SimSun" w:cs="SimSun"/>
          <w:sz w:val="24"/>
          <w:szCs w:val="24"/>
          <w:spacing w:val="-15"/>
        </w:rPr>
        <w:t>实施教学时，教师要积极将信息化教学理念应用于教学实践中，充分运用新一代</w:t>
      </w:r>
      <w:r>
        <w:rPr>
          <w:rFonts w:ascii="SimSun" w:hAnsi="SimSun" w:eastAsia="SimSun" w:cs="SimSun"/>
          <w:sz w:val="24"/>
          <w:szCs w:val="24"/>
          <w:spacing w:val="-14"/>
        </w:rPr>
        <w:t>专</w:t>
      </w:r>
      <w:r>
        <w:rPr>
          <w:rFonts w:ascii="SimSun" w:hAnsi="SimSun" w:eastAsia="SimSun" w:cs="SimSun"/>
          <w:sz w:val="24"/>
          <w:szCs w:val="24"/>
          <w:spacing w:val="3"/>
        </w:rPr>
        <w:t xml:space="preserve"> </w:t>
      </w:r>
      <w:r>
        <w:rPr>
          <w:rFonts w:ascii="SimSun" w:hAnsi="SimSun" w:eastAsia="SimSun" w:cs="SimSun"/>
          <w:sz w:val="24"/>
          <w:szCs w:val="24"/>
          <w:spacing w:val="-16"/>
        </w:rPr>
        <w:t>项运动训练</w:t>
      </w:r>
      <w:r>
        <w:rPr>
          <w:rFonts w:ascii="SimSun" w:hAnsi="SimSun" w:eastAsia="SimSun" w:cs="SimSun"/>
          <w:sz w:val="24"/>
          <w:szCs w:val="24"/>
          <w:spacing w:val="-15"/>
        </w:rPr>
        <w:t>手段、数字化教学资源和网络化、智能化的教学环境，突出教学重点、解决</w:t>
      </w:r>
      <w:r>
        <w:rPr>
          <w:rFonts w:ascii="SimSun" w:hAnsi="SimSun" w:eastAsia="SimSun" w:cs="SimSun"/>
          <w:sz w:val="24"/>
          <w:szCs w:val="24"/>
          <w:spacing w:val="-10"/>
        </w:rPr>
        <w:t>教</w:t>
      </w:r>
      <w:r>
        <w:rPr>
          <w:rFonts w:ascii="SimSun" w:hAnsi="SimSun" w:eastAsia="SimSun" w:cs="SimSun"/>
          <w:sz w:val="24"/>
          <w:szCs w:val="24"/>
          <w:spacing w:val="6"/>
        </w:rPr>
        <w:t xml:space="preserve"> </w:t>
      </w:r>
      <w:r>
        <w:rPr>
          <w:rFonts w:ascii="SimSun" w:hAnsi="SimSun" w:eastAsia="SimSun" w:cs="SimSun"/>
          <w:sz w:val="24"/>
          <w:szCs w:val="24"/>
          <w:spacing w:val="-16"/>
        </w:rPr>
        <w:t>学难点</w:t>
      </w:r>
      <w:r>
        <w:rPr>
          <w:rFonts w:ascii="SimSun" w:hAnsi="SimSun" w:eastAsia="SimSun" w:cs="SimSun"/>
          <w:sz w:val="24"/>
          <w:szCs w:val="24"/>
          <w:spacing w:val="-15"/>
        </w:rPr>
        <w:t>，优化教学过程，创设以学生为中心的学习情境，使专项运动训练课程的教学实</w:t>
      </w:r>
      <w:r>
        <w:rPr>
          <w:rFonts w:ascii="SimSun" w:hAnsi="SimSun" w:eastAsia="SimSun" w:cs="SimSun"/>
          <w:sz w:val="24"/>
          <w:szCs w:val="24"/>
          <w:spacing w:val="-12"/>
        </w:rPr>
        <w:t>施</w:t>
      </w:r>
      <w:r>
        <w:rPr>
          <w:rFonts w:ascii="SimSun" w:hAnsi="SimSun" w:eastAsia="SimSun" w:cs="SimSun"/>
          <w:sz w:val="24"/>
          <w:szCs w:val="24"/>
          <w:spacing w:val="6"/>
        </w:rPr>
        <w:t xml:space="preserve"> </w:t>
      </w:r>
      <w:r>
        <w:rPr>
          <w:rFonts w:ascii="SimSun" w:hAnsi="SimSun" w:eastAsia="SimSun" w:cs="SimSun"/>
          <w:sz w:val="24"/>
          <w:szCs w:val="24"/>
          <w:spacing w:val="-14"/>
        </w:rPr>
        <w:t>在教师角色、教学内容、教学方法、互动方式、考核与评价等方面有所创新。</w:t>
      </w:r>
    </w:p>
    <w:p>
      <w:pPr>
        <w:ind w:left="1" w:firstLine="453"/>
        <w:spacing w:before="35" w:line="353" w:lineRule="auto"/>
        <w:jc w:val="both"/>
        <w:rPr>
          <w:rFonts w:ascii="SimSun" w:hAnsi="SimSun" w:eastAsia="SimSun" w:cs="SimSun"/>
          <w:sz w:val="24"/>
          <w:szCs w:val="24"/>
        </w:rPr>
      </w:pPr>
      <w:r>
        <w:rPr>
          <w:rFonts w:ascii="SimSun" w:hAnsi="SimSun" w:eastAsia="SimSun" w:cs="SimSun"/>
          <w:sz w:val="24"/>
          <w:szCs w:val="24"/>
          <w:spacing w:val="-16"/>
        </w:rPr>
        <w:t>要鼓励学生</w:t>
      </w:r>
      <w:r>
        <w:rPr>
          <w:rFonts w:ascii="SimSun" w:hAnsi="SimSun" w:eastAsia="SimSun" w:cs="SimSun"/>
          <w:sz w:val="24"/>
          <w:szCs w:val="24"/>
          <w:spacing w:val="-15"/>
        </w:rPr>
        <w:t>主动适应运动训练的发展，积极进行数字化学习与创新，自主探索新的</w:t>
      </w:r>
      <w:r>
        <w:rPr>
          <w:rFonts w:ascii="SimSun" w:hAnsi="SimSun" w:eastAsia="SimSun" w:cs="SimSun"/>
          <w:sz w:val="24"/>
          <w:szCs w:val="24"/>
          <w:spacing w:val="-10"/>
        </w:rPr>
        <w:t>运</w:t>
      </w:r>
      <w:r>
        <w:rPr>
          <w:rFonts w:ascii="SimSun" w:hAnsi="SimSun" w:eastAsia="SimSun" w:cs="SimSun"/>
          <w:sz w:val="24"/>
          <w:szCs w:val="24"/>
          <w:spacing w:val="1"/>
        </w:rPr>
        <w:t xml:space="preserve"> </w:t>
      </w:r>
      <w:r>
        <w:rPr>
          <w:rFonts w:ascii="SimSun" w:hAnsi="SimSun" w:eastAsia="SimSun" w:cs="SimSun"/>
          <w:sz w:val="24"/>
          <w:szCs w:val="24"/>
          <w:spacing w:val="-16"/>
        </w:rPr>
        <w:t>动训练</w:t>
      </w:r>
      <w:r>
        <w:rPr>
          <w:rFonts w:ascii="SimSun" w:hAnsi="SimSun" w:eastAsia="SimSun" w:cs="SimSun"/>
          <w:sz w:val="24"/>
          <w:szCs w:val="24"/>
          <w:spacing w:val="-15"/>
        </w:rPr>
        <w:t>工具与手段，根据个人兴趣、能力确定学习内容和学习方式。教师要有效利用数</w:t>
      </w:r>
      <w:r>
        <w:rPr>
          <w:rFonts w:ascii="SimSun" w:hAnsi="SimSun" w:eastAsia="SimSun" w:cs="SimSun"/>
          <w:sz w:val="24"/>
          <w:szCs w:val="24"/>
          <w:spacing w:val="-12"/>
        </w:rPr>
        <w:t>字</w:t>
      </w:r>
      <w:r>
        <w:rPr>
          <w:rFonts w:ascii="SimSun" w:hAnsi="SimSun" w:eastAsia="SimSun" w:cs="SimSun"/>
          <w:sz w:val="24"/>
          <w:szCs w:val="24"/>
          <w:spacing w:val="4"/>
        </w:rPr>
        <w:t xml:space="preserve"> </w:t>
      </w:r>
      <w:r>
        <w:rPr>
          <w:rFonts w:ascii="SimSun" w:hAnsi="SimSun" w:eastAsia="SimSun" w:cs="SimSun"/>
          <w:sz w:val="24"/>
          <w:szCs w:val="24"/>
          <w:spacing w:val="-16"/>
        </w:rPr>
        <w:t>化学习情境</w:t>
      </w:r>
      <w:r>
        <w:rPr>
          <w:rFonts w:ascii="SimSun" w:hAnsi="SimSun" w:eastAsia="SimSun" w:cs="SimSun"/>
          <w:sz w:val="24"/>
          <w:szCs w:val="24"/>
          <w:spacing w:val="-15"/>
        </w:rPr>
        <w:t>，有机融合各种教学要素，合理设计教学环节，加强教与学全过程的信息采</w:t>
      </w:r>
      <w:r>
        <w:rPr>
          <w:rFonts w:ascii="SimSun" w:hAnsi="SimSun" w:eastAsia="SimSun" w:cs="SimSun"/>
          <w:sz w:val="24"/>
          <w:szCs w:val="24"/>
          <w:spacing w:val="-10"/>
        </w:rPr>
        <w:t>集</w:t>
      </w:r>
      <w:r>
        <w:rPr>
          <w:rFonts w:ascii="SimSun" w:hAnsi="SimSun" w:eastAsia="SimSun" w:cs="SimSun"/>
          <w:sz w:val="24"/>
          <w:szCs w:val="24"/>
          <w:spacing w:val="4"/>
        </w:rPr>
        <w:t xml:space="preserve"> </w:t>
      </w:r>
      <w:r>
        <w:rPr>
          <w:rFonts w:ascii="SimSun" w:hAnsi="SimSun" w:eastAsia="SimSun" w:cs="SimSun"/>
          <w:sz w:val="24"/>
          <w:szCs w:val="24"/>
          <w:spacing w:val="-15"/>
        </w:rPr>
        <w:t>与诊断分析，调动学生的主观能动性，强化学生的自主学习能力，促进教与学、教与教、</w:t>
      </w:r>
    </w:p>
    <w:p>
      <w:pPr>
        <w:spacing w:line="353" w:lineRule="auto"/>
        <w:sectPr>
          <w:footerReference w:type="default" r:id="rId166"/>
          <w:pgSz w:w="11906" w:h="16839"/>
          <w:pgMar w:top="1431" w:right="1403" w:bottom="1212" w:left="1719" w:header="0" w:footer="1047" w:gutter="0"/>
        </w:sectPr>
        <w:rPr>
          <w:rFonts w:ascii="SimSun" w:hAnsi="SimSun" w:eastAsia="SimSun" w:cs="SimSun"/>
          <w:sz w:val="24"/>
          <w:szCs w:val="24"/>
        </w:rPr>
      </w:pPr>
    </w:p>
    <w:p>
      <w:pPr>
        <w:ind w:left="1" w:right="2" w:firstLine="3"/>
        <w:spacing w:before="304" w:line="345" w:lineRule="auto"/>
        <w:rPr>
          <w:rFonts w:ascii="SimSun" w:hAnsi="SimSun" w:eastAsia="SimSun" w:cs="SimSun"/>
          <w:sz w:val="24"/>
          <w:szCs w:val="24"/>
        </w:rPr>
      </w:pPr>
      <w:r>
        <w:rPr>
          <w:rFonts w:ascii="SimSun" w:hAnsi="SimSun" w:eastAsia="SimSun" w:cs="SimSun"/>
          <w:sz w:val="24"/>
          <w:szCs w:val="24"/>
          <w:spacing w:val="-15"/>
        </w:rPr>
        <w:t>学与学的互动，不断提高教学效率与教学质量。要引导学生充分运用专项运动训练进行创</w:t>
      </w:r>
      <w:r>
        <w:rPr>
          <w:rFonts w:ascii="SimSun" w:hAnsi="SimSun" w:eastAsia="SimSun" w:cs="SimSun"/>
          <w:sz w:val="24"/>
          <w:szCs w:val="24"/>
          <w:spacing w:val="1"/>
        </w:rPr>
        <w:t xml:space="preserve"> </w:t>
      </w:r>
      <w:r>
        <w:rPr>
          <w:rFonts w:ascii="SimSun" w:hAnsi="SimSun" w:eastAsia="SimSun" w:cs="SimSun"/>
          <w:sz w:val="24"/>
          <w:szCs w:val="24"/>
          <w:spacing w:val="-13"/>
        </w:rPr>
        <w:t>新创业实践，培养个性化、创新性思维。</w:t>
      </w:r>
    </w:p>
    <w:p>
      <w:pPr>
        <w:pStyle w:val="BodyText"/>
        <w:spacing w:line="295" w:lineRule="auto"/>
        <w:rPr/>
      </w:pPr>
      <w:r/>
    </w:p>
    <w:p>
      <w:pPr>
        <w:pStyle w:val="BodyText"/>
        <w:spacing w:line="296" w:lineRule="auto"/>
        <w:rPr/>
      </w:pPr>
      <w:r/>
    </w:p>
    <w:p>
      <w:pPr>
        <w:pStyle w:val="BodyText"/>
        <w:spacing w:line="296" w:lineRule="auto"/>
        <w:rPr/>
      </w:pPr>
      <w:r/>
    </w:p>
    <w:p>
      <w:pPr>
        <w:ind w:left="597"/>
        <w:spacing w:before="98" w:line="226" w:lineRule="auto"/>
        <w:outlineLvl w:val="1"/>
        <w:rPr>
          <w:rFonts w:ascii="FangSong" w:hAnsi="FangSong" w:eastAsia="FangSong" w:cs="FangSong"/>
          <w:sz w:val="30"/>
          <w:szCs w:val="30"/>
        </w:rPr>
      </w:pPr>
      <w:r>
        <w:rPr>
          <w:rFonts w:ascii="KaiTi" w:hAnsi="KaiTi" w:eastAsia="KaiTi" w:cs="KaiTi"/>
          <w:sz w:val="30"/>
          <w:szCs w:val="30"/>
          <w:b/>
          <w:bCs/>
        </w:rPr>
        <w:t>(二</w:t>
      </w:r>
      <w:r>
        <w:rPr>
          <w:rFonts w:ascii="FangSong" w:hAnsi="FangSong" w:eastAsia="FangSong" w:cs="FangSong"/>
          <w:sz w:val="30"/>
          <w:szCs w:val="30"/>
          <w:b/>
          <w:bCs/>
        </w:rPr>
        <w:t>)学业水平评价</w:t>
      </w:r>
    </w:p>
    <w:p>
      <w:pPr>
        <w:pStyle w:val="BodyText"/>
        <w:spacing w:line="256" w:lineRule="auto"/>
        <w:rPr/>
      </w:pPr>
      <w:r/>
    </w:p>
    <w:p>
      <w:pPr>
        <w:pStyle w:val="BodyText"/>
        <w:spacing w:line="257" w:lineRule="auto"/>
        <w:rPr/>
      </w:pPr>
      <w:r/>
    </w:p>
    <w:p>
      <w:pPr>
        <w:pStyle w:val="BodyText"/>
        <w:spacing w:line="257" w:lineRule="auto"/>
        <w:rPr/>
      </w:pPr>
      <w:r/>
    </w:p>
    <w:p>
      <w:pPr>
        <w:ind w:firstLine="459"/>
        <w:spacing w:before="78" w:line="354" w:lineRule="auto"/>
        <w:jc w:val="both"/>
        <w:rPr>
          <w:rFonts w:ascii="SimSun" w:hAnsi="SimSun" w:eastAsia="SimSun" w:cs="SimSun"/>
          <w:sz w:val="24"/>
          <w:szCs w:val="24"/>
        </w:rPr>
      </w:pPr>
      <w:r>
        <w:rPr>
          <w:rFonts w:ascii="SimSun" w:hAnsi="SimSun" w:eastAsia="SimSun" w:cs="SimSun"/>
          <w:sz w:val="24"/>
          <w:szCs w:val="24"/>
          <w:spacing w:val="-16"/>
        </w:rPr>
        <w:t>学业</w:t>
      </w:r>
      <w:r>
        <w:rPr>
          <w:rFonts w:ascii="SimSun" w:hAnsi="SimSun" w:eastAsia="SimSun" w:cs="SimSun"/>
          <w:sz w:val="24"/>
          <w:szCs w:val="24"/>
          <w:spacing w:val="-15"/>
        </w:rPr>
        <w:t>水平评价应基于专项运动训练学科的核心素养展开。评价的主要目的是促</w:t>
      </w:r>
      <w:r>
        <w:rPr>
          <w:rFonts w:ascii="SimSun" w:hAnsi="SimSun" w:eastAsia="SimSun" w:cs="SimSun"/>
          <w:sz w:val="24"/>
          <w:szCs w:val="24"/>
          <w:spacing w:val="-16"/>
        </w:rPr>
        <w:t>进学</w:t>
      </w:r>
      <w:r>
        <w:rPr>
          <w:rFonts w:ascii="SimSun" w:hAnsi="SimSun" w:eastAsia="SimSun" w:cs="SimSun"/>
          <w:sz w:val="24"/>
          <w:szCs w:val="24"/>
          <w:spacing w:val="-14"/>
        </w:rPr>
        <w:t>生</w:t>
      </w:r>
      <w:r>
        <w:rPr>
          <w:rFonts w:ascii="SimSun" w:hAnsi="SimSun" w:eastAsia="SimSun" w:cs="SimSun"/>
          <w:sz w:val="24"/>
          <w:szCs w:val="24"/>
        </w:rPr>
        <w:t xml:space="preserve"> </w:t>
      </w:r>
      <w:r>
        <w:rPr>
          <w:rFonts w:ascii="SimSun" w:hAnsi="SimSun" w:eastAsia="SimSun" w:cs="SimSun"/>
          <w:sz w:val="24"/>
          <w:szCs w:val="24"/>
          <w:spacing w:val="-16"/>
        </w:rPr>
        <w:t>应该</w:t>
      </w:r>
      <w:r>
        <w:rPr>
          <w:rFonts w:ascii="SimSun" w:hAnsi="SimSun" w:eastAsia="SimSun" w:cs="SimSun"/>
          <w:sz w:val="24"/>
          <w:szCs w:val="24"/>
          <w:spacing w:val="-15"/>
        </w:rPr>
        <w:t>通过各种运动的体验，培养自己的运动意识，既利于学生学习、也利于教学活动的</w:t>
      </w:r>
      <w:r>
        <w:rPr>
          <w:rFonts w:ascii="SimSun" w:hAnsi="SimSun" w:eastAsia="SimSun" w:cs="SimSun"/>
          <w:sz w:val="24"/>
          <w:szCs w:val="24"/>
          <w:spacing w:val="-13"/>
        </w:rPr>
        <w:t>开</w:t>
      </w:r>
      <w:r>
        <w:rPr>
          <w:rFonts w:ascii="SimSun" w:hAnsi="SimSun" w:eastAsia="SimSun" w:cs="SimSun"/>
          <w:sz w:val="24"/>
          <w:szCs w:val="24"/>
          <w:spacing w:val="6"/>
        </w:rPr>
        <w:t xml:space="preserve"> </w:t>
      </w:r>
      <w:r>
        <w:rPr>
          <w:rFonts w:ascii="SimSun" w:hAnsi="SimSun" w:eastAsia="SimSun" w:cs="SimSun"/>
          <w:sz w:val="24"/>
          <w:szCs w:val="24"/>
          <w:spacing w:val="-16"/>
        </w:rPr>
        <w:t>展</w:t>
      </w:r>
      <w:r>
        <w:rPr>
          <w:rFonts w:ascii="SimSun" w:hAnsi="SimSun" w:eastAsia="SimSun" w:cs="SimSun"/>
          <w:sz w:val="24"/>
          <w:szCs w:val="24"/>
          <w:spacing w:val="-15"/>
        </w:rPr>
        <w:t>。评价内容要从关注学生知识技能的掌握向解决问题的综合能力的提升转变，兼顾学</w:t>
      </w:r>
      <w:r>
        <w:rPr>
          <w:rFonts w:ascii="SimSun" w:hAnsi="SimSun" w:eastAsia="SimSun" w:cs="SimSun"/>
          <w:sz w:val="24"/>
          <w:szCs w:val="24"/>
          <w:spacing w:val="-14"/>
        </w:rPr>
        <w:t>生</w:t>
      </w:r>
      <w:r>
        <w:rPr>
          <w:rFonts w:ascii="SimSun" w:hAnsi="SimSun" w:eastAsia="SimSun" w:cs="SimSun"/>
          <w:sz w:val="24"/>
          <w:szCs w:val="24"/>
          <w:spacing w:val="6"/>
        </w:rPr>
        <w:t xml:space="preserve"> </w:t>
      </w:r>
      <w:r>
        <w:rPr>
          <w:rFonts w:ascii="SimSun" w:hAnsi="SimSun" w:eastAsia="SimSun" w:cs="SimSun"/>
          <w:sz w:val="24"/>
          <w:szCs w:val="24"/>
          <w:spacing w:val="-15"/>
        </w:rPr>
        <w:t>认知、协作和创新能力的发展。要通过评价的合理实施，激发学生学习兴趣，帮助教师调</w:t>
      </w:r>
      <w:r>
        <w:rPr>
          <w:rFonts w:ascii="SimSun" w:hAnsi="SimSun" w:eastAsia="SimSun" w:cs="SimSun"/>
          <w:sz w:val="24"/>
          <w:szCs w:val="24"/>
          <w:spacing w:val="9"/>
        </w:rPr>
        <w:t xml:space="preserve"> </w:t>
      </w:r>
      <w:r>
        <w:rPr>
          <w:rFonts w:ascii="SimSun" w:hAnsi="SimSun" w:eastAsia="SimSun" w:cs="SimSun"/>
          <w:sz w:val="24"/>
          <w:szCs w:val="24"/>
          <w:spacing w:val="-13"/>
        </w:rPr>
        <w:t>控教学内容与进程，促进学生运动素养的提升。</w:t>
      </w:r>
    </w:p>
    <w:p>
      <w:pPr>
        <w:pStyle w:val="BodyText"/>
        <w:spacing w:line="249" w:lineRule="auto"/>
        <w:rPr/>
      </w:pPr>
      <w:r/>
    </w:p>
    <w:p>
      <w:pPr>
        <w:pStyle w:val="BodyText"/>
        <w:spacing w:line="250" w:lineRule="auto"/>
        <w:rPr/>
      </w:pPr>
      <w:r/>
    </w:p>
    <w:p>
      <w:pPr>
        <w:ind w:left="510"/>
        <w:spacing w:before="78" w:line="222" w:lineRule="auto"/>
        <w:outlineLvl w:val="2"/>
        <w:rPr>
          <w:rFonts w:ascii="SimHei" w:hAnsi="SimHei" w:eastAsia="SimHei" w:cs="SimHei"/>
          <w:sz w:val="24"/>
          <w:szCs w:val="24"/>
        </w:rPr>
      </w:pPr>
      <w:r>
        <w:rPr>
          <w:rFonts w:ascii="SimHei" w:hAnsi="SimHei" w:eastAsia="SimHei" w:cs="SimHei"/>
          <w:sz w:val="24"/>
          <w:szCs w:val="24"/>
          <w:b/>
          <w:bCs/>
          <w:spacing w:val="1"/>
        </w:rPr>
        <w:t>1.评价原则</w:t>
      </w:r>
    </w:p>
    <w:p>
      <w:pPr>
        <w:ind w:left="1" w:right="2" w:firstLine="451"/>
        <w:spacing w:before="100" w:line="353" w:lineRule="auto"/>
        <w:jc w:val="both"/>
        <w:rPr>
          <w:rFonts w:ascii="SimSun" w:hAnsi="SimSun" w:eastAsia="SimSun" w:cs="SimSun"/>
          <w:sz w:val="24"/>
          <w:szCs w:val="24"/>
        </w:rPr>
      </w:pPr>
      <w:r>
        <w:rPr>
          <w:rFonts w:ascii="SimSun" w:hAnsi="SimSun" w:eastAsia="SimSun" w:cs="SimSun"/>
          <w:sz w:val="24"/>
          <w:szCs w:val="24"/>
          <w:spacing w:val="-16"/>
        </w:rPr>
        <w:t>评价要</w:t>
      </w:r>
      <w:r>
        <w:rPr>
          <w:rFonts w:ascii="SimSun" w:hAnsi="SimSun" w:eastAsia="SimSun" w:cs="SimSun"/>
          <w:sz w:val="24"/>
          <w:szCs w:val="24"/>
          <w:spacing w:val="-15"/>
        </w:rPr>
        <w:t>发挥诊断、反馈、激励、导向的功能，客观、综合反映学生的学业水平。应</w:t>
      </w:r>
      <w:r>
        <w:rPr>
          <w:rFonts w:ascii="SimSun" w:hAnsi="SimSun" w:eastAsia="SimSun" w:cs="SimSun"/>
          <w:sz w:val="24"/>
          <w:szCs w:val="24"/>
          <w:spacing w:val="-12"/>
        </w:rPr>
        <w:t>通</w:t>
      </w:r>
      <w:r>
        <w:rPr>
          <w:rFonts w:ascii="SimSun" w:hAnsi="SimSun" w:eastAsia="SimSun" w:cs="SimSun"/>
          <w:sz w:val="24"/>
          <w:szCs w:val="24"/>
          <w:spacing w:val="3"/>
        </w:rPr>
        <w:t xml:space="preserve"> </w:t>
      </w:r>
      <w:r>
        <w:rPr>
          <w:rFonts w:ascii="SimSun" w:hAnsi="SimSun" w:eastAsia="SimSun" w:cs="SimSun"/>
          <w:sz w:val="24"/>
          <w:szCs w:val="24"/>
          <w:spacing w:val="-16"/>
        </w:rPr>
        <w:t>过</w:t>
      </w:r>
      <w:r>
        <w:rPr>
          <w:rFonts w:ascii="SimSun" w:hAnsi="SimSun" w:eastAsia="SimSun" w:cs="SimSun"/>
          <w:sz w:val="24"/>
          <w:szCs w:val="24"/>
          <w:spacing w:val="-15"/>
        </w:rPr>
        <w:t>灵活多样的评价方式激励和引导学生学习，鼓励自主学习。要通过科学的评价，渗透</w:t>
      </w:r>
      <w:r>
        <w:rPr>
          <w:rFonts w:ascii="SimSun" w:hAnsi="SimSun" w:eastAsia="SimSun" w:cs="SimSun"/>
          <w:sz w:val="24"/>
          <w:szCs w:val="24"/>
          <w:spacing w:val="-14"/>
        </w:rPr>
        <w:t>成</w:t>
      </w:r>
      <w:r>
        <w:rPr>
          <w:rFonts w:ascii="SimSun" w:hAnsi="SimSun" w:eastAsia="SimSun" w:cs="SimSun"/>
          <w:sz w:val="24"/>
          <w:szCs w:val="24"/>
          <w:spacing w:val="4"/>
        </w:rPr>
        <w:t xml:space="preserve"> </w:t>
      </w:r>
      <w:r>
        <w:rPr>
          <w:rFonts w:ascii="SimSun" w:hAnsi="SimSun" w:eastAsia="SimSun" w:cs="SimSun"/>
          <w:sz w:val="24"/>
          <w:szCs w:val="24"/>
          <w:spacing w:val="-16"/>
        </w:rPr>
        <w:t>长性</w:t>
      </w:r>
      <w:r>
        <w:rPr>
          <w:rFonts w:ascii="SimSun" w:hAnsi="SimSun" w:eastAsia="SimSun" w:cs="SimSun"/>
          <w:sz w:val="24"/>
          <w:szCs w:val="24"/>
          <w:spacing w:val="-15"/>
        </w:rPr>
        <w:t>思维理念，激发学生关注、学习最新专项运动训练兴趣，帮助学生树立自信心，提</w:t>
      </w:r>
      <w:r>
        <w:rPr>
          <w:rFonts w:ascii="SimSun" w:hAnsi="SimSun" w:eastAsia="SimSun" w:cs="SimSun"/>
          <w:sz w:val="24"/>
          <w:szCs w:val="24"/>
          <w:spacing w:val="-13"/>
        </w:rPr>
        <w:t>高</w:t>
      </w:r>
      <w:r>
        <w:rPr>
          <w:rFonts w:ascii="SimSun" w:hAnsi="SimSun" w:eastAsia="SimSun" w:cs="SimSun"/>
          <w:sz w:val="24"/>
          <w:szCs w:val="24"/>
          <w:spacing w:val="4"/>
        </w:rPr>
        <w:t xml:space="preserve"> </w:t>
      </w:r>
      <w:r>
        <w:rPr>
          <w:rFonts w:ascii="SimSun" w:hAnsi="SimSun" w:eastAsia="SimSun" w:cs="SimSun"/>
          <w:sz w:val="24"/>
          <w:szCs w:val="24"/>
          <w:spacing w:val="-13"/>
        </w:rPr>
        <w:t>学生的自我成就感。</w:t>
      </w:r>
    </w:p>
    <w:p>
      <w:pPr>
        <w:ind w:left="1" w:right="2" w:firstLine="451"/>
        <w:spacing w:before="38" w:line="353" w:lineRule="auto"/>
        <w:rPr>
          <w:rFonts w:ascii="SimSun" w:hAnsi="SimSun" w:eastAsia="SimSun" w:cs="SimSun"/>
          <w:sz w:val="24"/>
          <w:szCs w:val="24"/>
        </w:rPr>
      </w:pPr>
      <w:r>
        <w:rPr>
          <w:rFonts w:ascii="SimSun" w:hAnsi="SimSun" w:eastAsia="SimSun" w:cs="SimSun"/>
          <w:sz w:val="24"/>
          <w:szCs w:val="24"/>
          <w:spacing w:val="-16"/>
        </w:rPr>
        <w:t>评价应重</w:t>
      </w:r>
      <w:r>
        <w:rPr>
          <w:rFonts w:ascii="SimSun" w:hAnsi="SimSun" w:eastAsia="SimSun" w:cs="SimSun"/>
          <w:sz w:val="24"/>
          <w:szCs w:val="24"/>
          <w:spacing w:val="-15"/>
        </w:rPr>
        <w:t>点关注学生专项运动训练实践操作技能的培养，全面考查学生利用训练解</w:t>
      </w:r>
      <w:r>
        <w:rPr>
          <w:rFonts w:ascii="SimSun" w:hAnsi="SimSun" w:eastAsia="SimSun" w:cs="SimSun"/>
          <w:sz w:val="24"/>
          <w:szCs w:val="24"/>
          <w:spacing w:val="-11"/>
        </w:rPr>
        <w:t>解</w:t>
      </w:r>
      <w:r>
        <w:rPr>
          <w:rFonts w:ascii="SimSun" w:hAnsi="SimSun" w:eastAsia="SimSun" w:cs="SimSun"/>
          <w:sz w:val="24"/>
          <w:szCs w:val="24"/>
          <w:spacing w:val="3"/>
        </w:rPr>
        <w:t xml:space="preserve"> </w:t>
      </w:r>
      <w:r>
        <w:rPr>
          <w:rFonts w:ascii="SimSun" w:hAnsi="SimSun" w:eastAsia="SimSun" w:cs="SimSun"/>
          <w:sz w:val="24"/>
          <w:szCs w:val="24"/>
          <w:spacing w:val="-15"/>
        </w:rPr>
        <w:t>决具体问题的能力和专项运动训练应用的熟练程度。在呈现评价结果时，多采用评价报告</w:t>
      </w:r>
      <w:r>
        <w:rPr>
          <w:rFonts w:ascii="SimSun" w:hAnsi="SimSun" w:eastAsia="SimSun" w:cs="SimSun"/>
          <w:sz w:val="24"/>
          <w:szCs w:val="24"/>
          <w:spacing w:val="4"/>
        </w:rPr>
        <w:t xml:space="preserve"> </w:t>
      </w:r>
      <w:r>
        <w:rPr>
          <w:rFonts w:ascii="SimSun" w:hAnsi="SimSun" w:eastAsia="SimSun" w:cs="SimSun"/>
          <w:sz w:val="24"/>
          <w:szCs w:val="24"/>
          <w:spacing w:val="-15"/>
        </w:rPr>
        <w:t>、学习建议等方式，适当采用鼓励性语言，激发学生内在的学习动机，帮助学生明确自己</w:t>
      </w:r>
      <w:r>
        <w:rPr>
          <w:rFonts w:ascii="SimSun" w:hAnsi="SimSun" w:eastAsia="SimSun" w:cs="SimSun"/>
          <w:sz w:val="24"/>
          <w:szCs w:val="24"/>
          <w:spacing w:val="4"/>
        </w:rPr>
        <w:t xml:space="preserve"> </w:t>
      </w:r>
      <w:r>
        <w:rPr>
          <w:rFonts w:ascii="SimSun" w:hAnsi="SimSun" w:eastAsia="SimSun" w:cs="SimSun"/>
          <w:sz w:val="24"/>
          <w:szCs w:val="24"/>
          <w:spacing w:val="-16"/>
        </w:rPr>
        <w:t>的不</w:t>
      </w:r>
      <w:r>
        <w:rPr>
          <w:rFonts w:ascii="SimSun" w:hAnsi="SimSun" w:eastAsia="SimSun" w:cs="SimSun"/>
          <w:sz w:val="24"/>
          <w:szCs w:val="24"/>
          <w:spacing w:val="-15"/>
        </w:rPr>
        <w:t>足和努力方向。评价内容与手段要有利于学生学习，要引导教师利用评价结果来诊</w:t>
      </w:r>
      <w:r>
        <w:rPr>
          <w:rFonts w:ascii="SimSun" w:hAnsi="SimSun" w:eastAsia="SimSun" w:cs="SimSun"/>
          <w:sz w:val="24"/>
          <w:szCs w:val="24"/>
          <w:spacing w:val="-13"/>
        </w:rPr>
        <w:t>断</w:t>
      </w:r>
      <w:r>
        <w:rPr>
          <w:rFonts w:ascii="SimSun" w:hAnsi="SimSun" w:eastAsia="SimSun" w:cs="SimSun"/>
          <w:sz w:val="24"/>
          <w:szCs w:val="24"/>
          <w:spacing w:val="4"/>
        </w:rPr>
        <w:t xml:space="preserve"> </w:t>
      </w:r>
      <w:r>
        <w:rPr>
          <w:rFonts w:ascii="SimSun" w:hAnsi="SimSun" w:eastAsia="SimSun" w:cs="SimSun"/>
          <w:sz w:val="24"/>
          <w:szCs w:val="24"/>
          <w:spacing w:val="-14"/>
        </w:rPr>
        <w:t>和改进自己的教学，发挥评价与教学的相互促进作用。</w:t>
      </w:r>
    </w:p>
    <w:p>
      <w:pPr>
        <w:ind w:right="2" w:firstLine="453"/>
        <w:spacing w:before="38" w:line="354" w:lineRule="auto"/>
        <w:rPr>
          <w:rFonts w:ascii="SimSun" w:hAnsi="SimSun" w:eastAsia="SimSun" w:cs="SimSun"/>
          <w:sz w:val="24"/>
          <w:szCs w:val="24"/>
        </w:rPr>
      </w:pPr>
      <w:r>
        <w:rPr>
          <w:rFonts w:ascii="SimSun" w:hAnsi="SimSun" w:eastAsia="SimSun" w:cs="SimSun"/>
          <w:sz w:val="24"/>
          <w:szCs w:val="24"/>
          <w:spacing w:val="-16"/>
        </w:rPr>
        <w:t>评价</w:t>
      </w:r>
      <w:r>
        <w:rPr>
          <w:rFonts w:ascii="SimSun" w:hAnsi="SimSun" w:eastAsia="SimSun" w:cs="SimSun"/>
          <w:sz w:val="24"/>
          <w:szCs w:val="24"/>
          <w:spacing w:val="-15"/>
        </w:rPr>
        <w:t>要面向全体学生，注重学生主体作用的发挥，要让学生明确评价目标，参与评</w:t>
      </w:r>
      <w:r>
        <w:rPr>
          <w:rFonts w:ascii="SimSun" w:hAnsi="SimSun" w:eastAsia="SimSun" w:cs="SimSun"/>
          <w:sz w:val="24"/>
          <w:szCs w:val="24"/>
          <w:spacing w:val="-13"/>
        </w:rPr>
        <w:t>价</w:t>
      </w:r>
      <w:r>
        <w:rPr>
          <w:rFonts w:ascii="SimSun" w:hAnsi="SimSun" w:eastAsia="SimSun" w:cs="SimSun"/>
          <w:sz w:val="24"/>
          <w:szCs w:val="24"/>
          <w:spacing w:val="3"/>
        </w:rPr>
        <w:t xml:space="preserve"> </w:t>
      </w:r>
      <w:r>
        <w:rPr>
          <w:rFonts w:ascii="SimSun" w:hAnsi="SimSun" w:eastAsia="SimSun" w:cs="SimSun"/>
          <w:sz w:val="24"/>
          <w:szCs w:val="24"/>
          <w:spacing w:val="-14"/>
        </w:rPr>
        <w:t>标准的制订，通过评价信息的收集和评价结果的交流，成为评价过程的 参与者。要以多</w:t>
      </w:r>
      <w:r>
        <w:rPr>
          <w:rFonts w:ascii="SimSun" w:hAnsi="SimSun" w:eastAsia="SimSun" w:cs="SimSun"/>
          <w:sz w:val="24"/>
          <w:szCs w:val="24"/>
          <w:spacing w:val="6"/>
        </w:rPr>
        <w:t xml:space="preserve"> </w:t>
      </w:r>
      <w:r>
        <w:rPr>
          <w:rFonts w:ascii="SimSun" w:hAnsi="SimSun" w:eastAsia="SimSun" w:cs="SimSun"/>
          <w:sz w:val="24"/>
          <w:szCs w:val="24"/>
          <w:spacing w:val="-15"/>
        </w:rPr>
        <w:t>样化的评价促进学生本学科核心素养的提升，将教师评价、学生自评和学生互评相结合，</w:t>
      </w:r>
      <w:r>
        <w:rPr>
          <w:rFonts w:ascii="SimSun" w:hAnsi="SimSun" w:eastAsia="SimSun" w:cs="SimSun"/>
          <w:sz w:val="24"/>
          <w:szCs w:val="24"/>
          <w:spacing w:val="6"/>
        </w:rPr>
        <w:t xml:space="preserve"> </w:t>
      </w:r>
      <w:r>
        <w:rPr>
          <w:rFonts w:ascii="SimSun" w:hAnsi="SimSun" w:eastAsia="SimSun" w:cs="SimSun"/>
          <w:sz w:val="24"/>
          <w:szCs w:val="24"/>
          <w:spacing w:val="-16"/>
        </w:rPr>
        <w:t>合理引</w:t>
      </w:r>
      <w:r>
        <w:rPr>
          <w:rFonts w:ascii="SimSun" w:hAnsi="SimSun" w:eastAsia="SimSun" w:cs="SimSun"/>
          <w:sz w:val="24"/>
          <w:szCs w:val="24"/>
          <w:spacing w:val="-15"/>
        </w:rPr>
        <w:t>入智能评价，综合运用多种评价手段和方法，针对不同的教学内容和学生特点，</w:t>
      </w:r>
      <w:r>
        <w:rPr>
          <w:rFonts w:ascii="SimSun" w:hAnsi="SimSun" w:eastAsia="SimSun" w:cs="SimSun"/>
          <w:sz w:val="24"/>
          <w:szCs w:val="24"/>
          <w:spacing w:val="-12"/>
        </w:rPr>
        <w:t>量</w:t>
      </w:r>
      <w:r>
        <w:rPr>
          <w:rFonts w:ascii="SimSun" w:hAnsi="SimSun" w:eastAsia="SimSun" w:cs="SimSun"/>
          <w:sz w:val="24"/>
          <w:szCs w:val="24"/>
          <w:spacing w:val="6"/>
        </w:rPr>
        <w:t xml:space="preserve"> </w:t>
      </w:r>
      <w:r>
        <w:rPr>
          <w:rFonts w:ascii="SimSun" w:hAnsi="SimSun" w:eastAsia="SimSun" w:cs="SimSun"/>
          <w:sz w:val="24"/>
          <w:szCs w:val="24"/>
          <w:spacing w:val="-15"/>
        </w:rPr>
        <w:t>化评价与质性评价相结合；不能简单地以分数或等级来评价学生，多采用表现性评价语言</w:t>
      </w:r>
      <w:r>
        <w:rPr>
          <w:rFonts w:ascii="SimSun" w:hAnsi="SimSun" w:eastAsia="SimSun" w:cs="SimSun"/>
          <w:sz w:val="24"/>
          <w:szCs w:val="24"/>
          <w:spacing w:val="6"/>
        </w:rPr>
        <w:t xml:space="preserve"> </w:t>
      </w:r>
      <w:r>
        <w:rPr>
          <w:rFonts w:ascii="SimSun" w:hAnsi="SimSun" w:eastAsia="SimSun" w:cs="SimSun"/>
          <w:sz w:val="24"/>
          <w:szCs w:val="24"/>
          <w:spacing w:val="-16"/>
        </w:rPr>
        <w:t>,</w:t>
      </w:r>
      <w:r>
        <w:rPr>
          <w:rFonts w:ascii="SimSun" w:hAnsi="SimSun" w:eastAsia="SimSun" w:cs="SimSun"/>
          <w:sz w:val="24"/>
          <w:szCs w:val="24"/>
          <w:spacing w:val="48"/>
        </w:rPr>
        <w:t xml:space="preserve"> </w:t>
      </w:r>
      <w:r>
        <w:rPr>
          <w:rFonts w:ascii="SimSun" w:hAnsi="SimSun" w:eastAsia="SimSun" w:cs="SimSun"/>
          <w:sz w:val="24"/>
          <w:szCs w:val="24"/>
          <w:spacing w:val="-16"/>
        </w:rPr>
        <w:t>注重学生在不同起点上的提升。</w:t>
      </w:r>
    </w:p>
    <w:p>
      <w:pPr>
        <w:spacing w:line="354" w:lineRule="auto"/>
        <w:sectPr>
          <w:footerReference w:type="default" r:id="rId167"/>
          <w:pgSz w:w="11906" w:h="16839"/>
          <w:pgMar w:top="1431" w:right="1401" w:bottom="1212" w:left="1719" w:header="0" w:footer="1047" w:gutter="0"/>
        </w:sectPr>
        <w:rPr>
          <w:rFonts w:ascii="SimSun" w:hAnsi="SimSun" w:eastAsia="SimSun" w:cs="SimSun"/>
          <w:sz w:val="24"/>
          <w:szCs w:val="24"/>
        </w:rPr>
      </w:pPr>
    </w:p>
    <w:p>
      <w:pPr>
        <w:ind w:left="7" w:right="2" w:firstLine="450"/>
        <w:spacing w:before="306" w:line="350" w:lineRule="auto"/>
        <w:jc w:val="both"/>
        <w:rPr>
          <w:rFonts w:ascii="SimSun" w:hAnsi="SimSun" w:eastAsia="SimSun" w:cs="SimSun"/>
          <w:sz w:val="24"/>
          <w:szCs w:val="24"/>
        </w:rPr>
      </w:pPr>
      <w:r>
        <w:rPr>
          <w:rFonts w:ascii="SimSun" w:hAnsi="SimSun" w:eastAsia="SimSun" w:cs="SimSun"/>
          <w:sz w:val="24"/>
          <w:szCs w:val="24"/>
          <w:spacing w:val="-15"/>
        </w:rPr>
        <w:t>评价要体现职业教育的特点，参考企业的评价方式和内容，将项目任务的完成度、完</w:t>
      </w:r>
      <w:r>
        <w:rPr>
          <w:rFonts w:ascii="SimSun" w:hAnsi="SimSun" w:eastAsia="SimSun" w:cs="SimSun"/>
          <w:sz w:val="24"/>
          <w:szCs w:val="24"/>
          <w:spacing w:val="3"/>
        </w:rPr>
        <w:t xml:space="preserve"> </w:t>
      </w:r>
      <w:r>
        <w:rPr>
          <w:rFonts w:ascii="SimSun" w:hAnsi="SimSun" w:eastAsia="SimSun" w:cs="SimSun"/>
          <w:sz w:val="24"/>
          <w:szCs w:val="24"/>
          <w:spacing w:val="-14"/>
        </w:rPr>
        <w:t>成效率、完成质量和创新度作为评价标准，可适度引入行业、企业的直 接评价。评价要</w:t>
      </w:r>
      <w:r>
        <w:rPr>
          <w:rFonts w:ascii="SimSun" w:hAnsi="SimSun" w:eastAsia="SimSun" w:cs="SimSun"/>
          <w:sz w:val="24"/>
          <w:szCs w:val="24"/>
          <w:spacing w:val="3"/>
        </w:rPr>
        <w:t xml:space="preserve"> </w:t>
      </w:r>
      <w:r>
        <w:rPr>
          <w:rFonts w:ascii="SimSun" w:hAnsi="SimSun" w:eastAsia="SimSun" w:cs="SimSun"/>
          <w:sz w:val="24"/>
          <w:szCs w:val="24"/>
          <w:spacing w:val="-14"/>
        </w:rPr>
        <w:t>多选择与职业岗位相关联的内容，考查学生运用专项运动训练完成任务的综能力。</w:t>
      </w:r>
    </w:p>
    <w:p>
      <w:pPr>
        <w:pStyle w:val="BodyText"/>
        <w:spacing w:line="394" w:lineRule="auto"/>
        <w:rPr/>
      </w:pPr>
      <w:r/>
    </w:p>
    <w:p>
      <w:pPr>
        <w:ind w:left="479"/>
        <w:spacing w:before="78" w:line="221" w:lineRule="auto"/>
        <w:outlineLvl w:val="2"/>
        <w:rPr>
          <w:rFonts w:ascii="SimHei" w:hAnsi="SimHei" w:eastAsia="SimHei" w:cs="SimHei"/>
          <w:sz w:val="24"/>
          <w:szCs w:val="24"/>
        </w:rPr>
      </w:pPr>
      <w:r>
        <w:rPr>
          <w:rFonts w:ascii="SimHei" w:hAnsi="SimHei" w:eastAsia="SimHei" w:cs="SimHei"/>
          <w:sz w:val="24"/>
          <w:szCs w:val="24"/>
          <w:b/>
          <w:bCs/>
          <w:spacing w:val="1"/>
        </w:rPr>
        <w:t>2.评价方式</w:t>
      </w:r>
    </w:p>
    <w:p>
      <w:pPr>
        <w:ind w:left="5" w:firstLine="452"/>
        <w:spacing w:before="100" w:line="356" w:lineRule="auto"/>
        <w:rPr>
          <w:rFonts w:ascii="SimSun" w:hAnsi="SimSun" w:eastAsia="SimSun" w:cs="SimSun"/>
          <w:sz w:val="24"/>
          <w:szCs w:val="24"/>
        </w:rPr>
      </w:pPr>
      <w:r>
        <w:rPr>
          <w:rFonts w:ascii="SimSun" w:hAnsi="SimSun" w:eastAsia="SimSun" w:cs="SimSun"/>
          <w:sz w:val="24"/>
          <w:szCs w:val="24"/>
          <w:spacing w:val="-15"/>
        </w:rPr>
        <w:t>评价要注重过程性评价与总结性评价相结合。过程性评价应基于专项运动训练学科核</w:t>
      </w:r>
      <w:r>
        <w:rPr>
          <w:rFonts w:ascii="SimSun" w:hAnsi="SimSun" w:eastAsia="SimSun" w:cs="SimSun"/>
          <w:sz w:val="24"/>
          <w:szCs w:val="24"/>
          <w:spacing w:val="3"/>
        </w:rPr>
        <w:t xml:space="preserve"> </w:t>
      </w:r>
      <w:r>
        <w:rPr>
          <w:rFonts w:ascii="SimSun" w:hAnsi="SimSun" w:eastAsia="SimSun" w:cs="SimSun"/>
          <w:sz w:val="24"/>
          <w:szCs w:val="24"/>
          <w:spacing w:val="-16"/>
        </w:rPr>
        <w:t>心素养</w:t>
      </w:r>
      <w:r>
        <w:rPr>
          <w:rFonts w:ascii="SimSun" w:hAnsi="SimSun" w:eastAsia="SimSun" w:cs="SimSun"/>
          <w:sz w:val="24"/>
          <w:szCs w:val="24"/>
          <w:spacing w:val="-15"/>
        </w:rPr>
        <w:t>，在考查学生相关知识与技能的掌握程度和应用能力的基础上，关注身体素质、</w:t>
      </w:r>
      <w:r>
        <w:rPr>
          <w:rFonts w:ascii="SimSun" w:hAnsi="SimSun" w:eastAsia="SimSun" w:cs="SimSun"/>
          <w:sz w:val="24"/>
          <w:szCs w:val="24"/>
          <w:spacing w:val="-12"/>
        </w:rPr>
        <w:t>运</w:t>
      </w:r>
      <w:r>
        <w:rPr>
          <w:rFonts w:ascii="SimSun" w:hAnsi="SimSun" w:eastAsia="SimSun" w:cs="SimSun"/>
          <w:sz w:val="24"/>
          <w:szCs w:val="24"/>
          <w:spacing w:val="5"/>
        </w:rPr>
        <w:t xml:space="preserve"> </w:t>
      </w:r>
      <w:r>
        <w:rPr>
          <w:rFonts w:ascii="SimSun" w:hAnsi="SimSun" w:eastAsia="SimSun" w:cs="SimSun"/>
          <w:sz w:val="24"/>
          <w:szCs w:val="24"/>
          <w:spacing w:val="-15"/>
        </w:rPr>
        <w:t>动技能、运动意识素养的发展，评价要体现出学生在学习过程中各方面能力的提升情况；</w:t>
      </w:r>
      <w:r>
        <w:rPr>
          <w:rFonts w:ascii="SimSun" w:hAnsi="SimSun" w:eastAsia="SimSun" w:cs="SimSun"/>
          <w:sz w:val="24"/>
          <w:szCs w:val="24"/>
          <w:spacing w:val="8"/>
        </w:rPr>
        <w:t xml:space="preserve"> </w:t>
      </w:r>
      <w:r>
        <w:rPr>
          <w:rFonts w:ascii="SimSun" w:hAnsi="SimSun" w:eastAsia="SimSun" w:cs="SimSun"/>
          <w:sz w:val="24"/>
          <w:szCs w:val="24"/>
          <w:spacing w:val="-16"/>
        </w:rPr>
        <w:t>要</w:t>
      </w:r>
      <w:r>
        <w:rPr>
          <w:rFonts w:ascii="SimSun" w:hAnsi="SimSun" w:eastAsia="SimSun" w:cs="SimSun"/>
          <w:sz w:val="24"/>
          <w:szCs w:val="24"/>
          <w:spacing w:val="-15"/>
        </w:rPr>
        <w:t>充分利用专项运动训练，采集学生的学习过程信息，客观评估学生的学业情况、学习</w:t>
      </w:r>
      <w:r>
        <w:rPr>
          <w:rFonts w:ascii="SimSun" w:hAnsi="SimSun" w:eastAsia="SimSun" w:cs="SimSun"/>
          <w:sz w:val="24"/>
          <w:szCs w:val="24"/>
          <w:spacing w:val="-14"/>
        </w:rPr>
        <w:t>表</w:t>
      </w:r>
      <w:r>
        <w:rPr>
          <w:rFonts w:ascii="SimSun" w:hAnsi="SimSun" w:eastAsia="SimSun" w:cs="SimSun"/>
          <w:sz w:val="24"/>
          <w:szCs w:val="24"/>
          <w:spacing w:val="5"/>
        </w:rPr>
        <w:t xml:space="preserve"> </w:t>
      </w:r>
      <w:r>
        <w:rPr>
          <w:rFonts w:ascii="SimSun" w:hAnsi="SimSun" w:eastAsia="SimSun" w:cs="SimSun"/>
          <w:sz w:val="24"/>
          <w:szCs w:val="24"/>
          <w:spacing w:val="-16"/>
        </w:rPr>
        <w:t>现与学</w:t>
      </w:r>
      <w:r>
        <w:rPr>
          <w:rFonts w:ascii="SimSun" w:hAnsi="SimSun" w:eastAsia="SimSun" w:cs="SimSun"/>
          <w:sz w:val="24"/>
          <w:szCs w:val="24"/>
          <w:spacing w:val="-15"/>
        </w:rPr>
        <w:t>习态度。总结性评价应基于学生适应职业发展需要的专项运动训练和学习能力培</w:t>
      </w:r>
      <w:r>
        <w:rPr>
          <w:rFonts w:ascii="SimSun" w:hAnsi="SimSun" w:eastAsia="SimSun" w:cs="SimSun"/>
          <w:sz w:val="24"/>
          <w:szCs w:val="24"/>
          <w:spacing w:val="-12"/>
        </w:rPr>
        <w:t>养</w:t>
      </w:r>
      <w:r>
        <w:rPr>
          <w:rFonts w:ascii="SimSun" w:hAnsi="SimSun" w:eastAsia="SimSun" w:cs="SimSun"/>
          <w:sz w:val="24"/>
          <w:szCs w:val="24"/>
          <w:spacing w:val="8"/>
        </w:rPr>
        <w:t xml:space="preserve"> </w:t>
      </w:r>
      <w:r>
        <w:rPr>
          <w:rFonts w:ascii="SimSun" w:hAnsi="SimSun" w:eastAsia="SimSun" w:cs="SimSun"/>
          <w:sz w:val="24"/>
          <w:szCs w:val="24"/>
          <w:spacing w:val="-15"/>
        </w:rPr>
        <w:t>要求，创设基于应用情境的项目任务，考查学生专项运动训练的综合运用能力、本学科核</w:t>
      </w:r>
      <w:r>
        <w:rPr>
          <w:rFonts w:ascii="SimSun" w:hAnsi="SimSun" w:eastAsia="SimSun" w:cs="SimSun"/>
          <w:sz w:val="24"/>
          <w:szCs w:val="24"/>
          <w:spacing w:val="5"/>
        </w:rPr>
        <w:t xml:space="preserve"> </w:t>
      </w:r>
      <w:r>
        <w:rPr>
          <w:rFonts w:ascii="SimSun" w:hAnsi="SimSun" w:eastAsia="SimSun" w:cs="SimSun"/>
          <w:sz w:val="24"/>
          <w:szCs w:val="24"/>
          <w:spacing w:val="-16"/>
        </w:rPr>
        <w:t>心素养发</w:t>
      </w:r>
      <w:r>
        <w:rPr>
          <w:rFonts w:ascii="SimSun" w:hAnsi="SimSun" w:eastAsia="SimSun" w:cs="SimSun"/>
          <w:sz w:val="24"/>
          <w:szCs w:val="24"/>
          <w:spacing w:val="-15"/>
        </w:rPr>
        <w:t>展水平，以及自我创新和团队协作等方面的表现，全面、客观地评价学生的学</w:t>
      </w:r>
      <w:r>
        <w:rPr>
          <w:rFonts w:ascii="SimSun" w:hAnsi="SimSun" w:eastAsia="SimSun" w:cs="SimSun"/>
          <w:sz w:val="24"/>
          <w:szCs w:val="24"/>
          <w:spacing w:val="-11"/>
        </w:rPr>
        <w:t>业</w:t>
      </w:r>
      <w:r>
        <w:rPr>
          <w:rFonts w:ascii="SimSun" w:hAnsi="SimSun" w:eastAsia="SimSun" w:cs="SimSun"/>
          <w:sz w:val="24"/>
          <w:szCs w:val="24"/>
          <w:spacing w:val="5"/>
        </w:rPr>
        <w:t xml:space="preserve"> </w:t>
      </w:r>
      <w:r>
        <w:rPr>
          <w:rFonts w:ascii="SimSun" w:hAnsi="SimSun" w:eastAsia="SimSun" w:cs="SimSun"/>
          <w:sz w:val="24"/>
          <w:szCs w:val="24"/>
          <w:spacing w:val="-8"/>
        </w:rPr>
        <w:t>状况。</w:t>
      </w:r>
    </w:p>
    <w:p>
      <w:pPr>
        <w:ind w:left="4" w:firstLine="453"/>
        <w:spacing w:before="34" w:line="354" w:lineRule="auto"/>
        <w:jc w:val="both"/>
        <w:rPr>
          <w:rFonts w:ascii="SimSun" w:hAnsi="SimSun" w:eastAsia="SimSun" w:cs="SimSun"/>
          <w:sz w:val="24"/>
          <w:szCs w:val="24"/>
        </w:rPr>
      </w:pPr>
      <w:r>
        <w:rPr>
          <w:rFonts w:ascii="SimSun" w:hAnsi="SimSun" w:eastAsia="SimSun" w:cs="SimSun"/>
          <w:sz w:val="24"/>
          <w:szCs w:val="24"/>
          <w:spacing w:val="-15"/>
        </w:rPr>
        <w:t>评价内容的选择、评价情境的创设要科学合理，注重评价的信度和效度。评价内容的</w:t>
      </w:r>
      <w:r>
        <w:rPr>
          <w:rFonts w:ascii="SimSun" w:hAnsi="SimSun" w:eastAsia="SimSun" w:cs="SimSun"/>
          <w:sz w:val="24"/>
          <w:szCs w:val="24"/>
          <w:spacing w:val="5"/>
        </w:rPr>
        <w:t xml:space="preserve"> </w:t>
      </w:r>
      <w:r>
        <w:rPr>
          <w:rFonts w:ascii="SimSun" w:hAnsi="SimSun" w:eastAsia="SimSun" w:cs="SimSun"/>
          <w:sz w:val="24"/>
          <w:szCs w:val="24"/>
          <w:spacing w:val="-15"/>
        </w:rPr>
        <w:t>设计要贴近生产、生活实际，注重实用性和导向性；评价情境的创设要有利于评价目标的</w:t>
      </w:r>
      <w:r>
        <w:rPr>
          <w:rFonts w:ascii="SimSun" w:hAnsi="SimSun" w:eastAsia="SimSun" w:cs="SimSun"/>
          <w:sz w:val="24"/>
          <w:szCs w:val="24"/>
          <w:spacing w:val="6"/>
        </w:rPr>
        <w:t xml:space="preserve"> </w:t>
      </w:r>
      <w:r>
        <w:rPr>
          <w:rFonts w:ascii="SimSun" w:hAnsi="SimSun" w:eastAsia="SimSun" w:cs="SimSun"/>
          <w:sz w:val="24"/>
          <w:szCs w:val="24"/>
          <w:spacing w:val="-15"/>
        </w:rPr>
        <w:t>落实，有利于引导学生学习能力的提高。评价要考虑学生的个性差异，从学习内容、学习</w:t>
      </w:r>
      <w:r>
        <w:rPr>
          <w:rFonts w:ascii="SimSun" w:hAnsi="SimSun" w:eastAsia="SimSun" w:cs="SimSun"/>
          <w:sz w:val="24"/>
          <w:szCs w:val="24"/>
          <w:spacing w:val="6"/>
        </w:rPr>
        <w:t xml:space="preserve"> </w:t>
      </w:r>
      <w:r>
        <w:rPr>
          <w:rFonts w:ascii="SimSun" w:hAnsi="SimSun" w:eastAsia="SimSun" w:cs="SimSun"/>
          <w:sz w:val="24"/>
          <w:szCs w:val="24"/>
          <w:spacing w:val="-16"/>
        </w:rPr>
        <w:t>表现、实</w:t>
      </w:r>
      <w:r>
        <w:rPr>
          <w:rFonts w:ascii="SimSun" w:hAnsi="SimSun" w:eastAsia="SimSun" w:cs="SimSun"/>
          <w:sz w:val="24"/>
          <w:szCs w:val="24"/>
          <w:spacing w:val="-15"/>
        </w:rPr>
        <w:t>践应用、自主学习和协作创新等几个方面进行全面与综合性的考核，促进学生</w:t>
      </w:r>
      <w:r>
        <w:rPr>
          <w:rFonts w:ascii="SimSun" w:hAnsi="SimSun" w:eastAsia="SimSun" w:cs="SimSun"/>
          <w:sz w:val="24"/>
          <w:szCs w:val="24"/>
          <w:spacing w:val="-11"/>
        </w:rPr>
        <w:t>个</w:t>
      </w:r>
      <w:r>
        <w:rPr>
          <w:rFonts w:ascii="SimSun" w:hAnsi="SimSun" w:eastAsia="SimSun" w:cs="SimSun"/>
          <w:sz w:val="24"/>
          <w:szCs w:val="24"/>
          <w:spacing w:val="9"/>
        </w:rPr>
        <w:t xml:space="preserve"> </w:t>
      </w:r>
      <w:r>
        <w:rPr>
          <w:rFonts w:ascii="SimSun" w:hAnsi="SimSun" w:eastAsia="SimSun" w:cs="SimSun"/>
          <w:sz w:val="24"/>
          <w:szCs w:val="24"/>
          <w:spacing w:val="-11"/>
        </w:rPr>
        <w:t>性化发展。</w:t>
      </w:r>
    </w:p>
    <w:p>
      <w:pPr>
        <w:pStyle w:val="BodyText"/>
        <w:spacing w:line="249" w:lineRule="auto"/>
        <w:rPr/>
      </w:pPr>
      <w:r/>
    </w:p>
    <w:p>
      <w:pPr>
        <w:pStyle w:val="BodyText"/>
        <w:spacing w:line="249" w:lineRule="auto"/>
        <w:rPr/>
      </w:pPr>
      <w:r/>
    </w:p>
    <w:p>
      <w:pPr>
        <w:ind w:left="471"/>
        <w:spacing w:before="78" w:line="222" w:lineRule="auto"/>
        <w:outlineLvl w:val="2"/>
        <w:rPr>
          <w:rFonts w:ascii="SimHei" w:hAnsi="SimHei" w:eastAsia="SimHei" w:cs="SimHei"/>
          <w:sz w:val="24"/>
          <w:szCs w:val="24"/>
        </w:rPr>
      </w:pPr>
      <w:r>
        <w:rPr>
          <w:rFonts w:ascii="SimHei" w:hAnsi="SimHei" w:eastAsia="SimHei" w:cs="SimHei"/>
          <w:sz w:val="24"/>
          <w:szCs w:val="24"/>
          <w:b/>
          <w:bCs/>
          <w:spacing w:val="-10"/>
        </w:rPr>
        <w:t>3.</w:t>
      </w:r>
      <w:r>
        <w:rPr>
          <w:rFonts w:ascii="SimHei" w:hAnsi="SimHei" w:eastAsia="SimHei" w:cs="SimHei"/>
          <w:sz w:val="24"/>
          <w:szCs w:val="24"/>
          <w:spacing w:val="-10"/>
        </w:rPr>
        <w:t xml:space="preserve"> </w:t>
      </w:r>
      <w:r>
        <w:rPr>
          <w:rFonts w:ascii="SimHei" w:hAnsi="SimHei" w:eastAsia="SimHei" w:cs="SimHei"/>
          <w:sz w:val="24"/>
          <w:szCs w:val="24"/>
          <w:b/>
          <w:bCs/>
          <w:spacing w:val="-10"/>
        </w:rPr>
        <w:t>评价运用</w:t>
      </w:r>
    </w:p>
    <w:p>
      <w:pPr>
        <w:ind w:left="4" w:right="2" w:firstLine="453"/>
        <w:spacing w:before="103" w:line="353" w:lineRule="auto"/>
        <w:rPr>
          <w:rFonts w:ascii="SimSun" w:hAnsi="SimSun" w:eastAsia="SimSun" w:cs="SimSun"/>
          <w:sz w:val="24"/>
          <w:szCs w:val="24"/>
        </w:rPr>
      </w:pPr>
      <w:r>
        <w:rPr>
          <w:rFonts w:ascii="SimSun" w:hAnsi="SimSun" w:eastAsia="SimSun" w:cs="SimSun"/>
          <w:sz w:val="24"/>
          <w:szCs w:val="24"/>
          <w:spacing w:val="-16"/>
        </w:rPr>
        <w:t>评价</w:t>
      </w:r>
      <w:r>
        <w:rPr>
          <w:rFonts w:ascii="SimSun" w:hAnsi="SimSun" w:eastAsia="SimSun" w:cs="SimSun"/>
          <w:sz w:val="24"/>
          <w:szCs w:val="24"/>
          <w:spacing w:val="-15"/>
        </w:rPr>
        <w:t>结果应重点聚焦学生运动训练素养与职业能力的发展变化。要结合学习过程，</w:t>
      </w:r>
      <w:r>
        <w:rPr>
          <w:rFonts w:ascii="SimSun" w:hAnsi="SimSun" w:eastAsia="SimSun" w:cs="SimSun"/>
          <w:sz w:val="24"/>
          <w:szCs w:val="24"/>
          <w:spacing w:val="-13"/>
        </w:rPr>
        <w:t>针</w:t>
      </w:r>
      <w:r>
        <w:rPr>
          <w:rFonts w:ascii="SimSun" w:hAnsi="SimSun" w:eastAsia="SimSun" w:cs="SimSun"/>
          <w:sz w:val="24"/>
          <w:szCs w:val="24"/>
          <w:spacing w:val="3"/>
        </w:rPr>
        <w:t xml:space="preserve"> </w:t>
      </w:r>
      <w:r>
        <w:rPr>
          <w:rFonts w:ascii="SimSun" w:hAnsi="SimSun" w:eastAsia="SimSun" w:cs="SimSun"/>
          <w:sz w:val="24"/>
          <w:szCs w:val="24"/>
          <w:spacing w:val="-15"/>
        </w:rPr>
        <w:t>对学生的个性特点，对评价结果进行个性化分析、发展性解读。评价结果的反馈，应注意</w:t>
      </w:r>
      <w:r>
        <w:rPr>
          <w:rFonts w:ascii="SimSun" w:hAnsi="SimSun" w:eastAsia="SimSun" w:cs="SimSun"/>
          <w:sz w:val="24"/>
          <w:szCs w:val="24"/>
          <w:spacing w:val="6"/>
        </w:rPr>
        <w:t xml:space="preserve"> </w:t>
      </w:r>
      <w:r>
        <w:rPr>
          <w:rFonts w:ascii="SimSun" w:hAnsi="SimSun" w:eastAsia="SimSun" w:cs="SimSun"/>
          <w:sz w:val="24"/>
          <w:szCs w:val="24"/>
          <w:spacing w:val="-15"/>
        </w:rPr>
        <w:t>方式和范围，要积极创造条件，让学生参与评价结果的判断和解读。在呈现评价结果时，</w:t>
      </w:r>
      <w:r>
        <w:rPr>
          <w:rFonts w:ascii="SimSun" w:hAnsi="SimSun" w:eastAsia="SimSun" w:cs="SimSun"/>
          <w:sz w:val="24"/>
          <w:szCs w:val="24"/>
          <w:spacing w:val="6"/>
        </w:rPr>
        <w:t xml:space="preserve"> </w:t>
      </w:r>
      <w:r>
        <w:rPr>
          <w:rFonts w:ascii="SimSun" w:hAnsi="SimSun" w:eastAsia="SimSun" w:cs="SimSun"/>
          <w:sz w:val="24"/>
          <w:szCs w:val="24"/>
          <w:spacing w:val="-15"/>
        </w:rPr>
        <w:t>应根据评价目的和要求，选择恰当的反馈方式。应将运动训练课程评价与专业课程评价相</w:t>
      </w:r>
      <w:r>
        <w:rPr>
          <w:rFonts w:ascii="SimSun" w:hAnsi="SimSun" w:eastAsia="SimSun" w:cs="SimSun"/>
          <w:sz w:val="24"/>
          <w:szCs w:val="24"/>
          <w:spacing w:val="6"/>
        </w:rPr>
        <w:t xml:space="preserve"> </w:t>
      </w:r>
      <w:r>
        <w:rPr>
          <w:rFonts w:ascii="SimSun" w:hAnsi="SimSun" w:eastAsia="SimSun" w:cs="SimSun"/>
          <w:sz w:val="24"/>
          <w:szCs w:val="24"/>
          <w:spacing w:val="-13"/>
        </w:rPr>
        <w:t>结合，将与职业发展相关的综合信息能力评</w:t>
      </w:r>
      <w:r>
        <w:rPr>
          <w:rFonts w:ascii="SimSun" w:hAnsi="SimSun" w:eastAsia="SimSun" w:cs="SimSun"/>
          <w:sz w:val="24"/>
          <w:szCs w:val="24"/>
          <w:spacing w:val="-14"/>
        </w:rPr>
        <w:t>价纳入学生专业能力成长的评价之中。</w:t>
      </w:r>
    </w:p>
    <w:p>
      <w:pPr>
        <w:pStyle w:val="BodyText"/>
        <w:spacing w:line="396" w:lineRule="auto"/>
        <w:rPr/>
      </w:pPr>
      <w:r/>
    </w:p>
    <w:p>
      <w:pPr>
        <w:ind w:left="470"/>
        <w:spacing w:before="79" w:line="219" w:lineRule="auto"/>
        <w:outlineLvl w:val="2"/>
        <w:rPr>
          <w:rFonts w:ascii="SimSun" w:hAnsi="SimSun" w:eastAsia="SimSun" w:cs="SimSun"/>
          <w:sz w:val="24"/>
          <w:szCs w:val="24"/>
        </w:rPr>
      </w:pPr>
      <w:r>
        <w:rPr>
          <w:rFonts w:ascii="SimSun" w:hAnsi="SimSun" w:eastAsia="SimSun" w:cs="SimSun"/>
          <w:sz w:val="24"/>
          <w:szCs w:val="24"/>
          <w:b/>
          <w:bCs/>
          <w:spacing w:val="-2"/>
        </w:rPr>
        <w:t>4.考试命题</w:t>
      </w:r>
    </w:p>
    <w:p>
      <w:pPr>
        <w:ind w:right="2" w:firstLine="452"/>
        <w:spacing w:before="103" w:line="347" w:lineRule="auto"/>
        <w:rPr>
          <w:rFonts w:ascii="SimSun" w:hAnsi="SimSun" w:eastAsia="SimSun" w:cs="SimSun"/>
          <w:sz w:val="24"/>
          <w:szCs w:val="24"/>
        </w:rPr>
      </w:pPr>
      <w:r>
        <w:rPr>
          <w:rFonts w:ascii="SimSun" w:hAnsi="SimSun" w:eastAsia="SimSun" w:cs="SimSun"/>
          <w:sz w:val="24"/>
          <w:szCs w:val="24"/>
          <w:spacing w:val="-16"/>
        </w:rPr>
        <w:t>学</w:t>
      </w:r>
      <w:r>
        <w:rPr>
          <w:rFonts w:ascii="SimSun" w:hAnsi="SimSun" w:eastAsia="SimSun" w:cs="SimSun"/>
          <w:sz w:val="24"/>
          <w:szCs w:val="24"/>
          <w:spacing w:val="-15"/>
        </w:rPr>
        <w:t>业水平考试一般用于专项运动训练课程学习的总结性评价，可分为合格性考试和</w:t>
      </w:r>
      <w:r>
        <w:rPr>
          <w:rFonts w:ascii="SimSun" w:hAnsi="SimSun" w:eastAsia="SimSun" w:cs="SimSun"/>
          <w:sz w:val="24"/>
          <w:szCs w:val="24"/>
          <w:spacing w:val="-14"/>
        </w:rPr>
        <w:t>等</w:t>
      </w:r>
      <w:r>
        <w:rPr>
          <w:rFonts w:ascii="SimSun" w:hAnsi="SimSun" w:eastAsia="SimSun" w:cs="SimSun"/>
          <w:sz w:val="24"/>
          <w:szCs w:val="24"/>
          <w:spacing w:val="9"/>
        </w:rPr>
        <w:t xml:space="preserve"> </w:t>
      </w:r>
      <w:r>
        <w:rPr>
          <w:rFonts w:ascii="SimSun" w:hAnsi="SimSun" w:eastAsia="SimSun" w:cs="SimSun"/>
          <w:sz w:val="24"/>
          <w:szCs w:val="24"/>
          <w:spacing w:val="-12"/>
        </w:rPr>
        <w:t>级性考试。</w:t>
      </w:r>
    </w:p>
    <w:p>
      <w:pPr>
        <w:spacing w:line="347" w:lineRule="auto"/>
        <w:sectPr>
          <w:footerReference w:type="default" r:id="rId168"/>
          <w:pgSz w:w="11906" w:h="16839"/>
          <w:pgMar w:top="1431" w:right="1401" w:bottom="1212" w:left="1714" w:header="0" w:footer="1047" w:gutter="0"/>
        </w:sectPr>
        <w:rPr>
          <w:rFonts w:ascii="SimSun" w:hAnsi="SimSun" w:eastAsia="SimSun" w:cs="SimSun"/>
          <w:sz w:val="24"/>
          <w:szCs w:val="24"/>
        </w:rPr>
      </w:pPr>
    </w:p>
    <w:p>
      <w:pPr>
        <w:pStyle w:val="BodyText"/>
        <w:spacing w:line="306" w:lineRule="auto"/>
        <w:rPr/>
      </w:pPr>
      <w:r/>
    </w:p>
    <w:p>
      <w:pPr>
        <w:ind w:left="3" w:right="2" w:firstLine="464"/>
        <w:spacing w:before="78" w:line="351" w:lineRule="auto"/>
        <w:jc w:val="both"/>
        <w:rPr>
          <w:rFonts w:ascii="SimSun" w:hAnsi="SimSun" w:eastAsia="SimSun" w:cs="SimSun"/>
          <w:sz w:val="24"/>
          <w:szCs w:val="24"/>
        </w:rPr>
      </w:pPr>
      <w:r>
        <w:rPr>
          <w:rFonts w:ascii="SimSun" w:hAnsi="SimSun" w:eastAsia="SimSun" w:cs="SimSun"/>
          <w:sz w:val="24"/>
          <w:szCs w:val="24"/>
          <w:spacing w:val="-7"/>
        </w:rPr>
        <w:t>学业水平合格性考试侧重专项运动训练应用实践能力考核，建议通过项目评定方</w:t>
      </w:r>
      <w:r>
        <w:rPr>
          <w:rFonts w:ascii="SimSun" w:hAnsi="SimSun" w:eastAsia="SimSun" w:cs="SimSun"/>
          <w:sz w:val="24"/>
          <w:szCs w:val="24"/>
          <w:spacing w:val="1"/>
        </w:rPr>
        <w:t xml:space="preserve"> </w:t>
      </w:r>
      <w:r>
        <w:rPr>
          <w:rFonts w:ascii="SimSun" w:hAnsi="SimSun" w:eastAsia="SimSun" w:cs="SimSun"/>
          <w:sz w:val="24"/>
          <w:szCs w:val="24"/>
          <w:spacing w:val="-11"/>
        </w:rPr>
        <w:t>式进行；考试命题以项目任务点为主要测评内容，结合学生本学科核心素养发展情况的</w:t>
      </w:r>
      <w:r>
        <w:rPr>
          <w:rFonts w:ascii="SimSun" w:hAnsi="SimSun" w:eastAsia="SimSun" w:cs="SimSun"/>
          <w:sz w:val="24"/>
          <w:szCs w:val="24"/>
          <w:spacing w:val="15"/>
        </w:rPr>
        <w:t xml:space="preserve"> </w:t>
      </w:r>
      <w:r>
        <w:rPr>
          <w:rFonts w:ascii="SimSun" w:hAnsi="SimSun" w:eastAsia="SimSun" w:cs="SimSun"/>
          <w:sz w:val="24"/>
          <w:szCs w:val="24"/>
          <w:spacing w:val="-9"/>
        </w:rPr>
        <w:t>测评。</w:t>
      </w:r>
    </w:p>
    <w:p>
      <w:pPr>
        <w:ind w:left="1" w:firstLine="466"/>
        <w:spacing w:before="35" w:line="353" w:lineRule="auto"/>
        <w:jc w:val="both"/>
        <w:rPr>
          <w:rFonts w:ascii="SimSun" w:hAnsi="SimSun" w:eastAsia="SimSun" w:cs="SimSun"/>
          <w:sz w:val="24"/>
          <w:szCs w:val="24"/>
        </w:rPr>
      </w:pPr>
      <w:r>
        <w:rPr>
          <w:rFonts w:ascii="SimSun" w:hAnsi="SimSun" w:eastAsia="SimSun" w:cs="SimSun"/>
          <w:sz w:val="24"/>
          <w:szCs w:val="24"/>
          <w:spacing w:val="-7"/>
        </w:rPr>
        <w:t>学业水平等级性考试侧重理论及应用分析能力考核，可为高等学校招收中等职业</w:t>
      </w:r>
      <w:r>
        <w:rPr>
          <w:rFonts w:ascii="SimSun" w:hAnsi="SimSun" w:eastAsia="SimSun" w:cs="SimSun"/>
          <w:sz w:val="24"/>
          <w:szCs w:val="24"/>
          <w:spacing w:val="1"/>
        </w:rPr>
        <w:t xml:space="preserve"> </w:t>
      </w:r>
      <w:r>
        <w:rPr>
          <w:rFonts w:ascii="SimSun" w:hAnsi="SimSun" w:eastAsia="SimSun" w:cs="SimSun"/>
          <w:sz w:val="24"/>
          <w:szCs w:val="24"/>
          <w:spacing w:val="-10"/>
        </w:rPr>
        <w:t>学校学生提供依据，建议采取纸笔测试和实</w:t>
      </w:r>
      <w:r>
        <w:rPr>
          <w:rFonts w:ascii="SimSun" w:hAnsi="SimSun" w:eastAsia="SimSun" w:cs="SimSun"/>
          <w:sz w:val="24"/>
          <w:szCs w:val="24"/>
          <w:spacing w:val="-11"/>
        </w:rPr>
        <w:t>操测试相结合的方式进行考核；考试命题应</w:t>
      </w:r>
      <w:r>
        <w:rPr>
          <w:rFonts w:ascii="SimSun" w:hAnsi="SimSun" w:eastAsia="SimSun" w:cs="SimSun"/>
          <w:sz w:val="24"/>
          <w:szCs w:val="24"/>
        </w:rPr>
        <w:t xml:space="preserve"> </w:t>
      </w:r>
      <w:r>
        <w:rPr>
          <w:rFonts w:ascii="SimSun" w:hAnsi="SimSun" w:eastAsia="SimSun" w:cs="SimSun"/>
          <w:sz w:val="24"/>
          <w:szCs w:val="24"/>
          <w:spacing w:val="-11"/>
        </w:rPr>
        <w:t>具有较高的信度、效度，必要的区分度和适当的难度，在考查知识与技能的同时，关注</w:t>
      </w:r>
      <w:r>
        <w:rPr>
          <w:rFonts w:ascii="SimSun" w:hAnsi="SimSun" w:eastAsia="SimSun" w:cs="SimSun"/>
          <w:sz w:val="24"/>
          <w:szCs w:val="24"/>
          <w:spacing w:val="14"/>
        </w:rPr>
        <w:t xml:space="preserve"> </w:t>
      </w:r>
      <w:r>
        <w:rPr>
          <w:rFonts w:ascii="SimSun" w:hAnsi="SimSun" w:eastAsia="SimSun" w:cs="SimSun"/>
          <w:sz w:val="24"/>
          <w:szCs w:val="24"/>
          <w:spacing w:val="-6"/>
        </w:rPr>
        <w:t>迁移和创新能力的考核。</w:t>
      </w:r>
    </w:p>
    <w:p>
      <w:pPr>
        <w:ind w:left="3" w:right="67" w:firstLine="464"/>
        <w:spacing w:before="35" w:line="351" w:lineRule="auto"/>
        <w:jc w:val="both"/>
        <w:rPr>
          <w:rFonts w:ascii="SimSun" w:hAnsi="SimSun" w:eastAsia="SimSun" w:cs="SimSun"/>
          <w:sz w:val="24"/>
          <w:szCs w:val="24"/>
        </w:rPr>
      </w:pPr>
      <w:r>
        <w:rPr>
          <w:rFonts w:ascii="SimSun" w:hAnsi="SimSun" w:eastAsia="SimSun" w:cs="SimSun"/>
          <w:sz w:val="24"/>
          <w:szCs w:val="24"/>
          <w:spacing w:val="-6"/>
        </w:rPr>
        <w:t>学业水平考试的命题要具有科学性、公平性、规范性，要</w:t>
      </w:r>
      <w:r>
        <w:rPr>
          <w:rFonts w:ascii="SimSun" w:hAnsi="SimSun" w:eastAsia="SimSun" w:cs="SimSun"/>
          <w:sz w:val="24"/>
          <w:szCs w:val="24"/>
          <w:spacing w:val="-7"/>
        </w:rPr>
        <w:t>关注品德教育、有机融</w:t>
      </w:r>
      <w:r>
        <w:rPr>
          <w:rFonts w:ascii="SimSun" w:hAnsi="SimSun" w:eastAsia="SimSun" w:cs="SimSun"/>
          <w:sz w:val="24"/>
          <w:szCs w:val="24"/>
        </w:rPr>
        <w:t xml:space="preserve"> </w:t>
      </w:r>
      <w:r>
        <w:rPr>
          <w:rFonts w:ascii="SimSun" w:hAnsi="SimSun" w:eastAsia="SimSun" w:cs="SimSun"/>
          <w:sz w:val="24"/>
          <w:szCs w:val="24"/>
          <w:spacing w:val="-6"/>
        </w:rPr>
        <w:t>合价值观与职业精神教育，要以考核本学科核心素养为出发点、注重专</w:t>
      </w:r>
      <w:r>
        <w:rPr>
          <w:rFonts w:ascii="SimSun" w:hAnsi="SimSun" w:eastAsia="SimSun" w:cs="SimSun"/>
          <w:sz w:val="24"/>
          <w:szCs w:val="24"/>
          <w:spacing w:val="-7"/>
        </w:rPr>
        <w:t>项运动训练综</w:t>
      </w:r>
      <w:r>
        <w:rPr>
          <w:rFonts w:ascii="SimSun" w:hAnsi="SimSun" w:eastAsia="SimSun" w:cs="SimSun"/>
          <w:sz w:val="24"/>
          <w:szCs w:val="24"/>
        </w:rPr>
        <w:t xml:space="preserve"> </w:t>
      </w:r>
      <w:r>
        <w:rPr>
          <w:rFonts w:ascii="SimSun" w:hAnsi="SimSun" w:eastAsia="SimSun" w:cs="SimSun"/>
          <w:sz w:val="24"/>
          <w:szCs w:val="24"/>
          <w:spacing w:val="-6"/>
        </w:rPr>
        <w:t>合应用能力的考核，要体现应用性，注重专项运动训练与生产、生活的结合。</w:t>
      </w:r>
    </w:p>
    <w:p>
      <w:pPr>
        <w:pStyle w:val="BodyText"/>
        <w:spacing w:line="352" w:lineRule="auto"/>
        <w:rPr/>
      </w:pPr>
      <w:r/>
    </w:p>
    <w:p>
      <w:pPr>
        <w:pStyle w:val="BodyText"/>
        <w:spacing w:line="352" w:lineRule="auto"/>
        <w:rPr/>
      </w:pPr>
      <w:r/>
    </w:p>
    <w:p>
      <w:pPr>
        <w:ind w:left="699"/>
        <w:spacing w:before="97" w:line="223" w:lineRule="auto"/>
        <w:outlineLvl w:val="1"/>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58" w:lineRule="auto"/>
        <w:rPr/>
      </w:pPr>
      <w:r/>
    </w:p>
    <w:p>
      <w:pPr>
        <w:pStyle w:val="BodyText"/>
        <w:spacing w:line="258" w:lineRule="auto"/>
        <w:rPr/>
      </w:pPr>
      <w:r/>
    </w:p>
    <w:p>
      <w:pPr>
        <w:pStyle w:val="BodyText"/>
        <w:spacing w:line="258" w:lineRule="auto"/>
        <w:rPr/>
      </w:pPr>
      <w:r/>
    </w:p>
    <w:p>
      <w:pPr>
        <w:ind w:left="1" w:right="77" w:firstLine="457"/>
        <w:spacing w:before="78" w:line="347" w:lineRule="auto"/>
        <w:rPr>
          <w:rFonts w:ascii="SimSun" w:hAnsi="SimSun" w:eastAsia="SimSun" w:cs="SimSun"/>
          <w:sz w:val="24"/>
          <w:szCs w:val="24"/>
        </w:rPr>
      </w:pPr>
      <w:r>
        <w:rPr>
          <w:rFonts w:ascii="SimSun" w:hAnsi="SimSun" w:eastAsia="SimSun" w:cs="SimSun"/>
          <w:sz w:val="24"/>
          <w:szCs w:val="24"/>
          <w:spacing w:val="-6"/>
        </w:rPr>
        <w:t>在教学过程中应该加强学生实操技能的培养，以典型案例教学的方式。</w:t>
      </w:r>
      <w:r>
        <w:rPr>
          <w:rFonts w:ascii="SimSun" w:hAnsi="SimSun" w:eastAsia="SimSun" w:cs="SimSun"/>
          <w:sz w:val="24"/>
          <w:szCs w:val="24"/>
          <w:spacing w:val="-7"/>
        </w:rPr>
        <w:t>注重以任</w:t>
      </w:r>
      <w:r>
        <w:rPr>
          <w:rFonts w:ascii="SimSun" w:hAnsi="SimSun" w:eastAsia="SimSun" w:cs="SimSun"/>
          <w:sz w:val="24"/>
          <w:szCs w:val="24"/>
        </w:rPr>
        <w:t xml:space="preserve"> </w:t>
      </w:r>
      <w:r>
        <w:rPr>
          <w:rFonts w:ascii="SimSun" w:hAnsi="SimSun" w:eastAsia="SimSun" w:cs="SimSun"/>
          <w:sz w:val="24"/>
          <w:szCs w:val="24"/>
          <w:spacing w:val="-7"/>
        </w:rPr>
        <w:t>务引领，提高学生学习兴趣。</w:t>
      </w:r>
    </w:p>
    <w:p>
      <w:pPr>
        <w:ind w:left="2" w:right="77" w:firstLine="460"/>
        <w:spacing w:before="34" w:line="345"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教师应该按照项目的学习目标编制项目任务书。项目任务书应</w:t>
      </w:r>
      <w:r>
        <w:rPr>
          <w:rFonts w:ascii="SimSun" w:hAnsi="SimSun" w:eastAsia="SimSun" w:cs="SimSun"/>
          <w:sz w:val="24"/>
          <w:szCs w:val="24"/>
          <w:spacing w:val="-7"/>
        </w:rPr>
        <w:t>明确教师讲授的内</w:t>
      </w:r>
      <w:r>
        <w:rPr>
          <w:rFonts w:ascii="SimSun" w:hAnsi="SimSun" w:eastAsia="SimSun" w:cs="SimSun"/>
          <w:sz w:val="24"/>
          <w:szCs w:val="24"/>
        </w:rPr>
        <w:t xml:space="preserve"> </w:t>
      </w:r>
      <w:r>
        <w:rPr>
          <w:rFonts w:ascii="SimSun" w:hAnsi="SimSun" w:eastAsia="SimSun" w:cs="SimSun"/>
          <w:sz w:val="24"/>
          <w:szCs w:val="24"/>
          <w:spacing w:val="-7"/>
        </w:rPr>
        <w:t>容；明确学习者预习的要求；提出该项目整体安排以及各模块训练的时</w:t>
      </w:r>
      <w:r>
        <w:rPr>
          <w:rFonts w:ascii="SimSun" w:hAnsi="SimSun" w:eastAsia="SimSun" w:cs="SimSun"/>
          <w:sz w:val="24"/>
          <w:szCs w:val="24"/>
          <w:spacing w:val="-8"/>
        </w:rPr>
        <w:t>间、内容等。</w:t>
      </w:r>
    </w:p>
    <w:p>
      <w:pPr>
        <w:ind w:left="1" w:right="77" w:firstLine="461"/>
        <w:spacing w:before="36" w:line="345"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教师应以学习者为主体设计教学结构，营造民主、和谐的教学</w:t>
      </w:r>
      <w:r>
        <w:rPr>
          <w:rFonts w:ascii="SimSun" w:hAnsi="SimSun" w:eastAsia="SimSun" w:cs="SimSun"/>
          <w:sz w:val="24"/>
          <w:szCs w:val="24"/>
          <w:spacing w:val="-7"/>
        </w:rPr>
        <w:t>氛围，激发学习者</w:t>
      </w:r>
      <w:r>
        <w:rPr>
          <w:rFonts w:ascii="SimSun" w:hAnsi="SimSun" w:eastAsia="SimSun" w:cs="SimSun"/>
          <w:sz w:val="24"/>
          <w:szCs w:val="24"/>
        </w:rPr>
        <w:t xml:space="preserve"> </w:t>
      </w:r>
      <w:r>
        <w:rPr>
          <w:rFonts w:ascii="SimSun" w:hAnsi="SimSun" w:eastAsia="SimSun" w:cs="SimSun"/>
          <w:sz w:val="24"/>
          <w:szCs w:val="24"/>
          <w:spacing w:val="-6"/>
        </w:rPr>
        <w:t>参与教学活动，提高学习者学习积极性，增强学习者学习信心与成就感。</w:t>
      </w:r>
    </w:p>
    <w:p>
      <w:pPr>
        <w:pStyle w:val="BodyText"/>
        <w:spacing w:line="261" w:lineRule="auto"/>
        <w:rPr/>
      </w:pPr>
      <w:r/>
    </w:p>
    <w:p>
      <w:pPr>
        <w:pStyle w:val="BodyText"/>
        <w:spacing w:line="261" w:lineRule="auto"/>
        <w:rPr/>
      </w:pPr>
      <w:r/>
    </w:p>
    <w:p>
      <w:pPr>
        <w:pStyle w:val="BodyText"/>
        <w:spacing w:line="262" w:lineRule="auto"/>
        <w:rPr/>
      </w:pPr>
      <w:r/>
    </w:p>
    <w:p>
      <w:pPr>
        <w:ind w:left="682"/>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60" w:lineRule="auto"/>
        <w:rPr/>
      </w:pPr>
      <w:r/>
    </w:p>
    <w:p>
      <w:pPr>
        <w:pStyle w:val="BodyText"/>
        <w:spacing w:line="260" w:lineRule="auto"/>
        <w:rPr/>
      </w:pPr>
      <w:r/>
    </w:p>
    <w:p>
      <w:pPr>
        <w:pStyle w:val="BodyText"/>
        <w:spacing w:line="260" w:lineRule="auto"/>
        <w:rPr/>
      </w:pPr>
      <w:r/>
    </w:p>
    <w:p>
      <w:pPr>
        <w:ind w:right="69" w:firstLine="459"/>
        <w:spacing w:before="79" w:line="352" w:lineRule="auto"/>
        <w:jc w:val="both"/>
        <w:rPr>
          <w:rFonts w:ascii="SimSun" w:hAnsi="SimSun" w:eastAsia="SimSun" w:cs="SimSun"/>
          <w:sz w:val="24"/>
          <w:szCs w:val="24"/>
        </w:rPr>
      </w:pPr>
      <w:r>
        <w:rPr>
          <w:rFonts w:ascii="SimSun" w:hAnsi="SimSun" w:eastAsia="SimSun" w:cs="SimSun"/>
          <w:sz w:val="24"/>
          <w:szCs w:val="24"/>
          <w:spacing w:val="-6"/>
        </w:rPr>
        <w:t>课程资源是课程实施的必要条件。专项运动训练课程资源的配置、开发</w:t>
      </w:r>
      <w:r>
        <w:rPr>
          <w:rFonts w:ascii="SimSun" w:hAnsi="SimSun" w:eastAsia="SimSun" w:cs="SimSun"/>
          <w:sz w:val="24"/>
          <w:szCs w:val="24"/>
          <w:spacing w:val="-7"/>
        </w:rPr>
        <w:t>与运用要</w:t>
      </w:r>
      <w:r>
        <w:rPr>
          <w:rFonts w:ascii="SimSun" w:hAnsi="SimSun" w:eastAsia="SimSun" w:cs="SimSun"/>
          <w:sz w:val="24"/>
          <w:szCs w:val="24"/>
        </w:rPr>
        <w:t xml:space="preserve"> </w:t>
      </w:r>
      <w:r>
        <w:rPr>
          <w:rFonts w:ascii="SimSun" w:hAnsi="SimSun" w:eastAsia="SimSun" w:cs="SimSun"/>
          <w:sz w:val="24"/>
          <w:szCs w:val="24"/>
          <w:spacing w:val="-6"/>
        </w:rPr>
        <w:t>紧扣本学科核心素养的要求，突出以学生为中心的思想，跟踪专项运动训</w:t>
      </w:r>
      <w:r>
        <w:rPr>
          <w:rFonts w:ascii="SimSun" w:hAnsi="SimSun" w:eastAsia="SimSun" w:cs="SimSun"/>
          <w:sz w:val="24"/>
          <w:szCs w:val="24"/>
          <w:spacing w:val="-7"/>
        </w:rPr>
        <w:t>练的发展动</w:t>
      </w:r>
      <w:r>
        <w:rPr>
          <w:rFonts w:ascii="SimSun" w:hAnsi="SimSun" w:eastAsia="SimSun" w:cs="SimSun"/>
          <w:sz w:val="24"/>
          <w:szCs w:val="24"/>
        </w:rPr>
        <w:t xml:space="preserve"> </w:t>
      </w:r>
      <w:r>
        <w:rPr>
          <w:rFonts w:ascii="SimSun" w:hAnsi="SimSun" w:eastAsia="SimSun" w:cs="SimSun"/>
          <w:sz w:val="24"/>
          <w:szCs w:val="24"/>
          <w:spacing w:val="-6"/>
        </w:rPr>
        <w:t>态，体现适用性、时代性。主要包括篮球专项身体素质训练资源、篮球运</w:t>
      </w:r>
      <w:r>
        <w:rPr>
          <w:rFonts w:ascii="SimSun" w:hAnsi="SimSun" w:eastAsia="SimSun" w:cs="SimSun"/>
          <w:sz w:val="24"/>
          <w:szCs w:val="24"/>
          <w:spacing w:val="-7"/>
        </w:rPr>
        <w:t>动技战术训</w:t>
      </w:r>
      <w:r>
        <w:rPr>
          <w:rFonts w:ascii="SimSun" w:hAnsi="SimSun" w:eastAsia="SimSun" w:cs="SimSun"/>
          <w:sz w:val="24"/>
          <w:szCs w:val="24"/>
        </w:rPr>
        <w:t xml:space="preserve"> </w:t>
      </w:r>
      <w:r>
        <w:rPr>
          <w:rFonts w:ascii="SimSun" w:hAnsi="SimSun" w:eastAsia="SimSun" w:cs="SimSun"/>
          <w:sz w:val="24"/>
          <w:szCs w:val="24"/>
          <w:spacing w:val="-6"/>
        </w:rPr>
        <w:t>练资源、设备设施资源和地域特色资源。</w:t>
      </w:r>
    </w:p>
    <w:p>
      <w:pPr>
        <w:spacing w:line="352" w:lineRule="auto"/>
        <w:sectPr>
          <w:footerReference w:type="default" r:id="rId169"/>
          <w:pgSz w:w="11906" w:h="16839"/>
          <w:pgMar w:top="1431" w:right="1461" w:bottom="1212" w:left="1720" w:header="0" w:footer="1047" w:gutter="0"/>
        </w:sectPr>
        <w:rPr>
          <w:rFonts w:ascii="SimSun" w:hAnsi="SimSun" w:eastAsia="SimSun" w:cs="SimSun"/>
          <w:sz w:val="24"/>
          <w:szCs w:val="24"/>
        </w:rPr>
      </w:pPr>
    </w:p>
    <w:p>
      <w:pPr>
        <w:pStyle w:val="BodyText"/>
        <w:spacing w:line="332" w:lineRule="auto"/>
        <w:rPr/>
      </w:pPr>
      <w:r/>
    </w:p>
    <w:p>
      <w:pPr>
        <w:pStyle w:val="BodyText"/>
        <w:spacing w:line="332" w:lineRule="auto"/>
        <w:rPr/>
      </w:pPr>
      <w:r/>
    </w:p>
    <w:p>
      <w:pPr>
        <w:ind w:left="498"/>
        <w:spacing w:before="78" w:line="221" w:lineRule="auto"/>
        <w:outlineLvl w:val="2"/>
        <w:rPr>
          <w:rFonts w:ascii="SimHei" w:hAnsi="SimHei" w:eastAsia="SimHei" w:cs="SimHei"/>
          <w:sz w:val="24"/>
          <w:szCs w:val="24"/>
        </w:rPr>
      </w:pPr>
      <w:r>
        <w:rPr>
          <w:rFonts w:ascii="SimHei" w:hAnsi="SimHei" w:eastAsia="SimHei" w:cs="SimHei"/>
          <w:sz w:val="24"/>
          <w:szCs w:val="24"/>
          <w:b/>
          <w:bCs/>
          <w:spacing w:val="6"/>
        </w:rPr>
        <w:t>1.篮球专项身体素质训练资源</w:t>
      </w:r>
    </w:p>
    <w:p>
      <w:pPr>
        <w:ind w:left="3" w:right="102" w:firstLine="458"/>
        <w:spacing w:before="101" w:line="352" w:lineRule="auto"/>
        <w:rPr>
          <w:rFonts w:ascii="SimSun" w:hAnsi="SimSun" w:eastAsia="SimSun" w:cs="SimSun"/>
          <w:sz w:val="24"/>
          <w:szCs w:val="24"/>
        </w:rPr>
      </w:pPr>
      <w:r>
        <w:rPr>
          <w:rFonts w:ascii="SimSun" w:hAnsi="SimSun" w:eastAsia="SimSun" w:cs="SimSun"/>
          <w:sz w:val="24"/>
          <w:szCs w:val="24"/>
          <w:spacing w:val="-6"/>
        </w:rPr>
        <w:t>篮球专项身体素质训练资源是教学活动的重要资源，包括训练器材，教学视频，</w:t>
      </w:r>
      <w:r>
        <w:rPr>
          <w:rFonts w:ascii="SimSun" w:hAnsi="SimSun" w:eastAsia="SimSun" w:cs="SimSun"/>
          <w:sz w:val="24"/>
          <w:szCs w:val="24"/>
          <w:spacing w:val="1"/>
        </w:rPr>
        <w:t xml:space="preserve"> </w:t>
      </w:r>
      <w:r>
        <w:rPr>
          <w:rFonts w:ascii="SimSun" w:hAnsi="SimSun" w:eastAsia="SimSun" w:cs="SimSun"/>
          <w:sz w:val="24"/>
          <w:szCs w:val="24"/>
          <w:spacing w:val="-6"/>
        </w:rPr>
        <w:t>教材书籍，体育教师，体育场馆，课外自主学习材料等。学校应在</w:t>
      </w:r>
      <w:r>
        <w:rPr>
          <w:rFonts w:ascii="SimSun" w:hAnsi="SimSun" w:eastAsia="SimSun" w:cs="SimSun"/>
          <w:sz w:val="24"/>
          <w:szCs w:val="24"/>
          <w:spacing w:val="-7"/>
        </w:rPr>
        <w:t>教育行政部门指导</w:t>
      </w:r>
      <w:r>
        <w:rPr>
          <w:rFonts w:ascii="SimSun" w:hAnsi="SimSun" w:eastAsia="SimSun" w:cs="SimSun"/>
          <w:sz w:val="24"/>
          <w:szCs w:val="24"/>
        </w:rPr>
        <w:t xml:space="preserve"> </w:t>
      </w:r>
      <w:r>
        <w:rPr>
          <w:rFonts w:ascii="SimSun" w:hAnsi="SimSun" w:eastAsia="SimSun" w:cs="SimSun"/>
          <w:sz w:val="24"/>
          <w:szCs w:val="24"/>
          <w:spacing w:val="-6"/>
        </w:rPr>
        <w:t>下，依据本地区和学校的特点，选择经教育部审定、适用学生所学</w:t>
      </w:r>
      <w:r>
        <w:rPr>
          <w:rFonts w:ascii="SimSun" w:hAnsi="SimSun" w:eastAsia="SimSun" w:cs="SimSun"/>
          <w:sz w:val="24"/>
          <w:szCs w:val="24"/>
          <w:spacing w:val="-7"/>
        </w:rPr>
        <w:t>专业的规划教材，</w:t>
      </w:r>
      <w:r>
        <w:rPr>
          <w:rFonts w:ascii="SimSun" w:hAnsi="SimSun" w:eastAsia="SimSun" w:cs="SimSun"/>
          <w:sz w:val="24"/>
          <w:szCs w:val="24"/>
        </w:rPr>
        <w:t xml:space="preserve"> </w:t>
      </w:r>
      <w:r>
        <w:rPr>
          <w:rFonts w:ascii="SimSun" w:hAnsi="SimSun" w:eastAsia="SimSun" w:cs="SimSun"/>
          <w:sz w:val="24"/>
          <w:szCs w:val="24"/>
          <w:spacing w:val="-6"/>
        </w:rPr>
        <w:t>并在地方职业教育教研机构的指导下，选择合适体育场馆资</w:t>
      </w:r>
      <w:r>
        <w:rPr>
          <w:rFonts w:ascii="SimSun" w:hAnsi="SimSun" w:eastAsia="SimSun" w:cs="SimSun"/>
          <w:sz w:val="24"/>
          <w:szCs w:val="24"/>
          <w:spacing w:val="-7"/>
        </w:rPr>
        <w:t>源。</w:t>
      </w:r>
    </w:p>
    <w:p>
      <w:pPr>
        <w:pStyle w:val="BodyText"/>
        <w:spacing w:line="398" w:lineRule="auto"/>
        <w:rPr/>
      </w:pPr>
      <w:r/>
    </w:p>
    <w:p>
      <w:pPr>
        <w:ind w:left="483"/>
        <w:spacing w:before="78" w:line="221" w:lineRule="auto"/>
        <w:outlineLvl w:val="2"/>
        <w:rPr>
          <w:rFonts w:ascii="SimHei" w:hAnsi="SimHei" w:eastAsia="SimHei" w:cs="SimHei"/>
          <w:sz w:val="24"/>
          <w:szCs w:val="24"/>
        </w:rPr>
      </w:pPr>
      <w:r>
        <w:rPr>
          <w:rFonts w:ascii="SimHei" w:hAnsi="SimHei" w:eastAsia="SimHei" w:cs="SimHei"/>
          <w:sz w:val="24"/>
          <w:szCs w:val="24"/>
          <w:b/>
          <w:bCs/>
          <w:spacing w:val="9"/>
        </w:rPr>
        <w:t>2.篮球运动技战术训练资源</w:t>
      </w:r>
    </w:p>
    <w:p>
      <w:pPr>
        <w:ind w:right="102" w:firstLine="466"/>
        <w:spacing w:before="103" w:line="355" w:lineRule="auto"/>
        <w:jc w:val="both"/>
        <w:rPr>
          <w:rFonts w:ascii="SimSun" w:hAnsi="SimSun" w:eastAsia="SimSun" w:cs="SimSun"/>
          <w:sz w:val="24"/>
          <w:szCs w:val="24"/>
        </w:rPr>
      </w:pPr>
      <w:r>
        <w:rPr>
          <w:rFonts w:ascii="SimSun" w:hAnsi="SimSun" w:eastAsia="SimSun" w:cs="SimSun"/>
          <w:sz w:val="24"/>
          <w:szCs w:val="24"/>
          <w:spacing w:val="-6"/>
        </w:rPr>
        <w:t>学生可以根据自己的需求和实际情况选择合适的资源进行</w:t>
      </w:r>
      <w:r>
        <w:rPr>
          <w:rFonts w:ascii="SimSun" w:hAnsi="SimSun" w:eastAsia="SimSun" w:cs="SimSun"/>
          <w:sz w:val="24"/>
          <w:szCs w:val="24"/>
          <w:spacing w:val="-7"/>
        </w:rPr>
        <w:t>学习和训练，比如视频</w:t>
      </w:r>
      <w:r>
        <w:rPr>
          <w:rFonts w:ascii="SimSun" w:hAnsi="SimSun" w:eastAsia="SimSun" w:cs="SimSun"/>
          <w:sz w:val="24"/>
          <w:szCs w:val="24"/>
        </w:rPr>
        <w:t xml:space="preserve"> </w:t>
      </w:r>
      <w:r>
        <w:rPr>
          <w:rFonts w:ascii="SimSun" w:hAnsi="SimSun" w:eastAsia="SimSun" w:cs="SimSun"/>
          <w:sz w:val="24"/>
          <w:szCs w:val="24"/>
          <w:spacing w:val="-6"/>
        </w:rPr>
        <w:t>教程：网络上有很多关于篮球战术训练的视频教程，学生可以通过观看这些</w:t>
      </w:r>
      <w:r>
        <w:rPr>
          <w:rFonts w:ascii="SimSun" w:hAnsi="SimSun" w:eastAsia="SimSun" w:cs="SimSun"/>
          <w:sz w:val="24"/>
          <w:szCs w:val="24"/>
          <w:spacing w:val="-7"/>
        </w:rPr>
        <w:t>视频来学</w:t>
      </w:r>
      <w:r>
        <w:rPr>
          <w:rFonts w:ascii="SimSun" w:hAnsi="SimSun" w:eastAsia="SimSun" w:cs="SimSun"/>
          <w:sz w:val="24"/>
          <w:szCs w:val="24"/>
        </w:rPr>
        <w:t xml:space="preserve"> </w:t>
      </w:r>
      <w:r>
        <w:rPr>
          <w:rFonts w:ascii="SimSun" w:hAnsi="SimSun" w:eastAsia="SimSun" w:cs="SimSun"/>
          <w:sz w:val="24"/>
          <w:szCs w:val="24"/>
          <w:spacing w:val="-6"/>
        </w:rPr>
        <w:t>习不同的战术和技巧。教材书籍：篮球战术训练的教材书籍可以帮助学生系</w:t>
      </w:r>
      <w:r>
        <w:rPr>
          <w:rFonts w:ascii="SimSun" w:hAnsi="SimSun" w:eastAsia="SimSun" w:cs="SimSun"/>
          <w:sz w:val="24"/>
          <w:szCs w:val="24"/>
          <w:spacing w:val="-7"/>
        </w:rPr>
        <w:t>统地学习</w:t>
      </w:r>
      <w:r>
        <w:rPr>
          <w:rFonts w:ascii="SimSun" w:hAnsi="SimSun" w:eastAsia="SimSun" w:cs="SimSun"/>
          <w:sz w:val="24"/>
          <w:szCs w:val="24"/>
        </w:rPr>
        <w:t xml:space="preserve"> </w:t>
      </w:r>
      <w:r>
        <w:rPr>
          <w:rFonts w:ascii="SimSun" w:hAnsi="SimSun" w:eastAsia="SimSun" w:cs="SimSun"/>
          <w:sz w:val="24"/>
          <w:szCs w:val="24"/>
          <w:spacing w:val="-6"/>
        </w:rPr>
        <w:t>篮球战术的知识和方法体育教师：体育教师可以根据学生的实际情况，制定</w:t>
      </w:r>
      <w:r>
        <w:rPr>
          <w:rFonts w:ascii="SimSun" w:hAnsi="SimSun" w:eastAsia="SimSun" w:cs="SimSun"/>
          <w:sz w:val="24"/>
          <w:szCs w:val="24"/>
          <w:spacing w:val="-7"/>
        </w:rPr>
        <w:t>个性化的</w:t>
      </w:r>
      <w:r>
        <w:rPr>
          <w:rFonts w:ascii="SimSun" w:hAnsi="SimSun" w:eastAsia="SimSun" w:cs="SimSun"/>
          <w:sz w:val="24"/>
          <w:szCs w:val="24"/>
        </w:rPr>
        <w:t xml:space="preserve"> </w:t>
      </w:r>
      <w:r>
        <w:rPr>
          <w:rFonts w:ascii="SimSun" w:hAnsi="SimSun" w:eastAsia="SimSun" w:cs="SimSun"/>
          <w:sz w:val="24"/>
          <w:szCs w:val="24"/>
          <w:spacing w:val="-6"/>
        </w:rPr>
        <w:t>训练计划，并指导学生进行训练。比赛录像：观看高水平的比赛录像可以帮</w:t>
      </w:r>
      <w:r>
        <w:rPr>
          <w:rFonts w:ascii="SimSun" w:hAnsi="SimSun" w:eastAsia="SimSun" w:cs="SimSun"/>
          <w:sz w:val="24"/>
          <w:szCs w:val="24"/>
          <w:spacing w:val="-7"/>
        </w:rPr>
        <w:t>助学生了</w:t>
      </w:r>
      <w:r>
        <w:rPr>
          <w:rFonts w:ascii="SimSun" w:hAnsi="SimSun" w:eastAsia="SimSun" w:cs="SimSun"/>
          <w:sz w:val="24"/>
          <w:szCs w:val="24"/>
        </w:rPr>
        <w:t xml:space="preserve"> </w:t>
      </w:r>
      <w:r>
        <w:rPr>
          <w:rFonts w:ascii="SimSun" w:hAnsi="SimSun" w:eastAsia="SimSun" w:cs="SimSun"/>
          <w:sz w:val="24"/>
          <w:szCs w:val="24"/>
          <w:spacing w:val="-6"/>
        </w:rPr>
        <w:t>解不同的战术和技巧在实际比赛中的应用。模拟器软件：一些篮球模拟器软</w:t>
      </w:r>
      <w:r>
        <w:rPr>
          <w:rFonts w:ascii="SimSun" w:hAnsi="SimSun" w:eastAsia="SimSun" w:cs="SimSun"/>
          <w:sz w:val="24"/>
          <w:szCs w:val="24"/>
          <w:spacing w:val="-7"/>
        </w:rPr>
        <w:t>件可以帮</w:t>
      </w:r>
      <w:r>
        <w:rPr>
          <w:rFonts w:ascii="SimSun" w:hAnsi="SimSun" w:eastAsia="SimSun" w:cs="SimSun"/>
          <w:sz w:val="24"/>
          <w:szCs w:val="24"/>
        </w:rPr>
        <w:t xml:space="preserve"> </w:t>
      </w:r>
      <w:r>
        <w:rPr>
          <w:rFonts w:ascii="SimSun" w:hAnsi="SimSun" w:eastAsia="SimSun" w:cs="SimSun"/>
          <w:sz w:val="24"/>
          <w:szCs w:val="24"/>
          <w:spacing w:val="-6"/>
        </w:rPr>
        <w:t>助学生模拟不同的比赛场景，从而提高学生的战术应用能力。</w:t>
      </w:r>
    </w:p>
    <w:p>
      <w:pPr>
        <w:pStyle w:val="BodyText"/>
        <w:spacing w:line="397" w:lineRule="auto"/>
        <w:rPr/>
      </w:pPr>
      <w:r/>
    </w:p>
    <w:p>
      <w:pPr>
        <w:ind w:left="485"/>
        <w:spacing w:before="78" w:line="221" w:lineRule="auto"/>
        <w:outlineLvl w:val="2"/>
        <w:rPr>
          <w:rFonts w:ascii="SimHei" w:hAnsi="SimHei" w:eastAsia="SimHei" w:cs="SimHei"/>
          <w:sz w:val="24"/>
          <w:szCs w:val="24"/>
        </w:rPr>
      </w:pPr>
      <w:r>
        <w:rPr>
          <w:rFonts w:ascii="SimHei" w:hAnsi="SimHei" w:eastAsia="SimHei" w:cs="SimHei"/>
          <w:sz w:val="24"/>
          <w:szCs w:val="24"/>
          <w:b/>
          <w:bCs/>
          <w:spacing w:val="-3"/>
        </w:rPr>
        <w:t>3.设备设施资源</w:t>
      </w:r>
    </w:p>
    <w:p>
      <w:pPr>
        <w:ind w:left="1" w:right="102" w:firstLine="463"/>
        <w:spacing w:before="102" w:line="350" w:lineRule="auto"/>
        <w:jc w:val="both"/>
        <w:rPr>
          <w:rFonts w:ascii="SimSun" w:hAnsi="SimSun" w:eastAsia="SimSun" w:cs="SimSun"/>
          <w:sz w:val="24"/>
          <w:szCs w:val="24"/>
        </w:rPr>
      </w:pPr>
      <w:r>
        <w:rPr>
          <w:rFonts w:ascii="SimSun" w:hAnsi="SimSun" w:eastAsia="SimSun" w:cs="SimSun"/>
          <w:sz w:val="24"/>
          <w:szCs w:val="24"/>
          <w:spacing w:val="-6"/>
        </w:rPr>
        <w:t>必要的设备设施是保障专项运动训练课程实施的基础条件。</w:t>
      </w:r>
      <w:r>
        <w:rPr>
          <w:rFonts w:ascii="SimSun" w:hAnsi="SimSun" w:eastAsia="SimSun" w:cs="SimSun"/>
          <w:sz w:val="24"/>
          <w:szCs w:val="24"/>
          <w:spacing w:val="-7"/>
        </w:rPr>
        <w:t>学校要为专项运动训</w:t>
      </w:r>
      <w:r>
        <w:rPr>
          <w:rFonts w:ascii="SimSun" w:hAnsi="SimSun" w:eastAsia="SimSun" w:cs="SimSun"/>
          <w:sz w:val="24"/>
          <w:szCs w:val="24"/>
        </w:rPr>
        <w:t xml:space="preserve"> </w:t>
      </w:r>
      <w:r>
        <w:rPr>
          <w:rFonts w:ascii="SimSun" w:hAnsi="SimSun" w:eastAsia="SimSun" w:cs="SimSun"/>
          <w:sz w:val="24"/>
          <w:szCs w:val="24"/>
          <w:spacing w:val="-6"/>
        </w:rPr>
        <w:t>练课程开设提供适用的软硬件环境、丰富的教学资源及宽松的交流空间</w:t>
      </w:r>
      <w:r>
        <w:rPr>
          <w:rFonts w:ascii="SimSun" w:hAnsi="SimSun" w:eastAsia="SimSun" w:cs="SimSun"/>
          <w:sz w:val="24"/>
          <w:szCs w:val="24"/>
          <w:spacing w:val="-7"/>
        </w:rPr>
        <w:t>，适度配备最</w:t>
      </w:r>
      <w:r>
        <w:rPr>
          <w:rFonts w:ascii="SimSun" w:hAnsi="SimSun" w:eastAsia="SimSun" w:cs="SimSun"/>
          <w:sz w:val="24"/>
          <w:szCs w:val="24"/>
        </w:rPr>
        <w:t xml:space="preserve"> </w:t>
      </w:r>
      <w:r>
        <w:rPr>
          <w:rFonts w:ascii="SimSun" w:hAnsi="SimSun" w:eastAsia="SimSun" w:cs="SimSun"/>
          <w:sz w:val="24"/>
          <w:szCs w:val="24"/>
          <w:spacing w:val="-6"/>
        </w:rPr>
        <w:t>新的专项运动训练实训设备，创设具有专项运动训练特征的资源环境。</w:t>
      </w:r>
    </w:p>
    <w:p>
      <w:pPr>
        <w:pStyle w:val="BodyText"/>
        <w:spacing w:line="394" w:lineRule="auto"/>
        <w:rPr/>
      </w:pPr>
      <w:r/>
    </w:p>
    <w:p>
      <w:pPr>
        <w:ind w:left="479"/>
        <w:spacing w:before="78" w:line="221" w:lineRule="auto"/>
        <w:outlineLvl w:val="2"/>
        <w:rPr>
          <w:rFonts w:ascii="SimHei" w:hAnsi="SimHei" w:eastAsia="SimHei" w:cs="SimHei"/>
          <w:sz w:val="24"/>
          <w:szCs w:val="24"/>
        </w:rPr>
      </w:pPr>
      <w:r>
        <w:rPr>
          <w:rFonts w:ascii="SimHei" w:hAnsi="SimHei" w:eastAsia="SimHei" w:cs="SimHei"/>
          <w:sz w:val="24"/>
          <w:szCs w:val="24"/>
          <w:b/>
          <w:bCs/>
          <w:spacing w:val="-1"/>
        </w:rPr>
        <w:t>4.地域特色资源</w:t>
      </w:r>
    </w:p>
    <w:p>
      <w:pPr>
        <w:ind w:left="3" w:firstLine="482"/>
        <w:spacing w:before="182" w:line="351" w:lineRule="auto"/>
        <w:jc w:val="both"/>
        <w:rPr>
          <w:rFonts w:ascii="SimSun" w:hAnsi="SimSun" w:eastAsia="SimSun" w:cs="SimSun"/>
          <w:sz w:val="24"/>
          <w:szCs w:val="24"/>
        </w:rPr>
      </w:pPr>
      <w:r>
        <w:rPr>
          <w:rFonts w:ascii="SimSun" w:hAnsi="SimSun" w:eastAsia="SimSun" w:cs="SimSun"/>
          <w:sz w:val="24"/>
          <w:szCs w:val="24"/>
          <w:spacing w:val="-11"/>
        </w:rPr>
        <w:t>教师要指导学生参观与专项运动训练相关的企业产品市场，进行社会调查，了解本</w:t>
      </w:r>
      <w:r>
        <w:rPr>
          <w:rFonts w:ascii="SimSun" w:hAnsi="SimSun" w:eastAsia="SimSun" w:cs="SimSun"/>
          <w:sz w:val="24"/>
          <w:szCs w:val="24"/>
          <w:spacing w:val="3"/>
        </w:rPr>
        <w:t xml:space="preserve"> </w:t>
      </w:r>
      <w:r>
        <w:rPr>
          <w:rFonts w:ascii="SimSun" w:hAnsi="SimSun" w:eastAsia="SimSun" w:cs="SimSun"/>
          <w:sz w:val="24"/>
          <w:szCs w:val="24"/>
          <w:spacing w:val="-10"/>
        </w:rPr>
        <w:t>地区专项运动训练应用情况，搜集专题性的课程资源，在</w:t>
      </w:r>
      <w:r>
        <w:rPr>
          <w:rFonts w:ascii="SimSun" w:hAnsi="SimSun" w:eastAsia="SimSun" w:cs="SimSun"/>
          <w:sz w:val="24"/>
          <w:szCs w:val="24"/>
          <w:spacing w:val="-11"/>
        </w:rPr>
        <w:t>开发利用地域特色资源的学习</w:t>
      </w:r>
      <w:r>
        <w:rPr>
          <w:rFonts w:ascii="SimSun" w:hAnsi="SimSun" w:eastAsia="SimSun" w:cs="SimSun"/>
          <w:sz w:val="24"/>
          <w:szCs w:val="24"/>
        </w:rPr>
        <w:t xml:space="preserve"> </w:t>
      </w:r>
      <w:r>
        <w:rPr>
          <w:rFonts w:ascii="SimSun" w:hAnsi="SimSun" w:eastAsia="SimSun" w:cs="SimSun"/>
          <w:sz w:val="24"/>
          <w:szCs w:val="24"/>
          <w:spacing w:val="-10"/>
        </w:rPr>
        <w:t>活动中，深入了解专项运动训练的发展与应用情况，提高专项运动训练综合运用能力。</w:t>
      </w:r>
    </w:p>
    <w:p>
      <w:pPr>
        <w:pStyle w:val="BodyText"/>
        <w:spacing w:line="293" w:lineRule="auto"/>
        <w:rPr/>
      </w:pPr>
      <w:r/>
    </w:p>
    <w:p>
      <w:pPr>
        <w:pStyle w:val="BodyText"/>
        <w:spacing w:line="294" w:lineRule="auto"/>
        <w:rPr/>
      </w:pPr>
      <w:r/>
    </w:p>
    <w:p>
      <w:pPr>
        <w:ind w:left="669"/>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12"/>
        </w:rPr>
        <w:t>(五)教材选用要求</w:t>
      </w:r>
    </w:p>
    <w:p>
      <w:pPr>
        <w:spacing w:line="222" w:lineRule="auto"/>
        <w:sectPr>
          <w:footerReference w:type="default" r:id="rId170"/>
          <w:pgSz w:w="11906" w:h="16839"/>
          <w:pgMar w:top="1431" w:right="1429" w:bottom="1211" w:left="1719" w:header="0" w:footer="1047" w:gutter="0"/>
        </w:sectPr>
        <w:rPr>
          <w:rFonts w:ascii="FangSong" w:hAnsi="FangSong" w:eastAsia="FangSong" w:cs="FangSong"/>
          <w:sz w:val="30"/>
          <w:szCs w:val="30"/>
        </w:rPr>
      </w:pPr>
    </w:p>
    <w:p>
      <w:pPr>
        <w:pStyle w:val="BodyText"/>
        <w:spacing w:line="305" w:lineRule="auto"/>
        <w:rPr/>
      </w:pPr>
      <w:r/>
    </w:p>
    <w:p>
      <w:pPr>
        <w:ind w:left="1" w:firstLine="481"/>
        <w:spacing w:before="78" w:line="353" w:lineRule="auto"/>
        <w:jc w:val="both"/>
        <w:rPr>
          <w:rFonts w:ascii="SimSun" w:hAnsi="SimSun" w:eastAsia="SimSun" w:cs="SimSun"/>
          <w:sz w:val="24"/>
          <w:szCs w:val="24"/>
        </w:rPr>
      </w:pPr>
      <w:r>
        <w:rPr>
          <w:rFonts w:ascii="SimSun" w:hAnsi="SimSun" w:eastAsia="SimSun" w:cs="SimSun"/>
          <w:sz w:val="24"/>
          <w:szCs w:val="24"/>
          <w:spacing w:val="-8"/>
        </w:rPr>
        <w:t>教材是课程标准的具体呈现形式，是实现课程目标、实施教学的重要资源。 中等</w:t>
      </w:r>
      <w:r>
        <w:rPr>
          <w:rFonts w:ascii="SimSun" w:hAnsi="SimSun" w:eastAsia="SimSun" w:cs="SimSun"/>
          <w:sz w:val="24"/>
          <w:szCs w:val="24"/>
          <w:spacing w:val="15"/>
        </w:rPr>
        <w:t xml:space="preserve"> </w:t>
      </w:r>
      <w:r>
        <w:rPr>
          <w:rFonts w:ascii="SimSun" w:hAnsi="SimSun" w:eastAsia="SimSun" w:cs="SimSun"/>
          <w:sz w:val="24"/>
          <w:szCs w:val="24"/>
          <w:spacing w:val="-11"/>
        </w:rPr>
        <w:t>职</w:t>
      </w:r>
      <w:r>
        <w:rPr>
          <w:rFonts w:ascii="SimSun" w:hAnsi="SimSun" w:eastAsia="SimSun" w:cs="SimSun"/>
          <w:sz w:val="24"/>
          <w:szCs w:val="24"/>
          <w:spacing w:val="-10"/>
        </w:rPr>
        <w:t>业学校专项运动训练课程教材的选择，要以社会主义核心价值观</w:t>
      </w:r>
      <w:r>
        <w:rPr>
          <w:rFonts w:ascii="SimSun" w:hAnsi="SimSun" w:eastAsia="SimSun" w:cs="SimSun"/>
          <w:sz w:val="24"/>
          <w:szCs w:val="24"/>
          <w:spacing w:val="-11"/>
        </w:rPr>
        <w:t>为导向，落实立德</w:t>
      </w:r>
      <w:r>
        <w:rPr>
          <w:rFonts w:ascii="SimSun" w:hAnsi="SimSun" w:eastAsia="SimSun" w:cs="SimSun"/>
          <w:sz w:val="24"/>
          <w:szCs w:val="24"/>
          <w:spacing w:val="-10"/>
        </w:rPr>
        <w:t>树</w:t>
      </w:r>
      <w:r>
        <w:rPr>
          <w:rFonts w:ascii="SimSun" w:hAnsi="SimSun" w:eastAsia="SimSun" w:cs="SimSun"/>
          <w:sz w:val="24"/>
          <w:szCs w:val="24"/>
        </w:rPr>
        <w:t xml:space="preserve"> </w:t>
      </w:r>
      <w:r>
        <w:rPr>
          <w:rFonts w:ascii="SimSun" w:hAnsi="SimSun" w:eastAsia="SimSun" w:cs="SimSun"/>
          <w:sz w:val="24"/>
          <w:szCs w:val="24"/>
          <w:spacing w:val="-10"/>
        </w:rPr>
        <w:t>人的根本任务；要注重职业教育特点、专项运动训练学科特色</w:t>
      </w:r>
      <w:r>
        <w:rPr>
          <w:rFonts w:ascii="SimSun" w:hAnsi="SimSun" w:eastAsia="SimSun" w:cs="SimSun"/>
          <w:sz w:val="24"/>
          <w:szCs w:val="24"/>
          <w:spacing w:val="-11"/>
        </w:rPr>
        <w:t>和中等职业学校学生认知</w:t>
      </w:r>
      <w:r>
        <w:rPr>
          <w:rFonts w:ascii="SimSun" w:hAnsi="SimSun" w:eastAsia="SimSun" w:cs="SimSun"/>
          <w:sz w:val="24"/>
          <w:szCs w:val="24"/>
        </w:rPr>
        <w:t xml:space="preserve"> </w:t>
      </w:r>
      <w:r>
        <w:rPr>
          <w:rFonts w:ascii="SimSun" w:hAnsi="SimSun" w:eastAsia="SimSun" w:cs="SimSun"/>
          <w:sz w:val="24"/>
          <w:szCs w:val="24"/>
          <w:spacing w:val="-8"/>
        </w:rPr>
        <w:t>规律，贯穿本学科核心素养的要求，为课程实施提供保证。</w:t>
      </w:r>
    </w:p>
    <w:p>
      <w:pPr>
        <w:ind w:firstLine="483"/>
        <w:spacing w:before="33" w:line="356" w:lineRule="auto"/>
        <w:jc w:val="both"/>
        <w:rPr>
          <w:rFonts w:ascii="SimSun" w:hAnsi="SimSun" w:eastAsia="SimSun" w:cs="SimSun"/>
          <w:sz w:val="24"/>
          <w:szCs w:val="24"/>
        </w:rPr>
      </w:pPr>
      <w:r>
        <w:rPr>
          <w:rFonts w:ascii="SimSun" w:hAnsi="SimSun" w:eastAsia="SimSun" w:cs="SimSun"/>
          <w:sz w:val="24"/>
          <w:szCs w:val="24"/>
          <w:spacing w:val="-11"/>
        </w:rPr>
        <w:t>教材内容要适度选取包含专项运动训练最新研究成果及发展趋势的内容，开阔学生</w:t>
      </w:r>
      <w:r>
        <w:rPr>
          <w:rFonts w:ascii="SimSun" w:hAnsi="SimSun" w:eastAsia="SimSun" w:cs="SimSun"/>
          <w:sz w:val="24"/>
          <w:szCs w:val="24"/>
          <w:spacing w:val="3"/>
        </w:rPr>
        <w:t xml:space="preserve"> </w:t>
      </w:r>
      <w:r>
        <w:rPr>
          <w:rFonts w:ascii="SimSun" w:hAnsi="SimSun" w:eastAsia="SimSun" w:cs="SimSun"/>
          <w:sz w:val="24"/>
          <w:szCs w:val="24"/>
          <w:spacing w:val="-10"/>
        </w:rPr>
        <w:t>眼界，激发学生好奇心；要选择生产、生活中具有典型性的应用案</w:t>
      </w:r>
      <w:r>
        <w:rPr>
          <w:rFonts w:ascii="SimSun" w:hAnsi="SimSun" w:eastAsia="SimSun" w:cs="SimSun"/>
          <w:sz w:val="24"/>
          <w:szCs w:val="24"/>
          <w:spacing w:val="-11"/>
        </w:rPr>
        <w:t>例，以及与应用场景</w:t>
      </w:r>
      <w:r>
        <w:rPr>
          <w:rFonts w:ascii="SimSun" w:hAnsi="SimSun" w:eastAsia="SimSun" w:cs="SimSun"/>
          <w:sz w:val="24"/>
          <w:szCs w:val="24"/>
        </w:rPr>
        <w:t xml:space="preserve"> </w:t>
      </w:r>
      <w:r>
        <w:rPr>
          <w:rFonts w:ascii="SimSun" w:hAnsi="SimSun" w:eastAsia="SimSun" w:cs="SimSun"/>
          <w:sz w:val="24"/>
          <w:szCs w:val="24"/>
          <w:spacing w:val="-7"/>
        </w:rPr>
        <w:t>相关联的业务知识内容，帮助学生更全面地了解专项运动训练应 用的真实情境，引导</w:t>
      </w:r>
      <w:r>
        <w:rPr>
          <w:rFonts w:ascii="SimSun" w:hAnsi="SimSun" w:eastAsia="SimSun" w:cs="SimSun"/>
          <w:sz w:val="24"/>
          <w:szCs w:val="24"/>
        </w:rPr>
        <w:t xml:space="preserve"> </w:t>
      </w:r>
      <w:r>
        <w:rPr>
          <w:rFonts w:ascii="SimSun" w:hAnsi="SimSun" w:eastAsia="SimSun" w:cs="SimSun"/>
          <w:sz w:val="24"/>
          <w:szCs w:val="24"/>
          <w:spacing w:val="-10"/>
        </w:rPr>
        <w:t>学生在实践体验过程中，积累知识技能、提升综合应用能力；内容</w:t>
      </w:r>
      <w:r>
        <w:rPr>
          <w:rFonts w:ascii="SimSun" w:hAnsi="SimSun" w:eastAsia="SimSun" w:cs="SimSun"/>
          <w:sz w:val="24"/>
          <w:szCs w:val="24"/>
          <w:spacing w:val="-11"/>
        </w:rPr>
        <w:t>选择要体现专项运动</w:t>
      </w:r>
      <w:r>
        <w:rPr>
          <w:rFonts w:ascii="SimSun" w:hAnsi="SimSun" w:eastAsia="SimSun" w:cs="SimSun"/>
          <w:sz w:val="24"/>
          <w:szCs w:val="24"/>
        </w:rPr>
        <w:t xml:space="preserve"> </w:t>
      </w:r>
      <w:r>
        <w:rPr>
          <w:rFonts w:ascii="SimSun" w:hAnsi="SimSun" w:eastAsia="SimSun" w:cs="SimSun"/>
          <w:sz w:val="24"/>
          <w:szCs w:val="24"/>
          <w:spacing w:val="-11"/>
        </w:rPr>
        <w:t>训</w:t>
      </w:r>
      <w:r>
        <w:rPr>
          <w:rFonts w:ascii="SimSun" w:hAnsi="SimSun" w:eastAsia="SimSun" w:cs="SimSun"/>
          <w:sz w:val="24"/>
          <w:szCs w:val="24"/>
          <w:spacing w:val="-10"/>
        </w:rPr>
        <w:t>练课程与其他公共基础课程、专业课程的关联，引导学生将专项运动</w:t>
      </w:r>
      <w:r>
        <w:rPr>
          <w:rFonts w:ascii="SimSun" w:hAnsi="SimSun" w:eastAsia="SimSun" w:cs="SimSun"/>
          <w:sz w:val="24"/>
          <w:szCs w:val="24"/>
          <w:spacing w:val="-11"/>
        </w:rPr>
        <w:t>训练课程与其</w:t>
      </w:r>
      <w:r>
        <w:rPr>
          <w:rFonts w:ascii="SimSun" w:hAnsi="SimSun" w:eastAsia="SimSun" w:cs="SimSun"/>
          <w:sz w:val="24"/>
          <w:szCs w:val="24"/>
          <w:spacing w:val="-10"/>
        </w:rPr>
        <w:t>他</w:t>
      </w:r>
      <w:r>
        <w:rPr>
          <w:rFonts w:ascii="SimSun" w:hAnsi="SimSun" w:eastAsia="SimSun" w:cs="SimSun"/>
          <w:sz w:val="24"/>
          <w:szCs w:val="24"/>
        </w:rPr>
        <w:t xml:space="preserve"> </w:t>
      </w:r>
      <w:r>
        <w:rPr>
          <w:rFonts w:ascii="SimSun" w:hAnsi="SimSun" w:eastAsia="SimSun" w:cs="SimSun"/>
          <w:sz w:val="24"/>
          <w:szCs w:val="24"/>
          <w:spacing w:val="-8"/>
        </w:rPr>
        <w:t>课程所学的知识技能融合运用。</w:t>
      </w:r>
    </w:p>
    <w:p>
      <w:pPr>
        <w:ind w:left="1" w:right="2" w:firstLine="593"/>
        <w:spacing w:before="34" w:line="351" w:lineRule="auto"/>
        <w:rPr>
          <w:rFonts w:ascii="SimSun" w:hAnsi="SimSun" w:eastAsia="SimSun" w:cs="SimSun"/>
          <w:sz w:val="24"/>
          <w:szCs w:val="24"/>
        </w:rPr>
      </w:pPr>
      <w:r>
        <w:rPr>
          <w:rFonts w:ascii="SimSun" w:hAnsi="SimSun" w:eastAsia="SimSun" w:cs="SimSun"/>
          <w:sz w:val="24"/>
          <w:szCs w:val="24"/>
          <w:spacing w:val="-8"/>
        </w:rPr>
        <w:t>选择的教材要有利于培养学生本学科核心素养，有助于教师依据课程标准科学、</w:t>
      </w:r>
      <w:r>
        <w:rPr>
          <w:rFonts w:ascii="SimSun" w:hAnsi="SimSun" w:eastAsia="SimSun" w:cs="SimSun"/>
          <w:sz w:val="24"/>
          <w:szCs w:val="24"/>
          <w:spacing w:val="16"/>
        </w:rPr>
        <w:t xml:space="preserve"> </w:t>
      </w:r>
      <w:r>
        <w:rPr>
          <w:rFonts w:ascii="SimSun" w:hAnsi="SimSun" w:eastAsia="SimSun" w:cs="SimSun"/>
          <w:sz w:val="24"/>
          <w:szCs w:val="24"/>
          <w:spacing w:val="-7"/>
        </w:rPr>
        <w:t>合理 地进行教学设计，引导学生积极思考、主动探究、学会学习。呈现形</w:t>
      </w:r>
      <w:r>
        <w:rPr>
          <w:rFonts w:ascii="SimSun" w:hAnsi="SimSun" w:eastAsia="SimSun" w:cs="SimSun"/>
          <w:sz w:val="24"/>
          <w:szCs w:val="24"/>
          <w:spacing w:val="-8"/>
        </w:rPr>
        <w:t>式上要符合</w:t>
      </w:r>
      <w:r>
        <w:rPr>
          <w:rFonts w:ascii="SimSun" w:hAnsi="SimSun" w:eastAsia="SimSun" w:cs="SimSun"/>
          <w:sz w:val="24"/>
          <w:szCs w:val="24"/>
        </w:rPr>
        <w:t xml:space="preserve"> </w:t>
      </w:r>
      <w:r>
        <w:rPr>
          <w:rFonts w:ascii="SimSun" w:hAnsi="SimSun" w:eastAsia="SimSun" w:cs="SimSun"/>
          <w:sz w:val="24"/>
          <w:szCs w:val="24"/>
          <w:spacing w:val="-8"/>
        </w:rPr>
        <w:t>学生的认知特点、图文并茂、生动有趣，并配套支持数字化学习的在线学习资源。</w:t>
      </w:r>
    </w:p>
    <w:p>
      <w:pPr>
        <w:ind w:right="2" w:firstLine="480"/>
        <w:spacing w:before="35" w:line="351" w:lineRule="auto"/>
        <w:rPr>
          <w:rFonts w:ascii="SimSun" w:hAnsi="SimSun" w:eastAsia="SimSun" w:cs="SimSun"/>
          <w:sz w:val="24"/>
          <w:szCs w:val="24"/>
        </w:rPr>
      </w:pPr>
      <w:r>
        <w:rPr>
          <w:rFonts w:ascii="SimSun" w:hAnsi="SimSun" w:eastAsia="SimSun" w:cs="SimSun"/>
          <w:sz w:val="24"/>
          <w:szCs w:val="24"/>
          <w:spacing w:val="-11"/>
        </w:rPr>
        <w:t>选择的教材应按“做、学、教、评”一体化的项目模式呈现内容，创设教学互动的</w:t>
      </w:r>
      <w:r>
        <w:rPr>
          <w:rFonts w:ascii="SimSun" w:hAnsi="SimSun" w:eastAsia="SimSun" w:cs="SimSun"/>
          <w:sz w:val="24"/>
          <w:szCs w:val="24"/>
          <w:spacing w:val="7"/>
        </w:rPr>
        <w:t xml:space="preserve"> </w:t>
      </w:r>
      <w:r>
        <w:rPr>
          <w:rFonts w:ascii="SimSun" w:hAnsi="SimSun" w:eastAsia="SimSun" w:cs="SimSun"/>
          <w:sz w:val="24"/>
          <w:szCs w:val="24"/>
          <w:spacing w:val="-10"/>
        </w:rPr>
        <w:t>氛围，并为教学信息的采集与反馈提供线索。选择的教材要处理好</w:t>
      </w:r>
      <w:r>
        <w:rPr>
          <w:rFonts w:ascii="SimSun" w:hAnsi="SimSun" w:eastAsia="SimSun" w:cs="SimSun"/>
          <w:sz w:val="24"/>
          <w:szCs w:val="24"/>
          <w:spacing w:val="-11"/>
        </w:rPr>
        <w:t>不同教学模块间的衔</w:t>
      </w:r>
      <w:r>
        <w:rPr>
          <w:rFonts w:ascii="SimSun" w:hAnsi="SimSun" w:eastAsia="SimSun" w:cs="SimSun"/>
          <w:sz w:val="24"/>
          <w:szCs w:val="24"/>
        </w:rPr>
        <w:t xml:space="preserve"> </w:t>
      </w:r>
      <w:r>
        <w:rPr>
          <w:rFonts w:ascii="SimSun" w:hAnsi="SimSun" w:eastAsia="SimSun" w:cs="SimSun"/>
          <w:sz w:val="24"/>
          <w:szCs w:val="24"/>
          <w:spacing w:val="-8"/>
        </w:rPr>
        <w:t>接关系，满足不同专业、不同需求和不同兴趣学生的需要。</w:t>
      </w:r>
    </w:p>
    <w:p>
      <w:pPr>
        <w:spacing w:line="351" w:lineRule="auto"/>
        <w:sectPr>
          <w:footerReference w:type="default" r:id="rId171"/>
          <w:pgSz w:w="11906" w:h="16839"/>
          <w:pgMar w:top="1431" w:right="1449" w:bottom="1212" w:left="1721" w:header="0" w:footer="1047"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928"/>
        <w:spacing w:before="188" w:line="223" w:lineRule="auto"/>
        <w:outlineLvl w:val="0"/>
        <w:rPr>
          <w:rFonts w:ascii="SimSun" w:hAnsi="SimSun" w:eastAsia="SimSun" w:cs="SimSun"/>
          <w:sz w:val="58"/>
          <w:szCs w:val="58"/>
        </w:rPr>
      </w:pPr>
      <w:bookmarkStart w:name="bookmark15" w:id="26"/>
      <w:bookmarkEnd w:id="26"/>
      <w:r>
        <w:rPr>
          <w:rFonts w:ascii="SimSun" w:hAnsi="SimSun" w:eastAsia="SimSun" w:cs="SimSun"/>
          <w:sz w:val="58"/>
          <w:szCs w:val="58"/>
          <w:b/>
          <w:bCs/>
          <w:spacing w:val="11"/>
        </w:rPr>
        <w:t>西安育华职业高中</w:t>
      </w:r>
    </w:p>
    <w:p>
      <w:pPr>
        <w:ind w:left="714"/>
        <w:spacing w:before="237" w:line="223" w:lineRule="auto"/>
        <w:outlineLvl w:val="0"/>
        <w:rPr>
          <w:rFonts w:ascii="SimSun" w:hAnsi="SimSun" w:eastAsia="SimSun" w:cs="SimSun"/>
          <w:sz w:val="58"/>
          <w:szCs w:val="58"/>
        </w:rPr>
      </w:pPr>
      <w:bookmarkStart w:name="bookmark14" w:id="27"/>
      <w:bookmarkEnd w:id="27"/>
      <w:r>
        <w:rPr>
          <w:rFonts w:ascii="SimSun" w:hAnsi="SimSun" w:eastAsia="SimSun" w:cs="SimSun"/>
          <w:sz w:val="58"/>
          <w:szCs w:val="58"/>
          <w:b/>
          <w:bCs/>
          <w:spacing w:val="14"/>
        </w:rPr>
        <w:t>《运动心理基础》课程标准</w:t>
      </w:r>
    </w:p>
    <w:p>
      <w:pPr>
        <w:spacing w:line="223" w:lineRule="auto"/>
        <w:sectPr>
          <w:footerReference w:type="default" r:id="rId172"/>
          <w:pgSz w:w="11906" w:h="16839"/>
          <w:pgMar w:top="1431" w:right="1785" w:bottom="1212" w:left="1785" w:header="0" w:footer="1047" w:gutter="0"/>
        </w:sectPr>
        <w:rPr>
          <w:rFonts w:ascii="SimSun" w:hAnsi="SimSun" w:eastAsia="SimSun" w:cs="SimSun"/>
          <w:sz w:val="58"/>
          <w:szCs w:val="58"/>
        </w:rPr>
      </w:pPr>
    </w:p>
    <w:p>
      <w:pPr>
        <w:ind w:left="18"/>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68"/>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5" w:lineRule="auto"/>
        <w:rPr/>
      </w:pPr>
      <w:r/>
    </w:p>
    <w:p>
      <w:pPr>
        <w:pStyle w:val="BodyText"/>
        <w:spacing w:line="285" w:lineRule="auto"/>
        <w:rPr/>
      </w:pPr>
      <w:r/>
    </w:p>
    <w:p>
      <w:pPr>
        <w:pStyle w:val="BodyText"/>
        <w:spacing w:line="286" w:lineRule="auto"/>
        <w:rPr/>
      </w:pPr>
      <w:r/>
    </w:p>
    <w:p>
      <w:pPr>
        <w:ind w:left="10" w:right="7" w:firstLine="491"/>
        <w:spacing w:before="78" w:line="354" w:lineRule="auto"/>
        <w:jc w:val="both"/>
        <w:rPr>
          <w:rFonts w:ascii="SimSun" w:hAnsi="SimSun" w:eastAsia="SimSun" w:cs="SimSun"/>
          <w:sz w:val="24"/>
          <w:szCs w:val="24"/>
        </w:rPr>
      </w:pPr>
      <w:r>
        <w:rPr>
          <w:rFonts w:ascii="SimSun" w:hAnsi="SimSun" w:eastAsia="SimSun" w:cs="SimSun"/>
          <w:sz w:val="24"/>
          <w:szCs w:val="24"/>
          <w:spacing w:val="-3"/>
        </w:rPr>
        <w:t>运动心理基础是心理学的一个分支学科,它是阐明体育运动的心理学基础,研</w:t>
      </w:r>
      <w:r>
        <w:rPr>
          <w:rFonts w:ascii="SimSun" w:hAnsi="SimSun" w:eastAsia="SimSun" w:cs="SimSun"/>
          <w:sz w:val="24"/>
          <w:szCs w:val="24"/>
          <w:spacing w:val="7"/>
        </w:rPr>
        <w:t xml:space="preserve"> </w:t>
      </w:r>
      <w:r>
        <w:rPr>
          <w:rFonts w:ascii="SimSun" w:hAnsi="SimSun" w:eastAsia="SimSun" w:cs="SimSun"/>
          <w:sz w:val="24"/>
          <w:szCs w:val="24"/>
          <w:spacing w:val="-2"/>
        </w:rPr>
        <w:t>究人在体育运动中心理活动的特点及其规律的科学</w:t>
      </w:r>
      <w:r>
        <w:rPr>
          <w:rFonts w:ascii="SimSun" w:hAnsi="SimSun" w:eastAsia="SimSun" w:cs="SimSun"/>
          <w:sz w:val="24"/>
          <w:szCs w:val="24"/>
          <w:spacing w:val="-3"/>
        </w:rPr>
        <w:t>。本课程主要讲授运动员的认</w:t>
      </w:r>
      <w:r>
        <w:rPr>
          <w:rFonts w:ascii="SimSun" w:hAnsi="SimSun" w:eastAsia="SimSun" w:cs="SimSun"/>
          <w:sz w:val="24"/>
          <w:szCs w:val="24"/>
        </w:rPr>
        <w:t xml:space="preserve"> </w:t>
      </w:r>
      <w:r>
        <w:rPr>
          <w:rFonts w:ascii="SimSun" w:hAnsi="SimSun" w:eastAsia="SimSun" w:cs="SimSun"/>
          <w:sz w:val="24"/>
          <w:szCs w:val="24"/>
          <w:spacing w:val="-2"/>
        </w:rPr>
        <w:t>知过程，运动员的心理健康，运动员的社会互动等</w:t>
      </w:r>
      <w:r>
        <w:rPr>
          <w:rFonts w:ascii="SimSun" w:hAnsi="SimSun" w:eastAsia="SimSun" w:cs="SimSun"/>
          <w:sz w:val="24"/>
          <w:szCs w:val="24"/>
          <w:spacing w:val="-3"/>
        </w:rPr>
        <w:t>。本课程的学习将有助于学生</w:t>
      </w:r>
      <w:r>
        <w:rPr>
          <w:rFonts w:ascii="SimSun" w:hAnsi="SimSun" w:eastAsia="SimSun" w:cs="SimSun"/>
          <w:sz w:val="24"/>
          <w:szCs w:val="24"/>
        </w:rPr>
        <w:t xml:space="preserve"> </w:t>
      </w:r>
      <w:r>
        <w:rPr>
          <w:rFonts w:ascii="SimSun" w:hAnsi="SimSun" w:eastAsia="SimSun" w:cs="SimSun"/>
          <w:sz w:val="24"/>
          <w:szCs w:val="24"/>
          <w:spacing w:val="-2"/>
        </w:rPr>
        <w:t>全面地认识运动训练和体育竞赛的心理特点，了解</w:t>
      </w:r>
      <w:r>
        <w:rPr>
          <w:rFonts w:ascii="SimSun" w:hAnsi="SimSun" w:eastAsia="SimSun" w:cs="SimSun"/>
          <w:sz w:val="24"/>
          <w:szCs w:val="24"/>
          <w:spacing w:val="-3"/>
        </w:rPr>
        <w:t>体育运动为什么可以成为人的</w:t>
      </w:r>
      <w:r>
        <w:rPr>
          <w:rFonts w:ascii="SimSun" w:hAnsi="SimSun" w:eastAsia="SimSun" w:cs="SimSun"/>
          <w:sz w:val="24"/>
          <w:szCs w:val="24"/>
        </w:rPr>
        <w:t xml:space="preserve"> </w:t>
      </w:r>
      <w:r>
        <w:rPr>
          <w:rFonts w:ascii="SimSun" w:hAnsi="SimSun" w:eastAsia="SimSun" w:cs="SimSun"/>
          <w:sz w:val="24"/>
          <w:szCs w:val="24"/>
          <w:spacing w:val="-5"/>
        </w:rPr>
        <w:t>心理发展和自我完善的重要形式。</w:t>
      </w:r>
    </w:p>
    <w:p>
      <w:pPr>
        <w:pStyle w:val="BodyText"/>
        <w:spacing w:line="332" w:lineRule="auto"/>
        <w:rPr/>
      </w:pPr>
      <w:r/>
    </w:p>
    <w:p>
      <w:pPr>
        <w:pStyle w:val="BodyText"/>
        <w:spacing w:line="332" w:lineRule="auto"/>
        <w:rPr/>
      </w:pPr>
      <w:r/>
    </w:p>
    <w:p>
      <w:pPr>
        <w:ind w:left="568"/>
        <w:spacing w:before="97"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4" w:lineRule="auto"/>
        <w:rPr/>
      </w:pPr>
      <w:r/>
    </w:p>
    <w:p>
      <w:pPr>
        <w:pStyle w:val="BodyText"/>
        <w:spacing w:line="285" w:lineRule="auto"/>
        <w:rPr/>
      </w:pPr>
      <w:r/>
    </w:p>
    <w:p>
      <w:pPr>
        <w:pStyle w:val="BodyText"/>
        <w:spacing w:line="285" w:lineRule="auto"/>
        <w:rPr/>
      </w:pPr>
      <w:r/>
    </w:p>
    <w:p>
      <w:pPr>
        <w:ind w:left="9" w:right="5" w:firstLine="492"/>
        <w:spacing w:before="79" w:line="355" w:lineRule="auto"/>
        <w:jc w:val="both"/>
        <w:rPr>
          <w:rFonts w:ascii="SimSun" w:hAnsi="SimSun" w:eastAsia="SimSun" w:cs="SimSun"/>
          <w:sz w:val="24"/>
          <w:szCs w:val="24"/>
        </w:rPr>
      </w:pPr>
      <w:r>
        <w:rPr>
          <w:rFonts w:ascii="SimSun" w:hAnsi="SimSun" w:eastAsia="SimSun" w:cs="SimSun"/>
          <w:sz w:val="24"/>
          <w:szCs w:val="24"/>
          <w:spacing w:val="-3"/>
        </w:rPr>
        <w:t>运动心理学的课程任务主要包括研究人在体育运动中的心理现象表现的特点</w:t>
      </w:r>
      <w:r>
        <w:rPr>
          <w:rFonts w:ascii="SimSun" w:hAnsi="SimSun" w:eastAsia="SimSun" w:cs="SimSun"/>
          <w:sz w:val="24"/>
          <w:szCs w:val="24"/>
          <w:spacing w:val="6"/>
        </w:rPr>
        <w:t xml:space="preserve"> </w:t>
      </w:r>
      <w:r>
        <w:rPr>
          <w:rFonts w:ascii="SimSun" w:hAnsi="SimSun" w:eastAsia="SimSun" w:cs="SimSun"/>
          <w:sz w:val="24"/>
          <w:szCs w:val="24"/>
          <w:spacing w:val="-2"/>
        </w:rPr>
        <w:t>及其活动规律。它探讨人在体育运动中认识活动的特</w:t>
      </w:r>
      <w:r>
        <w:rPr>
          <w:rFonts w:ascii="SimSun" w:hAnsi="SimSun" w:eastAsia="SimSun" w:cs="SimSun"/>
          <w:sz w:val="24"/>
          <w:szCs w:val="24"/>
          <w:spacing w:val="-3"/>
        </w:rPr>
        <w:t>点和规律，情感和意志表现</w:t>
      </w:r>
      <w:r>
        <w:rPr>
          <w:rFonts w:ascii="SimSun" w:hAnsi="SimSun" w:eastAsia="SimSun" w:cs="SimSun"/>
          <w:sz w:val="24"/>
          <w:szCs w:val="24"/>
        </w:rPr>
        <w:t xml:space="preserve"> </w:t>
      </w:r>
      <w:r>
        <w:rPr>
          <w:rFonts w:ascii="SimSun" w:hAnsi="SimSun" w:eastAsia="SimSun" w:cs="SimSun"/>
          <w:sz w:val="24"/>
          <w:szCs w:val="24"/>
          <w:spacing w:val="-2"/>
        </w:rPr>
        <w:t>的特点和规律，以及人的个性差异与体育运动的关系</w:t>
      </w:r>
      <w:r>
        <w:rPr>
          <w:rFonts w:ascii="SimSun" w:hAnsi="SimSun" w:eastAsia="SimSun" w:cs="SimSun"/>
          <w:sz w:val="24"/>
          <w:szCs w:val="24"/>
          <w:spacing w:val="-3"/>
        </w:rPr>
        <w:t>。运动心理学还研究如何运</w:t>
      </w:r>
      <w:r>
        <w:rPr>
          <w:rFonts w:ascii="SimSun" w:hAnsi="SimSun" w:eastAsia="SimSun" w:cs="SimSun"/>
          <w:sz w:val="24"/>
          <w:szCs w:val="24"/>
        </w:rPr>
        <w:t xml:space="preserve"> </w:t>
      </w:r>
      <w:r>
        <w:rPr>
          <w:rFonts w:ascii="SimSun" w:hAnsi="SimSun" w:eastAsia="SimSun" w:cs="SimSun"/>
          <w:sz w:val="24"/>
          <w:szCs w:val="24"/>
          <w:spacing w:val="-2"/>
        </w:rPr>
        <w:t>用这些知识和规律来指导教学、训练和竞赛活动，以</w:t>
      </w:r>
      <w:r>
        <w:rPr>
          <w:rFonts w:ascii="SimSun" w:hAnsi="SimSun" w:eastAsia="SimSun" w:cs="SimSun"/>
          <w:sz w:val="24"/>
          <w:szCs w:val="24"/>
          <w:spacing w:val="-3"/>
        </w:rPr>
        <w:t>及加强运动队伍的科学管理</w:t>
      </w:r>
      <w:r>
        <w:rPr>
          <w:rFonts w:ascii="SimSun" w:hAnsi="SimSun" w:eastAsia="SimSun" w:cs="SimSun"/>
          <w:sz w:val="24"/>
          <w:szCs w:val="24"/>
        </w:rPr>
        <w:t xml:space="preserve"> </w:t>
      </w:r>
      <w:r>
        <w:rPr>
          <w:rFonts w:ascii="SimSun" w:hAnsi="SimSun" w:eastAsia="SimSun" w:cs="SimSun"/>
          <w:sz w:val="24"/>
          <w:szCs w:val="24"/>
          <w:spacing w:val="-2"/>
        </w:rPr>
        <w:t>。简言之，运动心理学旨在提供理论基础和应用知识</w:t>
      </w:r>
      <w:r>
        <w:rPr>
          <w:rFonts w:ascii="SimSun" w:hAnsi="SimSun" w:eastAsia="SimSun" w:cs="SimSun"/>
          <w:sz w:val="24"/>
          <w:szCs w:val="24"/>
          <w:spacing w:val="-3"/>
        </w:rPr>
        <w:t>，以培养合格的体育教师和</w:t>
      </w:r>
      <w:r>
        <w:rPr>
          <w:rFonts w:ascii="SimSun" w:hAnsi="SimSun" w:eastAsia="SimSun" w:cs="SimSun"/>
          <w:sz w:val="24"/>
          <w:szCs w:val="24"/>
        </w:rPr>
        <w:t xml:space="preserve"> </w:t>
      </w:r>
      <w:r>
        <w:rPr>
          <w:rFonts w:ascii="SimSun" w:hAnsi="SimSun" w:eastAsia="SimSun" w:cs="SimSun"/>
          <w:sz w:val="24"/>
          <w:szCs w:val="24"/>
          <w:spacing w:val="-4"/>
        </w:rPr>
        <w:t>教练员，并加强运动员和学生的心理特征方面的</w:t>
      </w:r>
      <w:r>
        <w:rPr>
          <w:rFonts w:ascii="SimSun" w:hAnsi="SimSun" w:eastAsia="SimSun" w:cs="SimSun"/>
          <w:sz w:val="24"/>
          <w:szCs w:val="24"/>
          <w:spacing w:val="-5"/>
        </w:rPr>
        <w:t>知识。</w:t>
      </w:r>
    </w:p>
    <w:p>
      <w:pPr>
        <w:spacing w:line="355" w:lineRule="auto"/>
        <w:sectPr>
          <w:footerReference w:type="default" r:id="rId173"/>
          <w:pgSz w:w="11910" w:h="16840"/>
          <w:pgMar w:top="1392" w:right="1786" w:bottom="1304" w:left="1786" w:header="0" w:footer="1078" w:gutter="0"/>
        </w:sectPr>
        <w:rPr>
          <w:rFonts w:ascii="SimSun" w:hAnsi="SimSun" w:eastAsia="SimSun" w:cs="SimSun"/>
          <w:sz w:val="24"/>
          <w:szCs w:val="24"/>
        </w:rPr>
      </w:pPr>
    </w:p>
    <w:p>
      <w:pPr>
        <w:ind w:left="38"/>
        <w:spacing w:before="7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59"/>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4" w:lineRule="auto"/>
        <w:rPr/>
      </w:pPr>
      <w:r/>
    </w:p>
    <w:p>
      <w:pPr>
        <w:pStyle w:val="BodyText"/>
        <w:spacing w:line="285" w:lineRule="auto"/>
        <w:rPr/>
      </w:pPr>
      <w:r/>
    </w:p>
    <w:p>
      <w:pPr>
        <w:pStyle w:val="BodyText"/>
        <w:spacing w:line="285" w:lineRule="auto"/>
        <w:rPr/>
      </w:pPr>
      <w:r/>
    </w:p>
    <w:p>
      <w:pPr>
        <w:ind w:left="10" w:right="19" w:firstLine="496"/>
        <w:spacing w:before="78" w:line="354" w:lineRule="auto"/>
        <w:jc w:val="both"/>
        <w:rPr>
          <w:rFonts w:ascii="SimSun" w:hAnsi="SimSun" w:eastAsia="SimSun" w:cs="SimSun"/>
          <w:sz w:val="24"/>
          <w:szCs w:val="24"/>
        </w:rPr>
      </w:pPr>
      <w:r>
        <w:rPr>
          <w:rFonts w:ascii="SimSun" w:hAnsi="SimSun" w:eastAsia="SimSun" w:cs="SimSun"/>
          <w:sz w:val="24"/>
          <w:szCs w:val="24"/>
          <w:spacing w:val="-3"/>
        </w:rPr>
        <w:t>学科核心素养是学科育人价值的集中体现，是</w:t>
      </w:r>
      <w:r>
        <w:rPr>
          <w:rFonts w:ascii="SimSun" w:hAnsi="SimSun" w:eastAsia="SimSun" w:cs="SimSun"/>
          <w:sz w:val="24"/>
          <w:szCs w:val="24"/>
          <w:spacing w:val="-4"/>
        </w:rPr>
        <w:t>学生通过学科学习与运用而逐</w:t>
      </w:r>
      <w:r>
        <w:rPr>
          <w:rFonts w:ascii="SimSun" w:hAnsi="SimSun" w:eastAsia="SimSun" w:cs="SimSun"/>
          <w:sz w:val="24"/>
          <w:szCs w:val="24"/>
        </w:rPr>
        <w:t xml:space="preserve"> </w:t>
      </w:r>
      <w:r>
        <w:rPr>
          <w:rFonts w:ascii="SimSun" w:hAnsi="SimSun" w:eastAsia="SimSun" w:cs="SimSun"/>
          <w:sz w:val="24"/>
          <w:szCs w:val="24"/>
          <w:spacing w:val="-3"/>
        </w:rPr>
        <w:t>步形成的正确价值观念、必备品格和关键能力，运动心理学的核心素养主要包括</w:t>
      </w:r>
      <w:r>
        <w:rPr>
          <w:rFonts w:ascii="SimSun" w:hAnsi="SimSun" w:eastAsia="SimSun" w:cs="SimSun"/>
          <w:sz w:val="24"/>
          <w:szCs w:val="24"/>
          <w:spacing w:val="8"/>
        </w:rPr>
        <w:t xml:space="preserve"> </w:t>
      </w:r>
      <w:r>
        <w:rPr>
          <w:rFonts w:ascii="SimSun" w:hAnsi="SimSun" w:eastAsia="SimSun" w:cs="SimSun"/>
          <w:sz w:val="24"/>
          <w:szCs w:val="24"/>
          <w:spacing w:val="-3"/>
        </w:rPr>
        <w:t>认知过程、情绪调节、动机激发与维持、心理技能、个性心理特征、团队凝聚力</w:t>
      </w:r>
      <w:r>
        <w:rPr>
          <w:rFonts w:ascii="SimSun" w:hAnsi="SimSun" w:eastAsia="SimSun" w:cs="SimSun"/>
          <w:sz w:val="24"/>
          <w:szCs w:val="24"/>
          <w:spacing w:val="8"/>
        </w:rPr>
        <w:t xml:space="preserve"> </w:t>
      </w:r>
      <w:r>
        <w:rPr>
          <w:rFonts w:ascii="SimSun" w:hAnsi="SimSun" w:eastAsia="SimSun" w:cs="SimSun"/>
          <w:sz w:val="24"/>
          <w:szCs w:val="24"/>
          <w:spacing w:val="-3"/>
        </w:rPr>
        <w:t>等方面。通过培养这些核心素养，教师和学生可以更好地理解和控制自己的心理</w:t>
      </w:r>
      <w:r>
        <w:rPr>
          <w:rFonts w:ascii="SimSun" w:hAnsi="SimSun" w:eastAsia="SimSun" w:cs="SimSun"/>
          <w:sz w:val="24"/>
          <w:szCs w:val="24"/>
          <w:spacing w:val="8"/>
        </w:rPr>
        <w:t xml:space="preserve"> </w:t>
      </w:r>
      <w:r>
        <w:rPr>
          <w:rFonts w:ascii="SimSun" w:hAnsi="SimSun" w:eastAsia="SimSun" w:cs="SimSun"/>
          <w:sz w:val="24"/>
          <w:szCs w:val="24"/>
          <w:spacing w:val="-4"/>
        </w:rPr>
        <w:t>状态，提高表现水平，并促进个人和团队的长</w:t>
      </w:r>
      <w:r>
        <w:rPr>
          <w:rFonts w:ascii="SimSun" w:hAnsi="SimSun" w:eastAsia="SimSun" w:cs="SimSun"/>
          <w:sz w:val="24"/>
          <w:szCs w:val="24"/>
          <w:spacing w:val="-5"/>
        </w:rPr>
        <w:t>远发展。</w:t>
      </w:r>
    </w:p>
    <w:p>
      <w:pPr>
        <w:pStyle w:val="BodyText"/>
        <w:spacing w:line="316" w:lineRule="auto"/>
        <w:rPr/>
      </w:pPr>
      <w:r/>
    </w:p>
    <w:p>
      <w:pPr>
        <w:ind w:left="517"/>
        <w:spacing w:before="78" w:line="222" w:lineRule="auto"/>
        <w:outlineLvl w:val="1"/>
        <w:rPr>
          <w:rFonts w:ascii="SimHei" w:hAnsi="SimHei" w:eastAsia="SimHei" w:cs="SimHei"/>
          <w:sz w:val="24"/>
          <w:szCs w:val="24"/>
        </w:rPr>
      </w:pPr>
      <w:r>
        <w:rPr>
          <w:rFonts w:ascii="SimHei" w:hAnsi="SimHei" w:eastAsia="SimHei" w:cs="SimHei"/>
          <w:sz w:val="24"/>
          <w:szCs w:val="24"/>
          <w:b/>
          <w:bCs/>
          <w:spacing w:val="-2"/>
        </w:rPr>
        <w:t>1.认知过程</w:t>
      </w:r>
    </w:p>
    <w:p>
      <w:pPr>
        <w:ind w:left="24" w:right="38" w:firstLine="478"/>
        <w:spacing w:before="179" w:line="345" w:lineRule="auto"/>
        <w:rPr>
          <w:rFonts w:ascii="SimSun" w:hAnsi="SimSun" w:eastAsia="SimSun" w:cs="SimSun"/>
          <w:sz w:val="24"/>
          <w:szCs w:val="24"/>
        </w:rPr>
      </w:pPr>
      <w:r>
        <w:rPr>
          <w:rFonts w:ascii="SimSun" w:hAnsi="SimSun" w:eastAsia="SimSun" w:cs="SimSun"/>
          <w:sz w:val="24"/>
          <w:szCs w:val="24"/>
          <w:spacing w:val="-4"/>
        </w:rPr>
        <w:t>认知过程是影响运动员表现的重要因素。关注运动员的注意力、记忆、思维</w:t>
      </w:r>
      <w:r>
        <w:rPr>
          <w:rFonts w:ascii="SimSun" w:hAnsi="SimSun" w:eastAsia="SimSun" w:cs="SimSun"/>
          <w:sz w:val="24"/>
          <w:szCs w:val="24"/>
          <w:spacing w:val="6"/>
        </w:rPr>
        <w:t xml:space="preserve"> </w:t>
      </w:r>
      <w:r>
        <w:rPr>
          <w:rFonts w:ascii="SimSun" w:hAnsi="SimSun" w:eastAsia="SimSun" w:cs="SimSun"/>
          <w:sz w:val="24"/>
          <w:szCs w:val="24"/>
          <w:spacing w:val="-4"/>
        </w:rPr>
        <w:t>等认知过程，可以帮助教练员和运动员更好地理解和控制自己</w:t>
      </w:r>
      <w:r>
        <w:rPr>
          <w:rFonts w:ascii="SimSun" w:hAnsi="SimSun" w:eastAsia="SimSun" w:cs="SimSun"/>
          <w:sz w:val="24"/>
          <w:szCs w:val="24"/>
          <w:spacing w:val="-5"/>
        </w:rPr>
        <w:t>的表现。</w:t>
      </w:r>
    </w:p>
    <w:p>
      <w:pPr>
        <w:pStyle w:val="BodyText"/>
        <w:spacing w:line="319" w:lineRule="auto"/>
        <w:rPr/>
      </w:pPr>
      <w:r/>
    </w:p>
    <w:p>
      <w:pPr>
        <w:ind w:left="503"/>
        <w:spacing w:before="79" w:line="222" w:lineRule="auto"/>
        <w:outlineLvl w:val="1"/>
        <w:rPr>
          <w:rFonts w:ascii="SimHei" w:hAnsi="SimHei" w:eastAsia="SimHei" w:cs="SimHei"/>
          <w:sz w:val="24"/>
          <w:szCs w:val="24"/>
        </w:rPr>
      </w:pPr>
      <w:r>
        <w:rPr>
          <w:rFonts w:ascii="SimHei" w:hAnsi="SimHei" w:eastAsia="SimHei" w:cs="SimHei"/>
          <w:sz w:val="24"/>
          <w:szCs w:val="24"/>
          <w:b/>
          <w:bCs/>
        </w:rPr>
        <w:t>2.情绪调节技巧</w:t>
      </w:r>
    </w:p>
    <w:p>
      <w:pPr>
        <w:ind w:left="21" w:right="38" w:firstLine="481"/>
        <w:spacing w:before="177" w:line="350" w:lineRule="auto"/>
        <w:jc w:val="both"/>
        <w:rPr>
          <w:rFonts w:ascii="SimSun" w:hAnsi="SimSun" w:eastAsia="SimSun" w:cs="SimSun"/>
          <w:sz w:val="24"/>
          <w:szCs w:val="24"/>
        </w:rPr>
      </w:pPr>
      <w:r>
        <w:rPr>
          <w:rFonts w:ascii="SimSun" w:hAnsi="SimSun" w:eastAsia="SimSun" w:cs="SimSun"/>
          <w:sz w:val="24"/>
          <w:szCs w:val="24"/>
          <w:spacing w:val="-4"/>
        </w:rPr>
        <w:t>情绪状态对运动员的表现和决策能力具有显著影响。学习情绪调节技巧，如</w:t>
      </w:r>
      <w:r>
        <w:rPr>
          <w:rFonts w:ascii="SimSun" w:hAnsi="SimSun" w:eastAsia="SimSun" w:cs="SimSun"/>
          <w:sz w:val="24"/>
          <w:szCs w:val="24"/>
          <w:spacing w:val="5"/>
        </w:rPr>
        <w:t xml:space="preserve"> </w:t>
      </w:r>
      <w:r>
        <w:rPr>
          <w:rFonts w:ascii="SimSun" w:hAnsi="SimSun" w:eastAsia="SimSun" w:cs="SimSun"/>
          <w:sz w:val="24"/>
          <w:szCs w:val="24"/>
          <w:spacing w:val="-4"/>
        </w:rPr>
        <w:t>深呼吸、积极思考等，可以帮助运动员保持冷静和集中注意力，从而在比赛中发</w:t>
      </w:r>
      <w:r>
        <w:rPr>
          <w:rFonts w:ascii="SimSun" w:hAnsi="SimSun" w:eastAsia="SimSun" w:cs="SimSun"/>
          <w:sz w:val="24"/>
          <w:szCs w:val="24"/>
          <w:spacing w:val="15"/>
        </w:rPr>
        <w:t xml:space="preserve"> </w:t>
      </w:r>
      <w:r>
        <w:rPr>
          <w:rFonts w:ascii="SimSun" w:hAnsi="SimSun" w:eastAsia="SimSun" w:cs="SimSun"/>
          <w:sz w:val="24"/>
          <w:szCs w:val="24"/>
          <w:spacing w:val="-5"/>
        </w:rPr>
        <w:t>挥最佳水平。</w:t>
      </w:r>
    </w:p>
    <w:p>
      <w:pPr>
        <w:pStyle w:val="BodyText"/>
        <w:spacing w:line="318" w:lineRule="auto"/>
        <w:rPr/>
      </w:pPr>
      <w:r/>
    </w:p>
    <w:p>
      <w:pPr>
        <w:ind w:left="505"/>
        <w:spacing w:before="79" w:line="221" w:lineRule="auto"/>
        <w:outlineLvl w:val="1"/>
        <w:rPr>
          <w:rFonts w:ascii="SimHei" w:hAnsi="SimHei" w:eastAsia="SimHei" w:cs="SimHei"/>
          <w:sz w:val="24"/>
          <w:szCs w:val="24"/>
        </w:rPr>
      </w:pPr>
      <w:r>
        <w:rPr>
          <w:rFonts w:ascii="SimHei" w:hAnsi="SimHei" w:eastAsia="SimHei" w:cs="SimHei"/>
          <w:sz w:val="24"/>
          <w:szCs w:val="24"/>
          <w:b/>
          <w:bCs/>
          <w:spacing w:val="1"/>
        </w:rPr>
        <w:t>3.运动动机的激发与维持</w:t>
      </w:r>
    </w:p>
    <w:p>
      <w:pPr>
        <w:ind w:left="23" w:right="2" w:firstLine="479"/>
        <w:spacing w:before="179" w:line="346" w:lineRule="auto"/>
        <w:rPr>
          <w:rFonts w:ascii="SimSun" w:hAnsi="SimSun" w:eastAsia="SimSun" w:cs="SimSun"/>
          <w:sz w:val="24"/>
          <w:szCs w:val="24"/>
        </w:rPr>
      </w:pPr>
      <w:r>
        <w:rPr>
          <w:rFonts w:ascii="SimSun" w:hAnsi="SimSun" w:eastAsia="SimSun" w:cs="SimSun"/>
          <w:sz w:val="24"/>
          <w:szCs w:val="24"/>
          <w:spacing w:val="-3"/>
        </w:rPr>
        <w:t>运动动机是推动运动员持续努力的动力。了解如何激发和维持运动员的运动</w:t>
      </w:r>
      <w:r>
        <w:rPr>
          <w:rFonts w:ascii="SimSun" w:hAnsi="SimSun" w:eastAsia="SimSun" w:cs="SimSun"/>
          <w:sz w:val="24"/>
          <w:szCs w:val="24"/>
          <w:spacing w:val="9"/>
        </w:rPr>
        <w:t xml:space="preserve"> </w:t>
      </w:r>
      <w:r>
        <w:rPr>
          <w:rFonts w:ascii="SimSun" w:hAnsi="SimSun" w:eastAsia="SimSun" w:cs="SimSun"/>
          <w:sz w:val="24"/>
          <w:szCs w:val="24"/>
          <w:spacing w:val="-1"/>
        </w:rPr>
        <w:t>动机，可以帮助教练员更好地指导和管理团队，提高训练效果。</w:t>
      </w:r>
    </w:p>
    <w:p>
      <w:pPr>
        <w:pStyle w:val="BodyText"/>
        <w:spacing w:line="362" w:lineRule="auto"/>
        <w:rPr/>
      </w:pPr>
      <w:r/>
    </w:p>
    <w:p>
      <w:pPr>
        <w:ind w:left="508"/>
        <w:spacing w:before="79" w:line="222" w:lineRule="auto"/>
        <w:outlineLvl w:val="1"/>
        <w:rPr>
          <w:rFonts w:ascii="SimHei" w:hAnsi="SimHei" w:eastAsia="SimHei" w:cs="SimHei"/>
          <w:sz w:val="24"/>
          <w:szCs w:val="24"/>
        </w:rPr>
      </w:pPr>
      <w:r>
        <w:rPr>
          <w:rFonts w:ascii="SimHei" w:hAnsi="SimHei" w:eastAsia="SimHei" w:cs="SimHei"/>
          <w:sz w:val="24"/>
          <w:szCs w:val="24"/>
          <w:b/>
          <w:bCs/>
          <w:spacing w:val="1"/>
        </w:rPr>
        <w:t>4.运动心理技能</w:t>
      </w:r>
    </w:p>
    <w:p>
      <w:pPr>
        <w:ind w:left="23" w:right="21" w:firstLine="488"/>
        <w:spacing w:before="178" w:line="346" w:lineRule="auto"/>
        <w:rPr>
          <w:rFonts w:ascii="SimSun" w:hAnsi="SimSun" w:eastAsia="SimSun" w:cs="SimSun"/>
          <w:sz w:val="24"/>
          <w:szCs w:val="24"/>
        </w:rPr>
      </w:pPr>
      <w:r>
        <w:rPr>
          <w:rFonts w:ascii="SimSun" w:hAnsi="SimSun" w:eastAsia="SimSun" w:cs="SimSun"/>
          <w:sz w:val="24"/>
          <w:szCs w:val="24"/>
          <w:spacing w:val="-11"/>
        </w:rPr>
        <w:t>运动心理技能是提高运动员表现的重要工具。学习放松技巧、心理暗示等心理</w:t>
      </w:r>
      <w:r>
        <w:rPr>
          <w:rFonts w:ascii="SimSun" w:hAnsi="SimSun" w:eastAsia="SimSun" w:cs="SimSun"/>
          <w:sz w:val="24"/>
          <w:szCs w:val="24"/>
          <w:spacing w:val="15"/>
        </w:rPr>
        <w:t xml:space="preserve"> </w:t>
      </w:r>
      <w:r>
        <w:rPr>
          <w:rFonts w:ascii="SimSun" w:hAnsi="SimSun" w:eastAsia="SimSun" w:cs="SimSun"/>
          <w:sz w:val="24"/>
          <w:szCs w:val="24"/>
          <w:spacing w:val="-8"/>
        </w:rPr>
        <w:t>技能，可以帮助运动员在紧张的比赛中保持冷静，提高应对压力的能力。</w:t>
      </w:r>
    </w:p>
    <w:p>
      <w:pPr>
        <w:spacing w:line="346" w:lineRule="auto"/>
        <w:sectPr>
          <w:footerReference w:type="default" r:id="rId174"/>
          <w:pgSz w:w="11910" w:h="16840"/>
          <w:pgMar w:top="1392" w:right="1786" w:bottom="1290" w:left="1786" w:header="0" w:footer="1126" w:gutter="0"/>
        </w:sectPr>
        <w:rPr>
          <w:rFonts w:ascii="SimSun" w:hAnsi="SimSun" w:eastAsia="SimSun" w:cs="SimSun"/>
          <w:sz w:val="24"/>
          <w:szCs w:val="24"/>
        </w:rPr>
      </w:pPr>
    </w:p>
    <w:p>
      <w:pPr>
        <w:pStyle w:val="BodyText"/>
        <w:spacing w:line="306" w:lineRule="auto"/>
        <w:rPr/>
      </w:pPr>
      <w:r/>
    </w:p>
    <w:p>
      <w:pPr>
        <w:ind w:left="490"/>
        <w:spacing w:before="78" w:line="221" w:lineRule="auto"/>
        <w:outlineLvl w:val="1"/>
        <w:rPr>
          <w:rFonts w:ascii="SimHei" w:hAnsi="SimHei" w:eastAsia="SimHei" w:cs="SimHei"/>
          <w:sz w:val="24"/>
          <w:szCs w:val="24"/>
        </w:rPr>
      </w:pPr>
      <w:r>
        <w:rPr>
          <w:rFonts w:ascii="SimHei" w:hAnsi="SimHei" w:eastAsia="SimHei" w:cs="SimHei"/>
          <w:sz w:val="24"/>
          <w:szCs w:val="24"/>
          <w:b/>
          <w:bCs/>
        </w:rPr>
        <w:t>5.个性心理特征</w:t>
      </w:r>
    </w:p>
    <w:p>
      <w:pPr>
        <w:ind w:left="471"/>
        <w:spacing w:before="178" w:line="219" w:lineRule="auto"/>
        <w:outlineLvl w:val="1"/>
        <w:rPr>
          <w:rFonts w:ascii="SimSun" w:hAnsi="SimSun" w:eastAsia="SimSun" w:cs="SimSun"/>
          <w:sz w:val="24"/>
          <w:szCs w:val="24"/>
        </w:rPr>
      </w:pPr>
      <w:r>
        <w:rPr>
          <w:rFonts w:ascii="SimSun" w:hAnsi="SimSun" w:eastAsia="SimSun" w:cs="SimSun"/>
          <w:sz w:val="24"/>
          <w:szCs w:val="24"/>
          <w:spacing w:val="-8"/>
        </w:rPr>
        <w:t>每个学生都要有独特的个性心理特征，这些特征会影响其在训练和比赛中的表</w:t>
      </w:r>
    </w:p>
    <w:p>
      <w:pPr>
        <w:ind w:left="10" w:right="75"/>
        <w:spacing w:before="183" w:line="345" w:lineRule="auto"/>
        <w:rPr>
          <w:rFonts w:ascii="SimSun" w:hAnsi="SimSun" w:eastAsia="SimSun" w:cs="SimSun"/>
          <w:sz w:val="24"/>
          <w:szCs w:val="24"/>
        </w:rPr>
      </w:pPr>
      <w:r>
        <w:rPr>
          <w:rFonts w:ascii="SimSun" w:hAnsi="SimSun" w:eastAsia="SimSun" w:cs="SimSun"/>
          <w:sz w:val="24"/>
          <w:szCs w:val="24"/>
          <w:spacing w:val="-8"/>
        </w:rPr>
        <w:t>现。通过了解学生的个性心理特征，教师可以为他们提供个性化的训</w:t>
      </w:r>
      <w:r>
        <w:rPr>
          <w:rFonts w:ascii="SimSun" w:hAnsi="SimSun" w:eastAsia="SimSun" w:cs="SimSun"/>
          <w:sz w:val="24"/>
          <w:szCs w:val="24"/>
          <w:spacing w:val="-9"/>
        </w:rPr>
        <w:t>练和指导，以</w:t>
      </w:r>
      <w:r>
        <w:rPr>
          <w:rFonts w:ascii="SimSun" w:hAnsi="SimSun" w:eastAsia="SimSun" w:cs="SimSun"/>
          <w:sz w:val="24"/>
          <w:szCs w:val="24"/>
        </w:rPr>
        <w:t xml:space="preserve"> </w:t>
      </w:r>
      <w:r>
        <w:rPr>
          <w:rFonts w:ascii="SimSun" w:hAnsi="SimSun" w:eastAsia="SimSun" w:cs="SimSun"/>
          <w:sz w:val="24"/>
          <w:szCs w:val="24"/>
          <w:spacing w:val="-8"/>
        </w:rPr>
        <w:t>最大化其潜力。</w:t>
      </w:r>
    </w:p>
    <w:p>
      <w:pPr>
        <w:pStyle w:val="BodyText"/>
        <w:spacing w:line="421" w:lineRule="auto"/>
        <w:rPr/>
      </w:pPr>
      <w:r/>
    </w:p>
    <w:p>
      <w:pPr>
        <w:ind w:left="494"/>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6.培养团队凝聚力和合作精神</w:t>
      </w:r>
    </w:p>
    <w:p>
      <w:pPr>
        <w:ind w:left="28" w:right="77" w:firstLine="481"/>
        <w:spacing w:before="180" w:line="347" w:lineRule="auto"/>
        <w:rPr>
          <w:rFonts w:ascii="SimSun" w:hAnsi="SimSun" w:eastAsia="SimSun" w:cs="SimSun"/>
          <w:sz w:val="24"/>
          <w:szCs w:val="24"/>
        </w:rPr>
      </w:pPr>
      <w:r>
        <w:rPr>
          <w:rFonts w:ascii="SimSun" w:hAnsi="SimSun" w:eastAsia="SimSun" w:cs="SimSun"/>
          <w:sz w:val="24"/>
          <w:szCs w:val="24"/>
          <w:spacing w:val="-2"/>
        </w:rPr>
        <w:t>团队凝聚力和合作精神是决定整体表现的关键因素。</w:t>
      </w:r>
      <w:r>
        <w:rPr>
          <w:rFonts w:ascii="SimSun" w:hAnsi="SimSun" w:eastAsia="SimSun" w:cs="SimSun"/>
          <w:sz w:val="24"/>
          <w:szCs w:val="24"/>
          <w:spacing w:val="-3"/>
        </w:rPr>
        <w:t>通过加强团队成员之间</w:t>
      </w:r>
      <w:r>
        <w:rPr>
          <w:rFonts w:ascii="SimSun" w:hAnsi="SimSun" w:eastAsia="SimSun" w:cs="SimSun"/>
          <w:sz w:val="24"/>
          <w:szCs w:val="24"/>
        </w:rPr>
        <w:t xml:space="preserve"> </w:t>
      </w:r>
      <w:r>
        <w:rPr>
          <w:rFonts w:ascii="SimSun" w:hAnsi="SimSun" w:eastAsia="SimSun" w:cs="SimSun"/>
          <w:sz w:val="24"/>
          <w:szCs w:val="24"/>
          <w:spacing w:val="-1"/>
        </w:rPr>
        <w:t>的沟通、合作和信任，可以增强团队的协同作战能力，提高整体表现。</w:t>
      </w:r>
    </w:p>
    <w:p>
      <w:pPr>
        <w:pStyle w:val="BodyText"/>
        <w:spacing w:line="407" w:lineRule="auto"/>
        <w:rPr/>
      </w:pPr>
      <w:r/>
    </w:p>
    <w:p>
      <w:pPr>
        <w:ind w:left="568"/>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79"/>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5"/>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27"/>
        <w:spacing w:before="79"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7" w:right="73" w:firstLine="486"/>
        <w:spacing w:before="171" w:line="355" w:lineRule="auto"/>
        <w:jc w:val="both"/>
        <w:rPr>
          <w:rFonts w:ascii="SimSun" w:hAnsi="SimSun" w:eastAsia="SimSun" w:cs="SimSun"/>
          <w:sz w:val="24"/>
          <w:szCs w:val="24"/>
        </w:rPr>
      </w:pPr>
      <w:r>
        <w:rPr>
          <w:rFonts w:ascii="SimSun" w:hAnsi="SimSun" w:eastAsia="SimSun" w:cs="SimSun"/>
          <w:sz w:val="24"/>
          <w:szCs w:val="24"/>
          <w:spacing w:val="-9"/>
        </w:rPr>
        <w:t>中等职业学校运动心里基础课程要落实立德树人的根本任务，在完成九年义务</w:t>
      </w:r>
      <w:r>
        <w:rPr>
          <w:rFonts w:ascii="SimSun" w:hAnsi="SimSun" w:eastAsia="SimSun" w:cs="SimSun"/>
          <w:sz w:val="24"/>
          <w:szCs w:val="24"/>
          <w:spacing w:val="8"/>
        </w:rPr>
        <w:t xml:space="preserve"> </w:t>
      </w:r>
      <w:r>
        <w:rPr>
          <w:rFonts w:ascii="SimSun" w:hAnsi="SimSun" w:eastAsia="SimSun" w:cs="SimSun"/>
          <w:sz w:val="24"/>
          <w:szCs w:val="24"/>
          <w:spacing w:val="-8"/>
        </w:rPr>
        <w:t>教育相关课程的基础上，通过理论知识学习、基础技能训练和综合应用实践，本课</w:t>
      </w:r>
      <w:r>
        <w:rPr>
          <w:rFonts w:ascii="SimSun" w:hAnsi="SimSun" w:eastAsia="SimSun" w:cs="SimSun"/>
          <w:sz w:val="24"/>
          <w:szCs w:val="24"/>
        </w:rPr>
        <w:t xml:space="preserve"> </w:t>
      </w:r>
      <w:r>
        <w:rPr>
          <w:rFonts w:ascii="SimSun" w:hAnsi="SimSun" w:eastAsia="SimSun" w:cs="SimSun"/>
          <w:sz w:val="24"/>
          <w:szCs w:val="24"/>
          <w:spacing w:val="-8"/>
        </w:rPr>
        <w:t>程的总目标是使学生掌握系统掌握运动心理学的基本知识和方法，了解运动</w:t>
      </w:r>
      <w:r>
        <w:rPr>
          <w:rFonts w:ascii="SimSun" w:hAnsi="SimSun" w:eastAsia="SimSun" w:cs="SimSun"/>
          <w:sz w:val="24"/>
          <w:szCs w:val="24"/>
          <w:spacing w:val="-9"/>
        </w:rPr>
        <w:t>中的心</w:t>
      </w:r>
      <w:r>
        <w:rPr>
          <w:rFonts w:ascii="SimSun" w:hAnsi="SimSun" w:eastAsia="SimSun" w:cs="SimSun"/>
          <w:sz w:val="24"/>
          <w:szCs w:val="24"/>
        </w:rPr>
        <w:t xml:space="preserve"> </w:t>
      </w:r>
      <w:r>
        <w:rPr>
          <w:rFonts w:ascii="SimSun" w:hAnsi="SimSun" w:eastAsia="SimSun" w:cs="SimSun"/>
          <w:sz w:val="24"/>
          <w:szCs w:val="24"/>
          <w:spacing w:val="-8"/>
        </w:rPr>
        <w:t>理学问题，具备综合运用运动心理学的基本理论和方法解决体育运动实践的基本能</w:t>
      </w:r>
      <w:r>
        <w:rPr>
          <w:rFonts w:ascii="SimSun" w:hAnsi="SimSun" w:eastAsia="SimSun" w:cs="SimSun"/>
          <w:sz w:val="24"/>
          <w:szCs w:val="24"/>
        </w:rPr>
        <w:t xml:space="preserve"> </w:t>
      </w:r>
      <w:r>
        <w:rPr>
          <w:rFonts w:ascii="SimSun" w:hAnsi="SimSun" w:eastAsia="SimSun" w:cs="SimSun"/>
          <w:sz w:val="24"/>
          <w:szCs w:val="24"/>
          <w:spacing w:val="-8"/>
        </w:rPr>
        <w:t>力，培养对运动心理学课程学习的兴趣，提高体育人文素养，培养体育人文精神与</w:t>
      </w:r>
      <w:r>
        <w:rPr>
          <w:rFonts w:ascii="SimSun" w:hAnsi="SimSun" w:eastAsia="SimSun" w:cs="SimSun"/>
          <w:sz w:val="24"/>
          <w:szCs w:val="24"/>
        </w:rPr>
        <w:t xml:space="preserve"> </w:t>
      </w:r>
      <w:r>
        <w:rPr>
          <w:rFonts w:ascii="SimSun" w:hAnsi="SimSun" w:eastAsia="SimSun" w:cs="SimSun"/>
          <w:sz w:val="24"/>
          <w:szCs w:val="24"/>
          <w:spacing w:val="-7"/>
        </w:rPr>
        <w:t>科学精神。</w:t>
      </w:r>
    </w:p>
    <w:p>
      <w:pPr>
        <w:pStyle w:val="BodyText"/>
        <w:spacing w:line="361" w:lineRule="auto"/>
        <w:rPr/>
      </w:pPr>
      <w:r/>
    </w:p>
    <w:p>
      <w:pPr>
        <w:ind w:left="512"/>
        <w:spacing w:before="79"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19"/>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left="8" w:firstLine="559"/>
        <w:spacing w:before="182" w:line="350" w:lineRule="auto"/>
        <w:jc w:val="both"/>
        <w:rPr>
          <w:rFonts w:ascii="SimSun" w:hAnsi="SimSun" w:eastAsia="SimSun" w:cs="SimSun"/>
          <w:sz w:val="24"/>
          <w:szCs w:val="24"/>
        </w:rPr>
      </w:pPr>
      <w:r>
        <w:rPr>
          <w:rFonts w:ascii="SimSun" w:hAnsi="SimSun" w:eastAsia="SimSun" w:cs="SimSun"/>
          <w:sz w:val="24"/>
          <w:szCs w:val="24"/>
          <w:spacing w:val="-4"/>
        </w:rPr>
        <w:t>通过多样化的教学形式，帮助学生认识运动心理的重要作用，了解</w:t>
      </w:r>
      <w:r>
        <w:rPr>
          <w:rFonts w:ascii="SimSun" w:hAnsi="SimSun" w:eastAsia="SimSun" w:cs="SimSun"/>
          <w:sz w:val="24"/>
          <w:szCs w:val="24"/>
          <w:spacing w:val="-5"/>
        </w:rPr>
        <w:t>运动心理</w:t>
      </w:r>
      <w:r>
        <w:rPr>
          <w:rFonts w:ascii="SimSun" w:hAnsi="SimSun" w:eastAsia="SimSun" w:cs="SimSun"/>
          <w:sz w:val="24"/>
          <w:szCs w:val="24"/>
        </w:rPr>
        <w:t xml:space="preserve"> </w:t>
      </w:r>
      <w:r>
        <w:rPr>
          <w:rFonts w:ascii="SimSun" w:hAnsi="SimSun" w:eastAsia="SimSun" w:cs="SimSun"/>
          <w:sz w:val="24"/>
          <w:szCs w:val="24"/>
          <w:spacing w:val="-2"/>
        </w:rPr>
        <w:t>学的基本概念和原理，明确运动心理在竞技体育发展中的重要作用与价值，掌握</w:t>
      </w:r>
      <w:r>
        <w:rPr>
          <w:rFonts w:ascii="SimSun" w:hAnsi="SimSun" w:eastAsia="SimSun" w:cs="SimSun"/>
          <w:sz w:val="24"/>
          <w:szCs w:val="24"/>
          <w:spacing w:val="14"/>
        </w:rPr>
        <w:t xml:space="preserve"> </w:t>
      </w:r>
      <w:r>
        <w:rPr>
          <w:rFonts w:ascii="SimSun" w:hAnsi="SimSun" w:eastAsia="SimSun" w:cs="SimSun"/>
          <w:sz w:val="24"/>
          <w:szCs w:val="24"/>
          <w:spacing w:val="-6"/>
        </w:rPr>
        <w:t>运动心理学的基础理论知识、基本技能，以及人在运动中心理活动的特点及规律。</w:t>
      </w:r>
    </w:p>
    <w:p>
      <w:pPr>
        <w:ind w:left="19"/>
        <w:spacing w:before="34" w:line="219" w:lineRule="auto"/>
        <w:rPr>
          <w:rFonts w:ascii="SimSun" w:hAnsi="SimSun" w:eastAsia="SimSun" w:cs="SimSun"/>
          <w:sz w:val="24"/>
          <w:szCs w:val="24"/>
        </w:rPr>
      </w:pPr>
      <w:r>
        <w:rPr>
          <w:rFonts w:ascii="SimSun" w:hAnsi="SimSun" w:eastAsia="SimSun" w:cs="SimSun"/>
          <w:sz w:val="24"/>
          <w:szCs w:val="24"/>
          <w:spacing w:val="-9"/>
        </w:rPr>
        <w:t>（2）能力目标</w:t>
      </w:r>
    </w:p>
    <w:p>
      <w:pPr>
        <w:ind w:left="12" w:right="82" w:firstLine="572"/>
        <w:spacing w:before="183" w:line="345" w:lineRule="auto"/>
        <w:rPr>
          <w:rFonts w:ascii="SimSun" w:hAnsi="SimSun" w:eastAsia="SimSun" w:cs="SimSun"/>
          <w:sz w:val="24"/>
          <w:szCs w:val="24"/>
        </w:rPr>
      </w:pPr>
      <w:r>
        <w:rPr>
          <w:rFonts w:ascii="SimSun" w:hAnsi="SimSun" w:eastAsia="SimSun" w:cs="SimSun"/>
          <w:sz w:val="24"/>
          <w:szCs w:val="24"/>
          <w:spacing w:val="3"/>
        </w:rPr>
        <w:t>运用所掌握的运动心理学知识分析和解决体育运</w:t>
      </w:r>
      <w:r>
        <w:rPr>
          <w:rFonts w:ascii="SimSun" w:hAnsi="SimSun" w:eastAsia="SimSun" w:cs="SimSun"/>
          <w:sz w:val="24"/>
          <w:szCs w:val="24"/>
          <w:spacing w:val="2"/>
        </w:rPr>
        <w:t>动实践中的心理问题的能</w:t>
      </w:r>
      <w:r>
        <w:rPr>
          <w:rFonts w:ascii="SimSun" w:hAnsi="SimSun" w:eastAsia="SimSun" w:cs="SimSun"/>
          <w:sz w:val="24"/>
          <w:szCs w:val="24"/>
        </w:rPr>
        <w:t xml:space="preserve"> </w:t>
      </w:r>
      <w:r>
        <w:rPr>
          <w:rFonts w:ascii="SimSun" w:hAnsi="SimSun" w:eastAsia="SimSun" w:cs="SimSun"/>
          <w:sz w:val="24"/>
          <w:szCs w:val="24"/>
          <w:spacing w:val="-7"/>
        </w:rPr>
        <w:t>力。</w:t>
      </w:r>
    </w:p>
    <w:p>
      <w:pPr>
        <w:ind w:left="19"/>
        <w:spacing w:before="37" w:line="219" w:lineRule="auto"/>
        <w:rPr>
          <w:rFonts w:ascii="SimSun" w:hAnsi="SimSun" w:eastAsia="SimSun" w:cs="SimSun"/>
          <w:sz w:val="24"/>
          <w:szCs w:val="24"/>
        </w:rPr>
      </w:pPr>
      <w:r>
        <w:rPr>
          <w:rFonts w:ascii="SimSun" w:hAnsi="SimSun" w:eastAsia="SimSun" w:cs="SimSun"/>
          <w:sz w:val="24"/>
          <w:szCs w:val="24"/>
          <w:spacing w:val="-9"/>
        </w:rPr>
        <w:t>（3）素质目标</w:t>
      </w:r>
    </w:p>
    <w:p>
      <w:pPr>
        <w:spacing w:line="219" w:lineRule="auto"/>
        <w:sectPr>
          <w:footerReference w:type="default" r:id="rId175"/>
          <w:pgSz w:w="11910" w:h="16840"/>
          <w:pgMar w:top="1431" w:right="1689" w:bottom="1291" w:left="1786" w:header="0" w:footer="1126" w:gutter="0"/>
        </w:sectPr>
        <w:rPr>
          <w:rFonts w:ascii="SimSun" w:hAnsi="SimSun" w:eastAsia="SimSun" w:cs="SimSun"/>
          <w:sz w:val="24"/>
          <w:szCs w:val="24"/>
        </w:rPr>
      </w:pPr>
    </w:p>
    <w:p>
      <w:pPr>
        <w:ind w:left="9" w:right="53" w:firstLine="480"/>
        <w:spacing w:before="48" w:line="352" w:lineRule="auto"/>
        <w:jc w:val="both"/>
        <w:rPr>
          <w:rFonts w:ascii="SimSun" w:hAnsi="SimSun" w:eastAsia="SimSun" w:cs="SimSun"/>
          <w:sz w:val="24"/>
          <w:szCs w:val="24"/>
        </w:rPr>
      </w:pPr>
      <w:r>
        <w:rPr>
          <w:rFonts w:ascii="SimSun" w:hAnsi="SimSun" w:eastAsia="SimSun" w:cs="SimSun"/>
          <w:sz w:val="24"/>
          <w:szCs w:val="24"/>
          <w:spacing w:val="-2"/>
        </w:rPr>
        <w:t>提升学生的自信、集中注意力、控制情绪等能力，并促进其在训练和比赛中</w:t>
      </w:r>
      <w:r>
        <w:rPr>
          <w:rFonts w:ascii="SimSun" w:hAnsi="SimSun" w:eastAsia="SimSun" w:cs="SimSun"/>
          <w:sz w:val="24"/>
          <w:szCs w:val="24"/>
          <w:spacing w:val="11"/>
        </w:rPr>
        <w:t xml:space="preserve"> </w:t>
      </w:r>
      <w:r>
        <w:rPr>
          <w:rFonts w:ascii="SimSun" w:hAnsi="SimSun" w:eastAsia="SimSun" w:cs="SimSun"/>
          <w:sz w:val="24"/>
          <w:szCs w:val="24"/>
          <w:spacing w:val="-2"/>
        </w:rPr>
        <w:t>的表现，培养学生具备良好的心理素养，以应对在竞技体育中可能遇到的挑战和</w:t>
      </w:r>
      <w:r>
        <w:rPr>
          <w:rFonts w:ascii="SimSun" w:hAnsi="SimSun" w:eastAsia="SimSun" w:cs="SimSun"/>
          <w:sz w:val="24"/>
          <w:szCs w:val="24"/>
          <w:spacing w:val="15"/>
        </w:rPr>
        <w:t xml:space="preserve"> </w:t>
      </w:r>
      <w:r>
        <w:rPr>
          <w:rFonts w:ascii="SimSun" w:hAnsi="SimSun" w:eastAsia="SimSun" w:cs="SimSun"/>
          <w:sz w:val="24"/>
          <w:szCs w:val="24"/>
          <w:spacing w:val="-2"/>
        </w:rPr>
        <w:t>压力，增强学生的团队协作和沟通交流能力，培养其在团队运动中发挥领导作用</w:t>
      </w:r>
      <w:r>
        <w:rPr>
          <w:rFonts w:ascii="SimSun" w:hAnsi="SimSun" w:eastAsia="SimSun" w:cs="SimSun"/>
          <w:sz w:val="24"/>
          <w:szCs w:val="24"/>
          <w:spacing w:val="15"/>
        </w:rPr>
        <w:t xml:space="preserve"> </w:t>
      </w:r>
      <w:r>
        <w:rPr>
          <w:rFonts w:ascii="SimSun" w:hAnsi="SimSun" w:eastAsia="SimSun" w:cs="SimSun"/>
          <w:sz w:val="24"/>
          <w:szCs w:val="24"/>
          <w:spacing w:val="-3"/>
        </w:rPr>
        <w:t>的能力。</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40"/>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23" w:right="18" w:firstLine="457"/>
        <w:spacing w:before="78" w:line="351" w:lineRule="auto"/>
        <w:jc w:val="both"/>
        <w:rPr>
          <w:rFonts w:ascii="SimSun" w:hAnsi="SimSun" w:eastAsia="SimSun" w:cs="SimSun"/>
          <w:sz w:val="24"/>
          <w:szCs w:val="24"/>
        </w:rPr>
      </w:pPr>
      <w:r>
        <w:rPr>
          <w:rFonts w:ascii="SimSun" w:hAnsi="SimSun" w:eastAsia="SimSun" w:cs="SimSun"/>
          <w:sz w:val="24"/>
          <w:szCs w:val="24"/>
          <w:spacing w:val="-14"/>
        </w:rPr>
        <w:t>根据《中等职业学校公共基础课程方案》、运动心理学科核心素养与课程目</w:t>
      </w:r>
      <w:r>
        <w:rPr>
          <w:rFonts w:ascii="SimSun" w:hAnsi="SimSun" w:eastAsia="SimSun" w:cs="SimSun"/>
          <w:sz w:val="24"/>
          <w:szCs w:val="24"/>
          <w:spacing w:val="-15"/>
        </w:rPr>
        <w:t>标，</w:t>
      </w:r>
      <w:r>
        <w:rPr>
          <w:rFonts w:ascii="SimSun" w:hAnsi="SimSun" w:eastAsia="SimSun" w:cs="SimSun"/>
          <w:sz w:val="24"/>
          <w:szCs w:val="24"/>
        </w:rPr>
        <w:t xml:space="preserve"> </w:t>
      </w:r>
      <w:r>
        <w:rPr>
          <w:rFonts w:ascii="SimSun" w:hAnsi="SimSun" w:eastAsia="SimSun" w:cs="SimSun"/>
          <w:sz w:val="24"/>
          <w:szCs w:val="24"/>
          <w:spacing w:val="-3"/>
        </w:rPr>
        <w:t>结合中等职业学校学生学习水平和能力特点，以及职业生涯发展和终身学习的需</w:t>
      </w:r>
      <w:r>
        <w:rPr>
          <w:rFonts w:ascii="SimSun" w:hAnsi="SimSun" w:eastAsia="SimSun" w:cs="SimSun"/>
          <w:sz w:val="24"/>
          <w:szCs w:val="24"/>
          <w:spacing w:val="12"/>
        </w:rPr>
        <w:t xml:space="preserve"> </w:t>
      </w:r>
      <w:r>
        <w:rPr>
          <w:rFonts w:ascii="SimSun" w:hAnsi="SimSun" w:eastAsia="SimSun" w:cs="SimSun"/>
          <w:sz w:val="24"/>
          <w:szCs w:val="24"/>
          <w:spacing w:val="-8"/>
        </w:rPr>
        <w:t>要，确定课程结构与学时安排。</w:t>
      </w:r>
    </w:p>
    <w:p>
      <w:pPr>
        <w:pStyle w:val="BodyText"/>
        <w:spacing w:line="255" w:lineRule="auto"/>
        <w:rPr/>
      </w:pPr>
      <w:r/>
    </w:p>
    <w:p>
      <w:pPr>
        <w:pStyle w:val="BodyText"/>
        <w:spacing w:line="256" w:lineRule="auto"/>
        <w:rPr/>
      </w:pPr>
      <w:r/>
    </w:p>
    <w:p>
      <w:pPr>
        <w:pStyle w:val="BodyText"/>
        <w:spacing w:line="256" w:lineRule="auto"/>
        <w:rPr/>
      </w:pPr>
      <w:r/>
    </w:p>
    <w:p>
      <w:pPr>
        <w:ind w:left="643"/>
        <w:spacing w:before="97"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5" w:lineRule="auto"/>
        <w:rPr/>
      </w:pPr>
      <w:r/>
    </w:p>
    <w:p>
      <w:pPr>
        <w:pStyle w:val="BodyText"/>
        <w:spacing w:line="286" w:lineRule="auto"/>
        <w:rPr/>
      </w:pPr>
      <w:r/>
    </w:p>
    <w:p>
      <w:pPr>
        <w:ind w:left="481"/>
        <w:spacing w:before="78" w:line="219" w:lineRule="auto"/>
        <w:rPr>
          <w:rFonts w:ascii="SimSun" w:hAnsi="SimSun" w:eastAsia="SimSun" w:cs="SimSun"/>
          <w:sz w:val="24"/>
          <w:szCs w:val="24"/>
        </w:rPr>
      </w:pPr>
      <w:r>
        <w:rPr>
          <w:rFonts w:ascii="SimSun" w:hAnsi="SimSun" w:eastAsia="SimSun" w:cs="SimSun"/>
          <w:sz w:val="24"/>
          <w:szCs w:val="24"/>
          <w:spacing w:val="-6"/>
        </w:rPr>
        <w:t>运动心理课程由基础模块和拓展模块两部分构成。</w:t>
      </w:r>
    </w:p>
    <w:p>
      <w:pPr>
        <w:ind w:left="23" w:right="77" w:firstLine="457"/>
        <w:spacing w:before="182" w:line="350" w:lineRule="auto"/>
        <w:rPr>
          <w:rFonts w:ascii="SimSun" w:hAnsi="SimSun" w:eastAsia="SimSun" w:cs="SimSun"/>
          <w:sz w:val="24"/>
          <w:szCs w:val="24"/>
        </w:rPr>
      </w:pPr>
      <w:r>
        <w:rPr>
          <w:rFonts w:ascii="SimSun" w:hAnsi="SimSun" w:eastAsia="SimSun" w:cs="SimSun"/>
          <w:sz w:val="24"/>
          <w:szCs w:val="24"/>
          <w:spacing w:val="-9"/>
        </w:rPr>
        <w:t>基础模块包含运动心理学的性质与任务、运动活动的感知过程</w:t>
      </w:r>
      <w:r>
        <w:rPr>
          <w:rFonts w:ascii="SimSun" w:hAnsi="SimSun" w:eastAsia="SimSun" w:cs="SimSun"/>
          <w:sz w:val="24"/>
          <w:szCs w:val="24"/>
          <w:spacing w:val="-10"/>
        </w:rPr>
        <w:t>、运动活动的记</w:t>
      </w:r>
      <w:r>
        <w:rPr>
          <w:rFonts w:ascii="SimSun" w:hAnsi="SimSun" w:eastAsia="SimSun" w:cs="SimSun"/>
          <w:sz w:val="24"/>
          <w:szCs w:val="24"/>
        </w:rPr>
        <w:t xml:space="preserve"> </w:t>
      </w:r>
      <w:r>
        <w:rPr>
          <w:rFonts w:ascii="SimSun" w:hAnsi="SimSun" w:eastAsia="SimSun" w:cs="SimSun"/>
          <w:sz w:val="24"/>
          <w:szCs w:val="24"/>
          <w:spacing w:val="-9"/>
        </w:rPr>
        <w:t>忆过程、运动活动的思维过程、心理疲劳与过度训练、使用兴</w:t>
      </w:r>
      <w:r>
        <w:rPr>
          <w:rFonts w:ascii="SimSun" w:hAnsi="SimSun" w:eastAsia="SimSun" w:cs="SimSun"/>
          <w:sz w:val="24"/>
          <w:szCs w:val="24"/>
          <w:spacing w:val="-10"/>
        </w:rPr>
        <w:t>奋剂的心理分析、运</w:t>
      </w:r>
      <w:r>
        <w:rPr>
          <w:rFonts w:ascii="SimSun" w:hAnsi="SimSun" w:eastAsia="SimSun" w:cs="SimSun"/>
          <w:sz w:val="24"/>
          <w:szCs w:val="24"/>
        </w:rPr>
        <w:t xml:space="preserve"> </w:t>
      </w:r>
      <w:r>
        <w:rPr>
          <w:rFonts w:ascii="SimSun" w:hAnsi="SimSun" w:eastAsia="SimSun" w:cs="SimSun"/>
          <w:sz w:val="24"/>
          <w:szCs w:val="24"/>
          <w:spacing w:val="-7"/>
        </w:rPr>
        <w:t>动团体的凝聚力、教练员的领导与管理</w:t>
      </w:r>
      <w:r>
        <w:rPr>
          <w:rFonts w:ascii="SimSun" w:hAnsi="SimSun" w:eastAsia="SimSun" w:cs="SimSun"/>
          <w:sz w:val="24"/>
          <w:szCs w:val="24"/>
          <w:spacing w:val="-43"/>
        </w:rPr>
        <w:t xml:space="preserve"> </w:t>
      </w:r>
      <w:r>
        <w:rPr>
          <w:rFonts w:ascii="SimSun" w:hAnsi="SimSun" w:eastAsia="SimSun" w:cs="SimSun"/>
          <w:sz w:val="24"/>
          <w:szCs w:val="24"/>
          <w:spacing w:val="-7"/>
        </w:rPr>
        <w:t>8</w:t>
      </w:r>
      <w:r>
        <w:rPr>
          <w:rFonts w:ascii="SimSun" w:hAnsi="SimSun" w:eastAsia="SimSun" w:cs="SimSun"/>
          <w:sz w:val="24"/>
          <w:szCs w:val="24"/>
          <w:spacing w:val="-53"/>
        </w:rPr>
        <w:t xml:space="preserve"> </w:t>
      </w:r>
      <w:r>
        <w:rPr>
          <w:rFonts w:ascii="SimSun" w:hAnsi="SimSun" w:eastAsia="SimSun" w:cs="SimSun"/>
          <w:sz w:val="24"/>
          <w:szCs w:val="24"/>
          <w:spacing w:val="-7"/>
        </w:rPr>
        <w:t>个部分内容。</w:t>
      </w:r>
    </w:p>
    <w:p>
      <w:pPr>
        <w:ind w:left="21" w:firstLine="462"/>
        <w:spacing w:before="29" w:line="356" w:lineRule="auto"/>
        <w:rPr>
          <w:rFonts w:ascii="SimSun" w:hAnsi="SimSun" w:eastAsia="SimSun" w:cs="SimSun"/>
          <w:sz w:val="24"/>
          <w:szCs w:val="24"/>
        </w:rPr>
      </w:pPr>
      <w:r>
        <w:rPr>
          <w:rFonts w:ascii="SimSun" w:hAnsi="SimSun" w:eastAsia="SimSun" w:cs="SimSun"/>
          <w:sz w:val="24"/>
          <w:szCs w:val="24"/>
          <w:spacing w:val="-14"/>
        </w:rPr>
        <w:t>拓展模块设计了运动中的目标定向与目标设置、运动的兴趣和动机、运动归因、</w:t>
      </w:r>
      <w:r>
        <w:rPr>
          <w:rFonts w:ascii="SimSun" w:hAnsi="SimSun" w:eastAsia="SimSun" w:cs="SimSun"/>
          <w:sz w:val="24"/>
          <w:szCs w:val="24"/>
          <w:spacing w:val="14"/>
        </w:rPr>
        <w:t xml:space="preserve"> </w:t>
      </w:r>
      <w:r>
        <w:rPr>
          <w:rFonts w:ascii="SimSun" w:hAnsi="SimSun" w:eastAsia="SimSun" w:cs="SimSun"/>
          <w:sz w:val="24"/>
          <w:szCs w:val="24"/>
          <w:spacing w:val="-9"/>
        </w:rPr>
        <w:t>运动训练与心理健康、唤醒、焦虑、心境状态与运动表现、</w:t>
      </w:r>
      <w:r>
        <w:rPr>
          <w:rFonts w:ascii="SimSun" w:hAnsi="SimSun" w:eastAsia="SimSun" w:cs="SimSun"/>
          <w:sz w:val="24"/>
          <w:szCs w:val="24"/>
          <w:spacing w:val="-10"/>
        </w:rPr>
        <w:t>心理技能的训练、动作</w:t>
      </w:r>
      <w:r>
        <w:rPr>
          <w:rFonts w:ascii="SimSun" w:hAnsi="SimSun" w:eastAsia="SimSun" w:cs="SimSun"/>
          <w:sz w:val="24"/>
          <w:szCs w:val="24"/>
        </w:rPr>
        <w:t xml:space="preserve"> </w:t>
      </w:r>
      <w:r>
        <w:rPr>
          <w:rFonts w:ascii="SimSun" w:hAnsi="SimSun" w:eastAsia="SimSun" w:cs="SimSun"/>
          <w:sz w:val="24"/>
          <w:szCs w:val="24"/>
          <w:spacing w:val="-7"/>
        </w:rPr>
        <w:t>技能的学习、运动训练教学效果的心理学优化、运动训练教学中学生的个体差</w:t>
      </w:r>
      <w:r>
        <w:rPr>
          <w:rFonts w:ascii="SimSun" w:hAnsi="SimSun" w:eastAsia="SimSun" w:cs="SimSun"/>
          <w:sz w:val="24"/>
          <w:szCs w:val="24"/>
          <w:spacing w:val="-8"/>
        </w:rPr>
        <w:t>异、</w:t>
      </w:r>
      <w:r>
        <w:rPr>
          <w:rFonts w:ascii="SimSun" w:hAnsi="SimSun" w:eastAsia="SimSun" w:cs="SimSun"/>
          <w:sz w:val="24"/>
          <w:szCs w:val="24"/>
        </w:rPr>
        <w:t xml:space="preserve"> </w:t>
      </w:r>
      <w:r>
        <w:rPr>
          <w:rFonts w:ascii="SimSun" w:hAnsi="SimSun" w:eastAsia="SimSun" w:cs="SimSun"/>
          <w:sz w:val="24"/>
          <w:szCs w:val="24"/>
          <w:spacing w:val="-7"/>
        </w:rPr>
        <w:t>运动损伤的心理致因和康复、运动训练社会心理</w:t>
      </w:r>
      <w:r>
        <w:rPr>
          <w:rFonts w:ascii="SimSun" w:hAnsi="SimSun" w:eastAsia="SimSun" w:cs="SimSun"/>
          <w:sz w:val="24"/>
          <w:szCs w:val="24"/>
          <w:spacing w:val="-24"/>
        </w:rPr>
        <w:t xml:space="preserve"> </w:t>
      </w:r>
      <w:r>
        <w:rPr>
          <w:rFonts w:ascii="SimSun" w:hAnsi="SimSun" w:eastAsia="SimSun" w:cs="SimSun"/>
          <w:sz w:val="24"/>
          <w:szCs w:val="24"/>
          <w:spacing w:val="-7"/>
        </w:rPr>
        <w:t>11</w:t>
      </w:r>
      <w:r>
        <w:rPr>
          <w:rFonts w:ascii="SimSun" w:hAnsi="SimSun" w:eastAsia="SimSun" w:cs="SimSun"/>
          <w:sz w:val="24"/>
          <w:szCs w:val="24"/>
          <w:spacing w:val="-56"/>
        </w:rPr>
        <w:t xml:space="preserve"> </w:t>
      </w:r>
      <w:r>
        <w:rPr>
          <w:rFonts w:ascii="SimSun" w:hAnsi="SimSun" w:eastAsia="SimSun" w:cs="SimSun"/>
          <w:sz w:val="24"/>
          <w:szCs w:val="24"/>
          <w:spacing w:val="-7"/>
        </w:rPr>
        <w:t>个专题。教学中可根据学生专</w:t>
      </w:r>
      <w:r>
        <w:rPr>
          <w:rFonts w:ascii="SimSun" w:hAnsi="SimSun" w:eastAsia="SimSun" w:cs="SimSun"/>
          <w:sz w:val="24"/>
          <w:szCs w:val="24"/>
        </w:rPr>
        <w:t xml:space="preserve"> </w:t>
      </w:r>
      <w:r>
        <w:rPr>
          <w:rFonts w:ascii="SimSun" w:hAnsi="SimSun" w:eastAsia="SimSun" w:cs="SimSun"/>
          <w:sz w:val="24"/>
          <w:szCs w:val="24"/>
          <w:spacing w:val="-7"/>
        </w:rPr>
        <w:t>业能力发展需要选择部分专题、设定教学内容，以项目综合实训的方式实施教</w:t>
      </w:r>
      <w:r>
        <w:rPr>
          <w:rFonts w:ascii="SimSun" w:hAnsi="SimSun" w:eastAsia="SimSun" w:cs="SimSun"/>
          <w:sz w:val="24"/>
          <w:szCs w:val="24"/>
          <w:spacing w:val="-8"/>
        </w:rPr>
        <w:t>学。</w:t>
      </w:r>
      <w:r>
        <w:rPr>
          <w:rFonts w:ascii="SimSun" w:hAnsi="SimSun" w:eastAsia="SimSun" w:cs="SimSun"/>
          <w:sz w:val="24"/>
          <w:szCs w:val="24"/>
        </w:rPr>
        <w:t xml:space="preserve"> </w:t>
      </w:r>
      <w:r>
        <w:rPr>
          <w:rFonts w:ascii="SimSun" w:hAnsi="SimSun" w:eastAsia="SimSun" w:cs="SimSun"/>
          <w:sz w:val="24"/>
          <w:szCs w:val="24"/>
          <w:spacing w:val="-9"/>
        </w:rPr>
        <w:t>各地区、各学校也可根据地方资源、学校特色、专业需要和学生</w:t>
      </w:r>
      <w:r>
        <w:rPr>
          <w:rFonts w:ascii="SimSun" w:hAnsi="SimSun" w:eastAsia="SimSun" w:cs="SimSun"/>
          <w:sz w:val="24"/>
          <w:szCs w:val="24"/>
          <w:spacing w:val="-10"/>
        </w:rPr>
        <w:t>实际情况，自主确</w:t>
      </w:r>
      <w:r>
        <w:rPr>
          <w:rFonts w:ascii="SimSun" w:hAnsi="SimSun" w:eastAsia="SimSun" w:cs="SimSun"/>
          <w:sz w:val="24"/>
          <w:szCs w:val="24"/>
        </w:rPr>
        <w:t xml:space="preserve"> </w:t>
      </w:r>
      <w:r>
        <w:rPr>
          <w:rFonts w:ascii="SimSun" w:hAnsi="SimSun" w:eastAsia="SimSun" w:cs="SimSun"/>
          <w:sz w:val="24"/>
          <w:szCs w:val="24"/>
          <w:spacing w:val="-6"/>
        </w:rPr>
        <w:t>定拓展模块教学内容与教学时数。</w:t>
      </w:r>
    </w:p>
    <w:p>
      <w:pPr>
        <w:spacing w:line="356" w:lineRule="auto"/>
        <w:sectPr>
          <w:footerReference w:type="default" r:id="rId176"/>
          <w:pgSz w:w="11910" w:h="16840"/>
          <w:pgMar w:top="1407" w:right="1713" w:bottom="1290" w:left="1786" w:header="0" w:footer="1126" w:gutter="0"/>
        </w:sectPr>
        <w:rPr>
          <w:rFonts w:ascii="SimSun" w:hAnsi="SimSun" w:eastAsia="SimSun" w:cs="SimSun"/>
          <w:sz w:val="24"/>
          <w:szCs w:val="24"/>
        </w:rPr>
      </w:pPr>
    </w:p>
    <w:p>
      <w:pPr>
        <w:ind w:left="681"/>
        <w:spacing w:before="61"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4" w:lineRule="auto"/>
        <w:rPr/>
      </w:pPr>
      <w:r/>
    </w:p>
    <w:p>
      <w:pPr>
        <w:pStyle w:val="BodyText"/>
        <w:spacing w:line="285" w:lineRule="auto"/>
        <w:rPr/>
      </w:pPr>
      <w:r/>
    </w:p>
    <w:p>
      <w:pPr>
        <w:pStyle w:val="BodyText"/>
        <w:spacing w:line="285" w:lineRule="auto"/>
        <w:rPr/>
      </w:pPr>
      <w:r/>
    </w:p>
    <w:p>
      <w:pPr>
        <w:ind w:left="8" w:right="139" w:firstLine="468"/>
        <w:spacing w:before="78" w:line="345" w:lineRule="auto"/>
        <w:rPr>
          <w:rFonts w:ascii="SimSun" w:hAnsi="SimSun" w:eastAsia="SimSun" w:cs="SimSun"/>
          <w:sz w:val="24"/>
          <w:szCs w:val="24"/>
        </w:rPr>
      </w:pPr>
      <w:r>
        <w:rPr>
          <w:rFonts w:ascii="SimSun" w:hAnsi="SimSun" w:eastAsia="SimSun" w:cs="SimSun"/>
          <w:sz w:val="24"/>
          <w:szCs w:val="24"/>
          <w:spacing w:val="-5"/>
        </w:rPr>
        <w:t>运动心理课程基础模块是必修内容，共</w:t>
      </w:r>
      <w:r>
        <w:rPr>
          <w:rFonts w:ascii="SimSun" w:hAnsi="SimSun" w:eastAsia="SimSun" w:cs="SimSun"/>
          <w:sz w:val="24"/>
          <w:szCs w:val="24"/>
          <w:spacing w:val="-42"/>
        </w:rPr>
        <w:t xml:space="preserve"> </w:t>
      </w:r>
      <w:r>
        <w:rPr>
          <w:rFonts w:ascii="SimSun" w:hAnsi="SimSun" w:eastAsia="SimSun" w:cs="SimSun"/>
          <w:sz w:val="24"/>
          <w:szCs w:val="24"/>
          <w:spacing w:val="-5"/>
        </w:rPr>
        <w:t>54</w:t>
      </w:r>
      <w:r>
        <w:rPr>
          <w:rFonts w:ascii="SimSun" w:hAnsi="SimSun" w:eastAsia="SimSun" w:cs="SimSun"/>
          <w:sz w:val="24"/>
          <w:szCs w:val="24"/>
          <w:spacing w:val="-48"/>
        </w:rPr>
        <w:t xml:space="preserve"> </w:t>
      </w:r>
      <w:r>
        <w:rPr>
          <w:rFonts w:ascii="SimSun" w:hAnsi="SimSun" w:eastAsia="SimSun" w:cs="SimSun"/>
          <w:sz w:val="24"/>
          <w:szCs w:val="24"/>
          <w:spacing w:val="-5"/>
        </w:rPr>
        <w:t>学时，3</w:t>
      </w:r>
      <w:r>
        <w:rPr>
          <w:rFonts w:ascii="SimSun" w:hAnsi="SimSun" w:eastAsia="SimSun" w:cs="SimSun"/>
          <w:sz w:val="24"/>
          <w:szCs w:val="24"/>
          <w:spacing w:val="-49"/>
        </w:rPr>
        <w:t xml:space="preserve"> </w:t>
      </w:r>
      <w:r>
        <w:rPr>
          <w:rFonts w:ascii="SimSun" w:hAnsi="SimSun" w:eastAsia="SimSun" w:cs="SimSun"/>
          <w:sz w:val="24"/>
          <w:szCs w:val="24"/>
          <w:spacing w:val="-5"/>
        </w:rPr>
        <w:t>学分；拓展模块是任意选</w:t>
      </w:r>
      <w:r>
        <w:rPr>
          <w:rFonts w:ascii="SimSun" w:hAnsi="SimSun" w:eastAsia="SimSun" w:cs="SimSun"/>
          <w:sz w:val="24"/>
          <w:szCs w:val="24"/>
        </w:rPr>
        <w:t xml:space="preserve"> </w:t>
      </w:r>
      <w:r>
        <w:rPr>
          <w:rFonts w:ascii="SimSun" w:hAnsi="SimSun" w:eastAsia="SimSun" w:cs="SimSun"/>
          <w:sz w:val="24"/>
          <w:szCs w:val="24"/>
          <w:spacing w:val="-9"/>
        </w:rPr>
        <w:t>修内容，共</w:t>
      </w:r>
      <w:r>
        <w:rPr>
          <w:rFonts w:ascii="SimSun" w:hAnsi="SimSun" w:eastAsia="SimSun" w:cs="SimSun"/>
          <w:sz w:val="24"/>
          <w:szCs w:val="24"/>
          <w:spacing w:val="-33"/>
        </w:rPr>
        <w:t xml:space="preserve"> </w:t>
      </w:r>
      <w:r>
        <w:rPr>
          <w:rFonts w:ascii="SimSun" w:hAnsi="SimSun" w:eastAsia="SimSun" w:cs="SimSun"/>
          <w:sz w:val="24"/>
          <w:szCs w:val="24"/>
          <w:spacing w:val="-9"/>
        </w:rPr>
        <w:t>18</w:t>
      </w:r>
      <w:r>
        <w:rPr>
          <w:rFonts w:ascii="SimSun" w:hAnsi="SimSun" w:eastAsia="SimSun" w:cs="SimSun"/>
          <w:sz w:val="24"/>
          <w:szCs w:val="24"/>
          <w:spacing w:val="-51"/>
        </w:rPr>
        <w:t xml:space="preserve"> </w:t>
      </w:r>
      <w:r>
        <w:rPr>
          <w:rFonts w:ascii="SimSun" w:hAnsi="SimSun" w:eastAsia="SimSun" w:cs="SimSun"/>
          <w:sz w:val="24"/>
          <w:szCs w:val="24"/>
          <w:spacing w:val="-9"/>
        </w:rPr>
        <w:t>学时，1</w:t>
      </w:r>
      <w:r>
        <w:rPr>
          <w:rFonts w:ascii="SimSun" w:hAnsi="SimSun" w:eastAsia="SimSun" w:cs="SimSun"/>
          <w:sz w:val="24"/>
          <w:szCs w:val="24"/>
          <w:spacing w:val="-50"/>
        </w:rPr>
        <w:t xml:space="preserve"> </w:t>
      </w:r>
      <w:r>
        <w:rPr>
          <w:rFonts w:ascii="SimSun" w:hAnsi="SimSun" w:eastAsia="SimSun" w:cs="SimSun"/>
          <w:sz w:val="24"/>
          <w:szCs w:val="24"/>
          <w:spacing w:val="-9"/>
        </w:rPr>
        <w:t>学分。</w:t>
      </w:r>
    </w:p>
    <w:p>
      <w:pPr>
        <w:spacing w:before="199"/>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35" w:line="228" w:lineRule="auto"/>
              <w:rPr/>
            </w:pPr>
            <w:r>
              <w:rPr>
                <w:b/>
                <w:bCs/>
              </w:rPr>
              <w:t>模块</w:t>
            </w:r>
          </w:p>
        </w:tc>
        <w:tc>
          <w:tcPr>
            <w:tcW w:w="3982" w:type="dxa"/>
            <w:vAlign w:val="top"/>
          </w:tcPr>
          <w:p>
            <w:pPr>
              <w:pStyle w:val="TableText"/>
              <w:ind w:left="1816"/>
              <w:spacing w:before="35" w:line="228" w:lineRule="auto"/>
              <w:rPr/>
            </w:pPr>
            <w:r>
              <w:rPr>
                <w:b/>
                <w:bCs/>
                <w:spacing w:val="-9"/>
              </w:rPr>
              <w:t>内容</w:t>
            </w:r>
          </w:p>
        </w:tc>
        <w:tc>
          <w:tcPr>
            <w:tcW w:w="1757" w:type="dxa"/>
            <w:vAlign w:val="top"/>
          </w:tcPr>
          <w:p>
            <w:pPr>
              <w:pStyle w:val="TableText"/>
              <w:ind w:left="693"/>
              <w:spacing w:before="35" w:line="229" w:lineRule="auto"/>
              <w:rPr/>
            </w:pPr>
            <w:r>
              <w:rPr>
                <w:b/>
                <w:bCs/>
                <w:spacing w:val="-4"/>
              </w:rPr>
              <w:t>学时</w:t>
            </w:r>
          </w:p>
        </w:tc>
        <w:tc>
          <w:tcPr>
            <w:tcW w:w="1367" w:type="dxa"/>
            <w:vAlign w:val="top"/>
          </w:tcPr>
          <w:p>
            <w:pPr>
              <w:pStyle w:val="TableText"/>
              <w:ind w:left="296"/>
              <w:spacing w:before="35" w:line="229" w:lineRule="auto"/>
              <w:rPr/>
            </w:pPr>
            <w:r>
              <w:rPr>
                <w:b/>
                <w:bCs/>
                <w:spacing w:val="-3"/>
              </w:rPr>
              <w:t>学时小计</w:t>
            </w:r>
          </w:p>
        </w:tc>
      </w:tr>
      <w:tr>
        <w:trPr>
          <w:trHeight w:val="504" w:hRule="atLeast"/>
        </w:trPr>
        <w:tc>
          <w:tcPr>
            <w:tcW w:w="135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80"/>
              <w:spacing w:before="65" w:line="228" w:lineRule="auto"/>
              <w:rPr/>
            </w:pPr>
            <w:r>
              <w:rPr>
                <w:b/>
                <w:bCs/>
              </w:rPr>
              <w:t>基础模块</w:t>
            </w:r>
          </w:p>
        </w:tc>
        <w:tc>
          <w:tcPr>
            <w:tcW w:w="3982" w:type="dxa"/>
            <w:vAlign w:val="top"/>
          </w:tcPr>
          <w:p>
            <w:pPr>
              <w:pStyle w:val="TableText"/>
              <w:ind w:left="989"/>
              <w:spacing w:before="32" w:line="228" w:lineRule="auto"/>
              <w:rPr/>
            </w:pPr>
            <w:r>
              <w:rPr>
                <w:spacing w:val="10"/>
              </w:rPr>
              <w:t>运动心理学的性质与任务</w:t>
            </w:r>
          </w:p>
        </w:tc>
        <w:tc>
          <w:tcPr>
            <w:tcW w:w="1757" w:type="dxa"/>
            <w:vAlign w:val="top"/>
          </w:tcPr>
          <w:p>
            <w:pPr>
              <w:pStyle w:val="TableText"/>
              <w:ind w:left="786"/>
              <w:spacing w:before="65" w:line="189" w:lineRule="auto"/>
              <w:rPr/>
            </w:pPr>
            <w:r>
              <w:rPr/>
              <w:t>4</w:t>
            </w:r>
          </w:p>
        </w:tc>
        <w:tc>
          <w:tcPr>
            <w:tcW w:w="1367"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44"/>
              <w:spacing w:before="65" w:line="189" w:lineRule="auto"/>
              <w:rPr/>
            </w:pPr>
            <w:r>
              <w:rPr>
                <w:spacing w:val="-3"/>
              </w:rPr>
              <w:t>36</w:t>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89"/>
              <w:spacing w:before="33" w:line="228" w:lineRule="auto"/>
              <w:rPr/>
            </w:pPr>
            <w:r>
              <w:rPr>
                <w:spacing w:val="10"/>
              </w:rPr>
              <w:t>运动活动的感知过程</w:t>
            </w:r>
          </w:p>
        </w:tc>
        <w:tc>
          <w:tcPr>
            <w:tcW w:w="1757" w:type="dxa"/>
            <w:vAlign w:val="top"/>
          </w:tcPr>
          <w:p>
            <w:pPr>
              <w:pStyle w:val="TableText"/>
              <w:ind w:left="786"/>
              <w:spacing w:before="65" w:line="189" w:lineRule="auto"/>
              <w:rPr/>
            </w:pPr>
            <w:r>
              <w:rPr/>
              <w:t>4</w:t>
            </w:r>
          </w:p>
        </w:tc>
        <w:tc>
          <w:tcPr>
            <w:tcW w:w="1367" w:type="dxa"/>
            <w:vAlign w:val="top"/>
            <w:vMerge w:val="continue"/>
            <w:tcBorders>
              <w:top w:val="nil"/>
              <w:bottom w:val="nil"/>
            </w:tcBorders>
          </w:tcPr>
          <w:p>
            <w:pPr>
              <w:rPr>
                <w:rFonts w:ascii="Arial"/>
                <w:sz w:val="21"/>
              </w:rPr>
            </w:pPr>
            <w:r/>
          </w:p>
        </w:tc>
      </w:tr>
      <w:tr>
        <w:trPr>
          <w:trHeight w:val="51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89"/>
              <w:spacing w:before="33" w:line="228" w:lineRule="auto"/>
              <w:rPr/>
            </w:pPr>
            <w:r>
              <w:rPr>
                <w:spacing w:val="10"/>
              </w:rPr>
              <w:t>运动活动的记忆过程</w:t>
            </w:r>
          </w:p>
        </w:tc>
        <w:tc>
          <w:tcPr>
            <w:tcW w:w="1757" w:type="dxa"/>
            <w:vAlign w:val="top"/>
          </w:tcPr>
          <w:p>
            <w:pPr>
              <w:pStyle w:val="TableText"/>
              <w:ind w:left="786"/>
              <w:spacing w:before="65" w:line="189" w:lineRule="auto"/>
              <w:rPr/>
            </w:pPr>
            <w:r>
              <w:rPr/>
              <w:t>4</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89"/>
              <w:spacing w:before="32" w:line="228" w:lineRule="auto"/>
              <w:rPr/>
            </w:pPr>
            <w:r>
              <w:rPr>
                <w:spacing w:val="10"/>
              </w:rPr>
              <w:t>运动活动的思维过程</w:t>
            </w:r>
          </w:p>
        </w:tc>
        <w:tc>
          <w:tcPr>
            <w:tcW w:w="1757" w:type="dxa"/>
            <w:vAlign w:val="top"/>
          </w:tcPr>
          <w:p>
            <w:pPr>
              <w:pStyle w:val="TableText"/>
              <w:ind w:left="786"/>
              <w:spacing w:before="65" w:line="189" w:lineRule="auto"/>
              <w:rPr/>
            </w:pPr>
            <w:r>
              <w:rPr/>
              <w:t>4</w:t>
            </w:r>
          </w:p>
        </w:tc>
        <w:tc>
          <w:tcPr>
            <w:tcW w:w="1367" w:type="dxa"/>
            <w:vAlign w:val="top"/>
            <w:vMerge w:val="continue"/>
            <w:tcBorders>
              <w:top w:val="nil"/>
              <w:bottom w:val="nil"/>
            </w:tcBorders>
          </w:tcPr>
          <w:p>
            <w:pPr>
              <w:rPr>
                <w:rFonts w:ascii="Arial"/>
                <w:sz w:val="21"/>
              </w:rPr>
            </w:pPr>
            <w:r/>
          </w:p>
        </w:tc>
      </w:tr>
      <w:tr>
        <w:trPr>
          <w:trHeight w:val="51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96"/>
              <w:spacing w:before="31" w:line="228" w:lineRule="auto"/>
              <w:rPr/>
            </w:pPr>
            <w:r>
              <w:rPr>
                <w:spacing w:val="10"/>
              </w:rPr>
              <w:t>心理疲劳与过度训练</w:t>
            </w:r>
          </w:p>
        </w:tc>
        <w:tc>
          <w:tcPr>
            <w:tcW w:w="1757" w:type="dxa"/>
            <w:vAlign w:val="top"/>
          </w:tcPr>
          <w:p>
            <w:pPr>
              <w:pStyle w:val="TableText"/>
              <w:ind w:left="786"/>
              <w:spacing w:before="64" w:line="189" w:lineRule="auto"/>
              <w:rPr/>
            </w:pPr>
            <w:r>
              <w:rPr/>
              <w:t>4</w:t>
            </w:r>
          </w:p>
        </w:tc>
        <w:tc>
          <w:tcPr>
            <w:tcW w:w="1367" w:type="dxa"/>
            <w:vAlign w:val="top"/>
            <w:vMerge w:val="continue"/>
            <w:tcBorders>
              <w:top w:val="nil"/>
              <w:bottom w:val="nil"/>
            </w:tcBorders>
          </w:tcPr>
          <w:p>
            <w:pPr>
              <w:rPr>
                <w:rFonts w:ascii="Arial"/>
                <w:sz w:val="21"/>
              </w:rPr>
            </w:pPr>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90"/>
              <w:spacing w:before="31" w:line="227" w:lineRule="auto"/>
              <w:rPr/>
            </w:pPr>
            <w:r>
              <w:rPr>
                <w:spacing w:val="10"/>
              </w:rPr>
              <w:t>使用兴奋剂的心理分析</w:t>
            </w:r>
          </w:p>
        </w:tc>
        <w:tc>
          <w:tcPr>
            <w:tcW w:w="1757" w:type="dxa"/>
            <w:vAlign w:val="top"/>
          </w:tcPr>
          <w:p>
            <w:pPr>
              <w:pStyle w:val="TableText"/>
              <w:ind w:left="786"/>
              <w:spacing w:before="64" w:line="189" w:lineRule="auto"/>
              <w:rPr/>
            </w:pPr>
            <w:r>
              <w:rPr/>
              <w:t>4</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89"/>
              <w:spacing w:before="31" w:line="228" w:lineRule="auto"/>
              <w:rPr/>
            </w:pPr>
            <w:r>
              <w:rPr>
                <w:spacing w:val="10"/>
              </w:rPr>
              <w:t>运动团体的凝聚力</w:t>
            </w:r>
          </w:p>
        </w:tc>
        <w:tc>
          <w:tcPr>
            <w:tcW w:w="1757" w:type="dxa"/>
            <w:vAlign w:val="top"/>
          </w:tcPr>
          <w:p>
            <w:pPr>
              <w:pStyle w:val="TableText"/>
              <w:ind w:left="836"/>
              <w:spacing w:before="64" w:line="189" w:lineRule="auto"/>
              <w:rPr/>
            </w:pPr>
            <w:r>
              <w:rPr/>
              <w:t>4</w:t>
            </w:r>
          </w:p>
        </w:tc>
        <w:tc>
          <w:tcPr>
            <w:tcW w:w="1367" w:type="dxa"/>
            <w:vAlign w:val="top"/>
            <w:vMerge w:val="continue"/>
            <w:tcBorders>
              <w:top w:val="nil"/>
              <w:bottom w:val="nil"/>
            </w:tcBorders>
          </w:tcPr>
          <w:p>
            <w:pPr>
              <w:rPr>
                <w:rFonts w:ascii="Arial"/>
                <w:sz w:val="21"/>
              </w:rPr>
            </w:pPr>
            <w:r/>
          </w:p>
        </w:tc>
      </w:tr>
      <w:tr>
        <w:trPr>
          <w:trHeight w:val="454"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991"/>
              <w:spacing w:before="31" w:line="228" w:lineRule="auto"/>
              <w:rPr/>
            </w:pPr>
            <w:r>
              <w:rPr>
                <w:spacing w:val="10"/>
              </w:rPr>
              <w:t>教练员的领导与管理</w:t>
            </w:r>
          </w:p>
        </w:tc>
        <w:tc>
          <w:tcPr>
            <w:tcW w:w="1757" w:type="dxa"/>
            <w:vAlign w:val="top"/>
          </w:tcPr>
          <w:p>
            <w:pPr>
              <w:pStyle w:val="TableText"/>
              <w:ind w:left="838"/>
              <w:spacing w:before="64" w:line="189" w:lineRule="auto"/>
              <w:rPr/>
            </w:pPr>
            <w:r>
              <w:rPr/>
              <w:t>8</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83"/>
              <w:spacing w:before="65" w:line="228" w:lineRule="auto"/>
              <w:rPr/>
            </w:pPr>
            <w:r>
              <w:rPr>
                <w:b/>
                <w:bCs/>
                <w:spacing w:val="-2"/>
              </w:rPr>
              <w:t>拓展模块</w:t>
            </w:r>
          </w:p>
        </w:tc>
        <w:tc>
          <w:tcPr>
            <w:tcW w:w="3982" w:type="dxa"/>
            <w:vAlign w:val="top"/>
          </w:tcPr>
          <w:p>
            <w:pPr>
              <w:pStyle w:val="TableText"/>
              <w:ind w:left="989"/>
              <w:spacing w:before="33" w:line="228" w:lineRule="auto"/>
              <w:rPr/>
            </w:pPr>
            <w:r>
              <w:rPr>
                <w:spacing w:val="11"/>
              </w:rPr>
              <w:t>运动中的目标定向与目标设置</w:t>
            </w:r>
          </w:p>
        </w:tc>
        <w:tc>
          <w:tcPr>
            <w:tcW w:w="1757"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81" w:right="46" w:firstLine="406"/>
              <w:spacing w:before="65" w:line="362" w:lineRule="auto"/>
              <w:rPr/>
            </w:pPr>
            <w:r>
              <w:rPr>
                <w:spacing w:val="3"/>
              </w:rPr>
              <w:t>教学中可根据</w:t>
            </w:r>
            <w:r>
              <w:rPr/>
              <w:t xml:space="preserve"> </w:t>
            </w:r>
            <w:r>
              <w:rPr>
                <w:spacing w:val="11"/>
              </w:rPr>
              <w:t>学生专业能力发</w:t>
            </w:r>
          </w:p>
          <w:p>
            <w:pPr>
              <w:pStyle w:val="TableText"/>
              <w:ind w:left="77"/>
              <w:spacing w:before="32" w:line="368" w:lineRule="auto"/>
              <w:rPr/>
            </w:pPr>
            <w:r>
              <w:rPr>
                <w:spacing w:val="9"/>
              </w:rPr>
              <w:t>展需要，选择部分</w:t>
            </w:r>
            <w:r>
              <w:rPr/>
              <w:t xml:space="preserve"> </w:t>
            </w:r>
            <w:r>
              <w:rPr>
                <w:spacing w:val="5"/>
              </w:rPr>
              <w:t>专题，灵活组合内</w:t>
            </w:r>
            <w:r>
              <w:rPr/>
              <w:t xml:space="preserve"> </w:t>
            </w:r>
            <w:r>
              <w:rPr>
                <w:spacing w:val="9"/>
              </w:rPr>
              <w:t>容、确定学时</w:t>
            </w:r>
          </w:p>
        </w:tc>
        <w:tc>
          <w:tcPr>
            <w:tcW w:w="1367"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605"/>
              <w:spacing w:before="65" w:line="190" w:lineRule="auto"/>
              <w:rPr/>
            </w:pPr>
            <w:r>
              <w:rPr>
                <w:spacing w:val="-8"/>
              </w:rPr>
              <w:t>18</w:t>
            </w:r>
          </w:p>
        </w:tc>
      </w:tr>
      <w:tr>
        <w:trPr>
          <w:trHeight w:val="549"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9"/>
              <w:spacing w:before="33" w:line="227" w:lineRule="auto"/>
              <w:rPr/>
            </w:pPr>
            <w:r>
              <w:rPr>
                <w:spacing w:val="10"/>
              </w:rPr>
              <w:t>运动兴趣和动机</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49"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9"/>
              <w:spacing w:before="33" w:line="228" w:lineRule="auto"/>
              <w:rPr/>
            </w:pPr>
            <w:r>
              <w:rPr>
                <w:spacing w:val="9"/>
              </w:rPr>
              <w:t>运动归因</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48"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9"/>
              <w:spacing w:before="33" w:line="228" w:lineRule="auto"/>
              <w:rPr/>
            </w:pPr>
            <w:r>
              <w:rPr>
                <w:spacing w:val="10"/>
              </w:rPr>
              <w:t>运动训练与心理健康</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821"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91" w:right="31" w:firstLine="6"/>
              <w:spacing w:before="33" w:line="359" w:lineRule="auto"/>
              <w:rPr/>
            </w:pPr>
            <w:r>
              <w:rPr>
                <w:spacing w:val="10"/>
              </w:rPr>
              <w:t>唤醒、焦虑、心境状态与运动表</w:t>
            </w:r>
            <w:r>
              <w:rPr>
                <w:spacing w:val="6"/>
              </w:rPr>
              <w:t xml:space="preserve"> </w:t>
            </w:r>
            <w:r>
              <w:rPr/>
              <w:t>现</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48"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96"/>
              <w:spacing w:before="35" w:line="228" w:lineRule="auto"/>
              <w:rPr/>
            </w:pPr>
            <w:r>
              <w:rPr>
                <w:spacing w:val="9"/>
              </w:rPr>
              <w:t>心理技能训练</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49"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90"/>
              <w:spacing w:before="37" w:line="228" w:lineRule="auto"/>
              <w:rPr/>
            </w:pPr>
            <w:r>
              <w:rPr>
                <w:spacing w:val="10"/>
              </w:rPr>
              <w:t>动作技能的学习</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49"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9"/>
              <w:spacing w:before="36" w:line="228" w:lineRule="auto"/>
              <w:rPr/>
            </w:pPr>
            <w:r>
              <w:rPr>
                <w:spacing w:val="10"/>
              </w:rPr>
              <w:t>运动教学效果的心理学优化</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49"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9"/>
              <w:spacing w:before="37" w:line="228" w:lineRule="auto"/>
              <w:rPr/>
            </w:pPr>
            <w:r>
              <w:rPr>
                <w:spacing w:val="10"/>
              </w:rPr>
              <w:t>运动教学中学生的个体差异</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49"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9"/>
              <w:spacing w:before="35" w:line="228" w:lineRule="auto"/>
              <w:rPr/>
            </w:pPr>
            <w:r>
              <w:rPr>
                <w:spacing w:val="11"/>
              </w:rPr>
              <w:t>运动损伤的心理致因和康复</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5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989"/>
              <w:spacing w:before="35" w:line="227" w:lineRule="auto"/>
              <w:rPr/>
            </w:pPr>
            <w:r>
              <w:rPr>
                <w:spacing w:val="10"/>
              </w:rPr>
              <w:t>运动社会心理</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bl>
    <w:p>
      <w:pPr>
        <w:pStyle w:val="BodyText"/>
        <w:rPr/>
      </w:pPr>
      <w:r/>
    </w:p>
    <w:p>
      <w:pPr>
        <w:sectPr>
          <w:footerReference w:type="default" r:id="rId177"/>
          <w:pgSz w:w="11910" w:h="16840"/>
          <w:pgMar w:top="1402" w:right="1654" w:bottom="1291" w:left="1786" w:header="0" w:footer="1126" w:gutter="0"/>
        </w:sectPr>
        <w:rPr/>
      </w:pPr>
    </w:p>
    <w:p>
      <w:pPr>
        <w:ind w:left="173"/>
        <w:spacing w:before="7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81"/>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39"/>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1.运动心理学的性质与任务</w:t>
      </w:r>
    </w:p>
    <w:p>
      <w:pPr>
        <w:ind w:left="470"/>
        <w:spacing w:before="1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27" w:right="31" w:firstLine="486"/>
        <w:spacing w:before="181" w:line="346" w:lineRule="auto"/>
        <w:rPr>
          <w:rFonts w:ascii="SimSun" w:hAnsi="SimSun" w:eastAsia="SimSun" w:cs="SimSun"/>
          <w:sz w:val="24"/>
          <w:szCs w:val="24"/>
        </w:rPr>
      </w:pPr>
      <w:r>
        <w:rPr>
          <w:rFonts w:ascii="SimSun" w:hAnsi="SimSun" w:eastAsia="SimSun" w:cs="SimSun"/>
          <w:sz w:val="24"/>
          <w:szCs w:val="24"/>
          <w:spacing w:val="-11"/>
        </w:rPr>
        <w:t>回顾运动心理学发展的历史进程，讨论运动心理学的科学地位，分析运动心理</w:t>
      </w:r>
      <w:r>
        <w:rPr>
          <w:rFonts w:ascii="SimSun" w:hAnsi="SimSun" w:eastAsia="SimSun" w:cs="SimSun"/>
          <w:sz w:val="24"/>
          <w:szCs w:val="24"/>
          <w:spacing w:val="4"/>
        </w:rPr>
        <w:t xml:space="preserve"> </w:t>
      </w:r>
      <w:r>
        <w:rPr>
          <w:rFonts w:ascii="SimSun" w:hAnsi="SimSun" w:eastAsia="SimSun" w:cs="SimSun"/>
          <w:sz w:val="24"/>
          <w:szCs w:val="24"/>
          <w:spacing w:val="-8"/>
        </w:rPr>
        <w:t>学的研究方向和研究特点，介绍中国运动心理学当前的工作领域。</w:t>
      </w:r>
    </w:p>
    <w:p>
      <w:pPr>
        <w:ind w:left="23" w:right="31" w:firstLine="468"/>
        <w:spacing w:before="35" w:line="345" w:lineRule="auto"/>
        <w:rPr>
          <w:rFonts w:ascii="SimSun" w:hAnsi="SimSun" w:eastAsia="SimSun" w:cs="SimSun"/>
          <w:sz w:val="24"/>
          <w:szCs w:val="24"/>
        </w:rPr>
      </w:pPr>
      <w:r>
        <w:rPr>
          <w:rFonts w:ascii="SimSun" w:hAnsi="SimSun" w:eastAsia="SimSun" w:cs="SimSun"/>
          <w:sz w:val="24"/>
          <w:szCs w:val="24"/>
          <w:spacing w:val="-10"/>
        </w:rPr>
        <w:t>主要知识点：运动心理学史、运动心理学性质和任务、运</w:t>
      </w:r>
      <w:r>
        <w:rPr>
          <w:rFonts w:ascii="SimSun" w:hAnsi="SimSun" w:eastAsia="SimSun" w:cs="SimSun"/>
          <w:sz w:val="24"/>
          <w:szCs w:val="24"/>
          <w:spacing w:val="-11"/>
        </w:rPr>
        <w:t>动心理学的研究方向</w:t>
      </w:r>
      <w:r>
        <w:rPr>
          <w:rFonts w:ascii="SimSun" w:hAnsi="SimSun" w:eastAsia="SimSun" w:cs="SimSun"/>
          <w:sz w:val="24"/>
          <w:szCs w:val="24"/>
        </w:rPr>
        <w:t xml:space="preserve"> </w:t>
      </w:r>
      <w:r>
        <w:rPr>
          <w:rFonts w:ascii="SimSun" w:hAnsi="SimSun" w:eastAsia="SimSun" w:cs="SimSun"/>
          <w:sz w:val="24"/>
          <w:szCs w:val="24"/>
          <w:spacing w:val="-7"/>
        </w:rPr>
        <w:t>和特点。</w:t>
      </w:r>
    </w:p>
    <w:p>
      <w:pPr>
        <w:ind w:left="489"/>
        <w:spacing w:before="37" w:line="219" w:lineRule="auto"/>
        <w:rPr>
          <w:rFonts w:ascii="SimSun" w:hAnsi="SimSun" w:eastAsia="SimSun" w:cs="SimSun"/>
          <w:sz w:val="24"/>
          <w:szCs w:val="24"/>
        </w:rPr>
      </w:pPr>
      <w:r>
        <w:rPr>
          <w:rFonts w:ascii="SimSun" w:hAnsi="SimSun" w:eastAsia="SimSun" w:cs="SimSun"/>
          <w:sz w:val="24"/>
          <w:szCs w:val="24"/>
          <w:spacing w:val="-8"/>
        </w:rPr>
        <w:t>难点：运动心理学的任务、运动心理学的研究方向。</w:t>
      </w:r>
    </w:p>
    <w:p>
      <w:pPr>
        <w:pStyle w:val="BodyText"/>
        <w:spacing w:line="253" w:lineRule="auto"/>
        <w:rPr/>
      </w:pPr>
      <w:r/>
    </w:p>
    <w:p>
      <w:pPr>
        <w:pStyle w:val="BodyText"/>
        <w:spacing w:line="254" w:lineRule="auto"/>
        <w:rPr/>
      </w:pPr>
      <w:r/>
    </w:p>
    <w:p>
      <w:pPr>
        <w:ind w:left="625"/>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2.运动活动的感知过程</w:t>
      </w:r>
    </w:p>
    <w:p>
      <w:pPr>
        <w:ind w:left="374"/>
        <w:spacing w:before="179"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25" w:right="29" w:firstLine="465"/>
        <w:spacing w:before="178" w:line="350" w:lineRule="auto"/>
        <w:jc w:val="both"/>
        <w:rPr>
          <w:rFonts w:ascii="SimSun" w:hAnsi="SimSun" w:eastAsia="SimSun" w:cs="SimSun"/>
          <w:sz w:val="24"/>
          <w:szCs w:val="24"/>
        </w:rPr>
      </w:pPr>
      <w:r>
        <w:rPr>
          <w:rFonts w:ascii="SimSun" w:hAnsi="SimSun" w:eastAsia="SimSun" w:cs="SimSun"/>
          <w:sz w:val="24"/>
          <w:szCs w:val="24"/>
          <w:spacing w:val="-10"/>
        </w:rPr>
        <w:t>讨论对于运动活动具有特殊意义的感知觉问题，包括动觉、空</w:t>
      </w:r>
      <w:r>
        <w:rPr>
          <w:rFonts w:ascii="SimSun" w:hAnsi="SimSun" w:eastAsia="SimSun" w:cs="SimSun"/>
          <w:sz w:val="24"/>
          <w:szCs w:val="24"/>
          <w:spacing w:val="-11"/>
        </w:rPr>
        <w:t>间知觉、时间知</w:t>
      </w:r>
      <w:r>
        <w:rPr>
          <w:rFonts w:ascii="SimSun" w:hAnsi="SimSun" w:eastAsia="SimSun" w:cs="SimSun"/>
          <w:sz w:val="24"/>
          <w:szCs w:val="24"/>
        </w:rPr>
        <w:t xml:space="preserve"> </w:t>
      </w:r>
      <w:r>
        <w:rPr>
          <w:rFonts w:ascii="SimSun" w:hAnsi="SimSun" w:eastAsia="SimSun" w:cs="SimSun"/>
          <w:sz w:val="24"/>
          <w:szCs w:val="24"/>
          <w:spacing w:val="-10"/>
        </w:rPr>
        <w:t>觉、运动知觉、专门化知觉在运动活动中的作用以及知觉特性在训练和比赛中的意</w:t>
      </w:r>
      <w:r>
        <w:rPr>
          <w:rFonts w:ascii="SimSun" w:hAnsi="SimSun" w:eastAsia="SimSun" w:cs="SimSun"/>
          <w:sz w:val="24"/>
          <w:szCs w:val="24"/>
          <w:spacing w:val="1"/>
        </w:rPr>
        <w:t xml:space="preserve"> </w:t>
      </w:r>
      <w:r>
        <w:rPr>
          <w:rFonts w:ascii="SimSun" w:hAnsi="SimSun" w:eastAsia="SimSun" w:cs="SimSun"/>
          <w:sz w:val="24"/>
          <w:szCs w:val="24"/>
          <w:spacing w:val="-7"/>
        </w:rPr>
        <w:t>义。</w:t>
      </w:r>
    </w:p>
    <w:p>
      <w:pPr>
        <w:ind w:left="23" w:right="31" w:firstLine="468"/>
        <w:spacing w:before="35" w:line="350" w:lineRule="auto"/>
        <w:jc w:val="both"/>
        <w:rPr>
          <w:rFonts w:ascii="SimSun" w:hAnsi="SimSun" w:eastAsia="SimSun" w:cs="SimSun"/>
          <w:sz w:val="24"/>
          <w:szCs w:val="24"/>
        </w:rPr>
      </w:pPr>
      <w:r>
        <w:rPr>
          <w:rFonts w:ascii="SimSun" w:hAnsi="SimSun" w:eastAsia="SimSun" w:cs="SimSun"/>
          <w:sz w:val="24"/>
          <w:szCs w:val="24"/>
          <w:spacing w:val="-10"/>
        </w:rPr>
        <w:t>主要知识点：空间知觉、时间知觉和运动知觉在运动活动</w:t>
      </w:r>
      <w:r>
        <w:rPr>
          <w:rFonts w:ascii="SimSun" w:hAnsi="SimSun" w:eastAsia="SimSun" w:cs="SimSun"/>
          <w:sz w:val="24"/>
          <w:szCs w:val="24"/>
          <w:spacing w:val="-11"/>
        </w:rPr>
        <w:t>中的意义，专门化知</w:t>
      </w:r>
      <w:r>
        <w:rPr>
          <w:rFonts w:ascii="SimSun" w:hAnsi="SimSun" w:eastAsia="SimSun" w:cs="SimSun"/>
          <w:sz w:val="24"/>
          <w:szCs w:val="24"/>
        </w:rPr>
        <w:t xml:space="preserve"> </w:t>
      </w:r>
      <w:r>
        <w:rPr>
          <w:rFonts w:ascii="SimSun" w:hAnsi="SimSun" w:eastAsia="SimSun" w:cs="SimSun"/>
          <w:sz w:val="24"/>
          <w:szCs w:val="24"/>
          <w:spacing w:val="-10"/>
        </w:rPr>
        <w:t>觉的特征、测量方法及培养手段，知觉的选择性、理解性、整体性和恒常性在训练</w:t>
      </w:r>
      <w:r>
        <w:rPr>
          <w:rFonts w:ascii="SimSun" w:hAnsi="SimSun" w:eastAsia="SimSun" w:cs="SimSun"/>
          <w:sz w:val="24"/>
          <w:szCs w:val="24"/>
        </w:rPr>
        <w:t xml:space="preserve"> </w:t>
      </w:r>
      <w:r>
        <w:rPr>
          <w:rFonts w:ascii="SimSun" w:hAnsi="SimSun" w:eastAsia="SimSun" w:cs="SimSun"/>
          <w:sz w:val="24"/>
          <w:szCs w:val="24"/>
          <w:spacing w:val="-8"/>
        </w:rPr>
        <w:t>和比赛中的意义。</w:t>
      </w:r>
    </w:p>
    <w:p>
      <w:pPr>
        <w:ind w:left="489"/>
        <w:spacing w:before="36" w:line="220" w:lineRule="auto"/>
        <w:rPr>
          <w:rFonts w:ascii="SimSun" w:hAnsi="SimSun" w:eastAsia="SimSun" w:cs="SimSun"/>
          <w:sz w:val="24"/>
          <w:szCs w:val="24"/>
        </w:rPr>
      </w:pPr>
      <w:r>
        <w:rPr>
          <w:rFonts w:ascii="SimSun" w:hAnsi="SimSun" w:eastAsia="SimSun" w:cs="SimSun"/>
          <w:sz w:val="24"/>
          <w:szCs w:val="24"/>
          <w:spacing w:val="-8"/>
        </w:rPr>
        <w:t>难点：动觉在运动活动中的意义。</w:t>
      </w:r>
    </w:p>
    <w:p>
      <w:pPr>
        <w:pStyle w:val="BodyText"/>
        <w:spacing w:line="460" w:lineRule="auto"/>
        <w:rPr/>
      </w:pPr>
      <w:r/>
    </w:p>
    <w:p>
      <w:pPr>
        <w:ind w:left="627"/>
        <w:spacing w:before="79" w:line="222" w:lineRule="auto"/>
        <w:outlineLvl w:val="1"/>
        <w:rPr>
          <w:rFonts w:ascii="SimHei" w:hAnsi="SimHei" w:eastAsia="SimHei" w:cs="SimHei"/>
          <w:sz w:val="24"/>
          <w:szCs w:val="24"/>
        </w:rPr>
      </w:pPr>
      <w:r>
        <w:rPr>
          <w:rFonts w:ascii="SimHei" w:hAnsi="SimHei" w:eastAsia="SimHei" w:cs="SimHei"/>
          <w:sz w:val="24"/>
          <w:szCs w:val="24"/>
          <w:b/>
          <w:bCs/>
          <w:spacing w:val="-6"/>
        </w:rPr>
        <w:t>3.运动活动的记忆过程</w:t>
      </w:r>
    </w:p>
    <w:p>
      <w:pPr>
        <w:spacing w:line="222" w:lineRule="auto"/>
        <w:sectPr>
          <w:footerReference w:type="default" r:id="rId178"/>
          <w:pgSz w:w="11910" w:h="16840"/>
          <w:pgMar w:top="1399" w:right="1786" w:bottom="1291" w:left="1786" w:header="0" w:footer="1126" w:gutter="0"/>
        </w:sectPr>
        <w:rPr>
          <w:rFonts w:ascii="SimHei" w:hAnsi="SimHei" w:eastAsia="SimHei" w:cs="SimHei"/>
          <w:sz w:val="24"/>
          <w:szCs w:val="24"/>
        </w:rPr>
      </w:pPr>
    </w:p>
    <w:p>
      <w:pPr>
        <w:ind w:left="347"/>
        <w:spacing w:before="48"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490"/>
        <w:spacing w:before="180" w:line="219" w:lineRule="auto"/>
        <w:rPr>
          <w:rFonts w:ascii="SimSun" w:hAnsi="SimSun" w:eastAsia="SimSun" w:cs="SimSun"/>
          <w:sz w:val="24"/>
          <w:szCs w:val="24"/>
        </w:rPr>
      </w:pPr>
      <w:r>
        <w:rPr>
          <w:rFonts w:ascii="SimSun" w:hAnsi="SimSun" w:eastAsia="SimSun" w:cs="SimSun"/>
          <w:sz w:val="24"/>
          <w:szCs w:val="24"/>
          <w:spacing w:val="-8"/>
        </w:rPr>
        <w:t>讨论运动记忆的特点、性质和作用。</w:t>
      </w:r>
    </w:p>
    <w:p>
      <w:pPr>
        <w:ind w:left="23" w:firstLine="468"/>
        <w:spacing w:before="182" w:line="347" w:lineRule="auto"/>
        <w:rPr>
          <w:rFonts w:ascii="SimSun" w:hAnsi="SimSun" w:eastAsia="SimSun" w:cs="SimSun"/>
          <w:sz w:val="24"/>
          <w:szCs w:val="24"/>
        </w:rPr>
      </w:pPr>
      <w:r>
        <w:rPr>
          <w:rFonts w:ascii="SimSun" w:hAnsi="SimSun" w:eastAsia="SimSun" w:cs="SimSun"/>
          <w:sz w:val="24"/>
          <w:szCs w:val="24"/>
          <w:spacing w:val="-12"/>
        </w:rPr>
        <w:t>主要知识点：短时运动记忆、长时运动记忆的特点及在</w:t>
      </w:r>
      <w:r>
        <w:rPr>
          <w:rFonts w:ascii="SimSun" w:hAnsi="SimSun" w:eastAsia="SimSun" w:cs="SimSun"/>
          <w:sz w:val="24"/>
          <w:szCs w:val="24"/>
          <w:spacing w:val="-13"/>
        </w:rPr>
        <w:t>动作学习过程中的意义，</w:t>
      </w:r>
      <w:r>
        <w:rPr>
          <w:rFonts w:ascii="SimSun" w:hAnsi="SimSun" w:eastAsia="SimSun" w:cs="SimSun"/>
          <w:sz w:val="24"/>
          <w:szCs w:val="24"/>
        </w:rPr>
        <w:t xml:space="preserve"> </w:t>
      </w:r>
      <w:r>
        <w:rPr>
          <w:rFonts w:ascii="SimSun" w:hAnsi="SimSun" w:eastAsia="SimSun" w:cs="SimSun"/>
          <w:sz w:val="24"/>
          <w:szCs w:val="24"/>
          <w:spacing w:val="-8"/>
        </w:rPr>
        <w:t>动觉表象和视觉表象、内部表象和外部表象的特点及在训练竞赛，组块的含义。</w:t>
      </w:r>
    </w:p>
    <w:p>
      <w:pPr>
        <w:ind w:left="25" w:right="174" w:firstLine="464"/>
        <w:spacing w:before="32" w:line="347" w:lineRule="auto"/>
        <w:rPr>
          <w:rFonts w:ascii="SimSun" w:hAnsi="SimSun" w:eastAsia="SimSun" w:cs="SimSun"/>
          <w:sz w:val="24"/>
          <w:szCs w:val="24"/>
        </w:rPr>
      </w:pPr>
      <w:r>
        <w:rPr>
          <w:rFonts w:ascii="SimSun" w:hAnsi="SimSun" w:eastAsia="SimSun" w:cs="SimSun"/>
          <w:sz w:val="24"/>
          <w:szCs w:val="24"/>
          <w:spacing w:val="-11"/>
        </w:rPr>
        <w:t>难点：运动中短时记忆、长时记忆的特点，运动表象的特点及其在训练竞赛中</w:t>
      </w:r>
      <w:r>
        <w:rPr>
          <w:rFonts w:ascii="SimSun" w:hAnsi="SimSun" w:eastAsia="SimSun" w:cs="SimSun"/>
          <w:sz w:val="24"/>
          <w:szCs w:val="24"/>
          <w:spacing w:val="11"/>
        </w:rPr>
        <w:t xml:space="preserve"> </w:t>
      </w:r>
      <w:r>
        <w:rPr>
          <w:rFonts w:ascii="SimSun" w:hAnsi="SimSun" w:eastAsia="SimSun" w:cs="SimSun"/>
          <w:sz w:val="24"/>
          <w:szCs w:val="24"/>
          <w:spacing w:val="-7"/>
        </w:rPr>
        <w:t>训练。</w:t>
      </w:r>
    </w:p>
    <w:p>
      <w:pPr>
        <w:pStyle w:val="BodyText"/>
        <w:spacing w:line="418" w:lineRule="auto"/>
        <w:rPr/>
      </w:pPr>
      <w:r/>
    </w:p>
    <w:p>
      <w:pPr>
        <w:ind w:left="621"/>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4.运动活动的思维过程</w:t>
      </w:r>
    </w:p>
    <w:p>
      <w:pPr>
        <w:ind w:left="357"/>
        <w:spacing w:before="1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23" w:right="174" w:firstLine="467"/>
        <w:spacing w:before="181" w:line="345" w:lineRule="auto"/>
        <w:rPr>
          <w:rFonts w:ascii="SimSun" w:hAnsi="SimSun" w:eastAsia="SimSun" w:cs="SimSun"/>
          <w:sz w:val="24"/>
          <w:szCs w:val="24"/>
        </w:rPr>
      </w:pPr>
      <w:r>
        <w:rPr>
          <w:rFonts w:ascii="SimSun" w:hAnsi="SimSun" w:eastAsia="SimSun" w:cs="SimSun"/>
          <w:sz w:val="24"/>
          <w:szCs w:val="24"/>
          <w:spacing w:val="-11"/>
        </w:rPr>
        <w:t>介绍对运动活动的思维过程进行传统研究的情况，然后介绍对运动活动的思维</w:t>
      </w:r>
      <w:r>
        <w:rPr>
          <w:rFonts w:ascii="SimSun" w:hAnsi="SimSun" w:eastAsia="SimSun" w:cs="SimSun"/>
          <w:sz w:val="24"/>
          <w:szCs w:val="24"/>
          <w:spacing w:val="10"/>
        </w:rPr>
        <w:t xml:space="preserve"> </w:t>
      </w:r>
      <w:r>
        <w:rPr>
          <w:rFonts w:ascii="SimSun" w:hAnsi="SimSun" w:eastAsia="SimSun" w:cs="SimSun"/>
          <w:sz w:val="24"/>
          <w:szCs w:val="24"/>
          <w:spacing w:val="-8"/>
        </w:rPr>
        <w:t>过程进行决策研究的进展。</w:t>
      </w:r>
    </w:p>
    <w:p>
      <w:pPr>
        <w:ind w:left="22" w:right="174" w:firstLine="707"/>
        <w:spacing w:before="37" w:line="353" w:lineRule="auto"/>
        <w:rPr>
          <w:rFonts w:ascii="SimSun" w:hAnsi="SimSun" w:eastAsia="SimSun" w:cs="SimSun"/>
          <w:sz w:val="24"/>
          <w:szCs w:val="24"/>
        </w:rPr>
      </w:pPr>
      <w:r>
        <w:rPr>
          <w:rFonts w:ascii="SimSun" w:hAnsi="SimSun" w:eastAsia="SimSun" w:cs="SimSun"/>
          <w:sz w:val="24"/>
          <w:szCs w:val="24"/>
          <w:spacing w:val="-11"/>
        </w:rPr>
        <w:t>主要知识点：操作思维的特点及其与运动项目和运动水平的关系，认知心理</w:t>
      </w:r>
      <w:r>
        <w:rPr>
          <w:rFonts w:ascii="SimSun" w:hAnsi="SimSun" w:eastAsia="SimSun" w:cs="SimSun"/>
          <w:sz w:val="24"/>
          <w:szCs w:val="24"/>
        </w:rPr>
        <w:t xml:space="preserve"> </w:t>
      </w:r>
      <w:r>
        <w:rPr>
          <w:rFonts w:ascii="SimSun" w:hAnsi="SimSun" w:eastAsia="SimSun" w:cs="SimSun"/>
          <w:sz w:val="24"/>
          <w:szCs w:val="24"/>
          <w:spacing w:val="-7"/>
        </w:rPr>
        <w:t>学研究战术意识和战术思维的思路和方法， 运动情境中问题解决和决策</w:t>
      </w:r>
      <w:r>
        <w:rPr>
          <w:rFonts w:ascii="SimSun" w:hAnsi="SimSun" w:eastAsia="SimSun" w:cs="SimSun"/>
          <w:sz w:val="24"/>
          <w:szCs w:val="24"/>
          <w:spacing w:val="-8"/>
        </w:rPr>
        <w:t>的意义，</w:t>
      </w:r>
      <w:r>
        <w:rPr>
          <w:rFonts w:ascii="SimSun" w:hAnsi="SimSun" w:eastAsia="SimSun" w:cs="SimSun"/>
          <w:sz w:val="24"/>
          <w:szCs w:val="24"/>
        </w:rPr>
        <w:t xml:space="preserve"> </w:t>
      </w:r>
      <w:r>
        <w:rPr>
          <w:rFonts w:ascii="SimSun" w:hAnsi="SimSun" w:eastAsia="SimSun" w:cs="SimSun"/>
          <w:sz w:val="24"/>
          <w:szCs w:val="24"/>
          <w:spacing w:val="-10"/>
        </w:rPr>
        <w:t>运动情境中认知决策和直觉决策的作用与区别</w:t>
      </w:r>
      <w:r>
        <w:rPr>
          <w:rFonts w:ascii="SimSun" w:hAnsi="SimSun" w:eastAsia="SimSun" w:cs="SimSun"/>
          <w:sz w:val="24"/>
          <w:szCs w:val="24"/>
          <w:spacing w:val="-11"/>
        </w:rPr>
        <w:t>，竞技运动领域创造思维的原因和表</w:t>
      </w:r>
      <w:r>
        <w:rPr>
          <w:rFonts w:ascii="SimSun" w:hAnsi="SimSun" w:eastAsia="SimSun" w:cs="SimSun"/>
          <w:sz w:val="24"/>
          <w:szCs w:val="24"/>
        </w:rPr>
        <w:t xml:space="preserve"> </w:t>
      </w:r>
      <w:r>
        <w:rPr>
          <w:rFonts w:ascii="SimSun" w:hAnsi="SimSun" w:eastAsia="SimSun" w:cs="SimSun"/>
          <w:sz w:val="24"/>
          <w:szCs w:val="24"/>
          <w:spacing w:val="-5"/>
        </w:rPr>
        <w:t>现。</w:t>
      </w:r>
    </w:p>
    <w:p>
      <w:pPr>
        <w:ind w:left="23" w:right="174" w:firstLine="466"/>
        <w:spacing w:before="33" w:line="347" w:lineRule="auto"/>
        <w:rPr>
          <w:rFonts w:ascii="SimSun" w:hAnsi="SimSun" w:eastAsia="SimSun" w:cs="SimSun"/>
          <w:sz w:val="24"/>
          <w:szCs w:val="24"/>
        </w:rPr>
      </w:pPr>
      <w:r>
        <w:rPr>
          <w:rFonts w:ascii="SimSun" w:hAnsi="SimSun" w:eastAsia="SimSun" w:cs="SimSun"/>
          <w:sz w:val="24"/>
          <w:szCs w:val="24"/>
          <w:spacing w:val="-11"/>
        </w:rPr>
        <w:t>难点：运动情境中问题解决和决策的意义，运动情境中认知决策和直觉决策的</w:t>
      </w:r>
      <w:r>
        <w:rPr>
          <w:rFonts w:ascii="SimSun" w:hAnsi="SimSun" w:eastAsia="SimSun" w:cs="SimSun"/>
          <w:sz w:val="24"/>
          <w:szCs w:val="24"/>
          <w:spacing w:val="11"/>
        </w:rPr>
        <w:t xml:space="preserve"> </w:t>
      </w:r>
      <w:r>
        <w:rPr>
          <w:rFonts w:ascii="SimSun" w:hAnsi="SimSun" w:eastAsia="SimSun" w:cs="SimSun"/>
          <w:sz w:val="24"/>
          <w:szCs w:val="24"/>
          <w:spacing w:val="-7"/>
        </w:rPr>
        <w:t>作用与区别。</w:t>
      </w:r>
    </w:p>
    <w:p>
      <w:pPr>
        <w:pStyle w:val="BodyText"/>
        <w:spacing w:line="313" w:lineRule="auto"/>
        <w:rPr/>
      </w:pPr>
      <w:r/>
    </w:p>
    <w:p>
      <w:pPr>
        <w:ind w:left="622"/>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5.心理疲劳与过度训练</w:t>
      </w:r>
    </w:p>
    <w:p>
      <w:pPr>
        <w:ind w:left="357"/>
        <w:spacing w:before="1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9"/>
        <w:spacing w:before="183" w:line="219" w:lineRule="auto"/>
        <w:rPr>
          <w:rFonts w:ascii="SimSun" w:hAnsi="SimSun" w:eastAsia="SimSun" w:cs="SimSun"/>
          <w:sz w:val="24"/>
          <w:szCs w:val="24"/>
        </w:rPr>
      </w:pPr>
      <w:r>
        <w:rPr>
          <w:rFonts w:ascii="SimSun" w:hAnsi="SimSun" w:eastAsia="SimSun" w:cs="SimSun"/>
          <w:sz w:val="24"/>
          <w:szCs w:val="24"/>
          <w:spacing w:val="-8"/>
        </w:rPr>
        <w:t>探讨心理疲劳性质、原因、测量及控制。</w:t>
      </w:r>
    </w:p>
    <w:p>
      <w:pPr>
        <w:ind w:left="23" w:right="174" w:firstLine="468"/>
        <w:spacing w:before="181" w:line="353" w:lineRule="auto"/>
        <w:rPr>
          <w:rFonts w:ascii="SimSun" w:hAnsi="SimSun" w:eastAsia="SimSun" w:cs="SimSun"/>
          <w:sz w:val="24"/>
          <w:szCs w:val="24"/>
        </w:rPr>
      </w:pPr>
      <w:r>
        <w:rPr>
          <w:rFonts w:ascii="SimSun" w:hAnsi="SimSun" w:eastAsia="SimSun" w:cs="SimSun"/>
          <w:sz w:val="24"/>
          <w:szCs w:val="24"/>
          <w:spacing w:val="-11"/>
        </w:rPr>
        <w:t>主要知识点：心理疲劳与生理疲劳的区别，心理疲劳与心理耗竭、职业倦怠的</w:t>
      </w:r>
      <w:r>
        <w:rPr>
          <w:rFonts w:ascii="SimSun" w:hAnsi="SimSun" w:eastAsia="SimSun" w:cs="SimSun"/>
          <w:sz w:val="24"/>
          <w:szCs w:val="24"/>
          <w:spacing w:val="8"/>
        </w:rPr>
        <w:t xml:space="preserve"> </w:t>
      </w:r>
      <w:r>
        <w:rPr>
          <w:rFonts w:ascii="SimSun" w:hAnsi="SimSun" w:eastAsia="SimSun" w:cs="SimSun"/>
          <w:sz w:val="24"/>
          <w:szCs w:val="24"/>
          <w:spacing w:val="-10"/>
        </w:rPr>
        <w:t>区别，运动性心理疲劳的表现和产生的原因</w:t>
      </w:r>
      <w:r>
        <w:rPr>
          <w:rFonts w:ascii="SimSun" w:hAnsi="SimSun" w:eastAsia="SimSun" w:cs="SimSun"/>
          <w:sz w:val="24"/>
          <w:szCs w:val="24"/>
          <w:spacing w:val="-11"/>
        </w:rPr>
        <w:t>，运动性心理疲劳的测量手段和控制方</w:t>
      </w:r>
      <w:r>
        <w:rPr>
          <w:rFonts w:ascii="SimSun" w:hAnsi="SimSun" w:eastAsia="SimSun" w:cs="SimSun"/>
          <w:sz w:val="24"/>
          <w:szCs w:val="24"/>
        </w:rPr>
        <w:t xml:space="preserve"> </w:t>
      </w:r>
      <w:r>
        <w:rPr>
          <w:rFonts w:ascii="SimSun" w:hAnsi="SimSun" w:eastAsia="SimSun" w:cs="SimSun"/>
          <w:sz w:val="24"/>
          <w:szCs w:val="24"/>
          <w:spacing w:val="-6"/>
        </w:rPr>
        <w:t>法。</w:t>
      </w:r>
    </w:p>
    <w:p>
      <w:pPr>
        <w:ind w:left="23" w:right="174" w:firstLine="466"/>
        <w:spacing w:before="23" w:line="350" w:lineRule="auto"/>
        <w:rPr>
          <w:rFonts w:ascii="SimSun" w:hAnsi="SimSun" w:eastAsia="SimSun" w:cs="SimSun"/>
          <w:sz w:val="24"/>
          <w:szCs w:val="24"/>
        </w:rPr>
      </w:pPr>
      <w:r>
        <w:rPr>
          <w:rFonts w:ascii="SimSun" w:hAnsi="SimSun" w:eastAsia="SimSun" w:cs="SimSun"/>
          <w:sz w:val="24"/>
          <w:szCs w:val="24"/>
          <w:spacing w:val="-10"/>
        </w:rPr>
        <w:t>难点：心理疲劳与心理耗竭、职业倦怠, 运动性</w:t>
      </w:r>
      <w:r>
        <w:rPr>
          <w:rFonts w:ascii="SimSun" w:hAnsi="SimSun" w:eastAsia="SimSun" w:cs="SimSun"/>
          <w:sz w:val="24"/>
          <w:szCs w:val="24"/>
          <w:spacing w:val="-11"/>
        </w:rPr>
        <w:t>心理疲劳的测量手段和控制方</w:t>
      </w:r>
      <w:r>
        <w:rPr>
          <w:rFonts w:ascii="SimSun" w:hAnsi="SimSun" w:eastAsia="SimSun" w:cs="SimSun"/>
          <w:sz w:val="24"/>
          <w:szCs w:val="24"/>
        </w:rPr>
        <w:t xml:space="preserve"> </w:t>
      </w:r>
      <w:r>
        <w:rPr>
          <w:rFonts w:ascii="SimSun" w:hAnsi="SimSun" w:eastAsia="SimSun" w:cs="SimSun"/>
          <w:sz w:val="24"/>
          <w:szCs w:val="24"/>
        </w:rPr>
        <w:t>法</w:t>
      </w:r>
    </w:p>
    <w:p>
      <w:pPr>
        <w:spacing w:line="350" w:lineRule="auto"/>
        <w:sectPr>
          <w:footerReference w:type="default" r:id="rId179"/>
          <w:pgSz w:w="11910" w:h="16840"/>
          <w:pgMar w:top="1405" w:right="1660" w:bottom="1296" w:left="1786" w:header="0" w:footer="1130" w:gutter="0"/>
        </w:sectPr>
        <w:rPr>
          <w:rFonts w:ascii="SimSun" w:hAnsi="SimSun" w:eastAsia="SimSun" w:cs="SimSun"/>
          <w:sz w:val="24"/>
          <w:szCs w:val="24"/>
        </w:rPr>
      </w:pPr>
    </w:p>
    <w:p>
      <w:pPr>
        <w:ind w:left="626"/>
        <w:spacing w:before="48" w:line="222" w:lineRule="auto"/>
        <w:outlineLvl w:val="1"/>
        <w:rPr>
          <w:rFonts w:ascii="SimHei" w:hAnsi="SimHei" w:eastAsia="SimHei" w:cs="SimHei"/>
          <w:sz w:val="24"/>
          <w:szCs w:val="24"/>
        </w:rPr>
      </w:pPr>
      <w:r>
        <w:rPr>
          <w:rFonts w:ascii="SimHei" w:hAnsi="SimHei" w:eastAsia="SimHei" w:cs="SimHei"/>
          <w:sz w:val="24"/>
          <w:szCs w:val="24"/>
          <w:b/>
          <w:bCs/>
          <w:spacing w:val="-6"/>
        </w:rPr>
        <w:t>6.使用兴奋剂的心理分析</w:t>
      </w:r>
    </w:p>
    <w:p>
      <w:pPr>
        <w:ind w:left="357"/>
        <w:spacing w:before="17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9" w:right="61" w:firstLine="481"/>
        <w:spacing w:before="181" w:line="345" w:lineRule="auto"/>
        <w:rPr>
          <w:rFonts w:ascii="SimSun" w:hAnsi="SimSun" w:eastAsia="SimSun" w:cs="SimSun"/>
          <w:sz w:val="24"/>
          <w:szCs w:val="24"/>
        </w:rPr>
      </w:pPr>
      <w:r>
        <w:rPr>
          <w:rFonts w:ascii="SimSun" w:hAnsi="SimSun" w:eastAsia="SimSun" w:cs="SimSun"/>
          <w:sz w:val="24"/>
          <w:szCs w:val="24"/>
          <w:spacing w:val="-2"/>
        </w:rPr>
        <w:t>分析了兴奋剂对神经系统、心理及行为的不良影响，</w:t>
      </w:r>
      <w:r>
        <w:rPr>
          <w:rFonts w:ascii="SimSun" w:hAnsi="SimSun" w:eastAsia="SimSun" w:cs="SimSun"/>
          <w:sz w:val="24"/>
          <w:szCs w:val="24"/>
          <w:spacing w:val="-3"/>
        </w:rPr>
        <w:t>探讨了运动员和青少年</w:t>
      </w:r>
      <w:r>
        <w:rPr>
          <w:rFonts w:ascii="SimSun" w:hAnsi="SimSun" w:eastAsia="SimSun" w:cs="SimSun"/>
          <w:sz w:val="24"/>
          <w:szCs w:val="24"/>
        </w:rPr>
        <w:t xml:space="preserve"> </w:t>
      </w:r>
      <w:r>
        <w:rPr>
          <w:rFonts w:ascii="SimSun" w:hAnsi="SimSun" w:eastAsia="SimSun" w:cs="SimSun"/>
          <w:sz w:val="24"/>
          <w:szCs w:val="24"/>
        </w:rPr>
        <w:t>使用兴奋剂和娱乐性药物的原因，以及帮助运动</w:t>
      </w:r>
      <w:r>
        <w:rPr>
          <w:rFonts w:ascii="SimSun" w:hAnsi="SimSun" w:eastAsia="SimSun" w:cs="SimSun"/>
          <w:sz w:val="24"/>
          <w:szCs w:val="24"/>
          <w:spacing w:val="-1"/>
        </w:rPr>
        <w:t>员远离兴奋剂的心理策略。</w:t>
      </w:r>
    </w:p>
    <w:p>
      <w:pPr>
        <w:ind w:left="9" w:right="61" w:firstLine="480"/>
        <w:spacing w:before="37" w:line="350" w:lineRule="auto"/>
        <w:rPr>
          <w:rFonts w:ascii="SimSun" w:hAnsi="SimSun" w:eastAsia="SimSun" w:cs="SimSun"/>
          <w:sz w:val="24"/>
          <w:szCs w:val="24"/>
        </w:rPr>
      </w:pPr>
      <w:r>
        <w:rPr>
          <w:rFonts w:ascii="SimSun" w:hAnsi="SimSun" w:eastAsia="SimSun" w:cs="SimSun"/>
          <w:sz w:val="24"/>
          <w:szCs w:val="24"/>
          <w:spacing w:val="-2"/>
        </w:rPr>
        <w:t>主要知识点：兴奋剂和使用兴奋剂的概念、兴奋剂的种</w:t>
      </w:r>
      <w:r>
        <w:rPr>
          <w:rFonts w:ascii="SimSun" w:hAnsi="SimSun" w:eastAsia="SimSun" w:cs="SimSun"/>
          <w:sz w:val="24"/>
          <w:szCs w:val="24"/>
          <w:spacing w:val="-3"/>
        </w:rPr>
        <w:t>类及作用、运动员使</w:t>
      </w:r>
      <w:r>
        <w:rPr>
          <w:rFonts w:ascii="SimSun" w:hAnsi="SimSun" w:eastAsia="SimSun" w:cs="SimSun"/>
          <w:sz w:val="24"/>
          <w:szCs w:val="24"/>
        </w:rPr>
        <w:t xml:space="preserve"> </w:t>
      </w:r>
      <w:r>
        <w:rPr>
          <w:rFonts w:ascii="SimSun" w:hAnsi="SimSun" w:eastAsia="SimSun" w:cs="SimSun"/>
          <w:sz w:val="24"/>
          <w:szCs w:val="24"/>
          <w:spacing w:val="-2"/>
        </w:rPr>
        <w:t>用兴奋剂的社会心理原因、青少年使用娱乐性药物的原因、直观判断运</w:t>
      </w:r>
      <w:r>
        <w:rPr>
          <w:rFonts w:ascii="SimSun" w:hAnsi="SimSun" w:eastAsia="SimSun" w:cs="SimSun"/>
          <w:sz w:val="24"/>
          <w:szCs w:val="24"/>
          <w:spacing w:val="-3"/>
        </w:rPr>
        <w:t>动员是否</w:t>
      </w:r>
      <w:r>
        <w:rPr>
          <w:rFonts w:ascii="SimSun" w:hAnsi="SimSun" w:eastAsia="SimSun" w:cs="SimSun"/>
          <w:sz w:val="24"/>
          <w:szCs w:val="24"/>
        </w:rPr>
        <w:t xml:space="preserve"> </w:t>
      </w:r>
      <w:r>
        <w:rPr>
          <w:rFonts w:ascii="SimSun" w:hAnsi="SimSun" w:eastAsia="SimSun" w:cs="SimSun"/>
          <w:sz w:val="24"/>
          <w:szCs w:val="24"/>
          <w:spacing w:val="-1"/>
        </w:rPr>
        <w:t>使用兴奋剂的方法、反兴奋剂教育的策略。</w:t>
      </w:r>
    </w:p>
    <w:p>
      <w:pPr>
        <w:ind w:left="501"/>
        <w:spacing w:before="34" w:line="219" w:lineRule="auto"/>
        <w:rPr>
          <w:rFonts w:ascii="SimSun" w:hAnsi="SimSun" w:eastAsia="SimSun" w:cs="SimSun"/>
          <w:sz w:val="24"/>
          <w:szCs w:val="24"/>
        </w:rPr>
      </w:pPr>
      <w:r>
        <w:rPr>
          <w:rFonts w:ascii="SimSun" w:hAnsi="SimSun" w:eastAsia="SimSun" w:cs="SimSun"/>
          <w:sz w:val="24"/>
          <w:szCs w:val="24"/>
          <w:spacing w:val="-1"/>
        </w:rPr>
        <w:t>难点：反兴奋剂教育的策略。</w:t>
      </w:r>
    </w:p>
    <w:p>
      <w:pPr>
        <w:pStyle w:val="BodyText"/>
        <w:spacing w:line="464" w:lineRule="auto"/>
        <w:rPr/>
      </w:pPr>
      <w:r/>
    </w:p>
    <w:p>
      <w:pPr>
        <w:ind w:left="628"/>
        <w:spacing w:before="79" w:line="222" w:lineRule="auto"/>
        <w:outlineLvl w:val="1"/>
        <w:rPr>
          <w:rFonts w:ascii="SimHei" w:hAnsi="SimHei" w:eastAsia="SimHei" w:cs="SimHei"/>
          <w:sz w:val="24"/>
          <w:szCs w:val="24"/>
        </w:rPr>
      </w:pPr>
      <w:r>
        <w:rPr>
          <w:rFonts w:ascii="SimHei" w:hAnsi="SimHei" w:eastAsia="SimHei" w:cs="SimHei"/>
          <w:sz w:val="24"/>
          <w:szCs w:val="24"/>
          <w:b/>
          <w:bCs/>
          <w:spacing w:val="-6"/>
        </w:rPr>
        <w:t>7.运动团体的凝聚力</w:t>
      </w:r>
    </w:p>
    <w:p>
      <w:pPr>
        <w:ind w:left="357"/>
        <w:spacing w:before="178" w:line="219" w:lineRule="auto"/>
        <w:rPr>
          <w:rFonts w:ascii="SimSun" w:hAnsi="SimSun" w:eastAsia="SimSun" w:cs="SimSun"/>
          <w:sz w:val="24"/>
          <w:szCs w:val="24"/>
        </w:rPr>
      </w:pPr>
      <w:r>
        <w:rPr>
          <w:rFonts w:ascii="SimSun" w:hAnsi="SimSun" w:eastAsia="SimSun" w:cs="SimSun"/>
          <w:sz w:val="24"/>
          <w:szCs w:val="24"/>
          <w:b/>
          <w:bCs/>
        </w:rPr>
        <w:t>【内容要求】</w:t>
      </w:r>
    </w:p>
    <w:p>
      <w:pPr>
        <w:ind w:left="7" w:firstLine="480"/>
        <w:spacing w:before="182" w:line="345" w:lineRule="auto"/>
        <w:rPr>
          <w:rFonts w:ascii="SimSun" w:hAnsi="SimSun" w:eastAsia="SimSun" w:cs="SimSun"/>
          <w:sz w:val="24"/>
          <w:szCs w:val="24"/>
        </w:rPr>
      </w:pPr>
      <w:r>
        <w:rPr>
          <w:rFonts w:ascii="SimSun" w:hAnsi="SimSun" w:eastAsia="SimSun" w:cs="SimSun"/>
          <w:sz w:val="24"/>
          <w:szCs w:val="24"/>
          <w:spacing w:val="-7"/>
        </w:rPr>
        <w:t>介绍运动中团体凝聚力概念、分类、测量的方</w:t>
      </w:r>
      <w:r>
        <w:rPr>
          <w:rFonts w:ascii="SimSun" w:hAnsi="SimSun" w:eastAsia="SimSun" w:cs="SimSun"/>
          <w:sz w:val="24"/>
          <w:szCs w:val="24"/>
          <w:spacing w:val="-8"/>
        </w:rPr>
        <w:t>法以及影响团体凝聚力的因素，</w:t>
      </w:r>
      <w:r>
        <w:rPr>
          <w:rFonts w:ascii="SimSun" w:hAnsi="SimSun" w:eastAsia="SimSun" w:cs="SimSun"/>
          <w:sz w:val="24"/>
          <w:szCs w:val="24"/>
        </w:rPr>
        <w:t xml:space="preserve"> </w:t>
      </w:r>
      <w:r>
        <w:rPr>
          <w:rFonts w:ascii="SimSun" w:hAnsi="SimSun" w:eastAsia="SimSun" w:cs="SimSun"/>
          <w:sz w:val="24"/>
          <w:szCs w:val="24"/>
          <w:spacing w:val="-1"/>
        </w:rPr>
        <w:t>探讨团体凝聚力与运动表现之间的关系。</w:t>
      </w:r>
    </w:p>
    <w:p>
      <w:pPr>
        <w:ind w:left="8" w:right="61" w:firstLine="481"/>
        <w:spacing w:before="39" w:line="350" w:lineRule="auto"/>
        <w:jc w:val="both"/>
        <w:rPr>
          <w:rFonts w:ascii="SimSun" w:hAnsi="SimSun" w:eastAsia="SimSun" w:cs="SimSun"/>
          <w:sz w:val="24"/>
          <w:szCs w:val="24"/>
        </w:rPr>
      </w:pPr>
      <w:r>
        <w:rPr>
          <w:rFonts w:ascii="SimSun" w:hAnsi="SimSun" w:eastAsia="SimSun" w:cs="SimSun"/>
          <w:sz w:val="24"/>
          <w:szCs w:val="24"/>
          <w:spacing w:val="-2"/>
        </w:rPr>
        <w:t>主要知识点：团体凝聚力、任务凝聚力和社交凝聚力之</w:t>
      </w:r>
      <w:r>
        <w:rPr>
          <w:rFonts w:ascii="SimSun" w:hAnsi="SimSun" w:eastAsia="SimSun" w:cs="SimSun"/>
          <w:sz w:val="24"/>
          <w:szCs w:val="24"/>
          <w:spacing w:val="-3"/>
        </w:rPr>
        <w:t>间的区别，团体凝聚</w:t>
      </w:r>
      <w:r>
        <w:rPr>
          <w:rFonts w:ascii="SimSun" w:hAnsi="SimSun" w:eastAsia="SimSun" w:cs="SimSun"/>
          <w:sz w:val="24"/>
          <w:szCs w:val="24"/>
        </w:rPr>
        <w:t xml:space="preserve"> </w:t>
      </w:r>
      <w:r>
        <w:rPr>
          <w:rFonts w:ascii="SimSun" w:hAnsi="SimSun" w:eastAsia="SimSun" w:cs="SimSun"/>
          <w:sz w:val="24"/>
          <w:szCs w:val="24"/>
          <w:spacing w:val="-2"/>
        </w:rPr>
        <w:t>力的概念模型、测量方法及其影响因素，团体凝聚力与运动成绩、运动表</w:t>
      </w:r>
      <w:r>
        <w:rPr>
          <w:rFonts w:ascii="SimSun" w:hAnsi="SimSun" w:eastAsia="SimSun" w:cs="SimSun"/>
          <w:sz w:val="24"/>
          <w:szCs w:val="24"/>
          <w:spacing w:val="-3"/>
        </w:rPr>
        <w:t>现其他</w:t>
      </w:r>
      <w:r>
        <w:rPr>
          <w:rFonts w:ascii="SimSun" w:hAnsi="SimSun" w:eastAsia="SimSun" w:cs="SimSun"/>
          <w:sz w:val="24"/>
          <w:szCs w:val="24"/>
        </w:rPr>
        <w:t xml:space="preserve"> </w:t>
      </w:r>
      <w:r>
        <w:rPr>
          <w:rFonts w:ascii="SimSun" w:hAnsi="SimSun" w:eastAsia="SimSun" w:cs="SimSun"/>
          <w:sz w:val="24"/>
          <w:szCs w:val="24"/>
          <w:spacing w:val="-2"/>
        </w:rPr>
        <w:t>变量之间关系。</w:t>
      </w:r>
    </w:p>
    <w:p>
      <w:pPr>
        <w:ind w:left="487"/>
        <w:spacing w:before="35" w:line="219" w:lineRule="auto"/>
        <w:rPr>
          <w:rFonts w:ascii="SimSun" w:hAnsi="SimSun" w:eastAsia="SimSun" w:cs="SimSun"/>
          <w:sz w:val="24"/>
          <w:szCs w:val="24"/>
        </w:rPr>
      </w:pPr>
      <w:r>
        <w:rPr>
          <w:rFonts w:ascii="SimSun" w:hAnsi="SimSun" w:eastAsia="SimSun" w:cs="SimSun"/>
          <w:sz w:val="24"/>
          <w:szCs w:val="24"/>
          <w:spacing w:val="-1"/>
        </w:rPr>
        <w:t>难点：团体凝聚力的概念模型。</w:t>
      </w:r>
    </w:p>
    <w:p>
      <w:pPr>
        <w:pStyle w:val="BodyText"/>
        <w:spacing w:line="269" w:lineRule="auto"/>
        <w:rPr/>
      </w:pPr>
      <w:r/>
    </w:p>
    <w:p>
      <w:pPr>
        <w:pStyle w:val="BodyText"/>
        <w:spacing w:line="269" w:lineRule="auto"/>
        <w:rPr/>
      </w:pPr>
      <w:r/>
    </w:p>
    <w:p>
      <w:pPr>
        <w:ind w:left="624"/>
        <w:spacing w:before="78" w:line="221" w:lineRule="auto"/>
        <w:outlineLvl w:val="1"/>
        <w:rPr>
          <w:rFonts w:ascii="SimHei" w:hAnsi="SimHei" w:eastAsia="SimHei" w:cs="SimHei"/>
          <w:sz w:val="24"/>
          <w:szCs w:val="24"/>
        </w:rPr>
      </w:pPr>
      <w:r>
        <w:rPr>
          <w:rFonts w:ascii="SimHei" w:hAnsi="SimHei" w:eastAsia="SimHei" w:cs="SimHei"/>
          <w:sz w:val="24"/>
          <w:szCs w:val="24"/>
          <w:b/>
          <w:bCs/>
          <w:spacing w:val="-6"/>
        </w:rPr>
        <w:t>8.教练员的领导与管理</w:t>
      </w:r>
    </w:p>
    <w:p>
      <w:pPr>
        <w:ind w:left="378"/>
        <w:spacing w:before="182"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7" w:right="61" w:firstLine="473"/>
        <w:spacing w:before="181" w:line="346" w:lineRule="auto"/>
        <w:rPr>
          <w:rFonts w:ascii="SimSun" w:hAnsi="SimSun" w:eastAsia="SimSun" w:cs="SimSun"/>
          <w:sz w:val="24"/>
          <w:szCs w:val="24"/>
        </w:rPr>
      </w:pPr>
      <w:r>
        <w:rPr>
          <w:rFonts w:ascii="SimSun" w:hAnsi="SimSun" w:eastAsia="SimSun" w:cs="SimSun"/>
          <w:sz w:val="24"/>
          <w:szCs w:val="24"/>
          <w:spacing w:val="-2"/>
        </w:rPr>
        <w:t>从管理和领导的角度，探讨教练员成功的因素，因为</w:t>
      </w:r>
      <w:r>
        <w:rPr>
          <w:rFonts w:ascii="SimSun" w:hAnsi="SimSun" w:eastAsia="SimSun" w:cs="SimSun"/>
          <w:sz w:val="24"/>
          <w:szCs w:val="24"/>
          <w:spacing w:val="-3"/>
        </w:rPr>
        <w:t>管理运动员和领导运动</w:t>
      </w:r>
      <w:r>
        <w:rPr>
          <w:rFonts w:ascii="SimSun" w:hAnsi="SimSun" w:eastAsia="SimSun" w:cs="SimSun"/>
          <w:sz w:val="24"/>
          <w:szCs w:val="24"/>
        </w:rPr>
        <w:t xml:space="preserve"> </w:t>
      </w:r>
      <w:r>
        <w:rPr>
          <w:rFonts w:ascii="SimSun" w:hAnsi="SimSun" w:eastAsia="SimSun" w:cs="SimSun"/>
          <w:sz w:val="24"/>
          <w:szCs w:val="24"/>
          <w:spacing w:val="-2"/>
        </w:rPr>
        <w:t>员是教练员的基本职责。</w:t>
      </w:r>
    </w:p>
    <w:p>
      <w:pPr>
        <w:ind w:left="11" w:right="61" w:firstLine="479"/>
        <w:spacing w:before="32" w:line="347" w:lineRule="auto"/>
        <w:rPr>
          <w:rFonts w:ascii="SimSun" w:hAnsi="SimSun" w:eastAsia="SimSun" w:cs="SimSun"/>
          <w:sz w:val="24"/>
          <w:szCs w:val="24"/>
        </w:rPr>
      </w:pPr>
      <w:r>
        <w:rPr>
          <w:rFonts w:ascii="SimSun" w:hAnsi="SimSun" w:eastAsia="SimSun" w:cs="SimSun"/>
          <w:sz w:val="24"/>
          <w:szCs w:val="24"/>
          <w:spacing w:val="-2"/>
        </w:rPr>
        <w:t>主要知识点：领导的含义、领导方式的类型、影响教练</w:t>
      </w:r>
      <w:r>
        <w:rPr>
          <w:rFonts w:ascii="SimSun" w:hAnsi="SimSun" w:eastAsia="SimSun" w:cs="SimSun"/>
          <w:sz w:val="24"/>
          <w:szCs w:val="24"/>
          <w:spacing w:val="-3"/>
        </w:rPr>
        <w:t>员执教行为和领导行</w:t>
      </w:r>
      <w:r>
        <w:rPr>
          <w:rFonts w:ascii="SimSun" w:hAnsi="SimSun" w:eastAsia="SimSun" w:cs="SimSun"/>
          <w:sz w:val="24"/>
          <w:szCs w:val="24"/>
        </w:rPr>
        <w:t xml:space="preserve"> </w:t>
      </w:r>
      <w:r>
        <w:rPr>
          <w:rFonts w:ascii="SimSun" w:hAnsi="SimSun" w:eastAsia="SimSun" w:cs="SimSun"/>
          <w:sz w:val="24"/>
          <w:szCs w:val="24"/>
          <w:spacing w:val="-1"/>
        </w:rPr>
        <w:t>为的因素、教练员影响力的形成、教练员管理应追求的心理效果。</w:t>
      </w:r>
    </w:p>
    <w:p>
      <w:pPr>
        <w:ind w:left="487"/>
        <w:spacing w:before="33" w:line="219" w:lineRule="auto"/>
        <w:rPr>
          <w:rFonts w:ascii="SimSun" w:hAnsi="SimSun" w:eastAsia="SimSun" w:cs="SimSun"/>
          <w:sz w:val="24"/>
          <w:szCs w:val="24"/>
        </w:rPr>
      </w:pPr>
      <w:r>
        <w:rPr>
          <w:rFonts w:ascii="SimSun" w:hAnsi="SimSun" w:eastAsia="SimSun" w:cs="SimSun"/>
          <w:sz w:val="24"/>
          <w:szCs w:val="24"/>
          <w:spacing w:val="-1"/>
        </w:rPr>
        <w:t>难点：教练员影响力的形成、影响教练员领导行为的因素。</w:t>
      </w:r>
    </w:p>
    <w:p>
      <w:pPr>
        <w:pStyle w:val="BodyText"/>
        <w:spacing w:line="296" w:lineRule="auto"/>
        <w:rPr/>
      </w:pPr>
      <w:r/>
    </w:p>
    <w:p>
      <w:pPr>
        <w:pStyle w:val="BodyText"/>
        <w:spacing w:line="296" w:lineRule="auto"/>
        <w:rPr/>
      </w:pPr>
      <w:r/>
    </w:p>
    <w:p>
      <w:pPr>
        <w:pStyle w:val="BodyText"/>
        <w:spacing w:line="297" w:lineRule="auto"/>
        <w:rPr/>
      </w:pPr>
      <w:r/>
    </w:p>
    <w:p>
      <w:pPr>
        <w:ind w:left="539"/>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pStyle w:val="BodyText"/>
        <w:spacing w:line="284" w:lineRule="auto"/>
        <w:rPr/>
      </w:pPr>
      <w:r/>
    </w:p>
    <w:p>
      <w:pPr>
        <w:pStyle w:val="BodyText"/>
        <w:spacing w:line="284" w:lineRule="auto"/>
        <w:rPr/>
      </w:pPr>
      <w:r/>
    </w:p>
    <w:p>
      <w:pPr>
        <w:pStyle w:val="BodyText"/>
        <w:spacing w:line="285" w:lineRule="auto"/>
        <w:rPr/>
      </w:pPr>
      <w:r/>
    </w:p>
    <w:p>
      <w:pPr>
        <w:ind w:left="495"/>
        <w:spacing w:before="79" w:line="222" w:lineRule="auto"/>
        <w:rPr>
          <w:rFonts w:ascii="SimHei" w:hAnsi="SimHei" w:eastAsia="SimHei" w:cs="SimHei"/>
          <w:sz w:val="24"/>
          <w:szCs w:val="24"/>
        </w:rPr>
      </w:pPr>
      <w:r>
        <w:rPr>
          <w:rFonts w:ascii="SimHei" w:hAnsi="SimHei" w:eastAsia="SimHei" w:cs="SimHei"/>
          <w:sz w:val="24"/>
          <w:szCs w:val="24"/>
          <w:b/>
          <w:bCs/>
          <w:spacing w:val="-8"/>
        </w:rPr>
        <w:t>1.体育活动中的目标定向与目标设置</w:t>
      </w:r>
    </w:p>
    <w:p>
      <w:pPr>
        <w:spacing w:line="222" w:lineRule="auto"/>
        <w:sectPr>
          <w:footerReference w:type="default" r:id="rId180"/>
          <w:pgSz w:w="11910" w:h="16840"/>
          <w:pgMar w:top="1104" w:right="1725" w:bottom="1293" w:left="1786" w:header="0" w:footer="1128" w:gutter="0"/>
        </w:sectPr>
        <w:rPr>
          <w:rFonts w:ascii="SimHei" w:hAnsi="SimHei" w:eastAsia="SimHei" w:cs="SimHei"/>
          <w:sz w:val="24"/>
          <w:szCs w:val="24"/>
        </w:rPr>
      </w:pPr>
    </w:p>
    <w:p>
      <w:pPr>
        <w:ind w:left="357"/>
        <w:spacing w:before="4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20" w:right="123" w:firstLine="462"/>
        <w:spacing w:before="179" w:line="353" w:lineRule="auto"/>
        <w:jc w:val="both"/>
        <w:rPr>
          <w:rFonts w:ascii="SimSun" w:hAnsi="SimSun" w:eastAsia="SimSun" w:cs="SimSun"/>
          <w:sz w:val="24"/>
          <w:szCs w:val="24"/>
        </w:rPr>
      </w:pPr>
      <w:r>
        <w:rPr>
          <w:rFonts w:ascii="SimSun" w:hAnsi="SimSun" w:eastAsia="SimSun" w:cs="SimSun"/>
          <w:sz w:val="24"/>
          <w:szCs w:val="24"/>
          <w:spacing w:val="-6"/>
        </w:rPr>
        <w:t>主要知识点：</w:t>
      </w:r>
      <w:r>
        <w:rPr>
          <w:rFonts w:ascii="SimSun" w:hAnsi="SimSun" w:eastAsia="SimSun" w:cs="SimSun"/>
          <w:sz w:val="24"/>
          <w:szCs w:val="24"/>
          <w:spacing w:val="-55"/>
        </w:rPr>
        <w:t xml:space="preserve"> </w:t>
      </w:r>
      <w:r>
        <w:rPr>
          <w:rFonts w:ascii="SimSun" w:hAnsi="SimSun" w:eastAsia="SimSun" w:cs="SimSun"/>
          <w:sz w:val="24"/>
          <w:szCs w:val="24"/>
          <w:spacing w:val="-6"/>
        </w:rPr>
        <w:t>目标定向的概念、分类；体育活动中的学习目标定向与成绩目</w:t>
      </w:r>
      <w:r>
        <w:rPr>
          <w:rFonts w:ascii="SimSun" w:hAnsi="SimSun" w:eastAsia="SimSun" w:cs="SimSun"/>
          <w:sz w:val="24"/>
          <w:szCs w:val="24"/>
        </w:rPr>
        <w:t xml:space="preserve"> </w:t>
      </w:r>
      <w:r>
        <w:rPr>
          <w:rFonts w:ascii="SimSun" w:hAnsi="SimSun" w:eastAsia="SimSun" w:cs="SimSun"/>
          <w:sz w:val="24"/>
          <w:szCs w:val="24"/>
          <w:spacing w:val="-11"/>
        </w:rPr>
        <w:t>标定向的不同个体的不同表现；体育教学中培养学生学习目标定向的方法；目标设</w:t>
      </w:r>
      <w:r>
        <w:rPr>
          <w:rFonts w:ascii="SimSun" w:hAnsi="SimSun" w:eastAsia="SimSun" w:cs="SimSun"/>
          <w:sz w:val="24"/>
          <w:szCs w:val="24"/>
          <w:spacing w:val="5"/>
        </w:rPr>
        <w:t xml:space="preserve"> </w:t>
      </w:r>
      <w:r>
        <w:rPr>
          <w:rFonts w:ascii="SimSun" w:hAnsi="SimSun" w:eastAsia="SimSun" w:cs="SimSun"/>
          <w:sz w:val="24"/>
          <w:szCs w:val="24"/>
          <w:spacing w:val="-11"/>
        </w:rPr>
        <w:t>置的概念与功能；目标设置的原则；体育活动中团队目标设置的方法。对于团体性</w:t>
      </w:r>
      <w:r>
        <w:rPr>
          <w:rFonts w:ascii="SimSun" w:hAnsi="SimSun" w:eastAsia="SimSun" w:cs="SimSun"/>
          <w:sz w:val="24"/>
          <w:szCs w:val="24"/>
          <w:spacing w:val="8"/>
        </w:rPr>
        <w:t xml:space="preserve"> </w:t>
      </w:r>
      <w:r>
        <w:rPr>
          <w:rFonts w:ascii="SimSun" w:hAnsi="SimSun" w:eastAsia="SimSun" w:cs="SimSun"/>
          <w:sz w:val="24"/>
          <w:szCs w:val="24"/>
          <w:spacing w:val="-8"/>
        </w:rPr>
        <w:t>的运动项目尤其要注意目标设置的特殊性。</w:t>
      </w:r>
    </w:p>
    <w:p>
      <w:pPr>
        <w:ind w:left="24" w:right="65" w:firstLine="461"/>
        <w:spacing w:before="33" w:line="350" w:lineRule="auto"/>
        <w:jc w:val="both"/>
        <w:rPr>
          <w:rFonts w:ascii="SimSun" w:hAnsi="SimSun" w:eastAsia="SimSun" w:cs="SimSun"/>
          <w:sz w:val="24"/>
          <w:szCs w:val="24"/>
        </w:rPr>
      </w:pPr>
      <w:r>
        <w:rPr>
          <w:rFonts w:ascii="SimSun" w:hAnsi="SimSun" w:eastAsia="SimSun" w:cs="SimSun"/>
          <w:sz w:val="24"/>
          <w:szCs w:val="24"/>
          <w:spacing w:val="-11"/>
        </w:rPr>
        <w:t>具体目标：掌握目标设置的基本原则，了解目标定向的内涵及学习目标定向与</w:t>
      </w:r>
      <w:r>
        <w:rPr>
          <w:rFonts w:ascii="SimSun" w:hAnsi="SimSun" w:eastAsia="SimSun" w:cs="SimSun"/>
          <w:sz w:val="24"/>
          <w:szCs w:val="24"/>
          <w:spacing w:val="1"/>
        </w:rPr>
        <w:t xml:space="preserve"> </w:t>
      </w:r>
      <w:r>
        <w:rPr>
          <w:rFonts w:ascii="SimSun" w:hAnsi="SimSun" w:eastAsia="SimSun" w:cs="SimSun"/>
          <w:sz w:val="24"/>
          <w:szCs w:val="24"/>
          <w:spacing w:val="-11"/>
        </w:rPr>
        <w:t>成绩目标定向的不同影响作用，能够根据目标设置的具体原理帮助不同项目和基础</w:t>
      </w:r>
      <w:r>
        <w:rPr>
          <w:rFonts w:ascii="SimSun" w:hAnsi="SimSun" w:eastAsia="SimSun" w:cs="SimSun"/>
          <w:sz w:val="24"/>
          <w:szCs w:val="24"/>
          <w:spacing w:val="4"/>
        </w:rPr>
        <w:t xml:space="preserve"> </w:t>
      </w:r>
      <w:r>
        <w:rPr>
          <w:rFonts w:ascii="SimSun" w:hAnsi="SimSun" w:eastAsia="SimSun" w:cs="SimSun"/>
          <w:sz w:val="24"/>
          <w:szCs w:val="24"/>
          <w:spacing w:val="-9"/>
        </w:rPr>
        <w:t>的学生进行训练目标设置。对于团体性的运动项目尤其要注意</w:t>
      </w:r>
      <w:r>
        <w:rPr>
          <w:rFonts w:ascii="SimSun" w:hAnsi="SimSun" w:eastAsia="SimSun" w:cs="SimSun"/>
          <w:sz w:val="24"/>
          <w:szCs w:val="24"/>
          <w:spacing w:val="-10"/>
        </w:rPr>
        <w:t>目标设置的特殊性。</w:t>
      </w:r>
    </w:p>
    <w:p>
      <w:pPr>
        <w:pStyle w:val="BodyText"/>
        <w:spacing w:line="317" w:lineRule="auto"/>
        <w:rPr/>
      </w:pPr>
      <w:r/>
    </w:p>
    <w:p>
      <w:pPr>
        <w:ind w:left="357" w:right="5996" w:firstLine="124"/>
        <w:spacing w:before="78" w:line="398" w:lineRule="auto"/>
        <w:rPr>
          <w:rFonts w:ascii="SimSun" w:hAnsi="SimSun" w:eastAsia="SimSun" w:cs="SimSun"/>
          <w:sz w:val="24"/>
          <w:szCs w:val="24"/>
        </w:rPr>
      </w:pPr>
      <w:r>
        <w:rPr>
          <w:rFonts w:ascii="SimHei" w:hAnsi="SimHei" w:eastAsia="SimHei" w:cs="SimHei"/>
          <w:sz w:val="24"/>
          <w:szCs w:val="24"/>
          <w:b/>
          <w:bCs/>
          <w:spacing w:val="-3"/>
        </w:rPr>
        <w:t>2.运动兴趣和动机</w:t>
      </w:r>
      <w:r>
        <w:rPr>
          <w:rFonts w:ascii="SimHei" w:hAnsi="SimHei" w:eastAsia="SimHei" w:cs="SimHei"/>
          <w:sz w:val="24"/>
          <w:szCs w:val="24"/>
          <w:spacing w:val="3"/>
        </w:rPr>
        <w:t xml:space="preserve"> </w:t>
      </w:r>
      <w:r>
        <w:rPr>
          <w:rFonts w:ascii="SimSun" w:hAnsi="SimSun" w:eastAsia="SimSun" w:cs="SimSun"/>
          <w:sz w:val="24"/>
          <w:szCs w:val="24"/>
          <w:b/>
          <w:bCs/>
          <w:spacing w:val="-7"/>
        </w:rPr>
        <w:t>【内容要求】</w:t>
      </w:r>
    </w:p>
    <w:p>
      <w:pPr>
        <w:ind w:left="7" w:right="61" w:firstLine="482"/>
        <w:spacing w:before="3" w:line="349" w:lineRule="auto"/>
        <w:jc w:val="both"/>
        <w:rPr>
          <w:rFonts w:ascii="SimSun" w:hAnsi="SimSun" w:eastAsia="SimSun" w:cs="SimSun"/>
          <w:sz w:val="24"/>
          <w:szCs w:val="24"/>
        </w:rPr>
      </w:pPr>
      <w:r>
        <w:rPr>
          <w:rFonts w:ascii="SimSun" w:hAnsi="SimSun" w:eastAsia="SimSun" w:cs="SimSun"/>
          <w:sz w:val="24"/>
          <w:szCs w:val="24"/>
          <w:spacing w:val="-2"/>
        </w:rPr>
        <w:t>主要知识点：运动兴趣的概念、运动兴趣的特性；运动</w:t>
      </w:r>
      <w:r>
        <w:rPr>
          <w:rFonts w:ascii="SimSun" w:hAnsi="SimSun" w:eastAsia="SimSun" w:cs="SimSun"/>
          <w:sz w:val="24"/>
          <w:szCs w:val="24"/>
          <w:spacing w:val="-3"/>
        </w:rPr>
        <w:t>兴趣的分类；培养学</w:t>
      </w:r>
      <w:r>
        <w:rPr>
          <w:rFonts w:ascii="SimSun" w:hAnsi="SimSun" w:eastAsia="SimSun" w:cs="SimSun"/>
          <w:sz w:val="24"/>
          <w:szCs w:val="24"/>
        </w:rPr>
        <w:t xml:space="preserve"> </w:t>
      </w:r>
      <w:r>
        <w:rPr>
          <w:rFonts w:ascii="SimSun" w:hAnsi="SimSun" w:eastAsia="SimSun" w:cs="SimSun"/>
          <w:sz w:val="24"/>
          <w:szCs w:val="24"/>
          <w:spacing w:val="-2"/>
        </w:rPr>
        <w:t>生运动兴趣的重要性；影响运动兴趣水平的主要因素；运动兴趣的培养。运</w:t>
      </w:r>
      <w:r>
        <w:rPr>
          <w:rFonts w:ascii="SimSun" w:hAnsi="SimSun" w:eastAsia="SimSun" w:cs="SimSun"/>
          <w:sz w:val="24"/>
          <w:szCs w:val="24"/>
          <w:spacing w:val="-3"/>
        </w:rPr>
        <w:t>动动</w:t>
      </w:r>
      <w:r>
        <w:rPr>
          <w:rFonts w:ascii="SimSun" w:hAnsi="SimSun" w:eastAsia="SimSun" w:cs="SimSun"/>
          <w:sz w:val="24"/>
          <w:szCs w:val="24"/>
        </w:rPr>
        <w:t xml:space="preserve"> </w:t>
      </w:r>
      <w:r>
        <w:rPr>
          <w:rFonts w:ascii="SimSun" w:hAnsi="SimSun" w:eastAsia="SimSun" w:cs="SimSun"/>
          <w:sz w:val="24"/>
          <w:szCs w:val="24"/>
          <w:spacing w:val="-1"/>
        </w:rPr>
        <w:t>机的定义、功能；运动动机的种类；运动动机的激发与培养。</w:t>
      </w:r>
    </w:p>
    <w:p>
      <w:pPr>
        <w:ind w:left="7" w:right="51" w:firstLine="468"/>
        <w:spacing w:before="32" w:line="354" w:lineRule="auto"/>
        <w:jc w:val="both"/>
        <w:rPr>
          <w:rFonts w:ascii="SimSun" w:hAnsi="SimSun" w:eastAsia="SimSun" w:cs="SimSun"/>
          <w:sz w:val="24"/>
          <w:szCs w:val="24"/>
        </w:rPr>
      </w:pPr>
      <w:r>
        <w:rPr>
          <w:rFonts w:ascii="SimSun" w:hAnsi="SimSun" w:eastAsia="SimSun" w:cs="SimSun"/>
          <w:sz w:val="24"/>
          <w:szCs w:val="24"/>
          <w:spacing w:val="-9"/>
        </w:rPr>
        <w:t>具体目标：了解兴趣的概念、分类以及作用，掌握影响学生体育运动兴趣的主</w:t>
      </w:r>
      <w:r>
        <w:rPr>
          <w:rFonts w:ascii="SimSun" w:hAnsi="SimSun" w:eastAsia="SimSun" w:cs="SimSun"/>
          <w:sz w:val="24"/>
          <w:szCs w:val="24"/>
          <w:spacing w:val="14"/>
        </w:rPr>
        <w:t xml:space="preserve"> </w:t>
      </w:r>
      <w:r>
        <w:rPr>
          <w:rFonts w:ascii="SimSun" w:hAnsi="SimSun" w:eastAsia="SimSun" w:cs="SimSun"/>
          <w:sz w:val="24"/>
          <w:szCs w:val="24"/>
          <w:spacing w:val="-8"/>
        </w:rPr>
        <w:t>要因素，在教学中注意兴趣的培养，提高体</w:t>
      </w:r>
      <w:r>
        <w:rPr>
          <w:rFonts w:ascii="SimSun" w:hAnsi="SimSun" w:eastAsia="SimSun" w:cs="SimSun"/>
          <w:sz w:val="24"/>
          <w:szCs w:val="24"/>
          <w:spacing w:val="-9"/>
        </w:rPr>
        <w:t>育学习的积极和主动性。不仅要重视直</w:t>
      </w:r>
      <w:r>
        <w:rPr>
          <w:rFonts w:ascii="SimSun" w:hAnsi="SimSun" w:eastAsia="SimSun" w:cs="SimSun"/>
          <w:sz w:val="24"/>
          <w:szCs w:val="24"/>
        </w:rPr>
        <w:t xml:space="preserve"> </w:t>
      </w:r>
      <w:r>
        <w:rPr>
          <w:rFonts w:ascii="SimSun" w:hAnsi="SimSun" w:eastAsia="SimSun" w:cs="SimSun"/>
          <w:sz w:val="24"/>
          <w:szCs w:val="24"/>
          <w:spacing w:val="-8"/>
        </w:rPr>
        <w:t>接兴趣，更要注重间接兴趣的研究。动机是</w:t>
      </w:r>
      <w:r>
        <w:rPr>
          <w:rFonts w:ascii="SimSun" w:hAnsi="SimSun" w:eastAsia="SimSun" w:cs="SimSun"/>
          <w:sz w:val="24"/>
          <w:szCs w:val="24"/>
          <w:spacing w:val="-9"/>
        </w:rPr>
        <w:t>学生体育学习的动因和驱动力。通过本</w:t>
      </w:r>
      <w:r>
        <w:rPr>
          <w:rFonts w:ascii="SimSun" w:hAnsi="SimSun" w:eastAsia="SimSun" w:cs="SimSun"/>
          <w:sz w:val="24"/>
          <w:szCs w:val="24"/>
        </w:rPr>
        <w:t xml:space="preserve"> </w:t>
      </w:r>
      <w:r>
        <w:rPr>
          <w:rFonts w:ascii="SimSun" w:hAnsi="SimSun" w:eastAsia="SimSun" w:cs="SimSun"/>
          <w:sz w:val="24"/>
          <w:szCs w:val="24"/>
          <w:spacing w:val="-8"/>
        </w:rPr>
        <w:t>章的学习了解动机的概念、分类、作用等基本知</w:t>
      </w:r>
      <w:r>
        <w:rPr>
          <w:rFonts w:ascii="SimSun" w:hAnsi="SimSun" w:eastAsia="SimSun" w:cs="SimSun"/>
          <w:sz w:val="24"/>
          <w:szCs w:val="24"/>
          <w:spacing w:val="-9"/>
        </w:rPr>
        <w:t>识，并能在体育教学中有效地激发</w:t>
      </w:r>
      <w:r>
        <w:rPr>
          <w:rFonts w:ascii="SimSun" w:hAnsi="SimSun" w:eastAsia="SimSun" w:cs="SimSun"/>
          <w:sz w:val="24"/>
          <w:szCs w:val="24"/>
        </w:rPr>
        <w:t xml:space="preserve"> </w:t>
      </w:r>
      <w:r>
        <w:rPr>
          <w:rFonts w:ascii="SimSun" w:hAnsi="SimSun" w:eastAsia="SimSun" w:cs="SimSun"/>
          <w:sz w:val="24"/>
          <w:szCs w:val="24"/>
          <w:spacing w:val="-8"/>
        </w:rPr>
        <w:t>学生的体育学习和锻炼动机，促进良好体育行为的发生。</w:t>
      </w:r>
    </w:p>
    <w:p>
      <w:pPr>
        <w:pStyle w:val="BodyText"/>
        <w:spacing w:line="319" w:lineRule="auto"/>
        <w:rPr/>
      </w:pPr>
      <w:r/>
    </w:p>
    <w:p>
      <w:pPr>
        <w:ind w:left="357" w:right="6637" w:firstLine="126"/>
        <w:spacing w:before="79" w:line="394" w:lineRule="auto"/>
        <w:rPr>
          <w:rFonts w:ascii="SimSun" w:hAnsi="SimSun" w:eastAsia="SimSun" w:cs="SimSun"/>
          <w:sz w:val="24"/>
          <w:szCs w:val="24"/>
        </w:rPr>
      </w:pPr>
      <w:r>
        <w:rPr>
          <w:rFonts w:ascii="SimHei" w:hAnsi="SimHei" w:eastAsia="SimHei" w:cs="SimHei"/>
          <w:sz w:val="24"/>
          <w:szCs w:val="24"/>
          <w:b/>
          <w:bCs/>
          <w:spacing w:val="-12"/>
        </w:rPr>
        <w:t>3.运动归因</w:t>
      </w:r>
      <w:r>
        <w:rPr>
          <w:rFonts w:ascii="SimHei" w:hAnsi="SimHei" w:eastAsia="SimHei" w:cs="SimHei"/>
          <w:sz w:val="24"/>
          <w:szCs w:val="24"/>
          <w:spacing w:val="1"/>
        </w:rPr>
        <w:t xml:space="preserve">  </w:t>
      </w:r>
      <w:r>
        <w:rPr>
          <w:rFonts w:ascii="SimSun" w:hAnsi="SimSun" w:eastAsia="SimSun" w:cs="SimSun"/>
          <w:sz w:val="24"/>
          <w:szCs w:val="24"/>
          <w:b/>
          <w:bCs/>
          <w:spacing w:val="-9"/>
        </w:rPr>
        <w:t>【内容要求】</w:t>
      </w:r>
    </w:p>
    <w:p>
      <w:pPr>
        <w:ind w:left="17" w:right="61" w:firstLine="472"/>
        <w:spacing w:before="2" w:line="344" w:lineRule="auto"/>
        <w:rPr>
          <w:rFonts w:ascii="SimSun" w:hAnsi="SimSun" w:eastAsia="SimSun" w:cs="SimSun"/>
          <w:sz w:val="24"/>
          <w:szCs w:val="24"/>
        </w:rPr>
      </w:pPr>
      <w:r>
        <w:rPr>
          <w:rFonts w:ascii="SimSun" w:hAnsi="SimSun" w:eastAsia="SimSun" w:cs="SimSun"/>
          <w:sz w:val="24"/>
          <w:szCs w:val="24"/>
          <w:spacing w:val="-2"/>
        </w:rPr>
        <w:t>主要知识点：归因的基本理论，主要应介绍维纳的成败</w:t>
      </w:r>
      <w:r>
        <w:rPr>
          <w:rFonts w:ascii="SimSun" w:hAnsi="SimSun" w:eastAsia="SimSun" w:cs="SimSun"/>
          <w:sz w:val="24"/>
          <w:szCs w:val="24"/>
          <w:spacing w:val="-3"/>
        </w:rPr>
        <w:t>归因理论；运动中的</w:t>
      </w:r>
      <w:r>
        <w:rPr>
          <w:rFonts w:ascii="SimSun" w:hAnsi="SimSun" w:eastAsia="SimSun" w:cs="SimSun"/>
          <w:sz w:val="24"/>
          <w:szCs w:val="24"/>
        </w:rPr>
        <w:t xml:space="preserve"> </w:t>
      </w:r>
      <w:r>
        <w:rPr>
          <w:rFonts w:ascii="SimSun" w:hAnsi="SimSun" w:eastAsia="SimSun" w:cs="SimSun"/>
          <w:sz w:val="24"/>
          <w:szCs w:val="24"/>
          <w:spacing w:val="-1"/>
        </w:rPr>
        <w:t>归因；影响运动归因的内外部因素；归因训练。</w:t>
      </w:r>
    </w:p>
    <w:p>
      <w:pPr>
        <w:ind w:left="8" w:firstLine="468"/>
        <w:spacing w:before="38" w:line="350" w:lineRule="auto"/>
        <w:rPr>
          <w:rFonts w:ascii="SimSun" w:hAnsi="SimSun" w:eastAsia="SimSun" w:cs="SimSun"/>
          <w:sz w:val="24"/>
          <w:szCs w:val="24"/>
        </w:rPr>
      </w:pPr>
      <w:r>
        <w:rPr>
          <w:rFonts w:ascii="SimSun" w:hAnsi="SimSun" w:eastAsia="SimSun" w:cs="SimSun"/>
          <w:sz w:val="24"/>
          <w:szCs w:val="24"/>
          <w:spacing w:val="-2"/>
        </w:rPr>
        <w:t>具体目标：通过归因学习，使学生掌握关于归因的理论，认识每种理论的优</w:t>
      </w:r>
      <w:r>
        <w:rPr>
          <w:rFonts w:ascii="SimSun" w:hAnsi="SimSun" w:eastAsia="SimSun" w:cs="SimSun"/>
          <w:sz w:val="24"/>
          <w:szCs w:val="24"/>
          <w:spacing w:val="5"/>
        </w:rPr>
        <w:t xml:space="preserve"> </w:t>
      </w:r>
      <w:r>
        <w:rPr>
          <w:rFonts w:ascii="SimSun" w:hAnsi="SimSun" w:eastAsia="SimSun" w:cs="SimSun"/>
          <w:sz w:val="24"/>
          <w:szCs w:val="24"/>
          <w:spacing w:val="-7"/>
        </w:rPr>
        <w:t>缺点及其应用价值。在体育活动中能结合运动中的具体问题，帮助学生合理归因，</w:t>
      </w:r>
      <w:r>
        <w:rPr>
          <w:rFonts w:ascii="SimSun" w:hAnsi="SimSun" w:eastAsia="SimSun" w:cs="SimSun"/>
          <w:sz w:val="24"/>
          <w:szCs w:val="24"/>
        </w:rPr>
        <w:t xml:space="preserve"> </w:t>
      </w:r>
      <w:r>
        <w:rPr>
          <w:rFonts w:ascii="SimSun" w:hAnsi="SimSun" w:eastAsia="SimSun" w:cs="SimSun"/>
          <w:sz w:val="24"/>
          <w:szCs w:val="24"/>
          <w:spacing w:val="-1"/>
        </w:rPr>
        <w:t>最大程度地激发练习者的积极性、保护好练习者的自信心。</w:t>
      </w:r>
    </w:p>
    <w:p>
      <w:pPr>
        <w:pStyle w:val="BodyText"/>
        <w:spacing w:line="316" w:lineRule="auto"/>
        <w:rPr/>
      </w:pPr>
      <w:r/>
    </w:p>
    <w:p>
      <w:pPr>
        <w:ind w:left="357" w:right="5533" w:firstLine="119"/>
        <w:spacing w:before="79" w:line="406" w:lineRule="auto"/>
        <w:rPr>
          <w:rFonts w:ascii="SimSun" w:hAnsi="SimSun" w:eastAsia="SimSun" w:cs="SimSun"/>
          <w:sz w:val="24"/>
          <w:szCs w:val="24"/>
        </w:rPr>
      </w:pPr>
      <w:r>
        <w:rPr>
          <w:rFonts w:ascii="SimHei" w:hAnsi="SimHei" w:eastAsia="SimHei" w:cs="SimHei"/>
          <w:sz w:val="24"/>
          <w:szCs w:val="24"/>
          <w:b/>
          <w:bCs/>
          <w:spacing w:val="-4"/>
        </w:rPr>
        <w:t>4.运动训练与心理健康</w:t>
      </w:r>
      <w:r>
        <w:rPr>
          <w:rFonts w:ascii="SimHei" w:hAnsi="SimHei" w:eastAsia="SimHei" w:cs="SimHei"/>
          <w:sz w:val="24"/>
          <w:szCs w:val="24"/>
          <w:spacing w:val="2"/>
        </w:rPr>
        <w:t xml:space="preserve"> </w:t>
      </w:r>
      <w:r>
        <w:rPr>
          <w:rFonts w:ascii="SimSun" w:hAnsi="SimSun" w:eastAsia="SimSun" w:cs="SimSun"/>
          <w:sz w:val="24"/>
          <w:szCs w:val="24"/>
          <w:b/>
          <w:bCs/>
        </w:rPr>
        <w:t>【内容要求】</w:t>
      </w:r>
    </w:p>
    <w:p>
      <w:pPr>
        <w:spacing w:line="406" w:lineRule="auto"/>
        <w:sectPr>
          <w:footerReference w:type="default" r:id="rId181"/>
          <w:pgSz w:w="11910" w:h="16840"/>
          <w:pgMar w:top="1105" w:right="1725" w:bottom="1293" w:left="1786" w:header="0" w:footer="1128" w:gutter="0"/>
        </w:sectPr>
        <w:rPr>
          <w:rFonts w:ascii="SimSun" w:hAnsi="SimSun" w:eastAsia="SimSun" w:cs="SimSun"/>
          <w:sz w:val="24"/>
          <w:szCs w:val="24"/>
        </w:rPr>
      </w:pPr>
    </w:p>
    <w:p>
      <w:pPr>
        <w:ind w:left="8" w:right="177" w:firstLine="481"/>
        <w:spacing w:before="45" w:line="354" w:lineRule="auto"/>
        <w:jc w:val="both"/>
        <w:rPr>
          <w:rFonts w:ascii="SimSun" w:hAnsi="SimSun" w:eastAsia="SimSun" w:cs="SimSun"/>
          <w:sz w:val="24"/>
          <w:szCs w:val="24"/>
        </w:rPr>
      </w:pPr>
      <w:r>
        <w:rPr>
          <w:rFonts w:ascii="SimSun" w:hAnsi="SimSun" w:eastAsia="SimSun" w:cs="SimSun"/>
          <w:sz w:val="24"/>
          <w:szCs w:val="24"/>
          <w:spacing w:val="-2"/>
        </w:rPr>
        <w:t>主要知识点：体育锻炼的界定和心理健康的认识；心理健</w:t>
      </w:r>
      <w:r>
        <w:rPr>
          <w:rFonts w:ascii="SimSun" w:hAnsi="SimSun" w:eastAsia="SimSun" w:cs="SimSun"/>
          <w:sz w:val="24"/>
          <w:szCs w:val="24"/>
          <w:spacing w:val="-3"/>
        </w:rPr>
        <w:t>康的涵义与标准；</w:t>
      </w:r>
      <w:r>
        <w:rPr>
          <w:rFonts w:ascii="SimSun" w:hAnsi="SimSun" w:eastAsia="SimSun" w:cs="SimSun"/>
          <w:sz w:val="24"/>
          <w:szCs w:val="24"/>
        </w:rPr>
        <w:t xml:space="preserve"> </w:t>
      </w:r>
      <w:r>
        <w:rPr>
          <w:rFonts w:ascii="SimSun" w:hAnsi="SimSun" w:eastAsia="SimSun" w:cs="SimSun"/>
          <w:sz w:val="24"/>
          <w:szCs w:val="24"/>
          <w:spacing w:val="-2"/>
        </w:rPr>
        <w:t>体育锻炼的心理健康效益；参与体育锻炼的理由和不从事体育锻炼的理由</w:t>
      </w:r>
      <w:r>
        <w:rPr>
          <w:rFonts w:ascii="SimSun" w:hAnsi="SimSun" w:eastAsia="SimSun" w:cs="SimSun"/>
          <w:sz w:val="24"/>
          <w:szCs w:val="24"/>
          <w:spacing w:val="-3"/>
        </w:rPr>
        <w:t>；退出</w:t>
      </w:r>
      <w:r>
        <w:rPr>
          <w:rFonts w:ascii="SimSun" w:hAnsi="SimSun" w:eastAsia="SimSun" w:cs="SimSun"/>
          <w:sz w:val="24"/>
          <w:szCs w:val="24"/>
        </w:rPr>
        <w:t xml:space="preserve"> </w:t>
      </w:r>
      <w:r>
        <w:rPr>
          <w:rFonts w:ascii="SimSun" w:hAnsi="SimSun" w:eastAsia="SimSun" w:cs="SimSun"/>
          <w:sz w:val="24"/>
          <w:szCs w:val="24"/>
          <w:spacing w:val="-2"/>
        </w:rPr>
        <w:t>体育锻炼的理由；影响人们坚持锻炼的因素；锻炼行为的健康信念理论、</w:t>
      </w:r>
      <w:r>
        <w:rPr>
          <w:rFonts w:ascii="SimSun" w:hAnsi="SimSun" w:eastAsia="SimSun" w:cs="SimSun"/>
          <w:sz w:val="24"/>
          <w:szCs w:val="24"/>
          <w:spacing w:val="-3"/>
        </w:rPr>
        <w:t>合理行</w:t>
      </w:r>
      <w:r>
        <w:rPr>
          <w:rFonts w:ascii="SimSun" w:hAnsi="SimSun" w:eastAsia="SimSun" w:cs="SimSun"/>
          <w:sz w:val="24"/>
          <w:szCs w:val="24"/>
        </w:rPr>
        <w:t xml:space="preserve"> </w:t>
      </w:r>
      <w:r>
        <w:rPr>
          <w:rFonts w:ascii="SimSun" w:hAnsi="SimSun" w:eastAsia="SimSun" w:cs="SimSun"/>
          <w:sz w:val="24"/>
          <w:szCs w:val="24"/>
          <w:spacing w:val="-2"/>
        </w:rPr>
        <w:t>为和计划行为理论、控制点理论、社会认知理论和跨理论模型；锻炼行为干</w:t>
      </w:r>
      <w:r>
        <w:rPr>
          <w:rFonts w:ascii="SimSun" w:hAnsi="SimSun" w:eastAsia="SimSun" w:cs="SimSun"/>
          <w:sz w:val="24"/>
          <w:szCs w:val="24"/>
          <w:spacing w:val="-3"/>
        </w:rPr>
        <w:t>预；</w:t>
      </w:r>
      <w:r>
        <w:rPr>
          <w:rFonts w:ascii="SimSun" w:hAnsi="SimSun" w:eastAsia="SimSun" w:cs="SimSun"/>
          <w:sz w:val="24"/>
          <w:szCs w:val="24"/>
        </w:rPr>
        <w:t xml:space="preserve"> </w:t>
      </w:r>
      <w:r>
        <w:rPr>
          <w:rFonts w:ascii="SimSun" w:hAnsi="SimSun" w:eastAsia="SimSun" w:cs="SimSun"/>
          <w:sz w:val="24"/>
          <w:szCs w:val="24"/>
          <w:spacing w:val="-1"/>
        </w:rPr>
        <w:t>运动锻炼成瘾的概念、危害、特征与干预措施。</w:t>
      </w:r>
    </w:p>
    <w:p>
      <w:pPr>
        <w:ind w:left="10" w:right="178" w:firstLine="482"/>
        <w:spacing w:before="34" w:line="350" w:lineRule="auto"/>
        <w:jc w:val="both"/>
        <w:rPr>
          <w:rFonts w:ascii="SimSun" w:hAnsi="SimSun" w:eastAsia="SimSun" w:cs="SimSun"/>
          <w:sz w:val="24"/>
          <w:szCs w:val="24"/>
        </w:rPr>
      </w:pPr>
      <w:r>
        <w:rPr>
          <w:rFonts w:ascii="SimSun" w:hAnsi="SimSun" w:eastAsia="SimSun" w:cs="SimSun"/>
          <w:sz w:val="24"/>
          <w:szCs w:val="24"/>
          <w:spacing w:val="-2"/>
        </w:rPr>
        <w:t>具体目标：通过学习，了解体育锻炼与心理健康</w:t>
      </w:r>
      <w:r>
        <w:rPr>
          <w:rFonts w:ascii="SimSun" w:hAnsi="SimSun" w:eastAsia="SimSun" w:cs="SimSun"/>
          <w:sz w:val="24"/>
          <w:szCs w:val="24"/>
          <w:spacing w:val="-3"/>
        </w:rPr>
        <w:t>的关系，尤其是体育锻炼的</w:t>
      </w:r>
      <w:r>
        <w:rPr>
          <w:rFonts w:ascii="SimSun" w:hAnsi="SimSun" w:eastAsia="SimSun" w:cs="SimSun"/>
          <w:sz w:val="24"/>
          <w:szCs w:val="24"/>
        </w:rPr>
        <w:t xml:space="preserve"> </w:t>
      </w:r>
      <w:r>
        <w:rPr>
          <w:rFonts w:ascii="SimSun" w:hAnsi="SimSun" w:eastAsia="SimSun" w:cs="SimSun"/>
          <w:sz w:val="24"/>
          <w:szCs w:val="24"/>
          <w:spacing w:val="-2"/>
        </w:rPr>
        <w:t>心理健康功能，能够正确分析体育锻炼者是否得以坚持的影响因素。</w:t>
      </w:r>
      <w:r>
        <w:rPr>
          <w:rFonts w:ascii="SimSun" w:hAnsi="SimSun" w:eastAsia="SimSun" w:cs="SimSun"/>
          <w:sz w:val="24"/>
          <w:szCs w:val="24"/>
          <w:spacing w:val="-3"/>
        </w:rPr>
        <w:t>掌握体育锻</w:t>
      </w:r>
      <w:r>
        <w:rPr>
          <w:rFonts w:ascii="SimSun" w:hAnsi="SimSun" w:eastAsia="SimSun" w:cs="SimSun"/>
          <w:sz w:val="24"/>
          <w:szCs w:val="24"/>
        </w:rPr>
        <w:t xml:space="preserve"> </w:t>
      </w:r>
      <w:r>
        <w:rPr>
          <w:rFonts w:ascii="SimSun" w:hAnsi="SimSun" w:eastAsia="SimSun" w:cs="SimSun"/>
          <w:sz w:val="24"/>
          <w:szCs w:val="24"/>
          <w:spacing w:val="-1"/>
        </w:rPr>
        <w:t>炼行为理论，并能进行有效干预，对于运动成瘾要能认识其危害性。</w:t>
      </w:r>
    </w:p>
    <w:p>
      <w:pPr>
        <w:pStyle w:val="BodyText"/>
        <w:spacing w:line="319" w:lineRule="auto"/>
        <w:rPr/>
      </w:pPr>
      <w:r/>
    </w:p>
    <w:p>
      <w:pPr>
        <w:ind w:left="357" w:right="4124" w:firstLine="120"/>
        <w:spacing w:before="78" w:line="394" w:lineRule="auto"/>
        <w:rPr>
          <w:rFonts w:ascii="SimSun" w:hAnsi="SimSun" w:eastAsia="SimSun" w:cs="SimSun"/>
          <w:sz w:val="24"/>
          <w:szCs w:val="24"/>
        </w:rPr>
      </w:pPr>
      <w:r>
        <w:rPr>
          <w:rFonts w:ascii="SimHei" w:hAnsi="SimHei" w:eastAsia="SimHei" w:cs="SimHei"/>
          <w:sz w:val="24"/>
          <w:szCs w:val="24"/>
          <w:b/>
          <w:bCs/>
          <w:spacing w:val="1"/>
        </w:rPr>
        <w:t>5.唤醒、焦虑、心境状态与运动表现</w:t>
      </w:r>
      <w:r>
        <w:rPr>
          <w:rFonts w:ascii="SimHei" w:hAnsi="SimHei" w:eastAsia="SimHei" w:cs="SimHei"/>
          <w:sz w:val="24"/>
          <w:szCs w:val="24"/>
          <w:spacing w:val="12"/>
        </w:rPr>
        <w:t xml:space="preserve"> </w:t>
      </w:r>
      <w:r>
        <w:rPr>
          <w:rFonts w:ascii="SimSun" w:hAnsi="SimSun" w:eastAsia="SimSun" w:cs="SimSun"/>
          <w:sz w:val="24"/>
          <w:szCs w:val="24"/>
          <w:b/>
          <w:bCs/>
        </w:rPr>
        <w:t>【内容要求】</w:t>
      </w:r>
    </w:p>
    <w:p>
      <w:pPr>
        <w:ind w:left="12" w:right="98" w:firstLine="478"/>
        <w:spacing w:line="350" w:lineRule="auto"/>
        <w:jc w:val="both"/>
        <w:rPr>
          <w:rFonts w:ascii="SimSun" w:hAnsi="SimSun" w:eastAsia="SimSun" w:cs="SimSun"/>
          <w:sz w:val="24"/>
          <w:szCs w:val="24"/>
        </w:rPr>
      </w:pPr>
      <w:r>
        <w:rPr>
          <w:rFonts w:ascii="SimSun" w:hAnsi="SimSun" w:eastAsia="SimSun" w:cs="SimSun"/>
          <w:sz w:val="24"/>
          <w:szCs w:val="24"/>
          <w:spacing w:val="-2"/>
        </w:rPr>
        <w:t>主要知识点：应激、唤醒、焦虑的定义；关于唤醒与操</w:t>
      </w:r>
      <w:r>
        <w:rPr>
          <w:rFonts w:ascii="SimSun" w:hAnsi="SimSun" w:eastAsia="SimSun" w:cs="SimSun"/>
          <w:sz w:val="24"/>
          <w:szCs w:val="24"/>
          <w:spacing w:val="-3"/>
        </w:rPr>
        <w:t>作成绩之间关系的驱</w:t>
      </w:r>
      <w:r>
        <w:rPr>
          <w:rFonts w:ascii="SimSun" w:hAnsi="SimSun" w:eastAsia="SimSun" w:cs="SimSun"/>
          <w:sz w:val="24"/>
          <w:szCs w:val="24"/>
        </w:rPr>
        <w:t xml:space="preserve"> </w:t>
      </w:r>
      <w:r>
        <w:rPr>
          <w:rFonts w:ascii="SimSun" w:hAnsi="SimSun" w:eastAsia="SimSun" w:cs="SimSun"/>
          <w:sz w:val="24"/>
          <w:szCs w:val="24"/>
          <w:spacing w:val="-9"/>
        </w:rPr>
        <w:t>力理论、倒</w:t>
      </w:r>
      <w:r>
        <w:rPr>
          <w:rFonts w:ascii="SimSun" w:hAnsi="SimSun" w:eastAsia="SimSun" w:cs="SimSun"/>
          <w:sz w:val="24"/>
          <w:szCs w:val="24"/>
          <w:spacing w:val="-23"/>
        </w:rPr>
        <w:t xml:space="preserve"> </w:t>
      </w:r>
      <w:r>
        <w:rPr>
          <w:rFonts w:ascii="Calibri" w:hAnsi="Calibri" w:eastAsia="Calibri" w:cs="Calibri"/>
          <w:sz w:val="24"/>
          <w:szCs w:val="24"/>
          <w:spacing w:val="-9"/>
        </w:rPr>
        <w:t>U</w:t>
      </w:r>
      <w:r>
        <w:rPr>
          <w:rFonts w:ascii="Calibri" w:hAnsi="Calibri" w:eastAsia="Calibri" w:cs="Calibri"/>
          <w:sz w:val="24"/>
          <w:szCs w:val="24"/>
          <w:spacing w:val="22"/>
        </w:rPr>
        <w:t xml:space="preserve"> </w:t>
      </w:r>
      <w:r>
        <w:rPr>
          <w:rFonts w:ascii="SimSun" w:hAnsi="SimSun" w:eastAsia="SimSun" w:cs="SimSun"/>
          <w:sz w:val="24"/>
          <w:szCs w:val="24"/>
          <w:spacing w:val="-9"/>
        </w:rPr>
        <w:t>型假说、多维焦虑理论；影响赛前状态焦虑的环境因素和个体因素。</w:t>
      </w:r>
      <w:r>
        <w:rPr>
          <w:rFonts w:ascii="SimSun" w:hAnsi="SimSun" w:eastAsia="SimSun" w:cs="SimSun"/>
          <w:sz w:val="24"/>
          <w:szCs w:val="24"/>
        </w:rPr>
        <w:t xml:space="preserve"> </w:t>
      </w:r>
      <w:r>
        <w:rPr>
          <w:rFonts w:ascii="SimSun" w:hAnsi="SimSun" w:eastAsia="SimSun" w:cs="SimSun"/>
          <w:sz w:val="24"/>
          <w:szCs w:val="24"/>
          <w:spacing w:val="-1"/>
        </w:rPr>
        <w:t>心境状态的涵义与测量，心境状态的运动监测。</w:t>
      </w:r>
    </w:p>
    <w:p>
      <w:pPr>
        <w:ind w:left="14" w:right="117" w:firstLine="479"/>
        <w:spacing w:before="32" w:line="353" w:lineRule="auto"/>
        <w:jc w:val="both"/>
        <w:rPr>
          <w:rFonts w:ascii="SimSun" w:hAnsi="SimSun" w:eastAsia="SimSun" w:cs="SimSun"/>
          <w:sz w:val="24"/>
          <w:szCs w:val="24"/>
        </w:rPr>
      </w:pPr>
      <w:r>
        <w:rPr>
          <w:rFonts w:ascii="SimSun" w:hAnsi="SimSun" w:eastAsia="SimSun" w:cs="SimSun"/>
          <w:sz w:val="24"/>
          <w:szCs w:val="24"/>
          <w:spacing w:val="-2"/>
        </w:rPr>
        <w:t>具体目标：理解并准确识记应激、唤醒、焦虑的内涵；掌握驱</w:t>
      </w:r>
      <w:r>
        <w:rPr>
          <w:rFonts w:ascii="SimSun" w:hAnsi="SimSun" w:eastAsia="SimSun" w:cs="SimSun"/>
          <w:sz w:val="24"/>
          <w:szCs w:val="24"/>
          <w:spacing w:val="-3"/>
        </w:rPr>
        <w:t>力理论、倒</w:t>
      </w:r>
      <w:r>
        <w:rPr>
          <w:rFonts w:ascii="SimSun" w:hAnsi="SimSun" w:eastAsia="SimSun" w:cs="SimSun"/>
          <w:sz w:val="24"/>
          <w:szCs w:val="24"/>
          <w:spacing w:val="-40"/>
        </w:rPr>
        <w:t xml:space="preserve"> </w:t>
      </w:r>
      <w:r>
        <w:rPr>
          <w:rFonts w:ascii="Calibri" w:hAnsi="Calibri" w:eastAsia="Calibri" w:cs="Calibri"/>
          <w:sz w:val="24"/>
          <w:szCs w:val="24"/>
          <w:spacing w:val="-3"/>
        </w:rPr>
        <w:t>U</w:t>
      </w:r>
      <w:r>
        <w:rPr>
          <w:rFonts w:ascii="Calibri" w:hAnsi="Calibri" w:eastAsia="Calibri" w:cs="Calibri"/>
          <w:sz w:val="24"/>
          <w:szCs w:val="24"/>
        </w:rPr>
        <w:t xml:space="preserve">  </w:t>
      </w:r>
      <w:r>
        <w:rPr>
          <w:rFonts w:ascii="SimSun" w:hAnsi="SimSun" w:eastAsia="SimSun" w:cs="SimSun"/>
          <w:sz w:val="24"/>
          <w:szCs w:val="24"/>
          <w:spacing w:val="-7"/>
        </w:rPr>
        <w:t>型假说、多维焦虑理论等唤醒与运动成绩的关系。理解影响赛前状态</w:t>
      </w:r>
      <w:r>
        <w:rPr>
          <w:rFonts w:ascii="SimSun" w:hAnsi="SimSun" w:eastAsia="SimSun" w:cs="SimSun"/>
          <w:sz w:val="24"/>
          <w:szCs w:val="24"/>
          <w:spacing w:val="-8"/>
        </w:rPr>
        <w:t>焦虑的因素，</w:t>
      </w:r>
      <w:r>
        <w:rPr>
          <w:rFonts w:ascii="SimSun" w:hAnsi="SimSun" w:eastAsia="SimSun" w:cs="SimSun"/>
          <w:sz w:val="24"/>
          <w:szCs w:val="24"/>
        </w:rPr>
        <w:t xml:space="preserve"> </w:t>
      </w:r>
      <w:r>
        <w:rPr>
          <w:rFonts w:ascii="SimSun" w:hAnsi="SimSun" w:eastAsia="SimSun" w:cs="SimSun"/>
          <w:sz w:val="24"/>
          <w:szCs w:val="24"/>
          <w:spacing w:val="-2"/>
        </w:rPr>
        <w:t>并能用来指导运动实践。了解心境状态对运动员运动表现的</w:t>
      </w:r>
      <w:r>
        <w:rPr>
          <w:rFonts w:ascii="SimSun" w:hAnsi="SimSun" w:eastAsia="SimSun" w:cs="SimSun"/>
          <w:sz w:val="24"/>
          <w:szCs w:val="24"/>
          <w:spacing w:val="-3"/>
        </w:rPr>
        <w:t>影响，科学地对运动</w:t>
      </w:r>
      <w:r>
        <w:rPr>
          <w:rFonts w:ascii="SimSun" w:hAnsi="SimSun" w:eastAsia="SimSun" w:cs="SimSun"/>
          <w:sz w:val="24"/>
          <w:szCs w:val="24"/>
        </w:rPr>
        <w:t xml:space="preserve"> </w:t>
      </w:r>
      <w:r>
        <w:rPr>
          <w:rFonts w:ascii="SimSun" w:hAnsi="SimSun" w:eastAsia="SimSun" w:cs="SimSun"/>
          <w:sz w:val="24"/>
          <w:szCs w:val="24"/>
          <w:spacing w:val="-1"/>
        </w:rPr>
        <w:t>员的心境状态进行监控，从而提高运动员的运动表现。</w:t>
      </w:r>
    </w:p>
    <w:p>
      <w:pPr>
        <w:pStyle w:val="BodyText"/>
        <w:spacing w:line="315" w:lineRule="auto"/>
        <w:rPr/>
      </w:pPr>
      <w:r/>
    </w:p>
    <w:p>
      <w:pPr>
        <w:ind w:left="357" w:right="6354" w:firstLine="125"/>
        <w:spacing w:before="78" w:line="394" w:lineRule="auto"/>
        <w:rPr>
          <w:rFonts w:ascii="SimSun" w:hAnsi="SimSun" w:eastAsia="SimSun" w:cs="SimSun"/>
          <w:sz w:val="24"/>
          <w:szCs w:val="24"/>
        </w:rPr>
      </w:pPr>
      <w:r>
        <w:rPr>
          <w:rFonts w:ascii="SimHei" w:hAnsi="SimHei" w:eastAsia="SimHei" w:cs="SimHei"/>
          <w:sz w:val="24"/>
          <w:szCs w:val="24"/>
          <w:b/>
          <w:bCs/>
          <w:spacing w:val="-3"/>
        </w:rPr>
        <w:t>6.心理技能训练</w:t>
      </w:r>
      <w:r>
        <w:rPr>
          <w:rFonts w:ascii="SimHei" w:hAnsi="SimHei" w:eastAsia="SimHei" w:cs="SimHei"/>
          <w:sz w:val="24"/>
          <w:szCs w:val="24"/>
          <w:spacing w:val="1"/>
        </w:rPr>
        <w:t xml:space="preserve"> </w:t>
      </w:r>
      <w:r>
        <w:rPr>
          <w:rFonts w:ascii="SimSun" w:hAnsi="SimSun" w:eastAsia="SimSun" w:cs="SimSun"/>
          <w:sz w:val="24"/>
          <w:szCs w:val="24"/>
          <w:b/>
          <w:bCs/>
          <w:spacing w:val="-7"/>
        </w:rPr>
        <w:t>【内容要求】</w:t>
      </w:r>
    </w:p>
    <w:p>
      <w:pPr>
        <w:ind w:left="6" w:firstLine="483"/>
        <w:spacing w:before="1" w:line="355" w:lineRule="auto"/>
        <w:jc w:val="both"/>
        <w:rPr>
          <w:rFonts w:ascii="SimSun" w:hAnsi="SimSun" w:eastAsia="SimSun" w:cs="SimSun"/>
          <w:sz w:val="24"/>
          <w:szCs w:val="24"/>
        </w:rPr>
      </w:pPr>
      <w:r>
        <w:rPr>
          <w:rFonts w:ascii="SimSun" w:hAnsi="SimSun" w:eastAsia="SimSun" w:cs="SimSun"/>
          <w:sz w:val="24"/>
          <w:szCs w:val="24"/>
          <w:spacing w:val="-2"/>
        </w:rPr>
        <w:t>主要知识点：心理技能训练的概念、作用、分类和原则</w:t>
      </w:r>
      <w:r>
        <w:rPr>
          <w:rFonts w:ascii="SimSun" w:hAnsi="SimSun" w:eastAsia="SimSun" w:cs="SimSun"/>
          <w:sz w:val="24"/>
          <w:szCs w:val="24"/>
          <w:spacing w:val="-3"/>
        </w:rPr>
        <w:t>；心理技能训练计划</w:t>
      </w:r>
      <w:r>
        <w:rPr>
          <w:rFonts w:ascii="SimSun" w:hAnsi="SimSun" w:eastAsia="SimSun" w:cs="SimSun"/>
          <w:sz w:val="24"/>
          <w:szCs w:val="24"/>
        </w:rPr>
        <w:t xml:space="preserve">  </w:t>
      </w:r>
      <w:r>
        <w:rPr>
          <w:rFonts w:ascii="SimSun" w:hAnsi="SimSun" w:eastAsia="SimSun" w:cs="SimSun"/>
          <w:sz w:val="24"/>
          <w:szCs w:val="24"/>
          <w:spacing w:val="-2"/>
        </w:rPr>
        <w:t>的特点、主要依据、心理技能训练计划的制定；心理技能训练方案及其实施；渐</w:t>
      </w:r>
      <w:r>
        <w:rPr>
          <w:rFonts w:ascii="SimSun" w:hAnsi="SimSun" w:eastAsia="SimSun" w:cs="SimSun"/>
          <w:sz w:val="24"/>
          <w:szCs w:val="24"/>
        </w:rPr>
        <w:t xml:space="preserve">  </w:t>
      </w:r>
      <w:r>
        <w:rPr>
          <w:rFonts w:ascii="SimSun" w:hAnsi="SimSun" w:eastAsia="SimSun" w:cs="SimSun"/>
          <w:sz w:val="24"/>
          <w:szCs w:val="24"/>
          <w:spacing w:val="-4"/>
        </w:rPr>
        <w:t>进放松训练的方法和程序；自生训练的方法和程序；生物反馈训练的方法和途径；</w:t>
      </w:r>
      <w:r>
        <w:rPr>
          <w:rFonts w:ascii="SimSun" w:hAnsi="SimSun" w:eastAsia="SimSun" w:cs="SimSun"/>
          <w:sz w:val="24"/>
          <w:szCs w:val="24"/>
          <w:spacing w:val="11"/>
        </w:rPr>
        <w:t xml:space="preserve"> </w:t>
      </w:r>
      <w:r>
        <w:rPr>
          <w:rFonts w:ascii="SimSun" w:hAnsi="SimSun" w:eastAsia="SimSun" w:cs="SimSun"/>
          <w:sz w:val="24"/>
          <w:szCs w:val="24"/>
          <w:spacing w:val="-2"/>
        </w:rPr>
        <w:t>系统脱敏训练和模拟训练的方法；表象训练、认知训练、暗示训练的原理；不合</w:t>
      </w:r>
      <w:r>
        <w:rPr>
          <w:rFonts w:ascii="SimSun" w:hAnsi="SimSun" w:eastAsia="SimSun" w:cs="SimSun"/>
          <w:sz w:val="24"/>
          <w:szCs w:val="24"/>
        </w:rPr>
        <w:t xml:space="preserve">  </w:t>
      </w:r>
      <w:r>
        <w:rPr>
          <w:rFonts w:ascii="SimSun" w:hAnsi="SimSun" w:eastAsia="SimSun" w:cs="SimSun"/>
          <w:sz w:val="24"/>
          <w:szCs w:val="24"/>
          <w:spacing w:val="-2"/>
        </w:rPr>
        <w:t>理思维的特点；在体育实践中应用表象训练、认知训练和暗示训练、自信训练的</w:t>
      </w:r>
      <w:r>
        <w:rPr>
          <w:rFonts w:ascii="SimSun" w:hAnsi="SimSun" w:eastAsia="SimSun" w:cs="SimSun"/>
          <w:sz w:val="24"/>
          <w:szCs w:val="24"/>
        </w:rPr>
        <w:t xml:space="preserve">  </w:t>
      </w:r>
      <w:r>
        <w:rPr>
          <w:rFonts w:ascii="SimSun" w:hAnsi="SimSun" w:eastAsia="SimSun" w:cs="SimSun"/>
          <w:sz w:val="24"/>
          <w:szCs w:val="24"/>
          <w:spacing w:val="-3"/>
        </w:rPr>
        <w:t>方法。</w:t>
      </w:r>
    </w:p>
    <w:p>
      <w:pPr>
        <w:ind w:left="10" w:right="178" w:firstLine="482"/>
        <w:spacing w:before="33" w:line="350" w:lineRule="auto"/>
        <w:jc w:val="both"/>
        <w:rPr>
          <w:rFonts w:ascii="SimSun" w:hAnsi="SimSun" w:eastAsia="SimSun" w:cs="SimSun"/>
          <w:sz w:val="24"/>
          <w:szCs w:val="24"/>
        </w:rPr>
      </w:pPr>
      <w:r>
        <w:rPr>
          <w:rFonts w:ascii="SimSun" w:hAnsi="SimSun" w:eastAsia="SimSun" w:cs="SimSun"/>
          <w:sz w:val="24"/>
          <w:szCs w:val="24"/>
          <w:spacing w:val="-2"/>
        </w:rPr>
        <w:t>具体目标：通过本章内容的学习，学生要掌握心</w:t>
      </w:r>
      <w:r>
        <w:rPr>
          <w:rFonts w:ascii="SimSun" w:hAnsi="SimSun" w:eastAsia="SimSun" w:cs="SimSun"/>
          <w:sz w:val="24"/>
          <w:szCs w:val="24"/>
          <w:spacing w:val="-3"/>
        </w:rPr>
        <w:t>理技能训练概念的内涵、心</w:t>
      </w:r>
      <w:r>
        <w:rPr>
          <w:rFonts w:ascii="SimSun" w:hAnsi="SimSun" w:eastAsia="SimSun" w:cs="SimSun"/>
          <w:sz w:val="24"/>
          <w:szCs w:val="24"/>
        </w:rPr>
        <w:t xml:space="preserve"> </w:t>
      </w:r>
      <w:r>
        <w:rPr>
          <w:rFonts w:ascii="SimSun" w:hAnsi="SimSun" w:eastAsia="SimSun" w:cs="SimSun"/>
          <w:sz w:val="24"/>
          <w:szCs w:val="24"/>
          <w:spacing w:val="-2"/>
        </w:rPr>
        <w:t>理技能训练的作用、分类、原则等知识，能够根据学生或运动员的实</w:t>
      </w:r>
      <w:r>
        <w:rPr>
          <w:rFonts w:ascii="SimSun" w:hAnsi="SimSun" w:eastAsia="SimSun" w:cs="SimSun"/>
          <w:sz w:val="24"/>
          <w:szCs w:val="24"/>
          <w:spacing w:val="-3"/>
        </w:rPr>
        <w:t>际，采用行</w:t>
      </w:r>
      <w:r>
        <w:rPr>
          <w:rFonts w:ascii="SimSun" w:hAnsi="SimSun" w:eastAsia="SimSun" w:cs="SimSun"/>
          <w:sz w:val="24"/>
          <w:szCs w:val="24"/>
        </w:rPr>
        <w:t xml:space="preserve"> </w:t>
      </w:r>
      <w:r>
        <w:rPr>
          <w:rFonts w:ascii="SimSun" w:hAnsi="SimSun" w:eastAsia="SimSun" w:cs="SimSun"/>
          <w:sz w:val="24"/>
          <w:szCs w:val="24"/>
          <w:spacing w:val="-2"/>
        </w:rPr>
        <w:t>之有效的心理训练方法。</w:t>
      </w:r>
    </w:p>
    <w:p>
      <w:pPr>
        <w:spacing w:line="350" w:lineRule="auto"/>
        <w:sectPr>
          <w:footerReference w:type="default" r:id="rId182"/>
          <w:pgSz w:w="11910" w:h="16840"/>
          <w:pgMar w:top="1105" w:right="1607" w:bottom="1293" w:left="1786" w:header="0" w:footer="1128" w:gutter="0"/>
        </w:sectPr>
        <w:rPr>
          <w:rFonts w:ascii="SimSun" w:hAnsi="SimSun" w:eastAsia="SimSun" w:cs="SimSun"/>
          <w:sz w:val="24"/>
          <w:szCs w:val="24"/>
        </w:rPr>
      </w:pPr>
    </w:p>
    <w:p>
      <w:pPr>
        <w:ind w:left="357" w:right="6175" w:firstLine="127"/>
        <w:spacing w:before="47" w:line="402" w:lineRule="auto"/>
        <w:rPr>
          <w:rFonts w:ascii="SimSun" w:hAnsi="SimSun" w:eastAsia="SimSun" w:cs="SimSun"/>
          <w:sz w:val="24"/>
          <w:szCs w:val="24"/>
        </w:rPr>
      </w:pPr>
      <w:r>
        <w:rPr>
          <w:rFonts w:ascii="SimHei" w:hAnsi="SimHei" w:eastAsia="SimHei" w:cs="SimHei"/>
          <w:sz w:val="24"/>
          <w:szCs w:val="24"/>
          <w:b/>
          <w:bCs/>
          <w:spacing w:val="-3"/>
        </w:rPr>
        <w:t>7.运动技能学习</w:t>
      </w:r>
      <w:r>
        <w:rPr>
          <w:rFonts w:ascii="SimHei" w:hAnsi="SimHei" w:eastAsia="SimHei" w:cs="SimHei"/>
          <w:sz w:val="24"/>
          <w:szCs w:val="24"/>
        </w:rPr>
        <w:t xml:space="preserve"> </w:t>
      </w:r>
      <w:r>
        <w:rPr>
          <w:rFonts w:ascii="SimSun" w:hAnsi="SimSun" w:eastAsia="SimSun" w:cs="SimSun"/>
          <w:sz w:val="24"/>
          <w:szCs w:val="24"/>
          <w:b/>
          <w:bCs/>
          <w:spacing w:val="-1"/>
        </w:rPr>
        <w:t>【内容要求】</w:t>
      </w:r>
    </w:p>
    <w:p>
      <w:pPr>
        <w:ind w:left="7" w:firstLine="482"/>
        <w:spacing w:before="3" w:line="352" w:lineRule="auto"/>
        <w:jc w:val="both"/>
        <w:rPr>
          <w:rFonts w:ascii="SimSun" w:hAnsi="SimSun" w:eastAsia="SimSun" w:cs="SimSun"/>
          <w:sz w:val="24"/>
          <w:szCs w:val="24"/>
        </w:rPr>
      </w:pPr>
      <w:r>
        <w:rPr>
          <w:rFonts w:ascii="SimSun" w:hAnsi="SimSun" w:eastAsia="SimSun" w:cs="SimSun"/>
          <w:sz w:val="24"/>
          <w:szCs w:val="24"/>
          <w:spacing w:val="-2"/>
        </w:rPr>
        <w:t>主要知识点：运动技能的概念、组成和基本特征；运动</w:t>
      </w:r>
      <w:r>
        <w:rPr>
          <w:rFonts w:ascii="SimSun" w:hAnsi="SimSun" w:eastAsia="SimSun" w:cs="SimSun"/>
          <w:sz w:val="24"/>
          <w:szCs w:val="24"/>
          <w:spacing w:val="-3"/>
        </w:rPr>
        <w:t>技能的分类、测量与</w:t>
      </w:r>
      <w:r>
        <w:rPr>
          <w:rFonts w:ascii="SimSun" w:hAnsi="SimSun" w:eastAsia="SimSun" w:cs="SimSun"/>
          <w:sz w:val="24"/>
          <w:szCs w:val="24"/>
        </w:rPr>
        <w:t xml:space="preserve"> </w:t>
      </w:r>
      <w:r>
        <w:rPr>
          <w:rFonts w:ascii="SimSun" w:hAnsi="SimSun" w:eastAsia="SimSun" w:cs="SimSun"/>
          <w:sz w:val="24"/>
          <w:szCs w:val="24"/>
          <w:spacing w:val="-2"/>
        </w:rPr>
        <w:t>评价；运动技能的形成理论、阶段和途径；影响运动技能学习的内外部因素</w:t>
      </w:r>
      <w:r>
        <w:rPr>
          <w:rFonts w:ascii="SimSun" w:hAnsi="SimSun" w:eastAsia="SimSun" w:cs="SimSun"/>
          <w:sz w:val="24"/>
          <w:szCs w:val="24"/>
          <w:spacing w:val="-3"/>
        </w:rPr>
        <w:t>；运</w:t>
      </w:r>
      <w:r>
        <w:rPr>
          <w:rFonts w:ascii="SimSun" w:hAnsi="SimSun" w:eastAsia="SimSun" w:cs="SimSun"/>
          <w:sz w:val="24"/>
          <w:szCs w:val="24"/>
        </w:rPr>
        <w:t xml:space="preserve"> </w:t>
      </w:r>
      <w:r>
        <w:rPr>
          <w:rFonts w:ascii="SimSun" w:hAnsi="SimSun" w:eastAsia="SimSun" w:cs="SimSun"/>
          <w:sz w:val="24"/>
          <w:szCs w:val="24"/>
          <w:spacing w:val="-2"/>
        </w:rPr>
        <w:t>动技能的学习与训练；运动技能迁移的原则、测量与评价；影响运动技能迁</w:t>
      </w:r>
      <w:r>
        <w:rPr>
          <w:rFonts w:ascii="SimSun" w:hAnsi="SimSun" w:eastAsia="SimSun" w:cs="SimSun"/>
          <w:sz w:val="24"/>
          <w:szCs w:val="24"/>
          <w:spacing w:val="-3"/>
        </w:rPr>
        <w:t>移的</w:t>
      </w:r>
      <w:r>
        <w:rPr>
          <w:rFonts w:ascii="SimSun" w:hAnsi="SimSun" w:eastAsia="SimSun" w:cs="SimSun"/>
          <w:sz w:val="24"/>
          <w:szCs w:val="24"/>
        </w:rPr>
        <w:t xml:space="preserve"> </w:t>
      </w:r>
      <w:r>
        <w:rPr>
          <w:rFonts w:ascii="SimSun" w:hAnsi="SimSun" w:eastAsia="SimSun" w:cs="SimSun"/>
          <w:sz w:val="24"/>
          <w:szCs w:val="24"/>
          <w:spacing w:val="-3"/>
        </w:rPr>
        <w:t>因素。</w:t>
      </w:r>
    </w:p>
    <w:p>
      <w:pPr>
        <w:ind w:left="9" w:firstLine="483"/>
        <w:spacing w:before="33" w:line="352" w:lineRule="auto"/>
        <w:jc w:val="both"/>
        <w:rPr>
          <w:rFonts w:ascii="SimSun" w:hAnsi="SimSun" w:eastAsia="SimSun" w:cs="SimSun"/>
          <w:sz w:val="24"/>
          <w:szCs w:val="24"/>
        </w:rPr>
      </w:pPr>
      <w:r>
        <w:rPr>
          <w:rFonts w:ascii="SimSun" w:hAnsi="SimSun" w:eastAsia="SimSun" w:cs="SimSun"/>
          <w:sz w:val="24"/>
          <w:szCs w:val="24"/>
          <w:spacing w:val="-2"/>
        </w:rPr>
        <w:t>具体目标：通过学习，了解运动技能概念、组成</w:t>
      </w:r>
      <w:r>
        <w:rPr>
          <w:rFonts w:ascii="SimSun" w:hAnsi="SimSun" w:eastAsia="SimSun" w:cs="SimSun"/>
          <w:sz w:val="24"/>
          <w:szCs w:val="24"/>
          <w:spacing w:val="-3"/>
        </w:rPr>
        <w:t>和技能的学习过程；运动技</w:t>
      </w:r>
      <w:r>
        <w:rPr>
          <w:rFonts w:ascii="SimSun" w:hAnsi="SimSun" w:eastAsia="SimSun" w:cs="SimSun"/>
          <w:sz w:val="24"/>
          <w:szCs w:val="24"/>
        </w:rPr>
        <w:t xml:space="preserve"> </w:t>
      </w:r>
      <w:r>
        <w:rPr>
          <w:rFonts w:ascii="SimSun" w:hAnsi="SimSun" w:eastAsia="SimSun" w:cs="SimSun"/>
          <w:sz w:val="24"/>
          <w:szCs w:val="24"/>
          <w:spacing w:val="-2"/>
        </w:rPr>
        <w:t>能的分类等基础知识，掌握技能形成过程的理论及阶段特点，对技能学</w:t>
      </w:r>
      <w:r>
        <w:rPr>
          <w:rFonts w:ascii="SimSun" w:hAnsi="SimSun" w:eastAsia="SimSun" w:cs="SimSun"/>
          <w:sz w:val="24"/>
          <w:szCs w:val="24"/>
          <w:spacing w:val="-3"/>
        </w:rPr>
        <w:t>习的影响</w:t>
      </w:r>
      <w:r>
        <w:rPr>
          <w:rFonts w:ascii="SimSun" w:hAnsi="SimSun" w:eastAsia="SimSun" w:cs="SimSun"/>
          <w:sz w:val="24"/>
          <w:szCs w:val="24"/>
        </w:rPr>
        <w:t xml:space="preserve"> </w:t>
      </w:r>
      <w:r>
        <w:rPr>
          <w:rFonts w:ascii="SimSun" w:hAnsi="SimSun" w:eastAsia="SimSun" w:cs="SimSun"/>
          <w:sz w:val="24"/>
          <w:szCs w:val="24"/>
          <w:spacing w:val="-2"/>
        </w:rPr>
        <w:t>因素能做出分析，能有效地对学生进行技能学习的训练与指导，按照技</w:t>
      </w:r>
      <w:r>
        <w:rPr>
          <w:rFonts w:ascii="SimSun" w:hAnsi="SimSun" w:eastAsia="SimSun" w:cs="SimSun"/>
          <w:sz w:val="24"/>
          <w:szCs w:val="24"/>
          <w:spacing w:val="-3"/>
        </w:rPr>
        <w:t>能迁移的</w:t>
      </w:r>
      <w:r>
        <w:rPr>
          <w:rFonts w:ascii="SimSun" w:hAnsi="SimSun" w:eastAsia="SimSun" w:cs="SimSun"/>
          <w:sz w:val="24"/>
          <w:szCs w:val="24"/>
        </w:rPr>
        <w:t xml:space="preserve"> </w:t>
      </w:r>
      <w:r>
        <w:rPr>
          <w:rFonts w:ascii="SimSun" w:hAnsi="SimSun" w:eastAsia="SimSun" w:cs="SimSun"/>
          <w:sz w:val="24"/>
          <w:szCs w:val="24"/>
          <w:spacing w:val="-2"/>
        </w:rPr>
        <w:t>规律安排和组织教学。</w:t>
      </w:r>
    </w:p>
    <w:p>
      <w:pPr>
        <w:pStyle w:val="BodyText"/>
        <w:spacing w:line="317" w:lineRule="auto"/>
        <w:rPr/>
      </w:pPr>
      <w:r/>
    </w:p>
    <w:p>
      <w:pPr>
        <w:ind w:left="357" w:right="4586" w:firstLine="147"/>
        <w:spacing w:before="78" w:line="402" w:lineRule="auto"/>
        <w:rPr>
          <w:rFonts w:ascii="SimSun" w:hAnsi="SimSun" w:eastAsia="SimSun" w:cs="SimSun"/>
          <w:sz w:val="24"/>
          <w:szCs w:val="24"/>
        </w:rPr>
      </w:pPr>
      <w:r>
        <w:rPr>
          <w:rFonts w:ascii="SimHei" w:hAnsi="SimHei" w:eastAsia="SimHei" w:cs="SimHei"/>
          <w:sz w:val="24"/>
          <w:szCs w:val="24"/>
          <w:b/>
          <w:bCs/>
          <w:spacing w:val="6"/>
        </w:rPr>
        <w:t>8.体育教学效果的心理学优化</w:t>
      </w:r>
      <w:r>
        <w:rPr>
          <w:rFonts w:ascii="SimHei" w:hAnsi="SimHei" w:eastAsia="SimHei" w:cs="SimHei"/>
          <w:sz w:val="24"/>
          <w:szCs w:val="24"/>
          <w:spacing w:val="5"/>
        </w:rPr>
        <w:t xml:space="preserve"> </w:t>
      </w:r>
      <w:r>
        <w:rPr>
          <w:rFonts w:ascii="SimSun" w:hAnsi="SimSun" w:eastAsia="SimSun" w:cs="SimSun"/>
          <w:sz w:val="24"/>
          <w:szCs w:val="24"/>
          <w:b/>
          <w:bCs/>
          <w:spacing w:val="-1"/>
        </w:rPr>
        <w:t>【内容要求】</w:t>
      </w:r>
    </w:p>
    <w:p>
      <w:pPr>
        <w:ind w:left="11" w:firstLine="479"/>
        <w:spacing w:before="3" w:line="349" w:lineRule="auto"/>
        <w:jc w:val="both"/>
        <w:rPr>
          <w:rFonts w:ascii="SimSun" w:hAnsi="SimSun" w:eastAsia="SimSun" w:cs="SimSun"/>
          <w:sz w:val="24"/>
          <w:szCs w:val="24"/>
        </w:rPr>
      </w:pPr>
      <w:r>
        <w:rPr>
          <w:rFonts w:ascii="SimSun" w:hAnsi="SimSun" w:eastAsia="SimSun" w:cs="SimSun"/>
          <w:sz w:val="24"/>
          <w:szCs w:val="24"/>
          <w:spacing w:val="-2"/>
        </w:rPr>
        <w:t>主要知识点：体育教学设计的心理学基础；体育教学策</w:t>
      </w:r>
      <w:r>
        <w:rPr>
          <w:rFonts w:ascii="SimSun" w:hAnsi="SimSun" w:eastAsia="SimSun" w:cs="SimSun"/>
          <w:sz w:val="24"/>
          <w:szCs w:val="24"/>
          <w:spacing w:val="-3"/>
        </w:rPr>
        <w:t>略和学习策略的心理</w:t>
      </w:r>
      <w:r>
        <w:rPr>
          <w:rFonts w:ascii="SimSun" w:hAnsi="SimSun" w:eastAsia="SimSun" w:cs="SimSun"/>
          <w:sz w:val="24"/>
          <w:szCs w:val="24"/>
        </w:rPr>
        <w:t xml:space="preserve"> </w:t>
      </w:r>
      <w:r>
        <w:rPr>
          <w:rFonts w:ascii="SimSun" w:hAnsi="SimSun" w:eastAsia="SimSun" w:cs="SimSun"/>
          <w:sz w:val="24"/>
          <w:szCs w:val="24"/>
          <w:spacing w:val="-2"/>
        </w:rPr>
        <w:t>学基础；体育教学环境的心理学分析、体育教学心理环境及其优化</w:t>
      </w:r>
      <w:r>
        <w:rPr>
          <w:rFonts w:ascii="SimSun" w:hAnsi="SimSun" w:eastAsia="SimSun" w:cs="SimSun"/>
          <w:sz w:val="24"/>
          <w:szCs w:val="24"/>
          <w:spacing w:val="-3"/>
        </w:rPr>
        <w:t>；和谐体育课</w:t>
      </w:r>
      <w:r>
        <w:rPr>
          <w:rFonts w:ascii="SimSun" w:hAnsi="SimSun" w:eastAsia="SimSun" w:cs="SimSun"/>
          <w:sz w:val="24"/>
          <w:szCs w:val="24"/>
        </w:rPr>
        <w:t xml:space="preserve"> </w:t>
      </w:r>
      <w:r>
        <w:rPr>
          <w:rFonts w:ascii="SimSun" w:hAnsi="SimSun" w:eastAsia="SimSun" w:cs="SimSun"/>
          <w:sz w:val="24"/>
          <w:szCs w:val="24"/>
        </w:rPr>
        <w:t>堂心理气氛的创造；体育课堂学习过程的心理</w:t>
      </w:r>
      <w:r>
        <w:rPr>
          <w:rFonts w:ascii="SimSun" w:hAnsi="SimSun" w:eastAsia="SimSun" w:cs="SimSun"/>
          <w:sz w:val="24"/>
          <w:szCs w:val="24"/>
          <w:spacing w:val="-1"/>
        </w:rPr>
        <w:t>学评价目的、内容和评价方法。</w:t>
      </w:r>
    </w:p>
    <w:p>
      <w:pPr>
        <w:ind w:left="8" w:firstLine="484"/>
        <w:spacing w:before="36" w:line="350" w:lineRule="auto"/>
        <w:jc w:val="both"/>
        <w:rPr>
          <w:rFonts w:ascii="SimSun" w:hAnsi="SimSun" w:eastAsia="SimSun" w:cs="SimSun"/>
          <w:sz w:val="24"/>
          <w:szCs w:val="24"/>
        </w:rPr>
      </w:pPr>
      <w:r>
        <w:rPr>
          <w:rFonts w:ascii="SimSun" w:hAnsi="SimSun" w:eastAsia="SimSun" w:cs="SimSun"/>
          <w:sz w:val="24"/>
          <w:szCs w:val="24"/>
          <w:spacing w:val="-2"/>
        </w:rPr>
        <w:t>具体目标：通过学习，能够根据体育教学目标、</w:t>
      </w:r>
      <w:r>
        <w:rPr>
          <w:rFonts w:ascii="SimSun" w:hAnsi="SimSun" w:eastAsia="SimSun" w:cs="SimSun"/>
          <w:sz w:val="24"/>
          <w:szCs w:val="24"/>
          <w:spacing w:val="-3"/>
        </w:rPr>
        <w:t>教学内容和学生特点，选择</w:t>
      </w:r>
      <w:r>
        <w:rPr>
          <w:rFonts w:ascii="SimSun" w:hAnsi="SimSun" w:eastAsia="SimSun" w:cs="SimSun"/>
          <w:sz w:val="24"/>
          <w:szCs w:val="24"/>
        </w:rPr>
        <w:t xml:space="preserve"> </w:t>
      </w:r>
      <w:r>
        <w:rPr>
          <w:rFonts w:ascii="SimSun" w:hAnsi="SimSun" w:eastAsia="SimSun" w:cs="SimSun"/>
          <w:sz w:val="24"/>
          <w:szCs w:val="24"/>
          <w:spacing w:val="-2"/>
        </w:rPr>
        <w:t>适当的教学方法，从心理学角度能对体育教学环境进行分析和设计，要能</w:t>
      </w:r>
      <w:r>
        <w:rPr>
          <w:rFonts w:ascii="SimSun" w:hAnsi="SimSun" w:eastAsia="SimSun" w:cs="SimSun"/>
          <w:sz w:val="24"/>
          <w:szCs w:val="24"/>
          <w:spacing w:val="-3"/>
        </w:rPr>
        <w:t>够对体</w:t>
      </w:r>
      <w:r>
        <w:rPr>
          <w:rFonts w:ascii="SimSun" w:hAnsi="SimSun" w:eastAsia="SimSun" w:cs="SimSun"/>
          <w:sz w:val="24"/>
          <w:szCs w:val="24"/>
        </w:rPr>
        <w:t xml:space="preserve"> </w:t>
      </w:r>
      <w:r>
        <w:rPr>
          <w:rFonts w:ascii="SimSun" w:hAnsi="SimSun" w:eastAsia="SimSun" w:cs="SimSun"/>
          <w:sz w:val="24"/>
          <w:szCs w:val="24"/>
        </w:rPr>
        <w:t>育教学中的问题行为进行有效控制，建立科</w:t>
      </w:r>
      <w:r>
        <w:rPr>
          <w:rFonts w:ascii="SimSun" w:hAnsi="SimSun" w:eastAsia="SimSun" w:cs="SimSun"/>
          <w:sz w:val="24"/>
          <w:szCs w:val="24"/>
          <w:spacing w:val="-1"/>
        </w:rPr>
        <w:t>学的体育教学评价标准。</w:t>
      </w:r>
    </w:p>
    <w:p>
      <w:pPr>
        <w:pStyle w:val="BodyText"/>
        <w:spacing w:line="316" w:lineRule="auto"/>
        <w:rPr/>
      </w:pPr>
      <w:r/>
    </w:p>
    <w:p>
      <w:pPr>
        <w:ind w:left="357" w:right="5112" w:firstLine="119"/>
        <w:spacing w:before="79" w:line="402" w:lineRule="auto"/>
        <w:rPr>
          <w:rFonts w:ascii="SimSun" w:hAnsi="SimSun" w:eastAsia="SimSun" w:cs="SimSun"/>
          <w:sz w:val="24"/>
          <w:szCs w:val="24"/>
        </w:rPr>
      </w:pPr>
      <w:r>
        <w:rPr>
          <w:rFonts w:ascii="SimHei" w:hAnsi="SimHei" w:eastAsia="SimHei" w:cs="SimHei"/>
          <w:sz w:val="24"/>
          <w:szCs w:val="24"/>
          <w:b/>
          <w:bCs/>
          <w:spacing w:val="6"/>
        </w:rPr>
        <w:t>9.教学中学生的个体差异</w:t>
      </w:r>
      <w:r>
        <w:rPr>
          <w:rFonts w:ascii="SimHei" w:hAnsi="SimHei" w:eastAsia="SimHei" w:cs="SimHei"/>
          <w:sz w:val="24"/>
          <w:szCs w:val="24"/>
          <w:spacing w:val="4"/>
        </w:rPr>
        <w:t xml:space="preserve"> </w:t>
      </w:r>
      <w:r>
        <w:rPr>
          <w:rFonts w:ascii="SimSun" w:hAnsi="SimSun" w:eastAsia="SimSun" w:cs="SimSun"/>
          <w:sz w:val="24"/>
          <w:szCs w:val="24"/>
          <w:b/>
          <w:bCs/>
          <w:spacing w:val="-7"/>
        </w:rPr>
        <w:t>【内容要求】</w:t>
      </w:r>
    </w:p>
    <w:p>
      <w:pPr>
        <w:ind w:left="9" w:firstLine="480"/>
        <w:spacing w:before="1" w:line="350" w:lineRule="auto"/>
        <w:jc w:val="both"/>
        <w:rPr>
          <w:rFonts w:ascii="SimSun" w:hAnsi="SimSun" w:eastAsia="SimSun" w:cs="SimSun"/>
          <w:sz w:val="24"/>
          <w:szCs w:val="24"/>
        </w:rPr>
      </w:pPr>
      <w:r>
        <w:rPr>
          <w:rFonts w:ascii="SimSun" w:hAnsi="SimSun" w:eastAsia="SimSun" w:cs="SimSun"/>
          <w:sz w:val="24"/>
          <w:szCs w:val="24"/>
          <w:spacing w:val="-2"/>
        </w:rPr>
        <w:t>主要知识点：体育能力的差异对动作技能形成的影响；</w:t>
      </w:r>
      <w:r>
        <w:rPr>
          <w:rFonts w:ascii="SimSun" w:hAnsi="SimSun" w:eastAsia="SimSun" w:cs="SimSun"/>
          <w:sz w:val="24"/>
          <w:szCs w:val="24"/>
          <w:spacing w:val="-3"/>
        </w:rPr>
        <w:t>运动智能训练的基本</w:t>
      </w:r>
      <w:r>
        <w:rPr>
          <w:rFonts w:ascii="SimSun" w:hAnsi="SimSun" w:eastAsia="SimSun" w:cs="SimSun"/>
          <w:sz w:val="24"/>
          <w:szCs w:val="24"/>
        </w:rPr>
        <w:t xml:space="preserve"> </w:t>
      </w:r>
      <w:r>
        <w:rPr>
          <w:rFonts w:ascii="SimSun" w:hAnsi="SimSun" w:eastAsia="SimSun" w:cs="SimSun"/>
          <w:sz w:val="24"/>
          <w:szCs w:val="24"/>
          <w:spacing w:val="-2"/>
        </w:rPr>
        <w:t>方法；对不同气质类型学生的体育教学策略；体育差生的分类；影响体</w:t>
      </w:r>
      <w:r>
        <w:rPr>
          <w:rFonts w:ascii="SimSun" w:hAnsi="SimSun" w:eastAsia="SimSun" w:cs="SimSun"/>
          <w:sz w:val="24"/>
          <w:szCs w:val="24"/>
          <w:spacing w:val="-3"/>
        </w:rPr>
        <w:t>育差生的</w:t>
      </w:r>
      <w:r>
        <w:rPr>
          <w:rFonts w:ascii="SimSun" w:hAnsi="SimSun" w:eastAsia="SimSun" w:cs="SimSun"/>
          <w:sz w:val="24"/>
          <w:szCs w:val="24"/>
        </w:rPr>
        <w:t xml:space="preserve"> </w:t>
      </w:r>
      <w:r>
        <w:rPr>
          <w:rFonts w:ascii="SimSun" w:hAnsi="SimSun" w:eastAsia="SimSun" w:cs="SimSun"/>
          <w:sz w:val="24"/>
          <w:szCs w:val="24"/>
          <w:spacing w:val="-1"/>
        </w:rPr>
        <w:t>心理因素；提高体育差生学习效果的心理学方法。</w:t>
      </w:r>
    </w:p>
    <w:p>
      <w:pPr>
        <w:ind w:left="8" w:firstLine="484"/>
        <w:spacing w:before="36" w:line="350" w:lineRule="auto"/>
        <w:jc w:val="both"/>
        <w:rPr>
          <w:rFonts w:ascii="SimSun" w:hAnsi="SimSun" w:eastAsia="SimSun" w:cs="SimSun"/>
          <w:sz w:val="24"/>
          <w:szCs w:val="24"/>
        </w:rPr>
      </w:pPr>
      <w:r>
        <w:rPr>
          <w:rFonts w:ascii="SimSun" w:hAnsi="SimSun" w:eastAsia="SimSun" w:cs="SimSun"/>
          <w:sz w:val="24"/>
          <w:szCs w:val="24"/>
          <w:spacing w:val="-2"/>
        </w:rPr>
        <w:t>具体目标：通过学习，了解学生在体育学习中的</w:t>
      </w:r>
      <w:r>
        <w:rPr>
          <w:rFonts w:ascii="SimSun" w:hAnsi="SimSun" w:eastAsia="SimSun" w:cs="SimSun"/>
          <w:sz w:val="24"/>
          <w:szCs w:val="24"/>
          <w:spacing w:val="-3"/>
        </w:rPr>
        <w:t>个体差异，尊重学生在各个</w:t>
      </w:r>
      <w:r>
        <w:rPr>
          <w:rFonts w:ascii="SimSun" w:hAnsi="SimSun" w:eastAsia="SimSun" w:cs="SimSun"/>
          <w:sz w:val="24"/>
          <w:szCs w:val="24"/>
        </w:rPr>
        <w:t xml:space="preserve"> </w:t>
      </w:r>
      <w:r>
        <w:rPr>
          <w:rFonts w:ascii="SimSun" w:hAnsi="SimSun" w:eastAsia="SimSun" w:cs="SimSun"/>
          <w:sz w:val="24"/>
          <w:szCs w:val="24"/>
          <w:spacing w:val="-2"/>
        </w:rPr>
        <w:t>方面的个体差异，并能在教学过程中区别对待，因材施教，发挥每个学生</w:t>
      </w:r>
      <w:r>
        <w:rPr>
          <w:rFonts w:ascii="SimSun" w:hAnsi="SimSun" w:eastAsia="SimSun" w:cs="SimSun"/>
          <w:sz w:val="24"/>
          <w:szCs w:val="24"/>
          <w:spacing w:val="-3"/>
        </w:rPr>
        <w:t>的学习</w:t>
      </w:r>
      <w:r>
        <w:rPr>
          <w:rFonts w:ascii="SimSun" w:hAnsi="SimSun" w:eastAsia="SimSun" w:cs="SimSun"/>
          <w:sz w:val="24"/>
          <w:szCs w:val="24"/>
        </w:rPr>
        <w:t xml:space="preserve"> </w:t>
      </w:r>
      <w:r>
        <w:rPr>
          <w:rFonts w:ascii="SimSun" w:hAnsi="SimSun" w:eastAsia="SimSun" w:cs="SimSun"/>
          <w:sz w:val="24"/>
          <w:szCs w:val="24"/>
          <w:spacing w:val="-1"/>
        </w:rPr>
        <w:t>积极性，提高教学效果。</w:t>
      </w:r>
    </w:p>
    <w:p>
      <w:pPr>
        <w:pStyle w:val="BodyText"/>
        <w:spacing w:line="317" w:lineRule="auto"/>
        <w:rPr/>
      </w:pPr>
      <w:r/>
    </w:p>
    <w:p>
      <w:pPr>
        <w:ind w:left="495"/>
        <w:spacing w:before="79" w:line="222" w:lineRule="auto"/>
        <w:rPr>
          <w:rFonts w:ascii="SimHei" w:hAnsi="SimHei" w:eastAsia="SimHei" w:cs="SimHei"/>
          <w:sz w:val="24"/>
          <w:szCs w:val="24"/>
        </w:rPr>
      </w:pPr>
      <w:r>
        <w:rPr>
          <w:rFonts w:ascii="SimHei" w:hAnsi="SimHei" w:eastAsia="SimHei" w:cs="SimHei"/>
          <w:sz w:val="24"/>
          <w:szCs w:val="24"/>
          <w:b/>
          <w:bCs/>
          <w:spacing w:val="-10"/>
        </w:rPr>
        <w:t>10.运动损伤的心理致因与康复</w:t>
      </w:r>
    </w:p>
    <w:p>
      <w:pPr>
        <w:spacing w:line="222" w:lineRule="auto"/>
        <w:sectPr>
          <w:footerReference w:type="default" r:id="rId183"/>
          <w:pgSz w:w="11910" w:h="16840"/>
          <w:pgMar w:top="1104" w:right="1786" w:bottom="1293" w:left="1786" w:header="0" w:footer="1128" w:gutter="0"/>
        </w:sectPr>
        <w:rPr>
          <w:rFonts w:ascii="SimHei" w:hAnsi="SimHei" w:eastAsia="SimHei" w:cs="SimHei"/>
          <w:sz w:val="24"/>
          <w:szCs w:val="24"/>
        </w:rPr>
      </w:pPr>
    </w:p>
    <w:p>
      <w:pPr>
        <w:ind w:left="357"/>
        <w:spacing w:before="4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0"/>
        <w:spacing w:before="179" w:line="219" w:lineRule="auto"/>
        <w:rPr>
          <w:rFonts w:ascii="SimSun" w:hAnsi="SimSun" w:eastAsia="SimSun" w:cs="SimSun"/>
          <w:sz w:val="24"/>
          <w:szCs w:val="24"/>
        </w:rPr>
      </w:pPr>
      <w:r>
        <w:rPr>
          <w:rFonts w:ascii="SimSun" w:hAnsi="SimSun" w:eastAsia="SimSun" w:cs="SimSun"/>
          <w:sz w:val="24"/>
          <w:szCs w:val="24"/>
          <w:spacing w:val="-1"/>
        </w:rPr>
        <w:t>主要知识点：运动损伤的心理致因；心理反应和干预措施。</w:t>
      </w:r>
    </w:p>
    <w:p>
      <w:pPr>
        <w:ind w:left="6" w:firstLine="486"/>
        <w:spacing w:before="182" w:line="345" w:lineRule="auto"/>
        <w:rPr>
          <w:rFonts w:ascii="SimSun" w:hAnsi="SimSun" w:eastAsia="SimSun" w:cs="SimSun"/>
          <w:sz w:val="24"/>
          <w:szCs w:val="24"/>
        </w:rPr>
      </w:pPr>
      <w:r>
        <w:rPr>
          <w:rFonts w:ascii="SimSun" w:hAnsi="SimSun" w:eastAsia="SimSun" w:cs="SimSun"/>
          <w:sz w:val="24"/>
          <w:szCs w:val="24"/>
          <w:spacing w:val="-2"/>
        </w:rPr>
        <w:t>具体目标：了解运动损伤的心理致因和心理反应</w:t>
      </w:r>
      <w:r>
        <w:rPr>
          <w:rFonts w:ascii="SimSun" w:hAnsi="SimSun" w:eastAsia="SimSun" w:cs="SimSun"/>
          <w:sz w:val="24"/>
          <w:szCs w:val="24"/>
          <w:spacing w:val="-3"/>
        </w:rPr>
        <w:t>，能采取积极的措施对患者</w:t>
      </w:r>
      <w:r>
        <w:rPr>
          <w:rFonts w:ascii="SimSun" w:hAnsi="SimSun" w:eastAsia="SimSun" w:cs="SimSun"/>
          <w:sz w:val="24"/>
          <w:szCs w:val="24"/>
        </w:rPr>
        <w:t xml:space="preserve"> </w:t>
      </w:r>
      <w:r>
        <w:rPr>
          <w:rFonts w:ascii="SimSun" w:hAnsi="SimSun" w:eastAsia="SimSun" w:cs="SimSun"/>
          <w:sz w:val="24"/>
          <w:szCs w:val="24"/>
        </w:rPr>
        <w:t>进行积极的康复治疗，为运动员重返赛场提供帮</w:t>
      </w:r>
      <w:r>
        <w:rPr>
          <w:rFonts w:ascii="SimSun" w:hAnsi="SimSun" w:eastAsia="SimSun" w:cs="SimSun"/>
          <w:sz w:val="24"/>
          <w:szCs w:val="24"/>
          <w:spacing w:val="-1"/>
        </w:rPr>
        <w:t>助。重点在于应用。</w:t>
      </w:r>
    </w:p>
    <w:p>
      <w:pPr>
        <w:pStyle w:val="BodyText"/>
        <w:spacing w:line="396" w:lineRule="auto"/>
        <w:rPr/>
      </w:pPr>
      <w:r/>
    </w:p>
    <w:p>
      <w:pPr>
        <w:ind w:left="357" w:right="6108" w:firstLine="138"/>
        <w:spacing w:before="78" w:line="398" w:lineRule="auto"/>
        <w:rPr>
          <w:rFonts w:ascii="SimSun" w:hAnsi="SimSun" w:eastAsia="SimSun" w:cs="SimSun"/>
          <w:sz w:val="24"/>
          <w:szCs w:val="24"/>
        </w:rPr>
      </w:pPr>
      <w:r>
        <w:rPr>
          <w:rFonts w:ascii="SimHei" w:hAnsi="SimHei" w:eastAsia="SimHei" w:cs="SimHei"/>
          <w:sz w:val="24"/>
          <w:szCs w:val="24"/>
          <w:b/>
          <w:bCs/>
          <w:spacing w:val="-10"/>
        </w:rPr>
        <w:t>11.运动社会心理</w:t>
      </w:r>
      <w:r>
        <w:rPr>
          <w:rFonts w:ascii="SimHei" w:hAnsi="SimHei" w:eastAsia="SimHei" w:cs="SimHei"/>
          <w:sz w:val="24"/>
          <w:szCs w:val="24"/>
        </w:rPr>
        <w:t xml:space="preserve"> </w:t>
      </w:r>
      <w:r>
        <w:rPr>
          <w:rFonts w:ascii="SimSun" w:hAnsi="SimSun" w:eastAsia="SimSun" w:cs="SimSun"/>
          <w:sz w:val="24"/>
          <w:szCs w:val="24"/>
          <w:b/>
          <w:bCs/>
          <w:spacing w:val="-7"/>
        </w:rPr>
        <w:t>【内容要求】</w:t>
      </w:r>
    </w:p>
    <w:p>
      <w:pPr>
        <w:ind w:left="8" w:firstLine="481"/>
        <w:spacing w:before="1" w:line="352" w:lineRule="auto"/>
        <w:jc w:val="both"/>
        <w:rPr>
          <w:rFonts w:ascii="SimSun" w:hAnsi="SimSun" w:eastAsia="SimSun" w:cs="SimSun"/>
          <w:sz w:val="24"/>
          <w:szCs w:val="24"/>
        </w:rPr>
      </w:pPr>
      <w:r>
        <w:rPr>
          <w:rFonts w:ascii="SimSun" w:hAnsi="SimSun" w:eastAsia="SimSun" w:cs="SimSun"/>
          <w:sz w:val="24"/>
          <w:szCs w:val="24"/>
          <w:spacing w:val="-2"/>
        </w:rPr>
        <w:t>主要知识点：团体凝聚力的概念及特征；团体凝聚力的</w:t>
      </w:r>
      <w:r>
        <w:rPr>
          <w:rFonts w:ascii="SimSun" w:hAnsi="SimSun" w:eastAsia="SimSun" w:cs="SimSun"/>
          <w:sz w:val="24"/>
          <w:szCs w:val="24"/>
          <w:spacing w:val="-3"/>
        </w:rPr>
        <w:t>分类、概念模型与测</w:t>
      </w:r>
      <w:r>
        <w:rPr>
          <w:rFonts w:ascii="SimSun" w:hAnsi="SimSun" w:eastAsia="SimSun" w:cs="SimSun"/>
          <w:sz w:val="24"/>
          <w:szCs w:val="24"/>
        </w:rPr>
        <w:t xml:space="preserve"> </w:t>
      </w:r>
      <w:r>
        <w:rPr>
          <w:rFonts w:ascii="SimSun" w:hAnsi="SimSun" w:eastAsia="SimSun" w:cs="SimSun"/>
          <w:sz w:val="24"/>
          <w:szCs w:val="24"/>
          <w:spacing w:val="-2"/>
        </w:rPr>
        <w:t>量；影响团体凝聚力的因素、团体凝聚力与运动表现；提高团队凝聚力的</w:t>
      </w:r>
      <w:r>
        <w:rPr>
          <w:rFonts w:ascii="SimSun" w:hAnsi="SimSun" w:eastAsia="SimSun" w:cs="SimSun"/>
          <w:sz w:val="24"/>
          <w:szCs w:val="24"/>
          <w:spacing w:val="-3"/>
        </w:rPr>
        <w:t>途径与</w:t>
      </w:r>
      <w:r>
        <w:rPr>
          <w:rFonts w:ascii="SimSun" w:hAnsi="SimSun" w:eastAsia="SimSun" w:cs="SimSun"/>
          <w:sz w:val="24"/>
          <w:szCs w:val="24"/>
        </w:rPr>
        <w:t xml:space="preserve"> </w:t>
      </w:r>
      <w:r>
        <w:rPr>
          <w:rFonts w:ascii="SimSun" w:hAnsi="SimSun" w:eastAsia="SimSun" w:cs="SimSun"/>
          <w:sz w:val="24"/>
          <w:szCs w:val="24"/>
          <w:spacing w:val="-2"/>
        </w:rPr>
        <w:t>方法。攻击性行为的定义、分类；影响运动攻击性行为的内外部因素；降</w:t>
      </w:r>
      <w:r>
        <w:rPr>
          <w:rFonts w:ascii="SimSun" w:hAnsi="SimSun" w:eastAsia="SimSun" w:cs="SimSun"/>
          <w:sz w:val="24"/>
          <w:szCs w:val="24"/>
          <w:spacing w:val="-3"/>
        </w:rPr>
        <w:t>低运动</w:t>
      </w:r>
      <w:r>
        <w:rPr>
          <w:rFonts w:ascii="SimSun" w:hAnsi="SimSun" w:eastAsia="SimSun" w:cs="SimSun"/>
          <w:sz w:val="24"/>
          <w:szCs w:val="24"/>
        </w:rPr>
        <w:t xml:space="preserve"> </w:t>
      </w:r>
      <w:r>
        <w:rPr>
          <w:rFonts w:ascii="SimSun" w:hAnsi="SimSun" w:eastAsia="SimSun" w:cs="SimSun"/>
          <w:sz w:val="24"/>
          <w:szCs w:val="24"/>
          <w:spacing w:val="-1"/>
        </w:rPr>
        <w:t>中攻击性行为的方法。</w:t>
      </w:r>
    </w:p>
    <w:p>
      <w:pPr>
        <w:ind w:left="12" w:firstLine="480"/>
        <w:spacing w:before="35" w:line="354" w:lineRule="auto"/>
        <w:jc w:val="both"/>
        <w:rPr>
          <w:rFonts w:ascii="SimSun" w:hAnsi="SimSun" w:eastAsia="SimSun" w:cs="SimSun"/>
          <w:sz w:val="24"/>
          <w:szCs w:val="24"/>
        </w:rPr>
      </w:pPr>
      <w:r>
        <w:rPr>
          <w:rFonts w:ascii="SimSun" w:hAnsi="SimSun" w:eastAsia="SimSun" w:cs="SimSun"/>
          <w:sz w:val="24"/>
          <w:szCs w:val="24"/>
          <w:spacing w:val="-2"/>
        </w:rPr>
        <w:t>具体目标：通过学习使学生了解体育团队的概念</w:t>
      </w:r>
      <w:r>
        <w:rPr>
          <w:rFonts w:ascii="SimSun" w:hAnsi="SimSun" w:eastAsia="SimSun" w:cs="SimSun"/>
          <w:sz w:val="24"/>
          <w:szCs w:val="24"/>
          <w:spacing w:val="-3"/>
        </w:rPr>
        <w:t>及基本特点，把握团体凝聚</w:t>
      </w:r>
      <w:r>
        <w:rPr>
          <w:rFonts w:ascii="SimSun" w:hAnsi="SimSun" w:eastAsia="SimSun" w:cs="SimSun"/>
          <w:sz w:val="24"/>
          <w:szCs w:val="24"/>
        </w:rPr>
        <w:t xml:space="preserve"> </w:t>
      </w:r>
      <w:r>
        <w:rPr>
          <w:rFonts w:ascii="SimSun" w:hAnsi="SimSun" w:eastAsia="SimSun" w:cs="SimSun"/>
          <w:sz w:val="24"/>
          <w:szCs w:val="24"/>
          <w:spacing w:val="-2"/>
        </w:rPr>
        <w:t>力的测量方法，知晓影响团队凝聚力的因素和提高团体凝聚力的</w:t>
      </w:r>
      <w:r>
        <w:rPr>
          <w:rFonts w:ascii="SimSun" w:hAnsi="SimSun" w:eastAsia="SimSun" w:cs="SimSun"/>
          <w:sz w:val="24"/>
          <w:szCs w:val="24"/>
          <w:spacing w:val="-3"/>
        </w:rPr>
        <w:t>途径和方法。对</w:t>
      </w:r>
      <w:r>
        <w:rPr>
          <w:rFonts w:ascii="SimSun" w:hAnsi="SimSun" w:eastAsia="SimSun" w:cs="SimSun"/>
          <w:sz w:val="24"/>
          <w:szCs w:val="24"/>
        </w:rPr>
        <w:t xml:space="preserve"> </w:t>
      </w:r>
      <w:r>
        <w:rPr>
          <w:rFonts w:ascii="SimSun" w:hAnsi="SimSun" w:eastAsia="SimSun" w:cs="SimSun"/>
          <w:sz w:val="24"/>
          <w:szCs w:val="24"/>
          <w:spacing w:val="-2"/>
        </w:rPr>
        <w:t>团队中的领导行为有一个一般的了解，通过自学掌握教练员领导</w:t>
      </w:r>
      <w:r>
        <w:rPr>
          <w:rFonts w:ascii="SimSun" w:hAnsi="SimSun" w:eastAsia="SimSun" w:cs="SimSun"/>
          <w:sz w:val="24"/>
          <w:szCs w:val="24"/>
          <w:spacing w:val="-3"/>
        </w:rPr>
        <w:t>行为的概念、特</w:t>
      </w:r>
      <w:r>
        <w:rPr>
          <w:rFonts w:ascii="SimSun" w:hAnsi="SimSun" w:eastAsia="SimSun" w:cs="SimSun"/>
          <w:sz w:val="24"/>
          <w:szCs w:val="24"/>
        </w:rPr>
        <w:t xml:space="preserve"> </w:t>
      </w:r>
      <w:r>
        <w:rPr>
          <w:rFonts w:ascii="SimSun" w:hAnsi="SimSun" w:eastAsia="SimSun" w:cs="SimSun"/>
          <w:sz w:val="24"/>
          <w:szCs w:val="24"/>
          <w:spacing w:val="-2"/>
        </w:rPr>
        <w:t>点、功能与作用等。对运动中的攻击行为了解其产生原因，并能</w:t>
      </w:r>
      <w:r>
        <w:rPr>
          <w:rFonts w:ascii="SimSun" w:hAnsi="SimSun" w:eastAsia="SimSun" w:cs="SimSun"/>
          <w:sz w:val="24"/>
          <w:szCs w:val="24"/>
          <w:spacing w:val="-3"/>
        </w:rPr>
        <w:t>采取适当的措施</w:t>
      </w:r>
      <w:r>
        <w:rPr>
          <w:rFonts w:ascii="SimSun" w:hAnsi="SimSun" w:eastAsia="SimSun" w:cs="SimSun"/>
          <w:sz w:val="24"/>
          <w:szCs w:val="24"/>
        </w:rPr>
        <w:t xml:space="preserve"> </w:t>
      </w:r>
      <w:r>
        <w:rPr>
          <w:rFonts w:ascii="SimSun" w:hAnsi="SimSun" w:eastAsia="SimSun" w:cs="SimSun"/>
          <w:sz w:val="24"/>
          <w:szCs w:val="24"/>
          <w:spacing w:val="-2"/>
        </w:rPr>
        <w:t>防止攻击行为的发生。</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42"/>
        <w:spacing w:before="114" w:line="226" w:lineRule="auto"/>
        <w:outlineLvl w:val="0"/>
        <w:rPr>
          <w:rFonts w:ascii="SimHei" w:hAnsi="SimHei" w:eastAsia="SimHei" w:cs="SimHei"/>
          <w:sz w:val="35"/>
          <w:szCs w:val="35"/>
        </w:rPr>
      </w:pPr>
      <w:r>
        <w:rPr>
          <w:rFonts w:ascii="SimHei" w:hAnsi="SimHei" w:eastAsia="SimHei" w:cs="SimHei"/>
          <w:sz w:val="35"/>
          <w:szCs w:val="35"/>
          <w:b/>
          <w:bCs/>
          <w:spacing w:val="-28"/>
        </w:rPr>
        <w:t>五、学业质量</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566"/>
        <w:spacing w:before="92"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3" w:lineRule="auto"/>
        <w:rPr/>
      </w:pPr>
      <w:r/>
    </w:p>
    <w:p>
      <w:pPr>
        <w:pStyle w:val="BodyText"/>
        <w:spacing w:line="283" w:lineRule="auto"/>
        <w:rPr/>
      </w:pPr>
      <w:r/>
    </w:p>
    <w:p>
      <w:pPr>
        <w:pStyle w:val="BodyText"/>
        <w:spacing w:line="283" w:lineRule="auto"/>
        <w:rPr/>
      </w:pPr>
      <w:r/>
    </w:p>
    <w:p>
      <w:pPr>
        <w:ind w:left="22" w:right="33" w:firstLine="494"/>
        <w:spacing w:before="78" w:line="353" w:lineRule="auto"/>
        <w:jc w:val="both"/>
        <w:rPr>
          <w:rFonts w:ascii="SimSun" w:hAnsi="SimSun" w:eastAsia="SimSun" w:cs="SimSun"/>
          <w:sz w:val="24"/>
          <w:szCs w:val="24"/>
        </w:rPr>
      </w:pPr>
      <w:r>
        <w:rPr>
          <w:rFonts w:ascii="SimSun" w:hAnsi="SimSun" w:eastAsia="SimSun" w:cs="SimSun"/>
          <w:sz w:val="24"/>
          <w:szCs w:val="24"/>
          <w:spacing w:val="-4"/>
        </w:rPr>
        <w:t>学业质量是学生完成本课程学习后的学业成就表现。学业质量标准</w:t>
      </w:r>
      <w:r>
        <w:rPr>
          <w:rFonts w:ascii="SimSun" w:hAnsi="SimSun" w:eastAsia="SimSun" w:cs="SimSun"/>
          <w:sz w:val="24"/>
          <w:szCs w:val="24"/>
          <w:spacing w:val="-5"/>
        </w:rPr>
        <w:t>是以本学</w:t>
      </w:r>
      <w:r>
        <w:rPr>
          <w:rFonts w:ascii="SimSun" w:hAnsi="SimSun" w:eastAsia="SimSun" w:cs="SimSun"/>
          <w:sz w:val="24"/>
          <w:szCs w:val="24"/>
        </w:rPr>
        <w:t xml:space="preserve"> </w:t>
      </w:r>
      <w:r>
        <w:rPr>
          <w:rFonts w:ascii="SimSun" w:hAnsi="SimSun" w:eastAsia="SimSun" w:cs="SimSun"/>
          <w:sz w:val="24"/>
          <w:szCs w:val="24"/>
          <w:spacing w:val="-13"/>
        </w:rPr>
        <w:t>科核心素养及其表现水平为主要维度，结合课程内容，对学生学业成就表现的总 体</w:t>
      </w:r>
      <w:r>
        <w:rPr>
          <w:rFonts w:ascii="SimSun" w:hAnsi="SimSun" w:eastAsia="SimSun" w:cs="SimSun"/>
          <w:sz w:val="24"/>
          <w:szCs w:val="24"/>
        </w:rPr>
        <w:t xml:space="preserve"> </w:t>
      </w:r>
      <w:r>
        <w:rPr>
          <w:rFonts w:ascii="SimSun" w:hAnsi="SimSun" w:eastAsia="SimSun" w:cs="SimSun"/>
          <w:sz w:val="24"/>
          <w:szCs w:val="24"/>
          <w:spacing w:val="-10"/>
        </w:rPr>
        <w:t>描述。依据不同水平学业成就表现的关键特征，学业质量标准明确将</w:t>
      </w:r>
      <w:r>
        <w:rPr>
          <w:rFonts w:ascii="SimSun" w:hAnsi="SimSun" w:eastAsia="SimSun" w:cs="SimSun"/>
          <w:sz w:val="24"/>
          <w:szCs w:val="24"/>
          <w:spacing w:val="-11"/>
        </w:rPr>
        <w:t>学业质量划分</w:t>
      </w:r>
      <w:r>
        <w:rPr>
          <w:rFonts w:ascii="SimSun" w:hAnsi="SimSun" w:eastAsia="SimSun" w:cs="SimSun"/>
          <w:sz w:val="24"/>
          <w:szCs w:val="24"/>
        </w:rPr>
        <w:t xml:space="preserve"> </w:t>
      </w:r>
      <w:r>
        <w:rPr>
          <w:rFonts w:ascii="SimSun" w:hAnsi="SimSun" w:eastAsia="SimSun" w:cs="SimSun"/>
          <w:sz w:val="24"/>
          <w:szCs w:val="24"/>
          <w:spacing w:val="-4"/>
        </w:rPr>
        <w:t>为不同水平，并描述不同水平学习结果的具体</w:t>
      </w:r>
      <w:r>
        <w:rPr>
          <w:rFonts w:ascii="SimSun" w:hAnsi="SimSun" w:eastAsia="SimSun" w:cs="SimSun"/>
          <w:sz w:val="24"/>
          <w:szCs w:val="24"/>
          <w:spacing w:val="-5"/>
        </w:rPr>
        <w:t>表现。</w:t>
      </w:r>
    </w:p>
    <w:p>
      <w:pPr>
        <w:spacing w:line="353" w:lineRule="auto"/>
        <w:sectPr>
          <w:footerReference w:type="default" r:id="rId184"/>
          <w:pgSz w:w="11910" w:h="16840"/>
          <w:pgMar w:top="1105" w:right="1786" w:bottom="1293" w:left="1786" w:header="0" w:footer="1128" w:gutter="0"/>
        </w:sectPr>
        <w:rPr>
          <w:rFonts w:ascii="SimSun" w:hAnsi="SimSun" w:eastAsia="SimSun" w:cs="SimSun"/>
          <w:sz w:val="24"/>
          <w:szCs w:val="24"/>
        </w:rPr>
      </w:pPr>
    </w:p>
    <w:p>
      <w:pPr>
        <w:ind w:left="566"/>
        <w:spacing w:before="59"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2" w:lineRule="auto"/>
        <w:rPr/>
      </w:pPr>
      <w:r/>
    </w:p>
    <w:p>
      <w:pPr>
        <w:pStyle w:val="BodyText"/>
        <w:spacing w:line="282" w:lineRule="auto"/>
        <w:rPr/>
      </w:pPr>
      <w:r/>
    </w:p>
    <w:p>
      <w:pPr>
        <w:pStyle w:val="BodyText"/>
        <w:spacing w:line="283" w:lineRule="auto"/>
        <w:rPr/>
      </w:pPr>
      <w:r/>
    </w:p>
    <w:p>
      <w:pPr>
        <w:ind w:left="512"/>
        <w:spacing w:before="78" w:line="219" w:lineRule="auto"/>
        <w:rPr>
          <w:rFonts w:ascii="SimSun" w:hAnsi="SimSun" w:eastAsia="SimSun" w:cs="SimSun"/>
          <w:sz w:val="24"/>
          <w:szCs w:val="24"/>
        </w:rPr>
      </w:pPr>
      <w:r>
        <w:rPr>
          <w:rFonts w:ascii="SimSun" w:hAnsi="SimSun" w:eastAsia="SimSun" w:cs="SimSun"/>
          <w:sz w:val="24"/>
          <w:szCs w:val="24"/>
          <w:spacing w:val="-8"/>
        </w:rPr>
        <w:t>运动心理基础学业质量的两个水平描述如下：</w:t>
      </w:r>
    </w:p>
    <w:p>
      <w:pPr>
        <w:spacing w:before="15"/>
        <w:rPr/>
      </w:pPr>
      <w:r/>
    </w:p>
    <w:p>
      <w:pPr>
        <w:spacing w:before="15"/>
        <w:rPr/>
      </w:pPr>
      <w:r/>
    </w:p>
    <w:p>
      <w:pPr>
        <w:spacing w:before="15"/>
        <w:rPr/>
      </w:pPr>
      <w:r/>
    </w:p>
    <w:p>
      <w:pPr>
        <w:spacing w:before="15"/>
        <w:rPr/>
      </w:pPr>
      <w:r/>
    </w:p>
    <w:tbl>
      <w:tblPr>
        <w:tblStyle w:val="TableNormal"/>
        <w:tblW w:w="8264" w:type="dxa"/>
        <w:tblInd w:w="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18" w:hRule="atLeast"/>
        </w:trPr>
        <w:tc>
          <w:tcPr>
            <w:tcW w:w="1128" w:type="dxa"/>
            <w:vAlign w:val="top"/>
          </w:tcPr>
          <w:p>
            <w:pPr>
              <w:pStyle w:val="TableText"/>
              <w:ind w:left="171"/>
              <w:spacing w:before="37" w:line="228" w:lineRule="auto"/>
              <w:rPr/>
            </w:pPr>
            <w:r>
              <w:rPr>
                <w:b/>
                <w:bCs/>
                <w:spacing w:val="-2"/>
              </w:rPr>
              <w:t>水平等级</w:t>
            </w:r>
          </w:p>
        </w:tc>
        <w:tc>
          <w:tcPr>
            <w:tcW w:w="7136" w:type="dxa"/>
            <w:vAlign w:val="top"/>
          </w:tcPr>
          <w:p>
            <w:pPr>
              <w:pStyle w:val="TableText"/>
              <w:ind w:left="3172"/>
              <w:spacing w:before="37" w:line="228" w:lineRule="auto"/>
              <w:rPr/>
            </w:pPr>
            <w:r>
              <w:rPr>
                <w:b/>
                <w:bCs/>
              </w:rPr>
              <w:t>质量描述</w:t>
            </w:r>
          </w:p>
        </w:tc>
      </w:tr>
      <w:tr>
        <w:trPr>
          <w:trHeight w:val="8990" w:hRule="atLeast"/>
        </w:trPr>
        <w:tc>
          <w:tcPr>
            <w:tcW w:w="1128"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2"/>
              <w:spacing w:before="65" w:line="228" w:lineRule="auto"/>
              <w:rPr/>
            </w:pPr>
            <w:r>
              <w:rPr>
                <w:b/>
                <w:bCs/>
                <w:spacing w:val="2"/>
              </w:rPr>
              <w:t>水平一</w:t>
            </w:r>
          </w:p>
        </w:tc>
        <w:tc>
          <w:tcPr>
            <w:tcW w:w="7136" w:type="dxa"/>
            <w:vAlign w:val="top"/>
          </w:tcPr>
          <w:p>
            <w:pPr>
              <w:spacing w:line="371" w:lineRule="auto"/>
              <w:rPr>
                <w:rFonts w:ascii="Arial"/>
                <w:sz w:val="21"/>
              </w:rPr>
            </w:pPr>
            <w:r/>
          </w:p>
          <w:p>
            <w:pPr>
              <w:pStyle w:val="TableText"/>
              <w:ind w:left="7" w:right="5" w:firstLine="436"/>
              <w:spacing w:before="65" w:line="367" w:lineRule="auto"/>
              <w:jc w:val="both"/>
              <w:rPr/>
            </w:pPr>
            <w:r>
              <w:rPr>
                <w:spacing w:val="8"/>
              </w:rPr>
              <w:t>1.系统掌握运动心理学的基本知识和方法。了解运动中的心理学问题，了</w:t>
            </w:r>
            <w:r>
              <w:rPr>
                <w:spacing w:val="17"/>
              </w:rPr>
              <w:t xml:space="preserve"> </w:t>
            </w:r>
            <w:r>
              <w:rPr>
                <w:spacing w:val="9"/>
              </w:rPr>
              <w:t>解运动心理学发展的历史进程、运动心理学的科学地位，掌握运动心理学的研</w:t>
            </w:r>
            <w:r>
              <w:rPr>
                <w:spacing w:val="11"/>
              </w:rPr>
              <w:t xml:space="preserve"> </w:t>
            </w:r>
            <w:r>
              <w:rPr>
                <w:spacing w:val="9"/>
              </w:rPr>
              <w:t>究方向和研究特了解中国运动心理学当前的工作领域。</w:t>
            </w:r>
          </w:p>
          <w:p>
            <w:pPr>
              <w:pStyle w:val="TableText"/>
              <w:ind w:left="8" w:right="5" w:firstLine="421"/>
              <w:spacing w:before="34" w:line="367" w:lineRule="auto"/>
              <w:jc w:val="both"/>
              <w:rPr/>
            </w:pPr>
            <w:r>
              <w:rPr>
                <w:spacing w:val="9"/>
              </w:rPr>
              <w:t>2.掌握动觉、空间知觉、时间知觉、运动知觉、专门化知觉的概念</w:t>
            </w:r>
            <w:r>
              <w:rPr>
                <w:spacing w:val="8"/>
              </w:rPr>
              <w:t>及在运</w:t>
            </w:r>
            <w:r>
              <w:rPr/>
              <w:t xml:space="preserve"> </w:t>
            </w:r>
            <w:r>
              <w:rPr>
                <w:spacing w:val="9"/>
              </w:rPr>
              <w:t>动活动中的作用，掌握专门化知觉的特征、测量方法及培养手段，掌握知觉特 </w:t>
            </w:r>
            <w:r>
              <w:rPr>
                <w:spacing w:val="8"/>
              </w:rPr>
              <w:t>性在训练和比赛中的意义。</w:t>
            </w:r>
          </w:p>
          <w:p>
            <w:pPr>
              <w:pStyle w:val="TableText"/>
              <w:ind w:left="8" w:right="5" w:firstLine="424"/>
              <w:spacing w:before="31" w:line="367" w:lineRule="auto"/>
              <w:rPr/>
            </w:pPr>
            <w:r>
              <w:rPr>
                <w:spacing w:val="9"/>
              </w:rPr>
              <w:t>3.掌握短时运动记忆、长时运动记忆的特点及在动作学习过程</w:t>
            </w:r>
            <w:r>
              <w:rPr>
                <w:spacing w:val="8"/>
              </w:rPr>
              <w:t>中的意义，</w:t>
            </w:r>
            <w:r>
              <w:rPr/>
              <w:t xml:space="preserve"> </w:t>
            </w:r>
            <w:r>
              <w:rPr>
                <w:spacing w:val="9"/>
              </w:rPr>
              <w:t>掌握动觉表象和视觉表象、内部表象和外部表象的特点及在训练竞赛，组块的</w:t>
            </w:r>
            <w:r>
              <w:rPr>
                <w:spacing w:val="10"/>
              </w:rPr>
              <w:t xml:space="preserve"> </w:t>
            </w:r>
            <w:r>
              <w:rPr>
                <w:spacing w:val="3"/>
              </w:rPr>
              <w:t>含义。</w:t>
            </w:r>
          </w:p>
          <w:p>
            <w:pPr>
              <w:pStyle w:val="TableText"/>
              <w:ind w:left="12" w:right="5" w:firstLine="414"/>
              <w:spacing w:before="36" w:line="369" w:lineRule="auto"/>
              <w:jc w:val="both"/>
              <w:rPr/>
            </w:pPr>
            <w:r>
              <w:rPr>
                <w:spacing w:val="9"/>
              </w:rPr>
              <w:t>4.掌握操作思维的特点及其与运动项目和运动水平的关系，了解认知</w:t>
            </w:r>
            <w:r>
              <w:rPr>
                <w:spacing w:val="8"/>
              </w:rPr>
              <w:t>心理</w:t>
            </w:r>
            <w:r>
              <w:rPr/>
              <w:t xml:space="preserve"> </w:t>
            </w:r>
            <w:r>
              <w:rPr>
                <w:spacing w:val="9"/>
              </w:rPr>
              <w:t>学研究战术意识和战术思维的思路和方法，掌握运动情境中问题解决和决策的</w:t>
            </w:r>
            <w:r>
              <w:rPr>
                <w:spacing w:val="6"/>
              </w:rPr>
              <w:t xml:space="preserve"> </w:t>
            </w:r>
            <w:r>
              <w:rPr>
                <w:spacing w:val="9"/>
              </w:rPr>
              <w:t>意义，运动情境中认知决策和直觉决策的作用与区别，竞技运动领域创造思维</w:t>
            </w:r>
            <w:r>
              <w:rPr>
                <w:spacing w:val="4"/>
              </w:rPr>
              <w:t xml:space="preserve"> </w:t>
            </w:r>
            <w:r>
              <w:rPr>
                <w:spacing w:val="6"/>
              </w:rPr>
              <w:t>的原因和表现。</w:t>
            </w:r>
          </w:p>
          <w:p>
            <w:pPr>
              <w:pStyle w:val="TableText"/>
              <w:ind w:left="8" w:right="5" w:firstLine="423"/>
              <w:spacing w:before="33" w:line="367" w:lineRule="auto"/>
              <w:jc w:val="both"/>
              <w:rPr/>
            </w:pPr>
            <w:r>
              <w:rPr>
                <w:spacing w:val="9"/>
              </w:rPr>
              <w:t>5.了解心理疲劳与生理疲劳的区别，心理疲劳与心理耗竭</w:t>
            </w:r>
            <w:r>
              <w:rPr>
                <w:spacing w:val="8"/>
              </w:rPr>
              <w:t>、职业倦怠的区</w:t>
            </w:r>
            <w:r>
              <w:rPr/>
              <w:t xml:space="preserve"> </w:t>
            </w:r>
            <w:r>
              <w:rPr>
                <w:spacing w:val="9"/>
              </w:rPr>
              <w:t>别，掌握运动性心理疲劳的表现和产生的原因，掌握运动性心理疲劳的测量手 </w:t>
            </w:r>
            <w:r>
              <w:rPr>
                <w:spacing w:val="6"/>
              </w:rPr>
              <w:t>段和控制方法。</w:t>
            </w:r>
          </w:p>
          <w:p>
            <w:pPr>
              <w:pStyle w:val="TableText"/>
              <w:ind w:left="9" w:right="7" w:firstLine="420"/>
              <w:spacing w:before="29" w:line="367" w:lineRule="auto"/>
              <w:jc w:val="both"/>
              <w:rPr/>
            </w:pPr>
            <w:r>
              <w:rPr>
                <w:spacing w:val="9"/>
              </w:rPr>
              <w:t>6.掌握兴奋剂和使用兴奋剂的概念、兴奋剂的种类及作用，了</w:t>
            </w:r>
            <w:r>
              <w:rPr>
                <w:spacing w:val="8"/>
              </w:rPr>
              <w:t>解运动员使</w:t>
            </w:r>
            <w:r>
              <w:rPr/>
              <w:t xml:space="preserve"> </w:t>
            </w:r>
            <w:r>
              <w:rPr>
                <w:spacing w:val="9"/>
              </w:rPr>
              <w:t>用兴奋剂的社会心理原因、青少年使用娱乐性药物的原因，掌握直观判断运动</w:t>
            </w:r>
            <w:r>
              <w:rPr>
                <w:spacing w:val="6"/>
              </w:rPr>
              <w:t xml:space="preserve"> </w:t>
            </w:r>
            <w:r>
              <w:rPr>
                <w:spacing w:val="9"/>
              </w:rPr>
              <w:t>员是否使用兴奋剂的方法、反兴奋剂教育的策略。</w:t>
            </w:r>
          </w:p>
          <w:p>
            <w:pPr>
              <w:pStyle w:val="TableText"/>
              <w:ind w:left="25" w:right="5" w:firstLine="407"/>
              <w:spacing w:before="36" w:line="359" w:lineRule="auto"/>
              <w:rPr/>
            </w:pPr>
            <w:r>
              <w:rPr>
                <w:spacing w:val="9"/>
              </w:rPr>
              <w:t>7.掌握运动中团体凝聚力概念、分类、测量的方法，掌握影</w:t>
            </w:r>
            <w:r>
              <w:rPr>
                <w:spacing w:val="8"/>
              </w:rPr>
              <w:t>响团体凝聚力</w:t>
            </w:r>
            <w:r>
              <w:rPr/>
              <w:t xml:space="preserve"> </w:t>
            </w:r>
            <w:r>
              <w:rPr>
                <w:spacing w:val="8"/>
              </w:rPr>
              <w:t>的因素，了解团体凝聚力与运动表现之间的关系。</w:t>
            </w:r>
          </w:p>
        </w:tc>
      </w:tr>
    </w:tbl>
    <w:p>
      <w:pPr>
        <w:pStyle w:val="BodyText"/>
        <w:rPr/>
      </w:pPr>
      <w:r/>
    </w:p>
    <w:p>
      <w:pPr>
        <w:sectPr>
          <w:footerReference w:type="default" r:id="rId185"/>
          <w:pgSz w:w="11910" w:h="16840"/>
          <w:pgMar w:top="1101" w:right="1786" w:bottom="1293" w:left="1786" w:header="0" w:footer="1128" w:gutter="0"/>
        </w:sectPr>
        <w:rPr/>
      </w:pPr>
    </w:p>
    <w:tbl>
      <w:tblPr>
        <w:tblStyle w:val="TableNormal"/>
        <w:tblW w:w="8264" w:type="dxa"/>
        <w:tblInd w:w="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5728" w:hRule="atLeast"/>
        </w:trPr>
        <w:tc>
          <w:tcPr>
            <w:tcW w:w="1128"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2"/>
              <w:spacing w:before="65" w:line="228" w:lineRule="auto"/>
              <w:rPr/>
            </w:pPr>
            <w:r>
              <w:rPr>
                <w:b/>
                <w:bCs/>
                <w:spacing w:val="-3"/>
              </w:rPr>
              <w:t>水平二</w:t>
            </w:r>
          </w:p>
        </w:tc>
        <w:tc>
          <w:tcPr>
            <w:tcW w:w="7136" w:type="dxa"/>
            <w:vAlign w:val="top"/>
          </w:tcPr>
          <w:p>
            <w:pPr>
              <w:pStyle w:val="TableText"/>
              <w:ind w:left="9" w:right="5" w:firstLine="433"/>
              <w:spacing w:before="35" w:line="367" w:lineRule="auto"/>
              <w:jc w:val="both"/>
              <w:rPr/>
            </w:pPr>
            <w:r>
              <w:rPr>
                <w:spacing w:val="8"/>
              </w:rPr>
              <w:t>1.综合运用运动心理学的基本理论和方法解决体育运动实践。帮助运动员</w:t>
            </w:r>
            <w:r>
              <w:rPr>
                <w:spacing w:val="17"/>
              </w:rPr>
              <w:t xml:space="preserve"> </w:t>
            </w:r>
            <w:r>
              <w:rPr>
                <w:spacing w:val="9"/>
              </w:rPr>
              <w:t>识别和解决各种心理问题，如焦虑、抑郁、压力等。通过心理咨询、心理疏导</w:t>
            </w:r>
            <w:r>
              <w:rPr>
                <w:spacing w:val="6"/>
              </w:rPr>
              <w:t xml:space="preserve"> </w:t>
            </w:r>
            <w:r>
              <w:rPr>
                <w:spacing w:val="9"/>
              </w:rPr>
              <w:t>等方式，帮助运动员建立积极的心态，增强其应对挫折和困难的能力。</w:t>
            </w:r>
          </w:p>
          <w:p>
            <w:pPr>
              <w:pStyle w:val="TableText"/>
              <w:ind w:left="8" w:right="5" w:firstLine="421"/>
              <w:spacing w:before="31" w:line="368" w:lineRule="auto"/>
              <w:jc w:val="both"/>
              <w:rPr/>
            </w:pPr>
            <w:r>
              <w:rPr>
                <w:spacing w:val="9"/>
              </w:rPr>
              <w:t>2.运用运动心理学的方法，激发运动员的内在动力和兴趣，</w:t>
            </w:r>
            <w:r>
              <w:rPr>
                <w:spacing w:val="8"/>
              </w:rPr>
              <w:t>提高其参与运</w:t>
            </w:r>
            <w:r>
              <w:rPr/>
              <w:t xml:space="preserve"> </w:t>
            </w:r>
            <w:r>
              <w:rPr>
                <w:spacing w:val="9"/>
              </w:rPr>
              <w:t>动的积极性和主动性。例如，通过目标设定、反馈与强化等手段，促使运动员 </w:t>
            </w:r>
            <w:r>
              <w:rPr>
                <w:spacing w:val="8"/>
              </w:rPr>
              <w:t>持续追求更好的成绩和表现。</w:t>
            </w:r>
          </w:p>
          <w:p>
            <w:pPr>
              <w:pStyle w:val="TableText"/>
              <w:ind w:left="8" w:right="7" w:firstLine="424"/>
              <w:spacing w:before="30" w:line="368" w:lineRule="auto"/>
              <w:rPr/>
            </w:pPr>
            <w:r>
              <w:rPr>
                <w:spacing w:val="9"/>
              </w:rPr>
              <w:t>3.帮助运动员适应不同的运动环境和竞技场景，提高其</w:t>
            </w:r>
            <w:r>
              <w:rPr>
                <w:spacing w:val="8"/>
              </w:rPr>
              <w:t>适应能力。例如，</w:t>
            </w:r>
            <w:r>
              <w:rPr/>
              <w:t xml:space="preserve"> </w:t>
            </w:r>
            <w:r>
              <w:rPr>
                <w:spacing w:val="9"/>
              </w:rPr>
              <w:t>通过模拟比赛场景的训练、压力管理等方式，增强运动员的应对能力和自我调</w:t>
            </w:r>
            <w:r>
              <w:rPr>
                <w:spacing w:val="8"/>
              </w:rPr>
              <w:t xml:space="preserve"> </w:t>
            </w:r>
            <w:r>
              <w:rPr>
                <w:spacing w:val="5"/>
              </w:rPr>
              <w:t>节能力。</w:t>
            </w:r>
          </w:p>
          <w:p>
            <w:pPr>
              <w:pStyle w:val="TableText"/>
              <w:ind w:left="24" w:right="5" w:firstLine="402"/>
              <w:spacing w:before="30" w:line="367" w:lineRule="auto"/>
              <w:jc w:val="both"/>
              <w:rPr/>
            </w:pPr>
            <w:r>
              <w:rPr>
                <w:spacing w:val="9"/>
              </w:rPr>
              <w:t>4.运用运动心理学理论和方法，促进团队成员之间的沟通和协作，增强团</w:t>
            </w:r>
            <w:r>
              <w:rPr/>
              <w:t xml:space="preserve"> </w:t>
            </w:r>
            <w:r>
              <w:rPr>
                <w:spacing w:val="9"/>
              </w:rPr>
              <w:t>队的凝聚力和整体效能。例如，通过团队建设活动、领导</w:t>
            </w:r>
            <w:r>
              <w:rPr>
                <w:spacing w:val="8"/>
              </w:rPr>
              <w:t>力培训等方式，提高</w:t>
            </w:r>
            <w:r>
              <w:rPr/>
              <w:t xml:space="preserve"> </w:t>
            </w:r>
            <w:r>
              <w:rPr>
                <w:spacing w:val="7"/>
              </w:rPr>
              <w:t>团队成员之间的相互信任和支持。</w:t>
            </w:r>
          </w:p>
          <w:p>
            <w:pPr>
              <w:pStyle w:val="TableText"/>
              <w:ind w:left="11" w:right="5" w:firstLine="420"/>
              <w:spacing w:before="34" w:line="359" w:lineRule="auto"/>
              <w:rPr/>
            </w:pPr>
            <w:r>
              <w:rPr>
                <w:spacing w:val="9"/>
              </w:rPr>
              <w:t>5.提高运动员的心理素质和运动表现，帮助其克服心理障碍、</w:t>
            </w:r>
            <w:r>
              <w:rPr>
                <w:spacing w:val="8"/>
              </w:rPr>
              <w:t>增强适应能</w:t>
            </w:r>
            <w:r>
              <w:rPr/>
              <w:t xml:space="preserve"> </w:t>
            </w:r>
            <w:r>
              <w:rPr>
                <w:spacing w:val="8"/>
              </w:rPr>
              <w:t>力、激发内在动力并促进团队合作。</w:t>
            </w:r>
          </w:p>
        </w:tc>
      </w:tr>
    </w:tbl>
    <w:p>
      <w:pPr>
        <w:pStyle w:val="BodyText"/>
        <w:spacing w:line="329" w:lineRule="auto"/>
        <w:rPr/>
      </w:pPr>
      <w:r/>
    </w:p>
    <w:p>
      <w:pPr>
        <w:ind w:left="421"/>
        <w:spacing w:before="59" w:line="219" w:lineRule="auto"/>
        <w:rPr>
          <w:rFonts w:ascii="SimSun" w:hAnsi="SimSun" w:eastAsia="SimSun" w:cs="SimSun"/>
          <w:sz w:val="18"/>
          <w:szCs w:val="18"/>
        </w:rPr>
      </w:pPr>
      <w:r>
        <w:rPr>
          <w:rFonts w:ascii="SimSun" w:hAnsi="SimSun" w:eastAsia="SimSun" w:cs="SimSun"/>
          <w:sz w:val="18"/>
          <w:szCs w:val="18"/>
          <w:spacing w:val="-8"/>
        </w:rPr>
        <w:t>说明：</w:t>
      </w:r>
    </w:p>
    <w:p>
      <w:pPr>
        <w:ind w:left="38" w:right="130" w:firstLine="392"/>
        <w:spacing w:before="136" w:line="346" w:lineRule="auto"/>
        <w:rPr>
          <w:rFonts w:ascii="SimSun" w:hAnsi="SimSun" w:eastAsia="SimSun" w:cs="SimSun"/>
          <w:sz w:val="18"/>
          <w:szCs w:val="18"/>
        </w:rPr>
      </w:pPr>
      <w:r>
        <w:rPr>
          <w:rFonts w:ascii="SimSun" w:hAnsi="SimSun" w:eastAsia="SimSun" w:cs="SimSun"/>
          <w:sz w:val="18"/>
          <w:szCs w:val="18"/>
          <w:spacing w:val="12"/>
        </w:rPr>
        <w:t>水平一是学生学习本课程应达到的合格要求</w:t>
      </w:r>
      <w:r>
        <w:rPr>
          <w:rFonts w:ascii="SimSun" w:hAnsi="SimSun" w:eastAsia="SimSun" w:cs="SimSun"/>
          <w:sz w:val="18"/>
          <w:szCs w:val="18"/>
          <w:spacing w:val="-33"/>
        </w:rPr>
        <w:t xml:space="preserve"> </w:t>
      </w:r>
      <w:r>
        <w:rPr>
          <w:rFonts w:ascii="SimSun" w:hAnsi="SimSun" w:eastAsia="SimSun" w:cs="SimSun"/>
          <w:sz w:val="18"/>
          <w:szCs w:val="18"/>
          <w:spacing w:val="12"/>
        </w:rPr>
        <w:t>，是合格性考试的命题依据；</w:t>
      </w:r>
      <w:r>
        <w:rPr>
          <w:rFonts w:ascii="SimSun" w:hAnsi="SimSun" w:eastAsia="SimSun" w:cs="SimSun"/>
          <w:sz w:val="18"/>
          <w:szCs w:val="18"/>
          <w:spacing w:val="-52"/>
        </w:rPr>
        <w:t xml:space="preserve"> </w:t>
      </w:r>
      <w:r>
        <w:rPr>
          <w:rFonts w:ascii="SimSun" w:hAnsi="SimSun" w:eastAsia="SimSun" w:cs="SimSun"/>
          <w:sz w:val="18"/>
          <w:szCs w:val="18"/>
          <w:spacing w:val="12"/>
        </w:rPr>
        <w:t>水平二是为适应不</w:t>
      </w:r>
      <w:r>
        <w:rPr>
          <w:rFonts w:ascii="SimSun" w:hAnsi="SimSun" w:eastAsia="SimSun" w:cs="SimSun"/>
          <w:sz w:val="18"/>
          <w:szCs w:val="18"/>
        </w:rPr>
        <w:t xml:space="preserve"> </w:t>
      </w:r>
      <w:r>
        <w:rPr>
          <w:rFonts w:ascii="SimSun" w:hAnsi="SimSun" w:eastAsia="SimSun" w:cs="SimSun"/>
          <w:sz w:val="18"/>
          <w:szCs w:val="18"/>
          <w:spacing w:val="9"/>
        </w:rPr>
        <w:t>同专业学生职业发展需要的较高要求。</w:t>
      </w:r>
    </w:p>
    <w:p>
      <w:pPr>
        <w:spacing w:line="346" w:lineRule="auto"/>
        <w:sectPr>
          <w:footerReference w:type="default" r:id="rId186"/>
          <w:pgSz w:w="11910" w:h="16840"/>
          <w:pgMar w:top="1116" w:right="1786" w:bottom="1293" w:left="1786" w:header="0" w:footer="1128" w:gutter="0"/>
        </w:sectPr>
        <w:rPr>
          <w:rFonts w:ascii="SimSun" w:hAnsi="SimSun" w:eastAsia="SimSun" w:cs="SimSun"/>
          <w:sz w:val="18"/>
          <w:szCs w:val="18"/>
        </w:rPr>
      </w:pPr>
    </w:p>
    <w:p>
      <w:pPr>
        <w:ind w:left="43"/>
        <w:spacing w:before="73"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68"/>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5" w:lineRule="auto"/>
        <w:rPr/>
      </w:pPr>
      <w:r/>
    </w:p>
    <w:p>
      <w:pPr>
        <w:pStyle w:val="BodyText"/>
        <w:spacing w:line="285" w:lineRule="auto"/>
        <w:rPr/>
      </w:pPr>
      <w:r/>
    </w:p>
    <w:p>
      <w:pPr>
        <w:pStyle w:val="BodyText"/>
        <w:spacing w:line="285" w:lineRule="auto"/>
        <w:rPr/>
      </w:pPr>
      <w:r/>
    </w:p>
    <w:p>
      <w:pPr>
        <w:ind w:left="22" w:right="19" w:firstLine="488"/>
        <w:spacing w:before="78" w:line="356" w:lineRule="auto"/>
        <w:jc w:val="both"/>
        <w:rPr>
          <w:rFonts w:ascii="SimSun" w:hAnsi="SimSun" w:eastAsia="SimSun" w:cs="SimSun"/>
          <w:sz w:val="24"/>
          <w:szCs w:val="24"/>
        </w:rPr>
      </w:pPr>
      <w:r>
        <w:rPr>
          <w:rFonts w:ascii="SimSun" w:hAnsi="SimSun" w:eastAsia="SimSun" w:cs="SimSun"/>
          <w:sz w:val="24"/>
          <w:szCs w:val="24"/>
          <w:spacing w:val="-9"/>
        </w:rPr>
        <w:t>在当代社会，体育运动早已不仅仅是身体素质的比拼，更是</w:t>
      </w:r>
      <w:r>
        <w:rPr>
          <w:rFonts w:ascii="SimSun" w:hAnsi="SimSun" w:eastAsia="SimSun" w:cs="SimSun"/>
          <w:sz w:val="24"/>
          <w:szCs w:val="24"/>
          <w:spacing w:val="-10"/>
        </w:rPr>
        <w:t>一场心理的较量。</w:t>
      </w:r>
      <w:r>
        <w:rPr>
          <w:rFonts w:ascii="SimSun" w:hAnsi="SimSun" w:eastAsia="SimSun" w:cs="SimSun"/>
          <w:sz w:val="24"/>
          <w:szCs w:val="24"/>
        </w:rPr>
        <w:t xml:space="preserve"> </w:t>
      </w:r>
      <w:r>
        <w:rPr>
          <w:rFonts w:ascii="SimSun" w:hAnsi="SimSun" w:eastAsia="SimSun" w:cs="SimSun"/>
          <w:sz w:val="24"/>
          <w:szCs w:val="24"/>
          <w:spacing w:val="-10"/>
        </w:rPr>
        <w:t>因此，对于运动心理学的教学要求，我们必须给予足够的重视。运动心理学的教学</w:t>
      </w:r>
      <w:r>
        <w:rPr>
          <w:rFonts w:ascii="SimSun" w:hAnsi="SimSun" w:eastAsia="SimSun" w:cs="SimSun"/>
          <w:sz w:val="24"/>
          <w:szCs w:val="24"/>
          <w:spacing w:val="18"/>
        </w:rPr>
        <w:t xml:space="preserve"> </w:t>
      </w:r>
      <w:r>
        <w:rPr>
          <w:rFonts w:ascii="SimSun" w:hAnsi="SimSun" w:eastAsia="SimSun" w:cs="SimSun"/>
          <w:sz w:val="24"/>
          <w:szCs w:val="24"/>
          <w:spacing w:val="-10"/>
        </w:rPr>
        <w:t>目标不仅在于提升运动员的运动表现，更在于培养他们坚韧的心理素质和良好的心</w:t>
      </w:r>
      <w:r>
        <w:rPr>
          <w:rFonts w:ascii="SimSun" w:hAnsi="SimSun" w:eastAsia="SimSun" w:cs="SimSun"/>
          <w:sz w:val="24"/>
          <w:szCs w:val="24"/>
          <w:spacing w:val="15"/>
        </w:rPr>
        <w:t xml:space="preserve"> </w:t>
      </w:r>
      <w:r>
        <w:rPr>
          <w:rFonts w:ascii="SimSun" w:hAnsi="SimSun" w:eastAsia="SimSun" w:cs="SimSun"/>
          <w:sz w:val="24"/>
          <w:szCs w:val="24"/>
          <w:spacing w:val="-10"/>
        </w:rPr>
        <w:t>理适应能力。运动心理基础课程教学要全面落实立德树人根本任务，遵循技术技能</w:t>
      </w:r>
      <w:r>
        <w:rPr>
          <w:rFonts w:ascii="SimSun" w:hAnsi="SimSun" w:eastAsia="SimSun" w:cs="SimSun"/>
          <w:sz w:val="24"/>
          <w:szCs w:val="24"/>
          <w:spacing w:val="15"/>
        </w:rPr>
        <w:t xml:space="preserve"> </w:t>
      </w:r>
      <w:r>
        <w:rPr>
          <w:rFonts w:ascii="SimSun" w:hAnsi="SimSun" w:eastAsia="SimSun" w:cs="SimSun"/>
          <w:sz w:val="24"/>
          <w:szCs w:val="24"/>
          <w:spacing w:val="-10"/>
        </w:rPr>
        <w:t>人才培养规律，依据课程标准规定的本学科核心素养与教学目标要求，对接运动心</w:t>
      </w:r>
      <w:r>
        <w:rPr>
          <w:rFonts w:ascii="SimSun" w:hAnsi="SimSun" w:eastAsia="SimSun" w:cs="SimSun"/>
          <w:sz w:val="24"/>
          <w:szCs w:val="24"/>
          <w:spacing w:val="16"/>
        </w:rPr>
        <w:t xml:space="preserve"> </w:t>
      </w:r>
      <w:r>
        <w:rPr>
          <w:rFonts w:ascii="SimSun" w:hAnsi="SimSun" w:eastAsia="SimSun" w:cs="SimSun"/>
          <w:sz w:val="24"/>
          <w:szCs w:val="24"/>
          <w:spacing w:val="-10"/>
        </w:rPr>
        <w:t>理学的最新发展与应用，结合职业岗位要求和专业能力发展需要，着重培养支撑学</w:t>
      </w:r>
      <w:r>
        <w:rPr>
          <w:rFonts w:ascii="SimSun" w:hAnsi="SimSun" w:eastAsia="SimSun" w:cs="SimSun"/>
          <w:sz w:val="24"/>
          <w:szCs w:val="24"/>
          <w:spacing w:val="18"/>
        </w:rPr>
        <w:t xml:space="preserve"> </w:t>
      </w:r>
      <w:r>
        <w:rPr>
          <w:rFonts w:ascii="SimSun" w:hAnsi="SimSun" w:eastAsia="SimSun" w:cs="SimSun"/>
          <w:sz w:val="24"/>
          <w:szCs w:val="24"/>
          <w:spacing w:val="-10"/>
        </w:rPr>
        <w:t>生终身发展、适应时代要求的心理素养。引导学生通过多种形式的学习活动，在学</w:t>
      </w:r>
      <w:r>
        <w:rPr>
          <w:rFonts w:ascii="SimSun" w:hAnsi="SimSun" w:eastAsia="SimSun" w:cs="SimSun"/>
          <w:sz w:val="24"/>
          <w:szCs w:val="24"/>
          <w:spacing w:val="11"/>
        </w:rPr>
        <w:t xml:space="preserve"> </w:t>
      </w:r>
      <w:r>
        <w:rPr>
          <w:rFonts w:ascii="SimSun" w:hAnsi="SimSun" w:eastAsia="SimSun" w:cs="SimSun"/>
          <w:sz w:val="24"/>
          <w:szCs w:val="24"/>
          <w:spacing w:val="-10"/>
        </w:rPr>
        <w:t>习运动心理基础知识、基本技能的过程中，提升认知、合作与创新能力，发展本学</w:t>
      </w:r>
      <w:r>
        <w:rPr>
          <w:rFonts w:ascii="SimSun" w:hAnsi="SimSun" w:eastAsia="SimSun" w:cs="SimSun"/>
          <w:sz w:val="24"/>
          <w:szCs w:val="24"/>
          <w:spacing w:val="13"/>
        </w:rPr>
        <w:t xml:space="preserve"> </w:t>
      </w:r>
      <w:r>
        <w:rPr>
          <w:rFonts w:ascii="SimSun" w:hAnsi="SimSun" w:eastAsia="SimSun" w:cs="SimSun"/>
          <w:sz w:val="24"/>
          <w:szCs w:val="24"/>
          <w:spacing w:val="-6"/>
        </w:rPr>
        <w:t>科的核心素养，培养适应职业发展需要的能力。</w:t>
      </w:r>
    </w:p>
    <w:p>
      <w:pPr>
        <w:pStyle w:val="BodyText"/>
        <w:spacing w:line="319" w:lineRule="auto"/>
        <w:rPr/>
      </w:pPr>
      <w:r/>
    </w:p>
    <w:p>
      <w:pPr>
        <w:ind w:left="527"/>
        <w:spacing w:before="78" w:line="213" w:lineRule="auto"/>
        <w:outlineLvl w:val="1"/>
        <w:rPr>
          <w:rFonts w:ascii="SimHei" w:hAnsi="SimHei" w:eastAsia="SimHei" w:cs="SimHei"/>
          <w:sz w:val="24"/>
          <w:szCs w:val="24"/>
        </w:rPr>
      </w:pPr>
      <w:r>
        <w:rPr>
          <w:rFonts w:ascii="SimHei" w:hAnsi="SimHei" w:eastAsia="SimHei" w:cs="SimHei"/>
          <w:sz w:val="24"/>
          <w:szCs w:val="24"/>
          <w:b/>
          <w:bCs/>
          <w:spacing w:val="-10"/>
        </w:rPr>
        <w:t>1.以实践为导向，坚持立德树人，聚焦核心素养</w:t>
      </w:r>
    </w:p>
    <w:p>
      <w:pPr>
        <w:ind w:left="24" w:right="56" w:firstLine="490"/>
        <w:spacing w:before="189" w:line="350" w:lineRule="auto"/>
        <w:jc w:val="both"/>
        <w:rPr>
          <w:rFonts w:ascii="SimSun" w:hAnsi="SimSun" w:eastAsia="SimSun" w:cs="SimSun"/>
          <w:sz w:val="24"/>
          <w:szCs w:val="24"/>
        </w:rPr>
      </w:pPr>
      <w:r>
        <w:rPr>
          <w:rFonts w:ascii="SimSun" w:hAnsi="SimSun" w:eastAsia="SimSun" w:cs="SimSun"/>
          <w:sz w:val="24"/>
          <w:szCs w:val="24"/>
          <w:spacing w:val="-10"/>
        </w:rPr>
        <w:t>理论知识的学习固然重要，但只有通过实践</w:t>
      </w:r>
      <w:r>
        <w:rPr>
          <w:rFonts w:ascii="SimSun" w:hAnsi="SimSun" w:eastAsia="SimSun" w:cs="SimSun"/>
          <w:sz w:val="24"/>
          <w:szCs w:val="24"/>
          <w:spacing w:val="-11"/>
        </w:rPr>
        <w:t>，学生才能真正掌握和应用运动心</w:t>
      </w:r>
      <w:r>
        <w:rPr>
          <w:rFonts w:ascii="SimSun" w:hAnsi="SimSun" w:eastAsia="SimSun" w:cs="SimSun"/>
          <w:sz w:val="24"/>
          <w:szCs w:val="24"/>
        </w:rPr>
        <w:t xml:space="preserve"> </w:t>
      </w:r>
      <w:r>
        <w:rPr>
          <w:rFonts w:ascii="SimSun" w:hAnsi="SimSun" w:eastAsia="SimSun" w:cs="SimSun"/>
          <w:sz w:val="24"/>
          <w:szCs w:val="24"/>
          <w:spacing w:val="-10"/>
        </w:rPr>
        <w:t>理学的知识。在教学中，教师应鼓励学生参与各种实践活动，如模拟比赛、心理训</w:t>
      </w:r>
      <w:r>
        <w:rPr>
          <w:rFonts w:ascii="SimSun" w:hAnsi="SimSun" w:eastAsia="SimSun" w:cs="SimSun"/>
          <w:sz w:val="24"/>
          <w:szCs w:val="24"/>
          <w:spacing w:val="14"/>
        </w:rPr>
        <w:t xml:space="preserve"> </w:t>
      </w:r>
      <w:r>
        <w:rPr>
          <w:rFonts w:ascii="SimSun" w:hAnsi="SimSun" w:eastAsia="SimSun" w:cs="SimSun"/>
          <w:sz w:val="24"/>
          <w:szCs w:val="24"/>
          <w:spacing w:val="-8"/>
        </w:rPr>
        <w:t>练等，以便学生能在实际情境中体验和应用所学知识。</w:t>
      </w:r>
    </w:p>
    <w:p>
      <w:pPr>
        <w:ind w:left="23" w:right="59" w:firstLine="487"/>
        <w:spacing w:before="36" w:line="352" w:lineRule="auto"/>
        <w:jc w:val="both"/>
        <w:rPr>
          <w:rFonts w:ascii="SimSun" w:hAnsi="SimSun" w:eastAsia="SimSun" w:cs="SimSun"/>
          <w:sz w:val="24"/>
          <w:szCs w:val="24"/>
        </w:rPr>
      </w:pPr>
      <w:r>
        <w:rPr>
          <w:rFonts w:ascii="SimSun" w:hAnsi="SimSun" w:eastAsia="SimSun" w:cs="SimSun"/>
          <w:sz w:val="24"/>
          <w:szCs w:val="24"/>
          <w:spacing w:val="-10"/>
        </w:rPr>
        <w:t>在实施教学时，教师要贯彻立德树人的宗旨，准</w:t>
      </w:r>
      <w:r>
        <w:rPr>
          <w:rFonts w:ascii="SimSun" w:hAnsi="SimSun" w:eastAsia="SimSun" w:cs="SimSun"/>
          <w:sz w:val="24"/>
          <w:szCs w:val="24"/>
          <w:spacing w:val="-11"/>
        </w:rPr>
        <w:t>确把握中等职业学校运动心理</w:t>
      </w:r>
      <w:r>
        <w:rPr>
          <w:rFonts w:ascii="SimSun" w:hAnsi="SimSun" w:eastAsia="SimSun" w:cs="SimSun"/>
          <w:sz w:val="24"/>
          <w:szCs w:val="24"/>
        </w:rPr>
        <w:t xml:space="preserve"> </w:t>
      </w:r>
      <w:r>
        <w:rPr>
          <w:rFonts w:ascii="SimSun" w:hAnsi="SimSun" w:eastAsia="SimSun" w:cs="SimSun"/>
          <w:sz w:val="24"/>
          <w:szCs w:val="24"/>
          <w:spacing w:val="-10"/>
        </w:rPr>
        <w:t>学课程的性质、任务和目标要求，发掘课程中的德育因素、关注学生综合能力的培</w:t>
      </w:r>
      <w:r>
        <w:rPr>
          <w:rFonts w:ascii="SimSun" w:hAnsi="SimSun" w:eastAsia="SimSun" w:cs="SimSun"/>
          <w:sz w:val="24"/>
          <w:szCs w:val="24"/>
          <w:spacing w:val="15"/>
        </w:rPr>
        <w:t xml:space="preserve"> </w:t>
      </w:r>
      <w:r>
        <w:rPr>
          <w:rFonts w:ascii="SimSun" w:hAnsi="SimSun" w:eastAsia="SimSun" w:cs="SimSun"/>
          <w:sz w:val="24"/>
          <w:szCs w:val="24"/>
          <w:spacing w:val="-10"/>
        </w:rPr>
        <w:t>养，在课程教学中融入为中华民族伟大复兴而奋斗的使命感，将本学科核心素养内</w:t>
      </w:r>
      <w:r>
        <w:rPr>
          <w:rFonts w:ascii="SimSun" w:hAnsi="SimSun" w:eastAsia="SimSun" w:cs="SimSun"/>
          <w:sz w:val="24"/>
          <w:szCs w:val="24"/>
          <w:spacing w:val="15"/>
        </w:rPr>
        <w:t xml:space="preserve"> </w:t>
      </w:r>
      <w:r>
        <w:rPr>
          <w:rFonts w:ascii="SimSun" w:hAnsi="SimSun" w:eastAsia="SimSun" w:cs="SimSun"/>
          <w:sz w:val="24"/>
          <w:szCs w:val="24"/>
          <w:spacing w:val="-8"/>
        </w:rPr>
        <w:t>涵贯穿教学过程的始终。</w:t>
      </w:r>
    </w:p>
    <w:p>
      <w:pPr>
        <w:ind w:left="21" w:firstLine="489"/>
        <w:spacing w:before="37" w:line="350" w:lineRule="auto"/>
        <w:jc w:val="both"/>
        <w:rPr>
          <w:rFonts w:ascii="SimSun" w:hAnsi="SimSun" w:eastAsia="SimSun" w:cs="SimSun"/>
          <w:sz w:val="24"/>
          <w:szCs w:val="24"/>
        </w:rPr>
      </w:pPr>
      <w:r>
        <w:rPr>
          <w:rFonts w:ascii="SimSun" w:hAnsi="SimSun" w:eastAsia="SimSun" w:cs="SimSun"/>
          <w:sz w:val="24"/>
          <w:szCs w:val="24"/>
          <w:spacing w:val="-10"/>
        </w:rPr>
        <w:t>在实施教学时，要为学生创设感知和体验运动心理学</w:t>
      </w:r>
      <w:r>
        <w:rPr>
          <w:rFonts w:ascii="SimSun" w:hAnsi="SimSun" w:eastAsia="SimSun" w:cs="SimSun"/>
          <w:sz w:val="24"/>
          <w:szCs w:val="24"/>
          <w:spacing w:val="-11"/>
        </w:rPr>
        <w:t>的应用情境，引导学生主</w:t>
      </w:r>
      <w:r>
        <w:rPr>
          <w:rFonts w:ascii="SimSun" w:hAnsi="SimSun" w:eastAsia="SimSun" w:cs="SimSun"/>
          <w:sz w:val="24"/>
          <w:szCs w:val="24"/>
        </w:rPr>
        <w:t xml:space="preserve"> </w:t>
      </w:r>
      <w:r>
        <w:rPr>
          <w:rFonts w:ascii="SimSun" w:hAnsi="SimSun" w:eastAsia="SimSun" w:cs="SimSun"/>
          <w:sz w:val="24"/>
          <w:szCs w:val="24"/>
          <w:spacing w:val="-14"/>
        </w:rPr>
        <w:t>动探究，将生产、生活中遇到的问题与运动心理学融合关联，找寻解决</w:t>
      </w:r>
      <w:r>
        <w:rPr>
          <w:rFonts w:ascii="SimSun" w:hAnsi="SimSun" w:eastAsia="SimSun" w:cs="SimSun"/>
          <w:sz w:val="24"/>
          <w:szCs w:val="24"/>
          <w:spacing w:val="-15"/>
        </w:rPr>
        <w:t>问题的方案，</w:t>
      </w:r>
      <w:r>
        <w:rPr>
          <w:rFonts w:ascii="SimSun" w:hAnsi="SimSun" w:eastAsia="SimSun" w:cs="SimSun"/>
          <w:sz w:val="24"/>
          <w:szCs w:val="24"/>
        </w:rPr>
        <w:t xml:space="preserve"> </w:t>
      </w:r>
      <w:r>
        <w:rPr>
          <w:rFonts w:ascii="SimSun" w:hAnsi="SimSun" w:eastAsia="SimSun" w:cs="SimSun"/>
          <w:sz w:val="24"/>
          <w:szCs w:val="24"/>
          <w:spacing w:val="-8"/>
        </w:rPr>
        <w:t>在心理情境和心理活动中培养学生的心理意识。</w:t>
      </w:r>
    </w:p>
    <w:p>
      <w:pPr>
        <w:ind w:left="27" w:right="46" w:firstLine="594"/>
        <w:spacing w:before="34" w:line="350" w:lineRule="auto"/>
        <w:jc w:val="both"/>
        <w:rPr>
          <w:rFonts w:ascii="SimSun" w:hAnsi="SimSun" w:eastAsia="SimSun" w:cs="SimSun"/>
          <w:sz w:val="24"/>
          <w:szCs w:val="24"/>
        </w:rPr>
      </w:pPr>
      <w:r>
        <w:rPr>
          <w:rFonts w:ascii="SimSun" w:hAnsi="SimSun" w:eastAsia="SimSun" w:cs="SimSun"/>
          <w:sz w:val="24"/>
          <w:szCs w:val="24"/>
          <w:spacing w:val="-7"/>
        </w:rPr>
        <w:t>在实施教学时，教师要根据教学内容提炼运动心理思维的形成过程和表现形</w:t>
      </w:r>
      <w:r>
        <w:rPr>
          <w:rFonts w:ascii="SimSun" w:hAnsi="SimSun" w:eastAsia="SimSun" w:cs="SimSun"/>
          <w:sz w:val="24"/>
          <w:szCs w:val="24"/>
          <w:spacing w:val="7"/>
        </w:rPr>
        <w:t xml:space="preserve"> </w:t>
      </w:r>
      <w:r>
        <w:rPr>
          <w:rFonts w:ascii="SimSun" w:hAnsi="SimSun" w:eastAsia="SimSun" w:cs="SimSun"/>
          <w:sz w:val="24"/>
          <w:szCs w:val="24"/>
          <w:spacing w:val="-9"/>
        </w:rPr>
        <w:t>式，将其作为实施项目教学的线索，引导学生在解决问</w:t>
      </w:r>
      <w:r>
        <w:rPr>
          <w:rFonts w:ascii="SimSun" w:hAnsi="SimSun" w:eastAsia="SimSun" w:cs="SimSun"/>
          <w:sz w:val="24"/>
          <w:szCs w:val="24"/>
          <w:spacing w:val="-10"/>
        </w:rPr>
        <w:t>题的过程中经历分析思考、</w:t>
      </w:r>
      <w:r>
        <w:rPr>
          <w:rFonts w:ascii="SimSun" w:hAnsi="SimSun" w:eastAsia="SimSun" w:cs="SimSun"/>
          <w:sz w:val="24"/>
          <w:szCs w:val="24"/>
        </w:rPr>
        <w:t xml:space="preserve"> </w:t>
      </w:r>
      <w:r>
        <w:rPr>
          <w:rFonts w:ascii="SimSun" w:hAnsi="SimSun" w:eastAsia="SimSun" w:cs="SimSun"/>
          <w:sz w:val="24"/>
          <w:szCs w:val="24"/>
          <w:spacing w:val="-8"/>
        </w:rPr>
        <w:t>实践验证、反馈调整，逐步形成运动心理思维。</w:t>
      </w:r>
    </w:p>
    <w:p>
      <w:pPr>
        <w:spacing w:line="350" w:lineRule="auto"/>
        <w:sectPr>
          <w:footerReference w:type="default" r:id="rId187"/>
          <w:pgSz w:w="11910" w:h="16840"/>
          <w:pgMar w:top="1058" w:right="1744" w:bottom="1291" w:left="1786" w:header="0" w:footer="1126" w:gutter="0"/>
        </w:sectPr>
        <w:rPr>
          <w:rFonts w:ascii="SimSun" w:hAnsi="SimSun" w:eastAsia="SimSun" w:cs="SimSun"/>
          <w:sz w:val="24"/>
          <w:szCs w:val="24"/>
        </w:rPr>
      </w:pPr>
    </w:p>
    <w:p>
      <w:pPr>
        <w:ind w:left="9" w:right="114" w:firstLine="491"/>
        <w:spacing w:before="46" w:line="353" w:lineRule="auto"/>
        <w:jc w:val="both"/>
        <w:rPr>
          <w:rFonts w:ascii="SimSun" w:hAnsi="SimSun" w:eastAsia="SimSun" w:cs="SimSun"/>
          <w:sz w:val="24"/>
          <w:szCs w:val="24"/>
        </w:rPr>
      </w:pPr>
      <w:r>
        <w:rPr>
          <w:rFonts w:ascii="SimSun" w:hAnsi="SimSun" w:eastAsia="SimSun" w:cs="SimSun"/>
          <w:sz w:val="24"/>
          <w:szCs w:val="24"/>
          <w:spacing w:val="-11"/>
        </w:rPr>
        <w:t>在实施教学时，教师应根据学情创设数字化学习情境，有效利用数字化学习资</w:t>
      </w:r>
      <w:r>
        <w:rPr>
          <w:rFonts w:ascii="SimSun" w:hAnsi="SimSun" w:eastAsia="SimSun" w:cs="SimSun"/>
          <w:sz w:val="24"/>
          <w:szCs w:val="24"/>
          <w:spacing w:val="6"/>
        </w:rPr>
        <w:t xml:space="preserve"> </w:t>
      </w:r>
      <w:r>
        <w:rPr>
          <w:rFonts w:ascii="SimSun" w:hAnsi="SimSun" w:eastAsia="SimSun" w:cs="SimSun"/>
          <w:sz w:val="24"/>
          <w:szCs w:val="24"/>
          <w:spacing w:val="-10"/>
        </w:rPr>
        <w:t>源和工具，引导学生通过自主和协作学习，掌握与运动心理学课程相关的知识和技</w:t>
      </w:r>
      <w:r>
        <w:rPr>
          <w:rFonts w:ascii="SimSun" w:hAnsi="SimSun" w:eastAsia="SimSun" w:cs="SimSun"/>
          <w:sz w:val="24"/>
          <w:szCs w:val="24"/>
          <w:spacing w:val="2"/>
        </w:rPr>
        <w:t xml:space="preserve"> </w:t>
      </w:r>
      <w:r>
        <w:rPr>
          <w:rFonts w:ascii="SimSun" w:hAnsi="SimSun" w:eastAsia="SimSun" w:cs="SimSun"/>
          <w:sz w:val="24"/>
          <w:szCs w:val="24"/>
          <w:spacing w:val="-10"/>
        </w:rPr>
        <w:t>能，体验职业岗位工作情境，创作个性化的运动心理学应用场景或方案，分享学习</w:t>
      </w:r>
      <w:r>
        <w:rPr>
          <w:rFonts w:ascii="SimSun" w:hAnsi="SimSun" w:eastAsia="SimSun" w:cs="SimSun"/>
          <w:sz w:val="24"/>
          <w:szCs w:val="24"/>
        </w:rPr>
        <w:t xml:space="preserve"> </w:t>
      </w:r>
      <w:r>
        <w:rPr>
          <w:rFonts w:ascii="SimSun" w:hAnsi="SimSun" w:eastAsia="SimSun" w:cs="SimSun"/>
          <w:sz w:val="24"/>
          <w:szCs w:val="24"/>
          <w:spacing w:val="-4"/>
        </w:rPr>
        <w:t>内容和成果，进行创新创业实践，不断提升数字化学习与创新</w:t>
      </w:r>
      <w:r>
        <w:rPr>
          <w:rFonts w:ascii="SimSun" w:hAnsi="SimSun" w:eastAsia="SimSun" w:cs="SimSun"/>
          <w:sz w:val="24"/>
          <w:szCs w:val="24"/>
          <w:spacing w:val="-5"/>
        </w:rPr>
        <w:t>能力。</w:t>
      </w:r>
    </w:p>
    <w:p>
      <w:pPr>
        <w:ind w:left="10" w:firstLine="491"/>
        <w:spacing w:before="34" w:line="352" w:lineRule="auto"/>
        <w:jc w:val="both"/>
        <w:rPr>
          <w:rFonts w:ascii="SimSun" w:hAnsi="SimSun" w:eastAsia="SimSun" w:cs="SimSun"/>
          <w:sz w:val="24"/>
          <w:szCs w:val="24"/>
        </w:rPr>
      </w:pPr>
      <w:r>
        <w:rPr>
          <w:rFonts w:ascii="SimSun" w:hAnsi="SimSun" w:eastAsia="SimSun" w:cs="SimSun"/>
          <w:sz w:val="24"/>
          <w:szCs w:val="24"/>
          <w:spacing w:val="5"/>
        </w:rPr>
        <w:t>在实施教学时，教师要结合教学内容，引导学生发掘、观察实际生产、生 </w:t>
      </w:r>
      <w:r>
        <w:rPr>
          <w:rFonts w:ascii="SimSun" w:hAnsi="SimSun" w:eastAsia="SimSun" w:cs="SimSun"/>
          <w:sz w:val="24"/>
          <w:szCs w:val="24"/>
        </w:rPr>
        <w:t>活中的典型案例，鼓励学生在复杂的运动心理学应用情境中，通过思考、辨</w:t>
      </w:r>
      <w:r>
        <w:rPr>
          <w:rFonts w:ascii="SimSun" w:hAnsi="SimSun" w:eastAsia="SimSun" w:cs="SimSun"/>
          <w:sz w:val="24"/>
          <w:szCs w:val="24"/>
          <w:spacing w:val="-1"/>
        </w:rPr>
        <w:t>析，</w:t>
      </w:r>
      <w:r>
        <w:rPr>
          <w:rFonts w:ascii="SimSun" w:hAnsi="SimSun" w:eastAsia="SimSun" w:cs="SimSun"/>
          <w:sz w:val="24"/>
          <w:szCs w:val="24"/>
        </w:rPr>
        <w:t xml:space="preserve"> </w:t>
      </w:r>
      <w:r>
        <w:rPr>
          <w:rFonts w:ascii="SimSun" w:hAnsi="SimSun" w:eastAsia="SimSun" w:cs="SimSun"/>
          <w:sz w:val="24"/>
          <w:szCs w:val="24"/>
          <w:spacing w:val="4"/>
        </w:rPr>
        <w:t>做出正确的思维判断和行为选择，履行信息社会责任</w:t>
      </w:r>
      <w:r>
        <w:rPr>
          <w:rFonts w:ascii="SimSun" w:hAnsi="SimSun" w:eastAsia="SimSun" w:cs="SimSun"/>
          <w:sz w:val="24"/>
          <w:szCs w:val="24"/>
          <w:spacing w:val="3"/>
        </w:rPr>
        <w:t>，</w:t>
      </w:r>
      <w:r>
        <w:rPr>
          <w:rFonts w:ascii="SimSun" w:hAnsi="SimSun" w:eastAsia="SimSun" w:cs="SimSun"/>
          <w:sz w:val="24"/>
          <w:szCs w:val="24"/>
          <w:spacing w:val="-71"/>
        </w:rPr>
        <w:t xml:space="preserve"> </w:t>
      </w:r>
      <w:r>
        <w:rPr>
          <w:rFonts w:ascii="SimSun" w:hAnsi="SimSun" w:eastAsia="SimSun" w:cs="SimSun"/>
          <w:sz w:val="24"/>
          <w:szCs w:val="24"/>
          <w:spacing w:val="3"/>
        </w:rPr>
        <w:t>自觉践行社会主义核心</w:t>
      </w:r>
      <w:r>
        <w:rPr>
          <w:rFonts w:ascii="SimSun" w:hAnsi="SimSun" w:eastAsia="SimSun" w:cs="SimSun"/>
          <w:sz w:val="24"/>
          <w:szCs w:val="24"/>
        </w:rPr>
        <w:t xml:space="preserve"> </w:t>
      </w:r>
      <w:r>
        <w:rPr>
          <w:rFonts w:ascii="SimSun" w:hAnsi="SimSun" w:eastAsia="SimSun" w:cs="SimSun"/>
          <w:sz w:val="24"/>
          <w:szCs w:val="24"/>
          <w:spacing w:val="-12"/>
        </w:rPr>
        <w:t>价值观。</w:t>
      </w:r>
    </w:p>
    <w:p>
      <w:pPr>
        <w:pStyle w:val="BodyText"/>
        <w:spacing w:line="422" w:lineRule="auto"/>
        <w:rPr/>
      </w:pPr>
      <w:r/>
    </w:p>
    <w:p>
      <w:pPr>
        <w:ind w:left="503"/>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2.注重个体差异，立足岗位需求，培养运动心理能力</w:t>
      </w:r>
    </w:p>
    <w:p>
      <w:pPr>
        <w:ind w:left="10" w:right="63" w:firstLine="491"/>
        <w:spacing w:before="187" w:line="353" w:lineRule="auto"/>
        <w:jc w:val="both"/>
        <w:rPr>
          <w:rFonts w:ascii="SimSun" w:hAnsi="SimSun" w:eastAsia="SimSun" w:cs="SimSun"/>
          <w:sz w:val="24"/>
          <w:szCs w:val="24"/>
        </w:rPr>
      </w:pPr>
      <w:r>
        <w:rPr>
          <w:rFonts w:ascii="SimSun" w:hAnsi="SimSun" w:eastAsia="SimSun" w:cs="SimSun"/>
          <w:sz w:val="24"/>
          <w:szCs w:val="24"/>
          <w:spacing w:val="5"/>
        </w:rPr>
        <w:t>每个学生都有自己的心理特点和需求，因此教学方法和内容应根据个体差</w:t>
      </w:r>
      <w:r>
        <w:rPr>
          <w:rFonts w:ascii="SimSun" w:hAnsi="SimSun" w:eastAsia="SimSun" w:cs="SimSun"/>
          <w:sz w:val="24"/>
          <w:szCs w:val="24"/>
          <w:spacing w:val="2"/>
        </w:rPr>
        <w:t xml:space="preserve"> </w:t>
      </w:r>
      <w:r>
        <w:rPr>
          <w:rFonts w:ascii="SimSun" w:hAnsi="SimSun" w:eastAsia="SimSun" w:cs="SimSun"/>
          <w:sz w:val="24"/>
          <w:szCs w:val="24"/>
          <w:spacing w:val="5"/>
        </w:rPr>
        <w:t>异进行调整。例如，对于容易紧张的学生，教师应重点教授放松技巧和心理调</w:t>
      </w:r>
      <w:r>
        <w:rPr>
          <w:rFonts w:ascii="SimSun" w:hAnsi="SimSun" w:eastAsia="SimSun" w:cs="SimSun"/>
          <w:sz w:val="24"/>
          <w:szCs w:val="24"/>
          <w:spacing w:val="4"/>
        </w:rPr>
        <w:t xml:space="preserve"> </w:t>
      </w:r>
      <w:r>
        <w:rPr>
          <w:rFonts w:ascii="SimSun" w:hAnsi="SimSun" w:eastAsia="SimSun" w:cs="SimSun"/>
          <w:sz w:val="24"/>
          <w:szCs w:val="24"/>
          <w:spacing w:val="5"/>
        </w:rPr>
        <w:t>节方法；对于缺乏自信的学生，教师则应鼓励他们通过心理暗示和积极反馈来</w:t>
      </w:r>
      <w:r>
        <w:rPr>
          <w:rFonts w:ascii="SimSun" w:hAnsi="SimSun" w:eastAsia="SimSun" w:cs="SimSun"/>
          <w:sz w:val="24"/>
          <w:szCs w:val="24"/>
          <w:spacing w:val="4"/>
        </w:rPr>
        <w:t xml:space="preserve"> </w:t>
      </w:r>
      <w:r>
        <w:rPr>
          <w:rFonts w:ascii="SimSun" w:hAnsi="SimSun" w:eastAsia="SimSun" w:cs="SimSun"/>
          <w:sz w:val="24"/>
          <w:szCs w:val="24"/>
          <w:spacing w:val="2"/>
        </w:rPr>
        <w:t>增强自信心。</w:t>
      </w:r>
    </w:p>
    <w:p>
      <w:pPr>
        <w:ind w:left="9" w:right="61" w:firstLine="491"/>
        <w:spacing w:before="37" w:line="355" w:lineRule="auto"/>
        <w:jc w:val="both"/>
        <w:rPr>
          <w:rFonts w:ascii="SimSun" w:hAnsi="SimSun" w:eastAsia="SimSun" w:cs="SimSun"/>
          <w:sz w:val="24"/>
          <w:szCs w:val="24"/>
        </w:rPr>
      </w:pPr>
      <w:r>
        <w:rPr>
          <w:rFonts w:ascii="SimSun" w:hAnsi="SimSun" w:eastAsia="SimSun" w:cs="SimSun"/>
          <w:sz w:val="24"/>
          <w:szCs w:val="24"/>
          <w:spacing w:val="5"/>
        </w:rPr>
        <w:t>在实施教学时，学校和教师应依托产教融合与校企合作，立足职业岗位需</w:t>
      </w:r>
      <w:r>
        <w:rPr>
          <w:rFonts w:ascii="SimSun" w:hAnsi="SimSun" w:eastAsia="SimSun" w:cs="SimSun"/>
          <w:sz w:val="24"/>
          <w:szCs w:val="24"/>
          <w:spacing w:val="3"/>
        </w:rPr>
        <w:t xml:space="preserve"> </w:t>
      </w:r>
      <w:r>
        <w:rPr>
          <w:rFonts w:ascii="SimSun" w:hAnsi="SimSun" w:eastAsia="SimSun" w:cs="SimSun"/>
          <w:sz w:val="24"/>
          <w:szCs w:val="24"/>
          <w:spacing w:val="9"/>
        </w:rPr>
        <w:t>求， 通过课程内容的扩展延伸，结合学生所学专业，将</w:t>
      </w:r>
      <w:r>
        <w:rPr>
          <w:rFonts w:ascii="SimSun" w:hAnsi="SimSun" w:eastAsia="SimSun" w:cs="SimSun"/>
          <w:sz w:val="24"/>
          <w:szCs w:val="24"/>
          <w:spacing w:val="8"/>
        </w:rPr>
        <w:t>运动心理学的课程学</w:t>
      </w:r>
      <w:r>
        <w:rPr>
          <w:rFonts w:ascii="SimSun" w:hAnsi="SimSun" w:eastAsia="SimSun" w:cs="SimSun"/>
          <w:sz w:val="24"/>
          <w:szCs w:val="24"/>
        </w:rPr>
        <w:t xml:space="preserve"> </w:t>
      </w:r>
      <w:r>
        <w:rPr>
          <w:rFonts w:ascii="SimSun" w:hAnsi="SimSun" w:eastAsia="SimSun" w:cs="SimSun"/>
          <w:sz w:val="24"/>
          <w:szCs w:val="24"/>
          <w:spacing w:val="5"/>
        </w:rPr>
        <w:t>习与学生的职业发展需求深度融合。要以源自生产、生活实际的实践项目为引 </w:t>
      </w:r>
      <w:r>
        <w:rPr>
          <w:rFonts w:ascii="SimSun" w:hAnsi="SimSun" w:eastAsia="SimSun" w:cs="SimSun"/>
          <w:sz w:val="24"/>
          <w:szCs w:val="24"/>
          <w:spacing w:val="5"/>
        </w:rPr>
        <w:t>领、以典型任务为驱动，通过情境创设、任务部署、引导示范、实践训练、疑 </w:t>
      </w:r>
      <w:r>
        <w:rPr>
          <w:rFonts w:ascii="SimSun" w:hAnsi="SimSun" w:eastAsia="SimSun" w:cs="SimSun"/>
          <w:sz w:val="24"/>
          <w:szCs w:val="24"/>
          <w:spacing w:val="5"/>
        </w:rPr>
        <w:t>难解析、拓展迁移等教学环节，引导学生综合了解运动心理学和与之关联的业 </w:t>
      </w:r>
      <w:r>
        <w:rPr>
          <w:rFonts w:ascii="SimSun" w:hAnsi="SimSun" w:eastAsia="SimSun" w:cs="SimSun"/>
          <w:sz w:val="24"/>
          <w:szCs w:val="24"/>
          <w:spacing w:val="13"/>
        </w:rPr>
        <w:t>务知识，掌握不同职业岗位和任务情境中运用运</w:t>
      </w:r>
      <w:r>
        <w:rPr>
          <w:rFonts w:ascii="SimSun" w:hAnsi="SimSun" w:eastAsia="SimSun" w:cs="SimSun"/>
          <w:sz w:val="24"/>
          <w:szCs w:val="24"/>
          <w:spacing w:val="12"/>
        </w:rPr>
        <w:t>动心理学解决问题的综合技</w:t>
      </w:r>
      <w:r>
        <w:rPr>
          <w:rFonts w:ascii="SimSun" w:hAnsi="SimSun" w:eastAsia="SimSun" w:cs="SimSun"/>
          <w:sz w:val="24"/>
          <w:szCs w:val="24"/>
        </w:rPr>
        <w:t xml:space="preserve"> </w:t>
      </w:r>
      <w:r>
        <w:rPr>
          <w:rFonts w:ascii="SimSun" w:hAnsi="SimSun" w:eastAsia="SimSun" w:cs="SimSun"/>
          <w:sz w:val="24"/>
          <w:szCs w:val="24"/>
          <w:spacing w:val="5"/>
        </w:rPr>
        <w:t>能；在问题的解决过程中，培养学生适应职业发展的能力。</w:t>
      </w:r>
    </w:p>
    <w:p>
      <w:pPr>
        <w:spacing w:line="355" w:lineRule="auto"/>
        <w:sectPr>
          <w:footerReference w:type="default" r:id="rId188"/>
          <w:pgSz w:w="11910" w:h="16840"/>
          <w:pgMar w:top="1066" w:right="1713" w:bottom="1291" w:left="1786" w:header="0" w:footer="1126" w:gutter="0"/>
        </w:sectPr>
        <w:rPr>
          <w:rFonts w:ascii="SimSun" w:hAnsi="SimSun" w:eastAsia="SimSun" w:cs="SimSun"/>
          <w:sz w:val="24"/>
          <w:szCs w:val="24"/>
        </w:rPr>
      </w:pPr>
    </w:p>
    <w:p>
      <w:pPr>
        <w:pStyle w:val="BodyText"/>
        <w:spacing w:line="306" w:lineRule="auto"/>
        <w:rPr/>
      </w:pPr>
      <w:r/>
    </w:p>
    <w:p>
      <w:pPr>
        <w:ind w:left="505"/>
        <w:spacing w:before="78" w:line="213" w:lineRule="auto"/>
        <w:outlineLvl w:val="1"/>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ind w:left="9" w:right="84" w:firstLine="491"/>
        <w:spacing w:before="190" w:line="354" w:lineRule="auto"/>
        <w:jc w:val="both"/>
        <w:rPr>
          <w:rFonts w:ascii="SimSun" w:hAnsi="SimSun" w:eastAsia="SimSun" w:cs="SimSun"/>
          <w:sz w:val="24"/>
          <w:szCs w:val="24"/>
        </w:rPr>
      </w:pPr>
      <w:r>
        <w:rPr>
          <w:rFonts w:ascii="SimSun" w:hAnsi="SimSun" w:eastAsia="SimSun" w:cs="SimSun"/>
          <w:sz w:val="24"/>
          <w:szCs w:val="24"/>
          <w:spacing w:val="5"/>
        </w:rPr>
        <w:t>在实施教学时，教师要遵循技术技能人才培养规律，坚持“做中学、做中</w:t>
      </w:r>
      <w:r>
        <w:rPr>
          <w:rFonts w:ascii="SimSun" w:hAnsi="SimSun" w:eastAsia="SimSun" w:cs="SimSun"/>
          <w:sz w:val="24"/>
          <w:szCs w:val="24"/>
          <w:spacing w:val="12"/>
        </w:rPr>
        <w:t xml:space="preserve"> </w:t>
      </w:r>
      <w:r>
        <w:rPr>
          <w:rFonts w:ascii="SimSun" w:hAnsi="SimSun" w:eastAsia="SimSun" w:cs="SimSun"/>
          <w:sz w:val="24"/>
          <w:szCs w:val="24"/>
          <w:spacing w:val="8"/>
        </w:rPr>
        <w:t>教</w:t>
      </w:r>
      <w:r>
        <w:rPr>
          <w:rFonts w:ascii="SimSun" w:hAnsi="SimSun" w:eastAsia="SimSun" w:cs="SimSun"/>
          <w:sz w:val="24"/>
          <w:szCs w:val="24"/>
          <w:spacing w:val="-79"/>
        </w:rPr>
        <w:t xml:space="preserve"> </w:t>
      </w:r>
      <w:r>
        <w:rPr>
          <w:rFonts w:ascii="SimSun" w:hAnsi="SimSun" w:eastAsia="SimSun" w:cs="SimSun"/>
          <w:sz w:val="24"/>
          <w:szCs w:val="24"/>
          <w:spacing w:val="8"/>
        </w:rPr>
        <w:t>”,体现职业教育特点。注重学生运用运动心理学解决</w:t>
      </w:r>
      <w:r>
        <w:rPr>
          <w:rFonts w:ascii="SimSun" w:hAnsi="SimSun" w:eastAsia="SimSun" w:cs="SimSun"/>
          <w:sz w:val="24"/>
          <w:szCs w:val="24"/>
          <w:spacing w:val="7"/>
        </w:rPr>
        <w:t>生产、生活问题实践</w:t>
      </w:r>
      <w:r>
        <w:rPr>
          <w:rFonts w:ascii="SimSun" w:hAnsi="SimSun" w:eastAsia="SimSun" w:cs="SimSun"/>
          <w:sz w:val="24"/>
          <w:szCs w:val="24"/>
        </w:rPr>
        <w:t xml:space="preserve"> </w:t>
      </w:r>
      <w:r>
        <w:rPr>
          <w:rFonts w:ascii="SimSun" w:hAnsi="SimSun" w:eastAsia="SimSun" w:cs="SimSun"/>
          <w:sz w:val="24"/>
          <w:szCs w:val="24"/>
          <w:spacing w:val="5"/>
        </w:rPr>
        <w:t>技能的训练。在教学过程中，充分体现科学、技术、工程、人文艺术与数学等</w:t>
      </w:r>
      <w:r>
        <w:rPr>
          <w:rFonts w:ascii="SimSun" w:hAnsi="SimSun" w:eastAsia="SimSun" w:cs="SimSun"/>
          <w:sz w:val="24"/>
          <w:szCs w:val="24"/>
          <w:spacing w:val="14"/>
        </w:rPr>
        <w:t xml:space="preserve"> </w:t>
      </w:r>
      <w:r>
        <w:rPr>
          <w:rFonts w:ascii="SimSun" w:hAnsi="SimSun" w:eastAsia="SimSun" w:cs="SimSun"/>
          <w:sz w:val="24"/>
          <w:szCs w:val="24"/>
          <w:spacing w:val="5"/>
        </w:rPr>
        <w:t>跨学科融合的教学理念，创新教学模式，增强知识学习与技能训练的互动性和</w:t>
      </w:r>
      <w:r>
        <w:rPr>
          <w:rFonts w:ascii="SimSun" w:hAnsi="SimSun" w:eastAsia="SimSun" w:cs="SimSun"/>
          <w:sz w:val="24"/>
          <w:szCs w:val="24"/>
          <w:spacing w:val="14"/>
        </w:rPr>
        <w:t xml:space="preserve"> </w:t>
      </w:r>
      <w:r>
        <w:rPr>
          <w:rFonts w:ascii="SimSun" w:hAnsi="SimSun" w:eastAsia="SimSun" w:cs="SimSun"/>
          <w:sz w:val="24"/>
          <w:szCs w:val="24"/>
        </w:rPr>
        <w:t>趣味性。</w:t>
      </w:r>
    </w:p>
    <w:p>
      <w:pPr>
        <w:ind w:left="10" w:right="82" w:firstLine="492"/>
        <w:spacing w:before="30" w:line="354" w:lineRule="auto"/>
        <w:jc w:val="both"/>
        <w:rPr>
          <w:rFonts w:ascii="SimSun" w:hAnsi="SimSun" w:eastAsia="SimSun" w:cs="SimSun"/>
          <w:sz w:val="24"/>
          <w:szCs w:val="24"/>
        </w:rPr>
      </w:pPr>
      <w:r>
        <w:rPr>
          <w:rFonts w:ascii="SimSun" w:hAnsi="SimSun" w:eastAsia="SimSun" w:cs="SimSun"/>
          <w:sz w:val="24"/>
          <w:szCs w:val="24"/>
          <w:spacing w:val="5"/>
        </w:rPr>
        <w:t>要合理安排基础模块与拓展模块的教学。基础模块教学要打好学生运动心</w:t>
      </w:r>
      <w:r>
        <w:rPr>
          <w:rFonts w:ascii="SimSun" w:hAnsi="SimSun" w:eastAsia="SimSun" w:cs="SimSun"/>
          <w:sz w:val="24"/>
          <w:szCs w:val="24"/>
          <w:spacing w:val="13"/>
        </w:rPr>
        <w:t xml:space="preserve"> </w:t>
      </w:r>
      <w:r>
        <w:rPr>
          <w:rFonts w:ascii="SimSun" w:hAnsi="SimSun" w:eastAsia="SimSun" w:cs="SimSun"/>
          <w:sz w:val="24"/>
          <w:szCs w:val="24"/>
          <w:spacing w:val="5"/>
        </w:rPr>
        <w:t>理学素养的基础，分层次实施不同水平的知识性教学、强化基础实践技能的训</w:t>
      </w:r>
      <w:r>
        <w:rPr>
          <w:rFonts w:ascii="SimSun" w:hAnsi="SimSun" w:eastAsia="SimSun" w:cs="SimSun"/>
          <w:sz w:val="24"/>
          <w:szCs w:val="24"/>
          <w:spacing w:val="13"/>
        </w:rPr>
        <w:t xml:space="preserve"> </w:t>
      </w:r>
      <w:r>
        <w:rPr>
          <w:rFonts w:ascii="SimSun" w:hAnsi="SimSun" w:eastAsia="SimSun" w:cs="SimSun"/>
          <w:sz w:val="24"/>
          <w:szCs w:val="24"/>
          <w:spacing w:val="5"/>
        </w:rPr>
        <w:t>练，培养学生运用运动心理学解决问题的基本能力。拓展模块要引导学生综合</w:t>
      </w:r>
      <w:r>
        <w:rPr>
          <w:rFonts w:ascii="SimSun" w:hAnsi="SimSun" w:eastAsia="SimSun" w:cs="SimSun"/>
          <w:sz w:val="24"/>
          <w:szCs w:val="24"/>
          <w:spacing w:val="16"/>
        </w:rPr>
        <w:t xml:space="preserve"> </w:t>
      </w:r>
      <w:r>
        <w:rPr>
          <w:rFonts w:ascii="SimSun" w:hAnsi="SimSun" w:eastAsia="SimSun" w:cs="SimSun"/>
          <w:sz w:val="24"/>
          <w:szCs w:val="24"/>
          <w:spacing w:val="5"/>
        </w:rPr>
        <w:t>运用所学的知识和技能，强化职业岗位情境中综合实践技能的训练，熟练运用</w:t>
      </w:r>
      <w:r>
        <w:rPr>
          <w:rFonts w:ascii="SimSun" w:hAnsi="SimSun" w:eastAsia="SimSun" w:cs="SimSun"/>
          <w:sz w:val="24"/>
          <w:szCs w:val="24"/>
          <w:spacing w:val="14"/>
        </w:rPr>
        <w:t xml:space="preserve"> </w:t>
      </w:r>
      <w:r>
        <w:rPr>
          <w:rFonts w:ascii="SimSun" w:hAnsi="SimSun" w:eastAsia="SimSun" w:cs="SimSun"/>
          <w:sz w:val="24"/>
          <w:szCs w:val="24"/>
          <w:spacing w:val="5"/>
        </w:rPr>
        <w:t>运动心理学完成相关的职业任务，并培养所需的综合与迁移能力。</w:t>
      </w:r>
    </w:p>
    <w:p>
      <w:pPr>
        <w:pStyle w:val="BodyText"/>
        <w:spacing w:line="420" w:lineRule="auto"/>
        <w:rPr/>
      </w:pPr>
      <w:r/>
    </w:p>
    <w:p>
      <w:pPr>
        <w:ind w:left="508"/>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4.注重培养学生的自主性，强化自主学习与创新能力</w:t>
      </w:r>
    </w:p>
    <w:p>
      <w:pPr>
        <w:ind w:left="11" w:right="85" w:firstLine="495"/>
        <w:spacing w:before="192" w:line="350" w:lineRule="auto"/>
        <w:jc w:val="both"/>
        <w:rPr>
          <w:rFonts w:ascii="SimSun" w:hAnsi="SimSun" w:eastAsia="SimSun" w:cs="SimSun"/>
          <w:sz w:val="24"/>
          <w:szCs w:val="24"/>
        </w:rPr>
      </w:pPr>
      <w:r>
        <w:rPr>
          <w:rFonts w:ascii="SimSun" w:hAnsi="SimSun" w:eastAsia="SimSun" w:cs="SimSun"/>
          <w:sz w:val="24"/>
          <w:szCs w:val="24"/>
          <w:spacing w:val="3"/>
        </w:rPr>
        <w:t>学生应学会自我观察、</w:t>
      </w:r>
      <w:r>
        <w:rPr>
          <w:rFonts w:ascii="SimSun" w:hAnsi="SimSun" w:eastAsia="SimSun" w:cs="SimSun"/>
          <w:sz w:val="24"/>
          <w:szCs w:val="24"/>
          <w:spacing w:val="-49"/>
        </w:rPr>
        <w:t xml:space="preserve"> </w:t>
      </w:r>
      <w:r>
        <w:rPr>
          <w:rFonts w:ascii="SimSun" w:hAnsi="SimSun" w:eastAsia="SimSun" w:cs="SimSun"/>
          <w:sz w:val="24"/>
          <w:szCs w:val="24"/>
          <w:spacing w:val="3"/>
        </w:rPr>
        <w:t>自我评估和自我调整，以便在比赛中能够自主应对</w:t>
      </w:r>
      <w:r>
        <w:rPr>
          <w:rFonts w:ascii="SimSun" w:hAnsi="SimSun" w:eastAsia="SimSun" w:cs="SimSun"/>
          <w:sz w:val="24"/>
          <w:szCs w:val="24"/>
        </w:rPr>
        <w:t xml:space="preserve"> </w:t>
      </w:r>
      <w:r>
        <w:rPr>
          <w:rFonts w:ascii="SimSun" w:hAnsi="SimSun" w:eastAsia="SimSun" w:cs="SimSun"/>
          <w:sz w:val="24"/>
          <w:szCs w:val="24"/>
          <w:spacing w:val="5"/>
        </w:rPr>
        <w:t>各种心理挑战。教师可以通过布置作业、组织讨论等方式，引导学生主动思考</w:t>
      </w:r>
      <w:r>
        <w:rPr>
          <w:rFonts w:ascii="SimSun" w:hAnsi="SimSun" w:eastAsia="SimSun" w:cs="SimSun"/>
          <w:sz w:val="24"/>
          <w:szCs w:val="24"/>
          <w:spacing w:val="13"/>
        </w:rPr>
        <w:t xml:space="preserve"> </w:t>
      </w:r>
      <w:r>
        <w:rPr>
          <w:rFonts w:ascii="SimSun" w:hAnsi="SimSun" w:eastAsia="SimSun" w:cs="SimSun"/>
          <w:sz w:val="24"/>
          <w:szCs w:val="24"/>
          <w:spacing w:val="4"/>
        </w:rPr>
        <w:t>和探索，培养他们的自主学习能力。</w:t>
      </w:r>
    </w:p>
    <w:p>
      <w:pPr>
        <w:ind w:left="17" w:right="82" w:firstLine="488"/>
        <w:spacing w:before="37" w:line="350" w:lineRule="auto"/>
        <w:jc w:val="both"/>
        <w:rPr>
          <w:rFonts w:ascii="SimSun" w:hAnsi="SimSun" w:eastAsia="SimSun" w:cs="SimSun"/>
          <w:sz w:val="24"/>
          <w:szCs w:val="24"/>
        </w:rPr>
      </w:pPr>
      <w:r>
        <w:rPr>
          <w:rFonts w:ascii="SimSun" w:hAnsi="SimSun" w:eastAsia="SimSun" w:cs="SimSun"/>
          <w:sz w:val="24"/>
          <w:szCs w:val="24"/>
          <w:spacing w:val="5"/>
        </w:rPr>
        <w:t>教学应注重培养学生的创新精神。在运动心理学领域，新的理念和方法不</w:t>
      </w:r>
      <w:r>
        <w:rPr>
          <w:rFonts w:ascii="SimSun" w:hAnsi="SimSun" w:eastAsia="SimSun" w:cs="SimSun"/>
          <w:sz w:val="24"/>
          <w:szCs w:val="24"/>
          <w:spacing w:val="9"/>
        </w:rPr>
        <w:t xml:space="preserve"> </w:t>
      </w:r>
      <w:r>
        <w:rPr>
          <w:rFonts w:ascii="SimSun" w:hAnsi="SimSun" w:eastAsia="SimSun" w:cs="SimSun"/>
          <w:sz w:val="24"/>
          <w:szCs w:val="24"/>
          <w:spacing w:val="5"/>
        </w:rPr>
        <w:t>断涌现。教师应在教学中鼓励学生敢于尝试新的方法和策略，培养他们的创新</w:t>
      </w:r>
      <w:r>
        <w:rPr>
          <w:rFonts w:ascii="SimSun" w:hAnsi="SimSun" w:eastAsia="SimSun" w:cs="SimSun"/>
          <w:sz w:val="24"/>
          <w:szCs w:val="24"/>
          <w:spacing w:val="9"/>
        </w:rPr>
        <w:t xml:space="preserve"> </w:t>
      </w:r>
      <w:r>
        <w:rPr>
          <w:rFonts w:ascii="SimSun" w:hAnsi="SimSun" w:eastAsia="SimSun" w:cs="SimSun"/>
          <w:sz w:val="24"/>
          <w:szCs w:val="24"/>
          <w:spacing w:val="2"/>
        </w:rPr>
        <w:t>意识和实践能力。</w:t>
      </w:r>
    </w:p>
    <w:p>
      <w:pPr>
        <w:ind w:left="7"/>
        <w:spacing w:before="34" w:line="356" w:lineRule="auto"/>
        <w:jc w:val="both"/>
        <w:rPr>
          <w:rFonts w:ascii="SimSun" w:hAnsi="SimSun" w:eastAsia="SimSun" w:cs="SimSun"/>
          <w:sz w:val="24"/>
          <w:szCs w:val="24"/>
        </w:rPr>
      </w:pPr>
      <w:r>
        <w:rPr>
          <w:rFonts w:ascii="SimSun" w:hAnsi="SimSun" w:eastAsia="SimSun" w:cs="SimSun"/>
          <w:sz w:val="24"/>
          <w:szCs w:val="24"/>
          <w:spacing w:val="5"/>
        </w:rPr>
        <w:t>在实施教学时，教师要积极将信息化教学理念应用于教学实践中，充分运用新</w:t>
      </w:r>
      <w:r>
        <w:rPr>
          <w:rFonts w:ascii="SimSun" w:hAnsi="SimSun" w:eastAsia="SimSun" w:cs="SimSun"/>
          <w:sz w:val="24"/>
          <w:szCs w:val="24"/>
          <w:spacing w:val="17"/>
        </w:rPr>
        <w:t xml:space="preserve"> </w:t>
      </w:r>
      <w:r>
        <w:rPr>
          <w:rFonts w:ascii="SimSun" w:hAnsi="SimSun" w:eastAsia="SimSun" w:cs="SimSun"/>
          <w:sz w:val="24"/>
          <w:szCs w:val="24"/>
          <w:spacing w:val="1"/>
        </w:rPr>
        <w:t>一代技术手段、数字化教学资源和网络化、智能化的教学环境，突出教学</w:t>
      </w:r>
      <w:r>
        <w:rPr>
          <w:rFonts w:ascii="SimSun" w:hAnsi="SimSun" w:eastAsia="SimSun" w:cs="SimSun"/>
          <w:sz w:val="24"/>
          <w:szCs w:val="24"/>
        </w:rPr>
        <w:t>重点、 </w:t>
      </w:r>
      <w:r>
        <w:rPr>
          <w:rFonts w:ascii="SimSun" w:hAnsi="SimSun" w:eastAsia="SimSun" w:cs="SimSun"/>
          <w:sz w:val="24"/>
          <w:szCs w:val="24"/>
          <w:spacing w:val="6"/>
        </w:rPr>
        <w:t>解决教学难点，优化教学过程，创设以学生</w:t>
      </w:r>
      <w:r>
        <w:rPr>
          <w:rFonts w:ascii="SimSun" w:hAnsi="SimSun" w:eastAsia="SimSun" w:cs="SimSun"/>
          <w:sz w:val="24"/>
          <w:szCs w:val="24"/>
          <w:spacing w:val="5"/>
        </w:rPr>
        <w:t>为中心的学习情境，使运动心理学</w:t>
      </w:r>
      <w:r>
        <w:rPr>
          <w:rFonts w:ascii="SimSun" w:hAnsi="SimSun" w:eastAsia="SimSun" w:cs="SimSun"/>
          <w:sz w:val="24"/>
          <w:szCs w:val="24"/>
        </w:rPr>
        <w:t xml:space="preserve"> </w:t>
      </w:r>
      <w:r>
        <w:rPr>
          <w:rFonts w:ascii="SimSun" w:hAnsi="SimSun" w:eastAsia="SimSun" w:cs="SimSun"/>
          <w:sz w:val="24"/>
          <w:szCs w:val="24"/>
          <w:spacing w:val="5"/>
        </w:rPr>
        <w:t>课程的教学实施在教师角色、教学内容、教学方法、互动方式、考核与评价等</w:t>
      </w:r>
      <w:r>
        <w:rPr>
          <w:rFonts w:ascii="SimSun" w:hAnsi="SimSun" w:eastAsia="SimSun" w:cs="SimSun"/>
          <w:sz w:val="24"/>
          <w:szCs w:val="24"/>
          <w:spacing w:val="17"/>
        </w:rPr>
        <w:t xml:space="preserve"> </w:t>
      </w:r>
      <w:r>
        <w:rPr>
          <w:rFonts w:ascii="SimSun" w:hAnsi="SimSun" w:eastAsia="SimSun" w:cs="SimSun"/>
          <w:sz w:val="24"/>
          <w:szCs w:val="24"/>
          <w:spacing w:val="5"/>
        </w:rPr>
        <w:t>方面有所创新。要鼓励学生主动适应信息技术的发展，积极进行数字化学习与</w:t>
      </w:r>
      <w:r>
        <w:rPr>
          <w:rFonts w:ascii="SimSun" w:hAnsi="SimSun" w:eastAsia="SimSun" w:cs="SimSun"/>
          <w:sz w:val="24"/>
          <w:szCs w:val="24"/>
          <w:spacing w:val="17"/>
        </w:rPr>
        <w:t xml:space="preserve"> </w:t>
      </w:r>
      <w:r>
        <w:rPr>
          <w:rFonts w:ascii="SimSun" w:hAnsi="SimSun" w:eastAsia="SimSun" w:cs="SimSun"/>
          <w:sz w:val="24"/>
          <w:szCs w:val="24"/>
          <w:spacing w:val="4"/>
        </w:rPr>
        <w:t>创新，</w:t>
      </w:r>
      <w:r>
        <w:rPr>
          <w:rFonts w:ascii="SimSun" w:hAnsi="SimSun" w:eastAsia="SimSun" w:cs="SimSun"/>
          <w:sz w:val="24"/>
          <w:szCs w:val="24"/>
          <w:spacing w:val="-66"/>
        </w:rPr>
        <w:t xml:space="preserve"> </w:t>
      </w:r>
      <w:r>
        <w:rPr>
          <w:rFonts w:ascii="SimSun" w:hAnsi="SimSun" w:eastAsia="SimSun" w:cs="SimSun"/>
          <w:sz w:val="24"/>
          <w:szCs w:val="24"/>
          <w:spacing w:val="4"/>
        </w:rPr>
        <w:t>自主探索新的信息技术工具与手段，根据个人兴趣、能力确定学</w:t>
      </w:r>
      <w:r>
        <w:rPr>
          <w:rFonts w:ascii="SimSun" w:hAnsi="SimSun" w:eastAsia="SimSun" w:cs="SimSun"/>
          <w:sz w:val="24"/>
          <w:szCs w:val="24"/>
          <w:spacing w:val="3"/>
        </w:rPr>
        <w:t>习内容</w:t>
      </w:r>
      <w:r>
        <w:rPr>
          <w:rFonts w:ascii="SimSun" w:hAnsi="SimSun" w:eastAsia="SimSun" w:cs="SimSun"/>
          <w:sz w:val="24"/>
          <w:szCs w:val="24"/>
        </w:rPr>
        <w:t xml:space="preserve"> </w:t>
      </w:r>
      <w:r>
        <w:rPr>
          <w:rFonts w:ascii="SimSun" w:hAnsi="SimSun" w:eastAsia="SimSun" w:cs="SimSun"/>
          <w:sz w:val="24"/>
          <w:szCs w:val="24"/>
          <w:spacing w:val="5"/>
        </w:rPr>
        <w:t>和学习方式。教师要有效利用数字化学习情境，有机融合各种教学要素，合理</w:t>
      </w:r>
      <w:r>
        <w:rPr>
          <w:rFonts w:ascii="SimSun" w:hAnsi="SimSun" w:eastAsia="SimSun" w:cs="SimSun"/>
          <w:sz w:val="24"/>
          <w:szCs w:val="24"/>
          <w:spacing w:val="17"/>
        </w:rPr>
        <w:t xml:space="preserve"> </w:t>
      </w:r>
      <w:r>
        <w:rPr>
          <w:rFonts w:ascii="SimSun" w:hAnsi="SimSun" w:eastAsia="SimSun" w:cs="SimSun"/>
          <w:sz w:val="24"/>
          <w:szCs w:val="24"/>
          <w:spacing w:val="5"/>
        </w:rPr>
        <w:t>设计教学环节，加强教与学全过程的信息采集与诊断分析，调动学生的主观能</w:t>
      </w:r>
      <w:r>
        <w:rPr>
          <w:rFonts w:ascii="SimSun" w:hAnsi="SimSun" w:eastAsia="SimSun" w:cs="SimSun"/>
          <w:sz w:val="24"/>
          <w:szCs w:val="24"/>
          <w:spacing w:val="17"/>
        </w:rPr>
        <w:t xml:space="preserve"> </w:t>
      </w:r>
      <w:r>
        <w:rPr>
          <w:rFonts w:ascii="SimSun" w:hAnsi="SimSun" w:eastAsia="SimSun" w:cs="SimSun"/>
          <w:sz w:val="24"/>
          <w:szCs w:val="24"/>
          <w:spacing w:val="5"/>
        </w:rPr>
        <w:t>动性，强化学生的自主学习能力，促进教与学、教与教、学与学的互动，不断</w:t>
      </w:r>
    </w:p>
    <w:p>
      <w:pPr>
        <w:spacing w:line="356" w:lineRule="auto"/>
        <w:sectPr>
          <w:footerReference w:type="default" r:id="rId189"/>
          <w:pgSz w:w="11910" w:h="16840"/>
          <w:pgMar w:top="1431" w:right="1682" w:bottom="1291" w:left="1786" w:header="0" w:footer="1126" w:gutter="0"/>
        </w:sectPr>
        <w:rPr>
          <w:rFonts w:ascii="SimSun" w:hAnsi="SimSun" w:eastAsia="SimSun" w:cs="SimSun"/>
          <w:sz w:val="24"/>
          <w:szCs w:val="24"/>
        </w:rPr>
      </w:pPr>
    </w:p>
    <w:p>
      <w:pPr>
        <w:ind w:left="13" w:hanging="4"/>
        <w:spacing w:before="47" w:line="347" w:lineRule="auto"/>
        <w:rPr>
          <w:rFonts w:ascii="SimSun" w:hAnsi="SimSun" w:eastAsia="SimSun" w:cs="SimSun"/>
          <w:sz w:val="24"/>
          <w:szCs w:val="24"/>
        </w:rPr>
      </w:pPr>
      <w:r>
        <w:rPr>
          <w:rFonts w:ascii="SimSun" w:hAnsi="SimSun" w:eastAsia="SimSun" w:cs="SimSun"/>
          <w:sz w:val="24"/>
          <w:szCs w:val="24"/>
          <w:spacing w:val="9"/>
        </w:rPr>
        <w:t>提高教学效率与教 学质量。要引导学生充分运用运动心理学进行创新创业实</w:t>
      </w:r>
      <w:r>
        <w:rPr>
          <w:rFonts w:ascii="SimSun" w:hAnsi="SimSun" w:eastAsia="SimSun" w:cs="SimSun"/>
          <w:sz w:val="24"/>
          <w:szCs w:val="24"/>
        </w:rPr>
        <w:t xml:space="preserve"> </w:t>
      </w:r>
      <w:r>
        <w:rPr>
          <w:rFonts w:ascii="SimSun" w:hAnsi="SimSun" w:eastAsia="SimSun" w:cs="SimSun"/>
          <w:sz w:val="24"/>
          <w:szCs w:val="24"/>
          <w:spacing w:val="4"/>
        </w:rPr>
        <w:t>践，培养个性化、创新性思维。</w:t>
      </w:r>
    </w:p>
    <w:p>
      <w:pPr>
        <w:spacing w:line="347" w:lineRule="auto"/>
        <w:sectPr>
          <w:footerReference w:type="default" r:id="rId190"/>
          <w:pgSz w:w="11910" w:h="16840"/>
          <w:pgMar w:top="1407" w:right="1767" w:bottom="1291" w:left="1786" w:header="0" w:footer="1126" w:gutter="0"/>
        </w:sectPr>
        <w:rPr>
          <w:rFonts w:ascii="SimSun" w:hAnsi="SimSun" w:eastAsia="SimSun" w:cs="SimSun"/>
          <w:sz w:val="24"/>
          <w:szCs w:val="24"/>
        </w:rPr>
      </w:pPr>
    </w:p>
    <w:p>
      <w:pPr>
        <w:pStyle w:val="BodyText"/>
        <w:spacing w:line="331" w:lineRule="auto"/>
        <w:rPr/>
      </w:pPr>
      <w:r/>
    </w:p>
    <w:p>
      <w:pPr>
        <w:ind w:left="59"/>
        <w:spacing w:before="97"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4" w:lineRule="auto"/>
        <w:rPr/>
      </w:pPr>
      <w:r/>
    </w:p>
    <w:p>
      <w:pPr>
        <w:pStyle w:val="BodyText"/>
        <w:spacing w:line="285" w:lineRule="auto"/>
        <w:rPr/>
      </w:pPr>
      <w:r/>
    </w:p>
    <w:p>
      <w:pPr>
        <w:pStyle w:val="BodyText"/>
        <w:spacing w:line="285" w:lineRule="auto"/>
        <w:rPr/>
      </w:pPr>
      <w:r/>
    </w:p>
    <w:p>
      <w:pPr>
        <w:ind w:firstLine="496"/>
        <w:spacing w:before="78" w:line="356" w:lineRule="auto"/>
        <w:jc w:val="both"/>
        <w:rPr>
          <w:rFonts w:ascii="SimSun" w:hAnsi="SimSun" w:eastAsia="SimSun" w:cs="SimSun"/>
          <w:sz w:val="24"/>
          <w:szCs w:val="24"/>
        </w:rPr>
      </w:pPr>
      <w:r>
        <w:rPr>
          <w:rFonts w:ascii="SimSun" w:hAnsi="SimSun" w:eastAsia="SimSun" w:cs="SimSun"/>
          <w:sz w:val="24"/>
          <w:szCs w:val="24"/>
          <w:spacing w:val="3"/>
        </w:rPr>
        <w:t>学业水平评价应基于运动心理学科核心素养展开。</w:t>
      </w:r>
      <w:r>
        <w:rPr>
          <w:rFonts w:ascii="SimSun" w:hAnsi="SimSun" w:eastAsia="SimSun" w:cs="SimSun"/>
          <w:sz w:val="24"/>
          <w:szCs w:val="24"/>
          <w:spacing w:val="2"/>
        </w:rPr>
        <w:t>评价的主要目的是促进理论</w:t>
      </w:r>
      <w:r>
        <w:rPr>
          <w:rFonts w:ascii="SimSun" w:hAnsi="SimSun" w:eastAsia="SimSun" w:cs="SimSun"/>
          <w:sz w:val="24"/>
          <w:szCs w:val="24"/>
        </w:rPr>
        <w:t xml:space="preserve"> </w:t>
      </w:r>
      <w:r>
        <w:rPr>
          <w:rFonts w:ascii="SimSun" w:hAnsi="SimSun" w:eastAsia="SimSun" w:cs="SimSun"/>
          <w:sz w:val="24"/>
          <w:szCs w:val="24"/>
          <w:spacing w:val="-1"/>
        </w:rPr>
        <w:t>知识的掌握程度、实践应用能力、解决运动心理问题的能力</w:t>
      </w:r>
      <w:r>
        <w:rPr>
          <w:rFonts w:ascii="SimSun" w:hAnsi="SimSun" w:eastAsia="SimSun" w:cs="SimSun"/>
          <w:sz w:val="24"/>
          <w:szCs w:val="24"/>
          <w:spacing w:val="-2"/>
        </w:rPr>
        <w:t>、实验设计与操作技能、</w:t>
      </w:r>
      <w:r>
        <w:rPr>
          <w:rFonts w:ascii="SimSun" w:hAnsi="SimSun" w:eastAsia="SimSun" w:cs="SimSun"/>
          <w:sz w:val="24"/>
          <w:szCs w:val="24"/>
        </w:rPr>
        <w:t xml:space="preserve"> </w:t>
      </w:r>
      <w:r>
        <w:rPr>
          <w:rFonts w:ascii="SimSun" w:hAnsi="SimSun" w:eastAsia="SimSun" w:cs="SimSun"/>
          <w:sz w:val="24"/>
          <w:szCs w:val="24"/>
          <w:spacing w:val="3"/>
        </w:rPr>
        <w:t>科研能力、对相关领域的了解和认识以及综合运用知识的能力的培育，既利于学生</w:t>
      </w:r>
      <w:r>
        <w:rPr>
          <w:rFonts w:ascii="SimSun" w:hAnsi="SimSun" w:eastAsia="SimSun" w:cs="SimSun"/>
          <w:sz w:val="24"/>
          <w:szCs w:val="24"/>
        </w:rPr>
        <w:t xml:space="preserve"> </w:t>
      </w:r>
      <w:r>
        <w:rPr>
          <w:rFonts w:ascii="SimSun" w:hAnsi="SimSun" w:eastAsia="SimSun" w:cs="SimSun"/>
          <w:sz w:val="24"/>
          <w:szCs w:val="24"/>
          <w:spacing w:val="3"/>
        </w:rPr>
        <w:t>学习、也利于教学活动的开展。评价内容要从关注学生知识技能的掌握向解决问题</w:t>
      </w:r>
      <w:r>
        <w:rPr>
          <w:rFonts w:ascii="SimSun" w:hAnsi="SimSun" w:eastAsia="SimSun" w:cs="SimSun"/>
          <w:sz w:val="24"/>
          <w:szCs w:val="24"/>
        </w:rPr>
        <w:t xml:space="preserve"> </w:t>
      </w:r>
      <w:r>
        <w:rPr>
          <w:rFonts w:ascii="SimSun" w:hAnsi="SimSun" w:eastAsia="SimSun" w:cs="SimSun"/>
          <w:sz w:val="24"/>
          <w:szCs w:val="24"/>
          <w:spacing w:val="3"/>
        </w:rPr>
        <w:t>的综合能力的提升转变，兼顾学生认知、协作和创新能力的发展。要通过评价的合</w:t>
      </w:r>
      <w:r>
        <w:rPr>
          <w:rFonts w:ascii="SimSun" w:hAnsi="SimSun" w:eastAsia="SimSun" w:cs="SimSun"/>
          <w:sz w:val="24"/>
          <w:szCs w:val="24"/>
        </w:rPr>
        <w:t xml:space="preserve"> </w:t>
      </w:r>
      <w:r>
        <w:rPr>
          <w:rFonts w:ascii="SimSun" w:hAnsi="SimSun" w:eastAsia="SimSun" w:cs="SimSun"/>
          <w:sz w:val="24"/>
          <w:szCs w:val="24"/>
          <w:spacing w:val="3"/>
        </w:rPr>
        <w:t>理实施，激发学生学习兴趣，帮助教师调控教学内容与进程，促进学生核心素养的</w:t>
      </w:r>
      <w:r>
        <w:rPr>
          <w:rFonts w:ascii="SimSun" w:hAnsi="SimSun" w:eastAsia="SimSun" w:cs="SimSun"/>
          <w:sz w:val="24"/>
          <w:szCs w:val="24"/>
        </w:rPr>
        <w:t xml:space="preserve"> </w:t>
      </w:r>
      <w:r>
        <w:rPr>
          <w:rFonts w:ascii="SimSun" w:hAnsi="SimSun" w:eastAsia="SimSun" w:cs="SimSun"/>
          <w:sz w:val="24"/>
          <w:szCs w:val="24"/>
          <w:spacing w:val="-2"/>
        </w:rPr>
        <w:t>提升。</w:t>
      </w:r>
    </w:p>
    <w:p>
      <w:pPr>
        <w:pStyle w:val="BodyText"/>
        <w:spacing w:line="315" w:lineRule="auto"/>
        <w:rPr/>
      </w:pPr>
      <w:r/>
    </w:p>
    <w:p>
      <w:pPr>
        <w:ind w:left="519"/>
        <w:spacing w:before="78"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left="2" w:right="45" w:firstLine="499"/>
        <w:spacing w:before="179" w:line="357" w:lineRule="auto"/>
        <w:jc w:val="both"/>
        <w:rPr>
          <w:rFonts w:ascii="SimSun" w:hAnsi="SimSun" w:eastAsia="SimSun" w:cs="SimSun"/>
          <w:sz w:val="24"/>
          <w:szCs w:val="24"/>
        </w:rPr>
      </w:pPr>
      <w:r>
        <w:rPr>
          <w:rFonts w:ascii="SimSun" w:hAnsi="SimSun" w:eastAsia="SimSun" w:cs="SimSun"/>
          <w:sz w:val="24"/>
          <w:szCs w:val="24"/>
          <w:spacing w:val="-11"/>
        </w:rPr>
        <w:t>评价要发挥诊断、反馈、激励、导向的功能，客观、综合反映学生的学业水</w:t>
      </w:r>
      <w:r>
        <w:rPr>
          <w:rFonts w:ascii="SimSun" w:hAnsi="SimSun" w:eastAsia="SimSun" w:cs="SimSun"/>
          <w:sz w:val="24"/>
          <w:szCs w:val="24"/>
          <w:spacing w:val="-12"/>
        </w:rPr>
        <w:t>平。应</w:t>
      </w:r>
      <w:r>
        <w:rPr>
          <w:rFonts w:ascii="SimSun" w:hAnsi="SimSun" w:eastAsia="SimSun" w:cs="SimSun"/>
          <w:sz w:val="24"/>
          <w:szCs w:val="24"/>
        </w:rPr>
        <w:t xml:space="preserve"> </w:t>
      </w:r>
      <w:r>
        <w:rPr>
          <w:rFonts w:ascii="SimSun" w:hAnsi="SimSun" w:eastAsia="SimSun" w:cs="SimSun"/>
          <w:sz w:val="24"/>
          <w:szCs w:val="24"/>
          <w:spacing w:val="-10"/>
        </w:rPr>
        <w:t>通过灵活多样的评价方式激励和引导学生学习，鼓励自主学习。要通过科学的评价</w:t>
      </w:r>
      <w:r>
        <w:rPr>
          <w:rFonts w:ascii="SimSun" w:hAnsi="SimSun" w:eastAsia="SimSun" w:cs="SimSun"/>
          <w:sz w:val="24"/>
          <w:szCs w:val="24"/>
          <w:spacing w:val="-11"/>
        </w:rPr>
        <w:t>，渗</w:t>
      </w:r>
      <w:r>
        <w:rPr>
          <w:rFonts w:ascii="SimSun" w:hAnsi="SimSun" w:eastAsia="SimSun" w:cs="SimSun"/>
          <w:sz w:val="24"/>
          <w:szCs w:val="24"/>
        </w:rPr>
        <w:t xml:space="preserve"> </w:t>
      </w:r>
      <w:r>
        <w:rPr>
          <w:rFonts w:ascii="SimSun" w:hAnsi="SimSun" w:eastAsia="SimSun" w:cs="SimSun"/>
          <w:sz w:val="24"/>
          <w:szCs w:val="24"/>
          <w:spacing w:val="-9"/>
        </w:rPr>
        <w:t>透成长性思维理念，激发学生关注、学习最新学科知识的兴趣，帮助学生树立自信心，</w:t>
      </w:r>
      <w:r>
        <w:rPr>
          <w:rFonts w:ascii="SimSun" w:hAnsi="SimSun" w:eastAsia="SimSun" w:cs="SimSun"/>
          <w:sz w:val="24"/>
          <w:szCs w:val="24"/>
          <w:spacing w:val="7"/>
        </w:rPr>
        <w:t xml:space="preserve"> </w:t>
      </w:r>
      <w:r>
        <w:rPr>
          <w:rFonts w:ascii="SimSun" w:hAnsi="SimSun" w:eastAsia="SimSun" w:cs="SimSun"/>
          <w:sz w:val="24"/>
          <w:szCs w:val="24"/>
          <w:spacing w:val="-10"/>
        </w:rPr>
        <w:t>提高学生的自我成就感。评价应重点关注学生运动心理学实践操作技能的培养，全面考</w:t>
      </w:r>
      <w:r>
        <w:rPr>
          <w:rFonts w:ascii="SimSun" w:hAnsi="SimSun" w:eastAsia="SimSun" w:cs="SimSun"/>
          <w:sz w:val="24"/>
          <w:szCs w:val="24"/>
        </w:rPr>
        <w:t xml:space="preserve"> </w:t>
      </w:r>
      <w:r>
        <w:rPr>
          <w:rFonts w:ascii="SimSun" w:hAnsi="SimSun" w:eastAsia="SimSun" w:cs="SimSun"/>
          <w:sz w:val="24"/>
          <w:szCs w:val="24"/>
          <w:spacing w:val="-10"/>
        </w:rPr>
        <w:t>查学生利用运动心理学知识解决具体问题的能力和运动心理学知识应用的熟练程度。在</w:t>
      </w:r>
      <w:r>
        <w:rPr>
          <w:rFonts w:ascii="SimSun" w:hAnsi="SimSun" w:eastAsia="SimSun" w:cs="SimSun"/>
          <w:sz w:val="24"/>
          <w:szCs w:val="24"/>
        </w:rPr>
        <w:t xml:space="preserve"> </w:t>
      </w:r>
      <w:r>
        <w:rPr>
          <w:rFonts w:ascii="SimSun" w:hAnsi="SimSun" w:eastAsia="SimSun" w:cs="SimSun"/>
          <w:sz w:val="24"/>
          <w:szCs w:val="24"/>
          <w:spacing w:val="-4"/>
        </w:rPr>
        <w:t>呈现评价结果时，多采用评价报告、学习建议等方式，适当采用鼓励性语言，激发学</w:t>
      </w:r>
      <w:r>
        <w:rPr>
          <w:rFonts w:ascii="SimSun" w:hAnsi="SimSun" w:eastAsia="SimSun" w:cs="SimSun"/>
          <w:sz w:val="24"/>
          <w:szCs w:val="24"/>
          <w:spacing w:val="4"/>
        </w:rPr>
        <w:t xml:space="preserve"> </w:t>
      </w:r>
      <w:r>
        <w:rPr>
          <w:rFonts w:ascii="SimSun" w:hAnsi="SimSun" w:eastAsia="SimSun" w:cs="SimSun"/>
          <w:sz w:val="24"/>
          <w:szCs w:val="24"/>
          <w:spacing w:val="6"/>
        </w:rPr>
        <w:t>生内在学习动机， 帮助学生明确自己的不足和努力方向。</w:t>
      </w:r>
      <w:r>
        <w:rPr>
          <w:rFonts w:ascii="SimSun" w:hAnsi="SimSun" w:eastAsia="SimSun" w:cs="SimSun"/>
          <w:sz w:val="24"/>
          <w:szCs w:val="24"/>
          <w:spacing w:val="5"/>
        </w:rPr>
        <w:t>评价内容与手段要有利</w:t>
      </w:r>
      <w:r>
        <w:rPr>
          <w:rFonts w:ascii="SimSun" w:hAnsi="SimSun" w:eastAsia="SimSun" w:cs="SimSun"/>
          <w:sz w:val="24"/>
          <w:szCs w:val="24"/>
        </w:rPr>
        <w:t xml:space="preserve"> </w:t>
      </w:r>
      <w:r>
        <w:rPr>
          <w:rFonts w:ascii="SimSun" w:hAnsi="SimSun" w:eastAsia="SimSun" w:cs="SimSun"/>
          <w:sz w:val="24"/>
          <w:szCs w:val="24"/>
          <w:spacing w:val="9"/>
        </w:rPr>
        <w:t>于学生学习，要引导教师利用评价结果来诊断和改进自己的教学，发挥评价与教 </w:t>
      </w:r>
      <w:r>
        <w:rPr>
          <w:rFonts w:ascii="SimSun" w:hAnsi="SimSun" w:eastAsia="SimSun" w:cs="SimSun"/>
          <w:sz w:val="24"/>
          <w:szCs w:val="24"/>
          <w:spacing w:val="1"/>
        </w:rPr>
        <w:t>学的相互促进作用。</w:t>
      </w:r>
    </w:p>
    <w:p>
      <w:pPr>
        <w:ind w:right="53" w:firstLine="470"/>
        <w:spacing w:before="38" w:line="355" w:lineRule="auto"/>
        <w:jc w:val="both"/>
        <w:rPr>
          <w:rFonts w:ascii="SimSun" w:hAnsi="SimSun" w:eastAsia="SimSun" w:cs="SimSun"/>
          <w:sz w:val="24"/>
          <w:szCs w:val="24"/>
        </w:rPr>
      </w:pPr>
      <w:r>
        <w:rPr>
          <w:rFonts w:ascii="SimSun" w:hAnsi="SimSun" w:eastAsia="SimSun" w:cs="SimSun"/>
          <w:sz w:val="24"/>
          <w:szCs w:val="24"/>
          <w:spacing w:val="-3"/>
        </w:rPr>
        <w:t>评价要面向全体学生，注重学生主体作用的发挥，要让学生明确评价目标，参与</w:t>
      </w:r>
      <w:r>
        <w:rPr>
          <w:rFonts w:ascii="SimSun" w:hAnsi="SimSun" w:eastAsia="SimSun" w:cs="SimSun"/>
          <w:sz w:val="24"/>
          <w:szCs w:val="24"/>
          <w:spacing w:val="11"/>
        </w:rPr>
        <w:t xml:space="preserve"> </w:t>
      </w:r>
      <w:r>
        <w:rPr>
          <w:rFonts w:ascii="SimSun" w:hAnsi="SimSun" w:eastAsia="SimSun" w:cs="SimSun"/>
          <w:sz w:val="24"/>
          <w:szCs w:val="24"/>
          <w:spacing w:val="-9"/>
        </w:rPr>
        <w:t>评价标准的制订，通过评价信息的收集和评价结果的交流，成为评价过程的参与者。要</w:t>
      </w:r>
      <w:r>
        <w:rPr>
          <w:rFonts w:ascii="SimSun" w:hAnsi="SimSun" w:eastAsia="SimSun" w:cs="SimSun"/>
          <w:sz w:val="24"/>
          <w:szCs w:val="24"/>
        </w:rPr>
        <w:t xml:space="preserve"> </w:t>
      </w:r>
      <w:r>
        <w:rPr>
          <w:rFonts w:ascii="SimSun" w:hAnsi="SimSun" w:eastAsia="SimSun" w:cs="SimSun"/>
          <w:sz w:val="24"/>
          <w:szCs w:val="24"/>
          <w:spacing w:val="-9"/>
        </w:rPr>
        <w:t>以多样化的评价促进学生本学科核心素养的提升，将教师评价、学生自评和学生互评相</w:t>
      </w:r>
      <w:r>
        <w:rPr>
          <w:rFonts w:ascii="SimSun" w:hAnsi="SimSun" w:eastAsia="SimSun" w:cs="SimSun"/>
          <w:sz w:val="24"/>
          <w:szCs w:val="24"/>
          <w:spacing w:val="1"/>
        </w:rPr>
        <w:t xml:space="preserve"> </w:t>
      </w:r>
      <w:r>
        <w:rPr>
          <w:rFonts w:ascii="SimSun" w:hAnsi="SimSun" w:eastAsia="SimSun" w:cs="SimSun"/>
          <w:sz w:val="24"/>
          <w:szCs w:val="24"/>
          <w:spacing w:val="-9"/>
        </w:rPr>
        <w:t>结合，合理引入智能评价，综合运用多种评价手段和方法，针对不同的教学内容和学生</w:t>
      </w:r>
      <w:r>
        <w:rPr>
          <w:rFonts w:ascii="SimSun" w:hAnsi="SimSun" w:eastAsia="SimSun" w:cs="SimSun"/>
          <w:sz w:val="24"/>
          <w:szCs w:val="24"/>
          <w:spacing w:val="1"/>
        </w:rPr>
        <w:t xml:space="preserve"> </w:t>
      </w:r>
      <w:r>
        <w:rPr>
          <w:rFonts w:ascii="SimSun" w:hAnsi="SimSun" w:eastAsia="SimSun" w:cs="SimSun"/>
          <w:sz w:val="24"/>
          <w:szCs w:val="24"/>
          <w:spacing w:val="-9"/>
        </w:rPr>
        <w:t>特点，量化评价与质性评价相结合；不能简单地以分数或等级来评价学生，多</w:t>
      </w:r>
      <w:r>
        <w:rPr>
          <w:rFonts w:ascii="SimSun" w:hAnsi="SimSun" w:eastAsia="SimSun" w:cs="SimSun"/>
          <w:sz w:val="24"/>
          <w:szCs w:val="24"/>
          <w:spacing w:val="-10"/>
        </w:rPr>
        <w:t>采用表现</w:t>
      </w:r>
      <w:r>
        <w:rPr>
          <w:rFonts w:ascii="SimSun" w:hAnsi="SimSun" w:eastAsia="SimSun" w:cs="SimSun"/>
          <w:sz w:val="24"/>
          <w:szCs w:val="24"/>
        </w:rPr>
        <w:t xml:space="preserve"> </w:t>
      </w:r>
      <w:r>
        <w:rPr>
          <w:rFonts w:ascii="SimSun" w:hAnsi="SimSun" w:eastAsia="SimSun" w:cs="SimSun"/>
          <w:sz w:val="24"/>
          <w:szCs w:val="24"/>
          <w:spacing w:val="-4"/>
        </w:rPr>
        <w:t>性评价语言，注重学生在不同起点上的提升。</w:t>
      </w:r>
    </w:p>
    <w:p>
      <w:pPr>
        <w:spacing w:line="355" w:lineRule="auto"/>
        <w:sectPr>
          <w:footerReference w:type="default" r:id="rId191"/>
          <w:pgSz w:w="11906" w:h="16839"/>
          <w:pgMar w:top="1431" w:right="1361" w:bottom="1308" w:left="1710" w:header="0" w:footer="1143" w:gutter="0"/>
        </w:sectPr>
        <w:rPr>
          <w:rFonts w:ascii="SimSun" w:hAnsi="SimSun" w:eastAsia="SimSun" w:cs="SimSun"/>
          <w:sz w:val="24"/>
          <w:szCs w:val="24"/>
        </w:rPr>
      </w:pPr>
    </w:p>
    <w:p>
      <w:pPr>
        <w:pStyle w:val="BodyText"/>
        <w:spacing w:line="305" w:lineRule="auto"/>
        <w:rPr/>
      </w:pPr>
      <w:r/>
    </w:p>
    <w:p>
      <w:pPr>
        <w:ind w:left="9" w:firstLine="468"/>
        <w:spacing w:before="78" w:line="351" w:lineRule="auto"/>
        <w:jc w:val="both"/>
        <w:rPr>
          <w:rFonts w:ascii="SimSun" w:hAnsi="SimSun" w:eastAsia="SimSun" w:cs="SimSun"/>
          <w:sz w:val="24"/>
          <w:szCs w:val="24"/>
        </w:rPr>
      </w:pPr>
      <w:r>
        <w:rPr>
          <w:rFonts w:ascii="SimSun" w:hAnsi="SimSun" w:eastAsia="SimSun" w:cs="SimSun"/>
          <w:sz w:val="24"/>
          <w:szCs w:val="24"/>
          <w:spacing w:val="-9"/>
        </w:rPr>
        <w:t>评价要体现职业教育的特点，参考企业的评价方式和内容，将项目</w:t>
      </w:r>
      <w:r>
        <w:rPr>
          <w:rFonts w:ascii="SimSun" w:hAnsi="SimSun" w:eastAsia="SimSun" w:cs="SimSun"/>
          <w:sz w:val="24"/>
          <w:szCs w:val="24"/>
          <w:spacing w:val="-10"/>
        </w:rPr>
        <w:t>任务的完成度、</w:t>
      </w:r>
      <w:r>
        <w:rPr>
          <w:rFonts w:ascii="SimSun" w:hAnsi="SimSun" w:eastAsia="SimSun" w:cs="SimSun"/>
          <w:sz w:val="24"/>
          <w:szCs w:val="24"/>
        </w:rPr>
        <w:t xml:space="preserve"> </w:t>
      </w:r>
      <w:r>
        <w:rPr>
          <w:rFonts w:ascii="SimSun" w:hAnsi="SimSun" w:eastAsia="SimSun" w:cs="SimSun"/>
          <w:sz w:val="24"/>
          <w:szCs w:val="24"/>
          <w:spacing w:val="-10"/>
        </w:rPr>
        <w:t>完成效率、完成质量和创新度作为评价标准，可适</w:t>
      </w:r>
      <w:r>
        <w:rPr>
          <w:rFonts w:ascii="SimSun" w:hAnsi="SimSun" w:eastAsia="SimSun" w:cs="SimSun"/>
          <w:sz w:val="24"/>
          <w:szCs w:val="24"/>
          <w:spacing w:val="-11"/>
        </w:rPr>
        <w:t>度引入行业、企业的直接评价。评价</w:t>
      </w:r>
      <w:r>
        <w:rPr>
          <w:rFonts w:ascii="SimSun" w:hAnsi="SimSun" w:eastAsia="SimSun" w:cs="SimSun"/>
          <w:sz w:val="24"/>
          <w:szCs w:val="24"/>
        </w:rPr>
        <w:t xml:space="preserve"> </w:t>
      </w:r>
      <w:r>
        <w:rPr>
          <w:rFonts w:ascii="SimSun" w:hAnsi="SimSun" w:eastAsia="SimSun" w:cs="SimSun"/>
          <w:sz w:val="24"/>
          <w:szCs w:val="24"/>
          <w:spacing w:val="-8"/>
        </w:rPr>
        <w:t>要多选择与职业岗位相关联的内容，考查学生运用运动心理学完成任务的综合能力。</w:t>
      </w:r>
    </w:p>
    <w:p>
      <w:pPr>
        <w:pStyle w:val="BodyText"/>
        <w:spacing w:line="421" w:lineRule="auto"/>
        <w:rPr/>
      </w:pPr>
      <w:r/>
    </w:p>
    <w:p>
      <w:pPr>
        <w:ind w:left="479"/>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2.评价方式</w:t>
      </w:r>
    </w:p>
    <w:p>
      <w:pPr>
        <w:ind w:left="7" w:firstLine="470"/>
        <w:spacing w:before="180" w:line="356" w:lineRule="auto"/>
        <w:jc w:val="both"/>
        <w:rPr>
          <w:rFonts w:ascii="SimSun" w:hAnsi="SimSun" w:eastAsia="SimSun" w:cs="SimSun"/>
          <w:sz w:val="24"/>
          <w:szCs w:val="24"/>
        </w:rPr>
      </w:pPr>
      <w:r>
        <w:rPr>
          <w:rFonts w:ascii="SimSun" w:hAnsi="SimSun" w:eastAsia="SimSun" w:cs="SimSun"/>
          <w:sz w:val="24"/>
          <w:szCs w:val="24"/>
          <w:spacing w:val="-11"/>
        </w:rPr>
        <w:t>评价要注重过程性评价与总结性评价相结合。过程性评价应基于运动心理学学科核</w:t>
      </w:r>
      <w:r>
        <w:rPr>
          <w:rFonts w:ascii="SimSun" w:hAnsi="SimSun" w:eastAsia="SimSun" w:cs="SimSun"/>
          <w:sz w:val="24"/>
          <w:szCs w:val="24"/>
          <w:spacing w:val="16"/>
        </w:rPr>
        <w:t xml:space="preserve"> </w:t>
      </w:r>
      <w:r>
        <w:rPr>
          <w:rFonts w:ascii="SimSun" w:hAnsi="SimSun" w:eastAsia="SimSun" w:cs="SimSun"/>
          <w:sz w:val="24"/>
          <w:szCs w:val="24"/>
          <w:spacing w:val="-10"/>
        </w:rPr>
        <w:t>心素养，在考查学生相关知识与技能的掌握程度和应用能力的基础</w:t>
      </w:r>
      <w:r>
        <w:rPr>
          <w:rFonts w:ascii="SimSun" w:hAnsi="SimSun" w:eastAsia="SimSun" w:cs="SimSun"/>
          <w:sz w:val="24"/>
          <w:szCs w:val="24"/>
          <w:spacing w:val="-11"/>
        </w:rPr>
        <w:t>上，关注核心素养的</w:t>
      </w:r>
      <w:r>
        <w:rPr>
          <w:rFonts w:ascii="SimSun" w:hAnsi="SimSun" w:eastAsia="SimSun" w:cs="SimSun"/>
          <w:sz w:val="24"/>
          <w:szCs w:val="24"/>
        </w:rPr>
        <w:t xml:space="preserve"> </w:t>
      </w:r>
      <w:r>
        <w:rPr>
          <w:rFonts w:ascii="SimSun" w:hAnsi="SimSun" w:eastAsia="SimSun" w:cs="SimSun"/>
          <w:sz w:val="24"/>
          <w:szCs w:val="24"/>
          <w:spacing w:val="-10"/>
        </w:rPr>
        <w:t>发展，评价要体现出学生在学习过程中各方面能力的提升情</w:t>
      </w:r>
      <w:r>
        <w:rPr>
          <w:rFonts w:ascii="SimSun" w:hAnsi="SimSun" w:eastAsia="SimSun" w:cs="SimSun"/>
          <w:sz w:val="24"/>
          <w:szCs w:val="24"/>
          <w:spacing w:val="-11"/>
        </w:rPr>
        <w:t>况；要充分利用运动心理基</w:t>
      </w:r>
      <w:r>
        <w:rPr>
          <w:rFonts w:ascii="SimSun" w:hAnsi="SimSun" w:eastAsia="SimSun" w:cs="SimSun"/>
          <w:sz w:val="24"/>
          <w:szCs w:val="24"/>
        </w:rPr>
        <w:t xml:space="preserve"> </w:t>
      </w:r>
      <w:r>
        <w:rPr>
          <w:rFonts w:ascii="SimSun" w:hAnsi="SimSun" w:eastAsia="SimSun" w:cs="SimSun"/>
          <w:sz w:val="24"/>
          <w:szCs w:val="24"/>
          <w:spacing w:val="-9"/>
        </w:rPr>
        <w:t>础知识，采集学生的学习过程信息，客观评估学生的学业情况、学习表现与学习态度。</w:t>
      </w:r>
      <w:r>
        <w:rPr>
          <w:rFonts w:ascii="SimSun" w:hAnsi="SimSun" w:eastAsia="SimSun" w:cs="SimSun"/>
          <w:sz w:val="24"/>
          <w:szCs w:val="24"/>
          <w:spacing w:val="2"/>
        </w:rPr>
        <w:t xml:space="preserve"> </w:t>
      </w:r>
      <w:r>
        <w:rPr>
          <w:rFonts w:ascii="SimSun" w:hAnsi="SimSun" w:eastAsia="SimSun" w:cs="SimSun"/>
          <w:sz w:val="24"/>
          <w:szCs w:val="24"/>
          <w:spacing w:val="-10"/>
        </w:rPr>
        <w:t>总结性评价应基于学生适应职业发展需要的能力和学习迁移能力培养要</w:t>
      </w:r>
      <w:r>
        <w:rPr>
          <w:rFonts w:ascii="SimSun" w:hAnsi="SimSun" w:eastAsia="SimSun" w:cs="SimSun"/>
          <w:sz w:val="24"/>
          <w:szCs w:val="24"/>
          <w:spacing w:val="-11"/>
        </w:rPr>
        <w:t>求，创设基于应</w:t>
      </w:r>
      <w:r>
        <w:rPr>
          <w:rFonts w:ascii="SimSun" w:hAnsi="SimSun" w:eastAsia="SimSun" w:cs="SimSun"/>
          <w:sz w:val="24"/>
          <w:szCs w:val="24"/>
        </w:rPr>
        <w:t xml:space="preserve"> </w:t>
      </w:r>
      <w:r>
        <w:rPr>
          <w:rFonts w:ascii="SimSun" w:hAnsi="SimSun" w:eastAsia="SimSun" w:cs="SimSun"/>
          <w:sz w:val="24"/>
          <w:szCs w:val="24"/>
          <w:spacing w:val="-10"/>
        </w:rPr>
        <w:t>用情境的项目任务，考查学生的综合运用能力、本学科核心</w:t>
      </w:r>
      <w:r>
        <w:rPr>
          <w:rFonts w:ascii="SimSun" w:hAnsi="SimSun" w:eastAsia="SimSun" w:cs="SimSun"/>
          <w:sz w:val="24"/>
          <w:szCs w:val="24"/>
          <w:spacing w:val="-11"/>
        </w:rPr>
        <w:t>素养发展水平，以及自我创</w:t>
      </w:r>
      <w:r>
        <w:rPr>
          <w:rFonts w:ascii="SimSun" w:hAnsi="SimSun" w:eastAsia="SimSun" w:cs="SimSun"/>
          <w:sz w:val="24"/>
          <w:szCs w:val="24"/>
        </w:rPr>
        <w:t xml:space="preserve"> </w:t>
      </w:r>
      <w:r>
        <w:rPr>
          <w:rFonts w:ascii="SimSun" w:hAnsi="SimSun" w:eastAsia="SimSun" w:cs="SimSun"/>
          <w:sz w:val="24"/>
          <w:szCs w:val="24"/>
          <w:spacing w:val="-7"/>
        </w:rPr>
        <w:t>新和团队协作等方面的表现，全面、客观地评价学生的学业状况。</w:t>
      </w:r>
    </w:p>
    <w:p>
      <w:pPr>
        <w:pStyle w:val="BodyText"/>
        <w:spacing w:line="318" w:lineRule="auto"/>
        <w:rPr/>
      </w:pPr>
      <w:r/>
    </w:p>
    <w:p>
      <w:pPr>
        <w:ind w:left="471"/>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3.评价运用</w:t>
      </w:r>
    </w:p>
    <w:p>
      <w:pPr>
        <w:ind w:left="7" w:right="29" w:firstLine="460"/>
        <w:spacing w:before="182" w:line="354" w:lineRule="auto"/>
        <w:jc w:val="both"/>
        <w:rPr>
          <w:rFonts w:ascii="SimSun" w:hAnsi="SimSun" w:eastAsia="SimSun" w:cs="SimSun"/>
          <w:sz w:val="24"/>
          <w:szCs w:val="24"/>
        </w:rPr>
      </w:pPr>
      <w:r>
        <w:rPr>
          <w:rFonts w:ascii="SimSun" w:hAnsi="SimSun" w:eastAsia="SimSun" w:cs="SimSun"/>
          <w:sz w:val="24"/>
          <w:szCs w:val="24"/>
          <w:spacing w:val="-3"/>
        </w:rPr>
        <w:t>评价结果应重点聚焦学生核心素养与职业能力的发展变化。要结合</w:t>
      </w:r>
      <w:r>
        <w:rPr>
          <w:rFonts w:ascii="SimSun" w:hAnsi="SimSun" w:eastAsia="SimSun" w:cs="SimSun"/>
          <w:sz w:val="24"/>
          <w:szCs w:val="24"/>
          <w:spacing w:val="-4"/>
        </w:rPr>
        <w:t>学习过程，针</w:t>
      </w:r>
      <w:r>
        <w:rPr>
          <w:rFonts w:ascii="SimSun" w:hAnsi="SimSun" w:eastAsia="SimSun" w:cs="SimSun"/>
          <w:sz w:val="24"/>
          <w:szCs w:val="24"/>
        </w:rPr>
        <w:t xml:space="preserve"> </w:t>
      </w:r>
      <w:r>
        <w:rPr>
          <w:rFonts w:ascii="SimSun" w:hAnsi="SimSun" w:eastAsia="SimSun" w:cs="SimSun"/>
          <w:sz w:val="24"/>
          <w:szCs w:val="24"/>
          <w:spacing w:val="-10"/>
        </w:rPr>
        <w:t>对学生的个性特点，对评价结果进行个性化分析、发展性解读。评价结果的反馈，应注</w:t>
      </w:r>
      <w:r>
        <w:rPr>
          <w:rFonts w:ascii="SimSun" w:hAnsi="SimSun" w:eastAsia="SimSun" w:cs="SimSun"/>
          <w:sz w:val="24"/>
          <w:szCs w:val="24"/>
          <w:spacing w:val="10"/>
        </w:rPr>
        <w:t xml:space="preserve"> </w:t>
      </w:r>
      <w:r>
        <w:rPr>
          <w:rFonts w:ascii="SimSun" w:hAnsi="SimSun" w:eastAsia="SimSun" w:cs="SimSun"/>
          <w:sz w:val="24"/>
          <w:szCs w:val="24"/>
          <w:spacing w:val="-10"/>
        </w:rPr>
        <w:t>意方式和范围，要积极创造条件，让学生参与评价结果的判断和解读。在呈现评价结果</w:t>
      </w:r>
      <w:r>
        <w:rPr>
          <w:rFonts w:ascii="SimSun" w:hAnsi="SimSun" w:eastAsia="SimSun" w:cs="SimSun"/>
          <w:sz w:val="24"/>
          <w:szCs w:val="24"/>
          <w:spacing w:val="10"/>
        </w:rPr>
        <w:t xml:space="preserve"> </w:t>
      </w:r>
      <w:r>
        <w:rPr>
          <w:rFonts w:ascii="SimSun" w:hAnsi="SimSun" w:eastAsia="SimSun" w:cs="SimSun"/>
          <w:sz w:val="24"/>
          <w:szCs w:val="24"/>
          <w:spacing w:val="-10"/>
        </w:rPr>
        <w:t>时，应根据评价目的和要求，选择恰当的反馈方式。应将运动心理学课程评价与专业课</w:t>
      </w:r>
      <w:r>
        <w:rPr>
          <w:rFonts w:ascii="SimSun" w:hAnsi="SimSun" w:eastAsia="SimSun" w:cs="SimSun"/>
          <w:sz w:val="24"/>
          <w:szCs w:val="24"/>
          <w:spacing w:val="10"/>
        </w:rPr>
        <w:t xml:space="preserve"> </w:t>
      </w:r>
      <w:r>
        <w:rPr>
          <w:rFonts w:ascii="SimSun" w:hAnsi="SimSun" w:eastAsia="SimSun" w:cs="SimSun"/>
          <w:sz w:val="24"/>
          <w:szCs w:val="24"/>
          <w:spacing w:val="-10"/>
        </w:rPr>
        <w:t>程评价相结合，将与职业发展相关的综合能力评价纳入学生专业能力成长的评价之中。</w:t>
      </w:r>
    </w:p>
    <w:p>
      <w:pPr>
        <w:pStyle w:val="BodyText"/>
        <w:spacing w:line="319" w:lineRule="auto"/>
        <w:rPr/>
      </w:pPr>
      <w:r/>
    </w:p>
    <w:p>
      <w:pPr>
        <w:ind w:left="470"/>
        <w:spacing w:before="78" w:line="219" w:lineRule="auto"/>
        <w:outlineLvl w:val="1"/>
        <w:rPr>
          <w:rFonts w:ascii="SimSun" w:hAnsi="SimSun" w:eastAsia="SimSun" w:cs="SimSun"/>
          <w:sz w:val="24"/>
          <w:szCs w:val="24"/>
        </w:rPr>
      </w:pPr>
      <w:r>
        <w:rPr>
          <w:rFonts w:ascii="SimSun" w:hAnsi="SimSun" w:eastAsia="SimSun" w:cs="SimSun"/>
          <w:sz w:val="24"/>
          <w:szCs w:val="24"/>
          <w:b/>
          <w:bCs/>
          <w:spacing w:val="-2"/>
        </w:rPr>
        <w:t>4.考试命题</w:t>
      </w:r>
    </w:p>
    <w:p>
      <w:pPr>
        <w:ind w:right="8" w:firstLine="468"/>
        <w:spacing w:before="204" w:line="467" w:lineRule="auto"/>
        <w:rPr>
          <w:rFonts w:ascii="SimSun" w:hAnsi="SimSun" w:eastAsia="SimSun" w:cs="SimSun"/>
          <w:sz w:val="24"/>
          <w:szCs w:val="24"/>
        </w:rPr>
      </w:pPr>
      <w:r>
        <w:rPr>
          <w:rFonts w:ascii="SimSun" w:hAnsi="SimSun" w:eastAsia="SimSun" w:cs="SimSun"/>
          <w:sz w:val="24"/>
          <w:szCs w:val="24"/>
          <w:spacing w:val="-9"/>
        </w:rPr>
        <w:t>学业水平考试一般用于运动心理学课程学习的总结性评价，可分为合</w:t>
      </w:r>
      <w:r>
        <w:rPr>
          <w:rFonts w:ascii="SimSun" w:hAnsi="SimSun" w:eastAsia="SimSun" w:cs="SimSun"/>
          <w:sz w:val="24"/>
          <w:szCs w:val="24"/>
          <w:spacing w:val="-10"/>
        </w:rPr>
        <w:t>格性考试和等</w:t>
      </w:r>
      <w:r>
        <w:rPr>
          <w:rFonts w:ascii="SimSun" w:hAnsi="SimSun" w:eastAsia="SimSun" w:cs="SimSun"/>
          <w:sz w:val="24"/>
          <w:szCs w:val="24"/>
        </w:rPr>
        <w:t xml:space="preserve"> </w:t>
      </w:r>
      <w:r>
        <w:rPr>
          <w:rFonts w:ascii="SimSun" w:hAnsi="SimSun" w:eastAsia="SimSun" w:cs="SimSun"/>
          <w:sz w:val="24"/>
          <w:szCs w:val="24"/>
          <w:spacing w:val="-7"/>
        </w:rPr>
        <w:t>级性考试。</w:t>
      </w:r>
    </w:p>
    <w:p>
      <w:pPr>
        <w:ind w:left="6" w:right="60" w:firstLine="467"/>
        <w:spacing w:before="15" w:line="351" w:lineRule="auto"/>
        <w:jc w:val="both"/>
        <w:rPr>
          <w:rFonts w:ascii="SimSun" w:hAnsi="SimSun" w:eastAsia="SimSun" w:cs="SimSun"/>
          <w:sz w:val="24"/>
          <w:szCs w:val="24"/>
        </w:rPr>
      </w:pPr>
      <w:r>
        <w:rPr>
          <w:rFonts w:ascii="SimSun" w:hAnsi="SimSun" w:eastAsia="SimSun" w:cs="SimSun"/>
          <w:sz w:val="24"/>
          <w:szCs w:val="24"/>
          <w:spacing w:val="-7"/>
        </w:rPr>
        <w:t>学业水平合格性考试侧重运动心理学应用实践能力考核，建议通过项目评定方式</w:t>
      </w:r>
      <w:r>
        <w:rPr>
          <w:rFonts w:ascii="SimSun" w:hAnsi="SimSun" w:eastAsia="SimSun" w:cs="SimSun"/>
          <w:sz w:val="24"/>
          <w:szCs w:val="24"/>
        </w:rPr>
        <w:t xml:space="preserve"> </w:t>
      </w:r>
      <w:r>
        <w:rPr>
          <w:rFonts w:ascii="SimSun" w:hAnsi="SimSun" w:eastAsia="SimSun" w:cs="SimSun"/>
          <w:sz w:val="24"/>
          <w:szCs w:val="24"/>
          <w:spacing w:val="-11"/>
        </w:rPr>
        <w:t>进行；考试命题以项目任务点为主要测评内容，结合学生本学科核心素养发展情况的测</w:t>
      </w:r>
      <w:r>
        <w:rPr>
          <w:rFonts w:ascii="SimSun" w:hAnsi="SimSun" w:eastAsia="SimSun" w:cs="SimSun"/>
          <w:sz w:val="24"/>
          <w:szCs w:val="24"/>
          <w:spacing w:val="18"/>
        </w:rPr>
        <w:t xml:space="preserve"> </w:t>
      </w:r>
      <w:r>
        <w:rPr>
          <w:rFonts w:ascii="SimSun" w:hAnsi="SimSun" w:eastAsia="SimSun" w:cs="SimSun"/>
          <w:sz w:val="24"/>
          <w:szCs w:val="24"/>
          <w:spacing w:val="-4"/>
        </w:rPr>
        <w:t>评。</w:t>
      </w:r>
    </w:p>
    <w:p>
      <w:pPr>
        <w:ind w:left="8" w:right="61" w:firstLine="465"/>
        <w:spacing w:before="34" w:line="351" w:lineRule="auto"/>
        <w:jc w:val="both"/>
        <w:rPr>
          <w:rFonts w:ascii="SimSun" w:hAnsi="SimSun" w:eastAsia="SimSun" w:cs="SimSun"/>
          <w:sz w:val="24"/>
          <w:szCs w:val="24"/>
        </w:rPr>
      </w:pPr>
      <w:r>
        <w:rPr>
          <w:rFonts w:ascii="SimSun" w:hAnsi="SimSun" w:eastAsia="SimSun" w:cs="SimSun"/>
          <w:sz w:val="24"/>
          <w:szCs w:val="24"/>
          <w:spacing w:val="-7"/>
        </w:rPr>
        <w:t>学业水平等级性考试侧重理论及应用分析能力考核，可为高等学校招收中等职业</w:t>
      </w:r>
      <w:r>
        <w:rPr>
          <w:rFonts w:ascii="SimSun" w:hAnsi="SimSun" w:eastAsia="SimSun" w:cs="SimSun"/>
          <w:sz w:val="24"/>
          <w:szCs w:val="24"/>
          <w:spacing w:val="1"/>
        </w:rPr>
        <w:t xml:space="preserve"> </w:t>
      </w:r>
      <w:r>
        <w:rPr>
          <w:rFonts w:ascii="SimSun" w:hAnsi="SimSun" w:eastAsia="SimSun" w:cs="SimSun"/>
          <w:sz w:val="24"/>
          <w:szCs w:val="24"/>
          <w:spacing w:val="-11"/>
        </w:rPr>
        <w:t>学校学生提供依据，建议采取纸笔测试和实践操作测试相结合的方式进行考核；考试命</w:t>
      </w:r>
      <w:r>
        <w:rPr>
          <w:rFonts w:ascii="SimSun" w:hAnsi="SimSun" w:eastAsia="SimSun" w:cs="SimSun"/>
          <w:sz w:val="24"/>
          <w:szCs w:val="24"/>
          <w:spacing w:val="16"/>
        </w:rPr>
        <w:t xml:space="preserve"> </w:t>
      </w:r>
      <w:r>
        <w:rPr>
          <w:rFonts w:ascii="SimSun" w:hAnsi="SimSun" w:eastAsia="SimSun" w:cs="SimSun"/>
          <w:sz w:val="24"/>
          <w:szCs w:val="24"/>
          <w:spacing w:val="-8"/>
        </w:rPr>
        <w:t>题应具有较高的信度、效度，必要的区分度和适当的难度，在考查知</w:t>
      </w:r>
    </w:p>
    <w:p>
      <w:pPr>
        <w:spacing w:line="351" w:lineRule="auto"/>
        <w:sectPr>
          <w:footerReference w:type="default" r:id="rId192"/>
          <w:pgSz w:w="11906" w:h="16839"/>
          <w:pgMar w:top="1431" w:right="1402" w:bottom="1308" w:left="1714" w:header="0" w:footer="1143" w:gutter="0"/>
        </w:sectPr>
        <w:rPr>
          <w:rFonts w:ascii="SimSun" w:hAnsi="SimSun" w:eastAsia="SimSun" w:cs="SimSun"/>
          <w:sz w:val="24"/>
          <w:szCs w:val="24"/>
        </w:rPr>
      </w:pPr>
    </w:p>
    <w:p>
      <w:pPr>
        <w:pStyle w:val="BodyText"/>
        <w:spacing w:line="304" w:lineRule="auto"/>
        <w:rPr/>
      </w:pPr>
      <w:r/>
    </w:p>
    <w:p>
      <w:pPr>
        <w:ind w:left="5"/>
        <w:spacing w:before="78" w:line="219" w:lineRule="auto"/>
        <w:rPr>
          <w:rFonts w:ascii="SimSun" w:hAnsi="SimSun" w:eastAsia="SimSun" w:cs="SimSun"/>
          <w:sz w:val="24"/>
          <w:szCs w:val="24"/>
        </w:rPr>
      </w:pPr>
      <w:r>
        <w:rPr>
          <w:rFonts w:ascii="SimSun" w:hAnsi="SimSun" w:eastAsia="SimSun" w:cs="SimSun"/>
          <w:sz w:val="24"/>
          <w:szCs w:val="24"/>
          <w:spacing w:val="-8"/>
        </w:rPr>
        <w:t>识与技能的同时，关注迁移和创新能力的考核。</w:t>
      </w:r>
    </w:p>
    <w:p>
      <w:pPr>
        <w:ind w:left="4" w:right="231" w:firstLine="464"/>
        <w:spacing w:before="183" w:line="351" w:lineRule="auto"/>
        <w:jc w:val="both"/>
        <w:rPr>
          <w:rFonts w:ascii="SimSun" w:hAnsi="SimSun" w:eastAsia="SimSun" w:cs="SimSun"/>
          <w:sz w:val="24"/>
          <w:szCs w:val="24"/>
        </w:rPr>
      </w:pPr>
      <w:r>
        <w:rPr>
          <w:rFonts w:ascii="SimSun" w:hAnsi="SimSun" w:eastAsia="SimSun" w:cs="SimSun"/>
          <w:sz w:val="24"/>
          <w:szCs w:val="24"/>
          <w:spacing w:val="-11"/>
        </w:rPr>
        <w:t>学业水平考试的命题要具有科学性、公平性、规范性，要关注品德教育、有机融合</w:t>
      </w:r>
      <w:r>
        <w:rPr>
          <w:rFonts w:ascii="SimSun" w:hAnsi="SimSun" w:eastAsia="SimSun" w:cs="SimSun"/>
          <w:sz w:val="24"/>
          <w:szCs w:val="24"/>
          <w:spacing w:val="1"/>
        </w:rPr>
        <w:t xml:space="preserve"> </w:t>
      </w:r>
      <w:r>
        <w:rPr>
          <w:rFonts w:ascii="SimSun" w:hAnsi="SimSun" w:eastAsia="SimSun" w:cs="SimSun"/>
          <w:sz w:val="24"/>
          <w:szCs w:val="24"/>
          <w:spacing w:val="-8"/>
        </w:rPr>
        <w:t>价值观与职业精神教育，要以考核本学科核心素养为出发点、注重运动心理学综合应</w:t>
      </w:r>
      <w:r>
        <w:rPr>
          <w:rFonts w:ascii="SimSun" w:hAnsi="SimSun" w:eastAsia="SimSun" w:cs="SimSun"/>
          <w:sz w:val="24"/>
          <w:szCs w:val="24"/>
          <w:spacing w:val="4"/>
        </w:rPr>
        <w:t xml:space="preserve">  </w:t>
      </w:r>
      <w:r>
        <w:rPr>
          <w:rFonts w:ascii="SimSun" w:hAnsi="SimSun" w:eastAsia="SimSun" w:cs="SimSun"/>
          <w:sz w:val="24"/>
          <w:szCs w:val="24"/>
          <w:spacing w:val="-3"/>
        </w:rPr>
        <w:t>用能力的考核，要体现应用性，注重运动心理学与生产、生活的结合。</w:t>
      </w:r>
    </w:p>
    <w:p>
      <w:pPr>
        <w:pStyle w:val="BodyText"/>
        <w:spacing w:line="352" w:lineRule="auto"/>
        <w:rPr/>
      </w:pPr>
      <w:r/>
    </w:p>
    <w:p>
      <w:pPr>
        <w:pStyle w:val="BodyText"/>
        <w:spacing w:line="352" w:lineRule="auto"/>
        <w:rPr/>
      </w:pPr>
      <w:r/>
    </w:p>
    <w:p>
      <w:pPr>
        <w:ind w:left="700"/>
        <w:spacing w:before="97"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84" w:lineRule="auto"/>
        <w:rPr/>
      </w:pPr>
      <w:r/>
    </w:p>
    <w:p>
      <w:pPr>
        <w:pStyle w:val="BodyText"/>
        <w:spacing w:line="284" w:lineRule="auto"/>
        <w:rPr/>
      </w:pPr>
      <w:r/>
    </w:p>
    <w:p>
      <w:pPr>
        <w:pStyle w:val="BodyText"/>
        <w:spacing w:line="285" w:lineRule="auto"/>
        <w:rPr/>
      </w:pPr>
      <w:r/>
    </w:p>
    <w:p>
      <w:pPr>
        <w:ind w:left="18" w:right="169" w:firstLine="446"/>
        <w:spacing w:before="78" w:line="347" w:lineRule="auto"/>
        <w:rPr>
          <w:rFonts w:ascii="SimSun" w:hAnsi="SimSun" w:eastAsia="SimSun" w:cs="SimSun"/>
          <w:sz w:val="24"/>
          <w:szCs w:val="24"/>
        </w:rPr>
      </w:pPr>
      <w:r>
        <w:rPr>
          <w:rFonts w:ascii="SimSun" w:hAnsi="SimSun" w:eastAsia="SimSun" w:cs="SimSun"/>
          <w:sz w:val="24"/>
          <w:szCs w:val="24"/>
          <w:spacing w:val="-9"/>
        </w:rPr>
        <w:t>在教学过程中应该加强学生操作技能的培养，以典型案例教学的方式。</w:t>
      </w:r>
      <w:r>
        <w:rPr>
          <w:rFonts w:ascii="SimSun" w:hAnsi="SimSun" w:eastAsia="SimSun" w:cs="SimSun"/>
          <w:sz w:val="24"/>
          <w:szCs w:val="24"/>
          <w:spacing w:val="-10"/>
        </w:rPr>
        <w:t>注重以任务</w:t>
      </w:r>
      <w:r>
        <w:rPr>
          <w:rFonts w:ascii="SimSun" w:hAnsi="SimSun" w:eastAsia="SimSun" w:cs="SimSun"/>
          <w:sz w:val="24"/>
          <w:szCs w:val="24"/>
        </w:rPr>
        <w:t xml:space="preserve"> </w:t>
      </w:r>
      <w:r>
        <w:rPr>
          <w:rFonts w:ascii="SimSun" w:hAnsi="SimSun" w:eastAsia="SimSun" w:cs="SimSun"/>
          <w:sz w:val="24"/>
          <w:szCs w:val="24"/>
          <w:spacing w:val="-9"/>
        </w:rPr>
        <w:t>引领，提高学生学习兴趣。</w:t>
      </w:r>
    </w:p>
    <w:p>
      <w:pPr>
        <w:ind w:left="23" w:firstLine="445"/>
        <w:spacing w:before="34" w:line="347" w:lineRule="auto"/>
        <w:rPr>
          <w:rFonts w:ascii="SimSun" w:hAnsi="SimSun" w:eastAsia="SimSun" w:cs="SimSun"/>
          <w:sz w:val="24"/>
          <w:szCs w:val="24"/>
        </w:rPr>
      </w:pPr>
      <w:r>
        <w:rPr>
          <w:rFonts w:ascii="SimSun" w:hAnsi="SimSun" w:eastAsia="SimSun" w:cs="SimSun"/>
          <w:sz w:val="24"/>
          <w:szCs w:val="24"/>
          <w:spacing w:val="-11"/>
        </w:rPr>
        <w:t>教师应该按照项目的学习目标编制项目任务书。项目任务书应明确教师讲授的内容；</w:t>
      </w:r>
      <w:r>
        <w:rPr>
          <w:rFonts w:ascii="SimSun" w:hAnsi="SimSun" w:eastAsia="SimSun" w:cs="SimSun"/>
          <w:sz w:val="24"/>
          <w:szCs w:val="24"/>
          <w:spacing w:val="3"/>
        </w:rPr>
        <w:t xml:space="preserve"> </w:t>
      </w:r>
      <w:r>
        <w:rPr>
          <w:rFonts w:ascii="SimSun" w:hAnsi="SimSun" w:eastAsia="SimSun" w:cs="SimSun"/>
          <w:sz w:val="24"/>
          <w:szCs w:val="24"/>
          <w:spacing w:val="-9"/>
        </w:rPr>
        <w:t>明确学习者预习的要求；提出该项目整体安排以及各模块训练的时间、内容等。</w:t>
      </w:r>
    </w:p>
    <w:p>
      <w:pPr>
        <w:ind w:left="5" w:right="171" w:firstLine="463"/>
        <w:spacing w:before="34" w:line="347" w:lineRule="auto"/>
        <w:rPr>
          <w:rFonts w:ascii="SimSun" w:hAnsi="SimSun" w:eastAsia="SimSun" w:cs="SimSun"/>
          <w:sz w:val="24"/>
          <w:szCs w:val="24"/>
        </w:rPr>
      </w:pPr>
      <w:r>
        <w:rPr>
          <w:rFonts w:ascii="SimSun" w:hAnsi="SimSun" w:eastAsia="SimSun" w:cs="SimSun"/>
          <w:sz w:val="24"/>
          <w:szCs w:val="24"/>
          <w:spacing w:val="-9"/>
        </w:rPr>
        <w:t>教师应以学习者为主体设计教学结构，营造民主、和谐的</w:t>
      </w:r>
      <w:r>
        <w:rPr>
          <w:rFonts w:ascii="SimSun" w:hAnsi="SimSun" w:eastAsia="SimSun" w:cs="SimSun"/>
          <w:sz w:val="24"/>
          <w:szCs w:val="24"/>
          <w:spacing w:val="-10"/>
        </w:rPr>
        <w:t>教学氛围，激发学习者参</w:t>
      </w:r>
      <w:r>
        <w:rPr>
          <w:rFonts w:ascii="SimSun" w:hAnsi="SimSun" w:eastAsia="SimSun" w:cs="SimSun"/>
          <w:sz w:val="24"/>
          <w:szCs w:val="24"/>
        </w:rPr>
        <w:t xml:space="preserve"> </w:t>
      </w:r>
      <w:r>
        <w:rPr>
          <w:rFonts w:ascii="SimSun" w:hAnsi="SimSun" w:eastAsia="SimSun" w:cs="SimSun"/>
          <w:sz w:val="24"/>
          <w:szCs w:val="24"/>
          <w:spacing w:val="-8"/>
        </w:rPr>
        <w:t>与教学活动，提高学习者学习积极性，增强学习者学习信心与成就感。</w:t>
      </w:r>
    </w:p>
    <w:p>
      <w:pPr>
        <w:pStyle w:val="BodyText"/>
        <w:spacing w:line="353" w:lineRule="auto"/>
        <w:rPr/>
      </w:pPr>
      <w:r/>
    </w:p>
    <w:p>
      <w:pPr>
        <w:pStyle w:val="BodyText"/>
        <w:spacing w:line="353" w:lineRule="auto"/>
        <w:rPr/>
      </w:pPr>
      <w:r/>
    </w:p>
    <w:p>
      <w:pPr>
        <w:ind w:left="683"/>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rPr/>
      </w:pPr>
      <w:r/>
    </w:p>
    <w:p>
      <w:pPr>
        <w:pStyle w:val="BodyText"/>
        <w:rPr/>
      </w:pPr>
      <w:r/>
    </w:p>
    <w:p>
      <w:pPr>
        <w:pStyle w:val="BodyText"/>
        <w:rPr/>
      </w:pPr>
      <w:r/>
    </w:p>
    <w:p>
      <w:pPr>
        <w:pStyle w:val="BodyText"/>
        <w:rPr/>
      </w:pPr>
      <w:r/>
    </w:p>
    <w:p>
      <w:pPr>
        <w:ind w:right="169" w:firstLine="464"/>
        <w:spacing w:before="79" w:line="351" w:lineRule="auto"/>
        <w:jc w:val="both"/>
        <w:rPr>
          <w:rFonts w:ascii="SimSun" w:hAnsi="SimSun" w:eastAsia="SimSun" w:cs="SimSun"/>
          <w:sz w:val="24"/>
          <w:szCs w:val="24"/>
        </w:rPr>
      </w:pPr>
      <w:r>
        <w:rPr>
          <w:rFonts w:ascii="SimSun" w:hAnsi="SimSun" w:eastAsia="SimSun" w:cs="SimSun"/>
          <w:sz w:val="24"/>
          <w:szCs w:val="24"/>
          <w:spacing w:val="-9"/>
        </w:rPr>
        <w:t>课程资源是课程实施的必要条件。运动心理学课程资源的配置、开发与</w:t>
      </w:r>
      <w:r>
        <w:rPr>
          <w:rFonts w:ascii="SimSun" w:hAnsi="SimSun" w:eastAsia="SimSun" w:cs="SimSun"/>
          <w:sz w:val="24"/>
          <w:szCs w:val="24"/>
          <w:spacing w:val="-10"/>
        </w:rPr>
        <w:t>运用要紧扣</w:t>
      </w:r>
      <w:r>
        <w:rPr>
          <w:rFonts w:ascii="SimSun" w:hAnsi="SimSun" w:eastAsia="SimSun" w:cs="SimSun"/>
          <w:sz w:val="24"/>
          <w:szCs w:val="24"/>
        </w:rPr>
        <w:t xml:space="preserve"> </w:t>
      </w:r>
      <w:r>
        <w:rPr>
          <w:rFonts w:ascii="SimSun" w:hAnsi="SimSun" w:eastAsia="SimSun" w:cs="SimSun"/>
          <w:sz w:val="24"/>
          <w:szCs w:val="24"/>
          <w:spacing w:val="-9"/>
        </w:rPr>
        <w:t>本学科核心素养的要求，突出以学生为中心的思想，跟踪运动心理学的发展动态，</w:t>
      </w:r>
      <w:r>
        <w:rPr>
          <w:rFonts w:ascii="SimSun" w:hAnsi="SimSun" w:eastAsia="SimSun" w:cs="SimSun"/>
          <w:sz w:val="24"/>
          <w:szCs w:val="24"/>
          <w:spacing w:val="-10"/>
        </w:rPr>
        <w:t>体现</w:t>
      </w:r>
      <w:r>
        <w:rPr>
          <w:rFonts w:ascii="SimSun" w:hAnsi="SimSun" w:eastAsia="SimSun" w:cs="SimSun"/>
          <w:sz w:val="24"/>
          <w:szCs w:val="24"/>
        </w:rPr>
        <w:t xml:space="preserve"> </w:t>
      </w:r>
      <w:r>
        <w:rPr>
          <w:rFonts w:ascii="SimSun" w:hAnsi="SimSun" w:eastAsia="SimSun" w:cs="SimSun"/>
          <w:sz w:val="24"/>
          <w:szCs w:val="24"/>
          <w:spacing w:val="-8"/>
        </w:rPr>
        <w:t>适用性、时代性。主要包括文本资源、数字化资源、设备设施资源和地域特色资源。</w:t>
      </w:r>
    </w:p>
    <w:p>
      <w:pPr>
        <w:pStyle w:val="BodyText"/>
        <w:spacing w:line="317" w:lineRule="auto"/>
        <w:rPr/>
      </w:pPr>
      <w:r/>
    </w:p>
    <w:p>
      <w:pPr>
        <w:ind w:left="498"/>
        <w:spacing w:before="79" w:line="221" w:lineRule="auto"/>
        <w:outlineLvl w:val="1"/>
        <w:rPr>
          <w:rFonts w:ascii="SimHei" w:hAnsi="SimHei" w:eastAsia="SimHei" w:cs="SimHei"/>
          <w:sz w:val="24"/>
          <w:szCs w:val="24"/>
        </w:rPr>
      </w:pPr>
      <w:r>
        <w:rPr>
          <w:rFonts w:ascii="SimHei" w:hAnsi="SimHei" w:eastAsia="SimHei" w:cs="SimHei"/>
          <w:sz w:val="24"/>
          <w:szCs w:val="24"/>
          <w:b/>
          <w:bCs/>
          <w:spacing w:val="-14"/>
        </w:rPr>
        <w:t>1.文本资源</w:t>
      </w:r>
    </w:p>
    <w:p>
      <w:pPr>
        <w:ind w:right="112" w:firstLine="470"/>
        <w:spacing w:before="181" w:line="353" w:lineRule="auto"/>
        <w:jc w:val="both"/>
        <w:rPr>
          <w:rFonts w:ascii="SimSun" w:hAnsi="SimSun" w:eastAsia="SimSun" w:cs="SimSun"/>
          <w:sz w:val="24"/>
          <w:szCs w:val="24"/>
        </w:rPr>
      </w:pPr>
      <w:r>
        <w:rPr>
          <w:rFonts w:ascii="SimSun" w:hAnsi="SimSun" w:eastAsia="SimSun" w:cs="SimSun"/>
          <w:sz w:val="24"/>
          <w:szCs w:val="24"/>
          <w:spacing w:val="-9"/>
        </w:rPr>
        <w:t>文本资源是教学活动的重要资源，包括教材、辅助工具书、</w:t>
      </w:r>
      <w:r>
        <w:rPr>
          <w:rFonts w:ascii="SimSun" w:hAnsi="SimSun" w:eastAsia="SimSun" w:cs="SimSun"/>
          <w:sz w:val="24"/>
          <w:szCs w:val="24"/>
          <w:spacing w:val="-10"/>
        </w:rPr>
        <w:t>技术参考书、专业报刊</w:t>
      </w:r>
      <w:r>
        <w:rPr>
          <w:rFonts w:ascii="SimSun" w:hAnsi="SimSun" w:eastAsia="SimSun" w:cs="SimSun"/>
          <w:sz w:val="24"/>
          <w:szCs w:val="24"/>
        </w:rPr>
        <w:t xml:space="preserve"> </w:t>
      </w:r>
      <w:r>
        <w:rPr>
          <w:rFonts w:ascii="SimSun" w:hAnsi="SimSun" w:eastAsia="SimSun" w:cs="SimSun"/>
          <w:sz w:val="24"/>
          <w:szCs w:val="24"/>
          <w:spacing w:val="-9"/>
        </w:rPr>
        <w:t>及课外自主学习材料等。学校应在教育行政部门指导下，依据本地区和学校的特点，选</w:t>
      </w:r>
      <w:r>
        <w:rPr>
          <w:rFonts w:ascii="SimSun" w:hAnsi="SimSun" w:eastAsia="SimSun" w:cs="SimSun"/>
          <w:sz w:val="24"/>
          <w:szCs w:val="24"/>
        </w:rPr>
        <w:t xml:space="preserve"> </w:t>
      </w:r>
      <w:r>
        <w:rPr>
          <w:rFonts w:ascii="SimSun" w:hAnsi="SimSun" w:eastAsia="SimSun" w:cs="SimSun"/>
          <w:sz w:val="24"/>
          <w:szCs w:val="24"/>
          <w:spacing w:val="-13"/>
        </w:rPr>
        <w:t>择经教育部审定、适用学生所学专业的规划</w:t>
      </w:r>
      <w:r>
        <w:rPr>
          <w:rFonts w:ascii="SimSun" w:hAnsi="SimSun" w:eastAsia="SimSun" w:cs="SimSun"/>
          <w:sz w:val="24"/>
          <w:szCs w:val="24"/>
          <w:spacing w:val="-14"/>
        </w:rPr>
        <w:t>教材，并在地方职业教育教研机构的指导下，</w:t>
      </w:r>
      <w:r>
        <w:rPr>
          <w:rFonts w:ascii="SimSun" w:hAnsi="SimSun" w:eastAsia="SimSun" w:cs="SimSun"/>
          <w:sz w:val="24"/>
          <w:szCs w:val="24"/>
        </w:rPr>
        <w:t xml:space="preserve"> </w:t>
      </w:r>
      <w:r>
        <w:rPr>
          <w:rFonts w:ascii="SimSun" w:hAnsi="SimSun" w:eastAsia="SimSun" w:cs="SimSun"/>
          <w:sz w:val="24"/>
          <w:szCs w:val="24"/>
          <w:spacing w:val="-8"/>
        </w:rPr>
        <w:t>选择或自主开发其他的文本资源。</w:t>
      </w:r>
    </w:p>
    <w:p>
      <w:pPr>
        <w:spacing w:line="353" w:lineRule="auto"/>
        <w:sectPr>
          <w:footerReference w:type="default" r:id="rId193"/>
          <w:pgSz w:w="11906" w:h="16839"/>
          <w:pgMar w:top="1431" w:right="1239" w:bottom="1308" w:left="1719" w:header="0" w:footer="1143" w:gutter="0"/>
        </w:sectPr>
        <w:rPr>
          <w:rFonts w:ascii="SimSun" w:hAnsi="SimSun" w:eastAsia="SimSun" w:cs="SimSun"/>
          <w:sz w:val="24"/>
          <w:szCs w:val="24"/>
        </w:rPr>
      </w:pPr>
    </w:p>
    <w:p>
      <w:pPr>
        <w:pStyle w:val="BodyText"/>
        <w:spacing w:line="304" w:lineRule="auto"/>
        <w:rPr/>
      </w:pPr>
      <w:r/>
    </w:p>
    <w:p>
      <w:pPr>
        <w:ind w:left="490"/>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left="7" w:right="7" w:firstLine="467"/>
        <w:spacing w:before="178" w:line="355" w:lineRule="auto"/>
        <w:jc w:val="both"/>
        <w:rPr>
          <w:rFonts w:ascii="SimSun" w:hAnsi="SimSun" w:eastAsia="SimSun" w:cs="SimSun"/>
          <w:sz w:val="24"/>
          <w:szCs w:val="24"/>
        </w:rPr>
      </w:pPr>
      <w:r>
        <w:rPr>
          <w:rFonts w:ascii="SimSun" w:hAnsi="SimSun" w:eastAsia="SimSun" w:cs="SimSun"/>
          <w:sz w:val="24"/>
          <w:szCs w:val="24"/>
          <w:spacing w:val="-9"/>
        </w:rPr>
        <w:t>数字化资源的开发与利用是推动教学的有力手段。教师应通过互</w:t>
      </w:r>
      <w:r>
        <w:rPr>
          <w:rFonts w:ascii="SimSun" w:hAnsi="SimSun" w:eastAsia="SimSun" w:cs="SimSun"/>
          <w:sz w:val="24"/>
          <w:szCs w:val="24"/>
          <w:spacing w:val="-10"/>
        </w:rPr>
        <w:t>联网等途径广泛搜</w:t>
      </w:r>
      <w:r>
        <w:rPr>
          <w:rFonts w:ascii="SimSun" w:hAnsi="SimSun" w:eastAsia="SimSun" w:cs="SimSun"/>
          <w:sz w:val="24"/>
          <w:szCs w:val="24"/>
        </w:rPr>
        <w:t xml:space="preserve"> </w:t>
      </w:r>
      <w:r>
        <w:rPr>
          <w:rFonts w:ascii="SimSun" w:hAnsi="SimSun" w:eastAsia="SimSun" w:cs="SimSun"/>
          <w:sz w:val="24"/>
          <w:szCs w:val="24"/>
          <w:spacing w:val="-9"/>
        </w:rPr>
        <w:t>集与运动心理学课程相关的数字化教学资源，积极参与和课程教学相关的资源制作</w:t>
      </w:r>
      <w:r>
        <w:rPr>
          <w:rFonts w:ascii="SimSun" w:hAnsi="SimSun" w:eastAsia="SimSun" w:cs="SimSun"/>
          <w:sz w:val="24"/>
          <w:szCs w:val="24"/>
          <w:spacing w:val="-10"/>
        </w:rPr>
        <w:t>，建</w:t>
      </w:r>
      <w:r>
        <w:rPr>
          <w:rFonts w:ascii="SimSun" w:hAnsi="SimSun" w:eastAsia="SimSun" w:cs="SimSun"/>
          <w:sz w:val="24"/>
          <w:szCs w:val="24"/>
        </w:rPr>
        <w:t xml:space="preserve"> </w:t>
      </w:r>
      <w:r>
        <w:rPr>
          <w:rFonts w:ascii="SimSun" w:hAnsi="SimSun" w:eastAsia="SimSun" w:cs="SimSun"/>
          <w:sz w:val="24"/>
          <w:szCs w:val="24"/>
          <w:spacing w:val="-9"/>
        </w:rPr>
        <w:t>设并有效利用网络学习空间，引入数字化学习资源和工具，支持传统教学模</w:t>
      </w:r>
      <w:r>
        <w:rPr>
          <w:rFonts w:ascii="SimSun" w:hAnsi="SimSun" w:eastAsia="SimSun" w:cs="SimSun"/>
          <w:sz w:val="24"/>
          <w:szCs w:val="24"/>
          <w:spacing w:val="-10"/>
        </w:rPr>
        <w:t>式与混合学</w:t>
      </w:r>
      <w:r>
        <w:rPr>
          <w:rFonts w:ascii="SimSun" w:hAnsi="SimSun" w:eastAsia="SimSun" w:cs="SimSun"/>
          <w:sz w:val="24"/>
          <w:szCs w:val="24"/>
        </w:rPr>
        <w:t xml:space="preserve"> </w:t>
      </w:r>
      <w:r>
        <w:rPr>
          <w:rFonts w:ascii="SimSun" w:hAnsi="SimSun" w:eastAsia="SimSun" w:cs="SimSun"/>
          <w:sz w:val="24"/>
          <w:szCs w:val="24"/>
          <w:spacing w:val="-9"/>
        </w:rPr>
        <w:t>习、移动学习等信息化教学模式的有机融合。相关机构和企业应组织开发系</w:t>
      </w:r>
      <w:r>
        <w:rPr>
          <w:rFonts w:ascii="SimSun" w:hAnsi="SimSun" w:eastAsia="SimSun" w:cs="SimSun"/>
          <w:sz w:val="24"/>
          <w:szCs w:val="24"/>
          <w:spacing w:val="-10"/>
        </w:rPr>
        <w:t>统的运动心</w:t>
      </w:r>
      <w:r>
        <w:rPr>
          <w:rFonts w:ascii="SimSun" w:hAnsi="SimSun" w:eastAsia="SimSun" w:cs="SimSun"/>
          <w:sz w:val="24"/>
          <w:szCs w:val="24"/>
        </w:rPr>
        <w:t xml:space="preserve"> </w:t>
      </w:r>
      <w:r>
        <w:rPr>
          <w:rFonts w:ascii="SimSun" w:hAnsi="SimSun" w:eastAsia="SimSun" w:cs="SimSun"/>
          <w:sz w:val="24"/>
          <w:szCs w:val="24"/>
          <w:spacing w:val="-8"/>
        </w:rPr>
        <w:t>理学课程数字化教学资源，构建完善的课程教学资源库，并跟随发展及时动态更新。</w:t>
      </w:r>
    </w:p>
    <w:p>
      <w:pPr>
        <w:pStyle w:val="BodyText"/>
        <w:spacing w:line="316" w:lineRule="auto"/>
        <w:rPr/>
      </w:pPr>
      <w:r/>
    </w:p>
    <w:p>
      <w:pPr>
        <w:ind w:left="492"/>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3.设备设施资源</w:t>
      </w:r>
    </w:p>
    <w:p>
      <w:pPr>
        <w:ind w:left="9" w:right="23" w:firstLine="484"/>
        <w:spacing w:before="181" w:line="351" w:lineRule="auto"/>
        <w:jc w:val="both"/>
        <w:rPr>
          <w:rFonts w:ascii="SimSun" w:hAnsi="SimSun" w:eastAsia="SimSun" w:cs="SimSun"/>
          <w:sz w:val="24"/>
          <w:szCs w:val="24"/>
        </w:rPr>
      </w:pPr>
      <w:r>
        <w:rPr>
          <w:rFonts w:ascii="SimSun" w:hAnsi="SimSun" w:eastAsia="SimSun" w:cs="SimSun"/>
          <w:sz w:val="24"/>
          <w:szCs w:val="24"/>
          <w:spacing w:val="-4"/>
        </w:rPr>
        <w:t>必要的设备设施是保障运动心理学课程实施的基础条件。学校要为运动心理学课</w:t>
      </w:r>
      <w:r>
        <w:rPr>
          <w:rFonts w:ascii="SimSun" w:hAnsi="SimSun" w:eastAsia="SimSun" w:cs="SimSun"/>
          <w:sz w:val="24"/>
          <w:szCs w:val="24"/>
          <w:spacing w:val="12"/>
        </w:rPr>
        <w:t xml:space="preserve"> </w:t>
      </w:r>
      <w:r>
        <w:rPr>
          <w:rFonts w:ascii="SimSun" w:hAnsi="SimSun" w:eastAsia="SimSun" w:cs="SimSun"/>
          <w:sz w:val="24"/>
          <w:szCs w:val="24"/>
          <w:spacing w:val="-3"/>
        </w:rPr>
        <w:t>程的开设提供适用的软硬件环境、畅通的互联网接口、丰</w:t>
      </w:r>
      <w:r>
        <w:rPr>
          <w:rFonts w:ascii="SimSun" w:hAnsi="SimSun" w:eastAsia="SimSun" w:cs="SimSun"/>
          <w:sz w:val="24"/>
          <w:szCs w:val="24"/>
          <w:spacing w:val="-4"/>
        </w:rPr>
        <w:t>富的教学资源及宽松的网络</w:t>
      </w:r>
      <w:r>
        <w:rPr>
          <w:rFonts w:ascii="SimSun" w:hAnsi="SimSun" w:eastAsia="SimSun" w:cs="SimSun"/>
          <w:sz w:val="24"/>
          <w:szCs w:val="24"/>
        </w:rPr>
        <w:t xml:space="preserve"> </w:t>
      </w:r>
      <w:r>
        <w:rPr>
          <w:rFonts w:ascii="SimSun" w:hAnsi="SimSun" w:eastAsia="SimSun" w:cs="SimSun"/>
          <w:sz w:val="24"/>
          <w:szCs w:val="24"/>
          <w:spacing w:val="-6"/>
        </w:rPr>
        <w:t>学习与交流空间，适度配备最新的实训设备，创设具有信息时代特征的资源环境。</w:t>
      </w:r>
    </w:p>
    <w:p>
      <w:pPr>
        <w:pStyle w:val="BodyText"/>
        <w:spacing w:line="316" w:lineRule="auto"/>
        <w:rPr/>
      </w:pPr>
      <w:r/>
    </w:p>
    <w:p>
      <w:pPr>
        <w:ind w:left="485"/>
        <w:spacing w:before="79" w:line="221" w:lineRule="auto"/>
        <w:outlineLvl w:val="1"/>
        <w:rPr>
          <w:rFonts w:ascii="SimHei" w:hAnsi="SimHei" w:eastAsia="SimHei" w:cs="SimHei"/>
          <w:sz w:val="24"/>
          <w:szCs w:val="24"/>
        </w:rPr>
      </w:pPr>
      <w:r>
        <w:rPr>
          <w:rFonts w:ascii="SimHei" w:hAnsi="SimHei" w:eastAsia="SimHei" w:cs="SimHei"/>
          <w:sz w:val="24"/>
          <w:szCs w:val="24"/>
          <w:b/>
          <w:bCs/>
          <w:spacing w:val="-1"/>
        </w:rPr>
        <w:t>4.地域特色资源</w:t>
      </w:r>
    </w:p>
    <w:p>
      <w:pPr>
        <w:ind w:left="9" w:right="40" w:firstLine="483"/>
        <w:spacing w:before="182" w:line="353" w:lineRule="auto"/>
        <w:jc w:val="both"/>
        <w:rPr>
          <w:rFonts w:ascii="SimSun" w:hAnsi="SimSun" w:eastAsia="SimSun" w:cs="SimSun"/>
          <w:sz w:val="24"/>
          <w:szCs w:val="24"/>
        </w:rPr>
      </w:pPr>
      <w:r>
        <w:rPr>
          <w:rFonts w:ascii="SimSun" w:hAnsi="SimSun" w:eastAsia="SimSun" w:cs="SimSun"/>
          <w:sz w:val="24"/>
          <w:szCs w:val="24"/>
          <w:spacing w:val="-11"/>
        </w:rPr>
        <w:t>教师要指导学生参观与运动心理学相关的企业、智能及数码产品市场，进行社会调</w:t>
      </w:r>
      <w:r>
        <w:rPr>
          <w:rFonts w:ascii="SimSun" w:hAnsi="SimSun" w:eastAsia="SimSun" w:cs="SimSun"/>
          <w:sz w:val="24"/>
          <w:szCs w:val="24"/>
          <w:spacing w:val="5"/>
        </w:rPr>
        <w:t xml:space="preserve"> </w:t>
      </w:r>
      <w:r>
        <w:rPr>
          <w:rFonts w:ascii="SimSun" w:hAnsi="SimSun" w:eastAsia="SimSun" w:cs="SimSun"/>
          <w:sz w:val="24"/>
          <w:szCs w:val="24"/>
          <w:spacing w:val="-10"/>
        </w:rPr>
        <w:t>查，了解本地区运动心理学应用情况，搜集专题性的课程资</w:t>
      </w:r>
      <w:r>
        <w:rPr>
          <w:rFonts w:ascii="SimSun" w:hAnsi="SimSun" w:eastAsia="SimSun" w:cs="SimSun"/>
          <w:sz w:val="24"/>
          <w:szCs w:val="24"/>
          <w:spacing w:val="-11"/>
        </w:rPr>
        <w:t>源，在开发利用地域特色资</w:t>
      </w:r>
      <w:r>
        <w:rPr>
          <w:rFonts w:ascii="SimSun" w:hAnsi="SimSun" w:eastAsia="SimSun" w:cs="SimSun"/>
          <w:sz w:val="24"/>
          <w:szCs w:val="24"/>
        </w:rPr>
        <w:t xml:space="preserve"> </w:t>
      </w:r>
      <w:r>
        <w:rPr>
          <w:rFonts w:ascii="SimSun" w:hAnsi="SimSun" w:eastAsia="SimSun" w:cs="SimSun"/>
          <w:sz w:val="24"/>
          <w:szCs w:val="24"/>
          <w:spacing w:val="-10"/>
        </w:rPr>
        <w:t>源的学习活动中，深入了解运动心理学的发展与应用情况，提高运动心理学的综合运用</w:t>
      </w:r>
      <w:r>
        <w:rPr>
          <w:rFonts w:ascii="SimSun" w:hAnsi="SimSun" w:eastAsia="SimSun" w:cs="SimSun"/>
          <w:sz w:val="24"/>
          <w:szCs w:val="24"/>
        </w:rPr>
        <w:t xml:space="preserve"> </w:t>
      </w:r>
      <w:r>
        <w:rPr>
          <w:rFonts w:ascii="SimSun" w:hAnsi="SimSun" w:eastAsia="SimSun" w:cs="SimSun"/>
          <w:sz w:val="24"/>
          <w:szCs w:val="24"/>
          <w:spacing w:val="-10"/>
        </w:rPr>
        <w:t>能力。</w:t>
      </w:r>
    </w:p>
    <w:p>
      <w:pPr>
        <w:pStyle w:val="BodyText"/>
        <w:spacing w:line="293" w:lineRule="auto"/>
        <w:rPr/>
      </w:pPr>
      <w:r/>
    </w:p>
    <w:p>
      <w:pPr>
        <w:pStyle w:val="BodyText"/>
        <w:spacing w:line="294" w:lineRule="auto"/>
        <w:rPr/>
      </w:pPr>
      <w:r/>
    </w:p>
    <w:p>
      <w:pPr>
        <w:ind w:left="676"/>
        <w:spacing w:before="99"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rPr/>
      </w:pPr>
      <w:r/>
    </w:p>
    <w:p>
      <w:pPr>
        <w:pStyle w:val="BodyText"/>
        <w:rPr/>
      </w:pPr>
      <w:r/>
    </w:p>
    <w:p>
      <w:pPr>
        <w:pStyle w:val="BodyText"/>
        <w:spacing w:line="241" w:lineRule="auto"/>
        <w:rPr/>
      </w:pPr>
      <w:r/>
    </w:p>
    <w:p>
      <w:pPr>
        <w:pStyle w:val="BodyText"/>
        <w:spacing w:line="241" w:lineRule="auto"/>
        <w:rPr/>
      </w:pPr>
      <w:r/>
    </w:p>
    <w:p>
      <w:pPr>
        <w:ind w:left="11" w:right="9" w:firstLine="462"/>
        <w:spacing w:before="78" w:line="351" w:lineRule="auto"/>
        <w:jc w:val="both"/>
        <w:rPr>
          <w:rFonts w:ascii="SimSun" w:hAnsi="SimSun" w:eastAsia="SimSun" w:cs="SimSun"/>
          <w:sz w:val="24"/>
          <w:szCs w:val="24"/>
        </w:rPr>
      </w:pPr>
      <w:r>
        <w:rPr>
          <w:rFonts w:ascii="SimSun" w:hAnsi="SimSun" w:eastAsia="SimSun" w:cs="SimSun"/>
          <w:sz w:val="24"/>
          <w:szCs w:val="24"/>
          <w:spacing w:val="-3"/>
        </w:rPr>
        <w:t>教材是课程标准的具体呈现形式，是实现课程目标、实施教学的重要资源。中等</w:t>
      </w:r>
      <w:r>
        <w:rPr>
          <w:rFonts w:ascii="SimSun" w:hAnsi="SimSun" w:eastAsia="SimSun" w:cs="SimSun"/>
          <w:sz w:val="24"/>
          <w:szCs w:val="24"/>
          <w:spacing w:val="12"/>
        </w:rPr>
        <w:t xml:space="preserve"> </w:t>
      </w:r>
      <w:r>
        <w:rPr>
          <w:rFonts w:ascii="SimSun" w:hAnsi="SimSun" w:eastAsia="SimSun" w:cs="SimSun"/>
          <w:sz w:val="24"/>
          <w:szCs w:val="24"/>
          <w:spacing w:val="-9"/>
        </w:rPr>
        <w:t>职业学校运动心理学课程教材的选择，要以社会主义核心价值观为导</w:t>
      </w:r>
      <w:r>
        <w:rPr>
          <w:rFonts w:ascii="SimSun" w:hAnsi="SimSun" w:eastAsia="SimSun" w:cs="SimSun"/>
          <w:sz w:val="24"/>
          <w:szCs w:val="24"/>
          <w:spacing w:val="-10"/>
        </w:rPr>
        <w:t>向，落实立德树人</w:t>
      </w:r>
      <w:r>
        <w:rPr>
          <w:rFonts w:ascii="SimSun" w:hAnsi="SimSun" w:eastAsia="SimSun" w:cs="SimSun"/>
          <w:sz w:val="24"/>
          <w:szCs w:val="24"/>
        </w:rPr>
        <w:t xml:space="preserve"> </w:t>
      </w:r>
      <w:r>
        <w:rPr>
          <w:rFonts w:ascii="SimSun" w:hAnsi="SimSun" w:eastAsia="SimSun" w:cs="SimSun"/>
          <w:sz w:val="24"/>
          <w:szCs w:val="24"/>
          <w:spacing w:val="-9"/>
        </w:rPr>
        <w:t>的根本任务；要注重职业教育特点、运动心理学学科特色和中</w:t>
      </w:r>
      <w:r>
        <w:rPr>
          <w:rFonts w:ascii="SimSun" w:hAnsi="SimSun" w:eastAsia="SimSun" w:cs="SimSun"/>
          <w:sz w:val="24"/>
          <w:szCs w:val="24"/>
          <w:spacing w:val="-10"/>
        </w:rPr>
        <w:t>等职业学校学生认知规律</w:t>
      </w:r>
      <w:r>
        <w:rPr>
          <w:rFonts w:ascii="SimSun" w:hAnsi="SimSun" w:eastAsia="SimSun" w:cs="SimSun"/>
          <w:sz w:val="24"/>
          <w:szCs w:val="24"/>
        </w:rPr>
        <w:t xml:space="preserve"> </w:t>
      </w:r>
      <w:r>
        <w:rPr>
          <w:rFonts w:ascii="SimSun" w:hAnsi="SimSun" w:eastAsia="SimSun" w:cs="SimSun"/>
          <w:sz w:val="24"/>
          <w:szCs w:val="24"/>
          <w:spacing w:val="-8"/>
        </w:rPr>
        <w:t>,</w:t>
      </w:r>
      <w:r>
        <w:rPr>
          <w:rFonts w:ascii="SimSun" w:hAnsi="SimSun" w:eastAsia="SimSun" w:cs="SimSun"/>
          <w:sz w:val="24"/>
          <w:szCs w:val="24"/>
          <w:spacing w:val="77"/>
        </w:rPr>
        <w:t xml:space="preserve"> </w:t>
      </w:r>
      <w:r>
        <w:rPr>
          <w:rFonts w:ascii="SimSun" w:hAnsi="SimSun" w:eastAsia="SimSun" w:cs="SimSun"/>
          <w:sz w:val="24"/>
          <w:szCs w:val="24"/>
          <w:spacing w:val="-8"/>
        </w:rPr>
        <w:t>贯穿本学科核心素养的要求，为课程实施提供保证。</w:t>
      </w:r>
    </w:p>
    <w:p>
      <w:pPr>
        <w:ind w:firstLine="495"/>
        <w:spacing w:before="41" w:line="352" w:lineRule="auto"/>
        <w:jc w:val="both"/>
        <w:rPr>
          <w:rFonts w:ascii="SimSun" w:hAnsi="SimSun" w:eastAsia="SimSun" w:cs="SimSun"/>
          <w:sz w:val="24"/>
          <w:szCs w:val="24"/>
        </w:rPr>
      </w:pPr>
      <w:r>
        <w:rPr>
          <w:rFonts w:ascii="SimSun" w:hAnsi="SimSun" w:eastAsia="SimSun" w:cs="SimSun"/>
          <w:sz w:val="24"/>
          <w:szCs w:val="24"/>
          <w:spacing w:val="4"/>
        </w:rPr>
        <w:t>教材内容要适度选取包含运动心理学最新研究成果及发展趋</w:t>
      </w:r>
      <w:r>
        <w:rPr>
          <w:rFonts w:ascii="SimSun" w:hAnsi="SimSun" w:eastAsia="SimSun" w:cs="SimSun"/>
          <w:sz w:val="24"/>
          <w:szCs w:val="24"/>
          <w:spacing w:val="3"/>
        </w:rPr>
        <w:t>势的内容，开阔学</w:t>
      </w:r>
      <w:r>
        <w:rPr>
          <w:rFonts w:ascii="SimSun" w:hAnsi="SimSun" w:eastAsia="SimSun" w:cs="SimSun"/>
          <w:sz w:val="24"/>
          <w:szCs w:val="24"/>
        </w:rPr>
        <w:t xml:space="preserve"> </w:t>
      </w:r>
      <w:r>
        <w:rPr>
          <w:rFonts w:ascii="SimSun" w:hAnsi="SimSun" w:eastAsia="SimSun" w:cs="SimSun"/>
          <w:sz w:val="24"/>
          <w:szCs w:val="24"/>
          <w:spacing w:val="-9"/>
        </w:rPr>
        <w:t>生眼界，激发学生好奇心；要选择生产、生活中具有典型性的应用案例，以及与应用场</w:t>
      </w:r>
      <w:r>
        <w:rPr>
          <w:rFonts w:ascii="SimSun" w:hAnsi="SimSun" w:eastAsia="SimSun" w:cs="SimSun"/>
          <w:sz w:val="24"/>
          <w:szCs w:val="24"/>
        </w:rPr>
        <w:t xml:space="preserve"> </w:t>
      </w:r>
      <w:r>
        <w:rPr>
          <w:rFonts w:ascii="SimSun" w:hAnsi="SimSun" w:eastAsia="SimSun" w:cs="SimSun"/>
          <w:sz w:val="24"/>
          <w:szCs w:val="24"/>
          <w:spacing w:val="-9"/>
        </w:rPr>
        <w:t>景相关联的业务知识内容，帮助学生更全面地了解运动心理学应用的真实情境，引导学</w:t>
      </w:r>
      <w:r>
        <w:rPr>
          <w:rFonts w:ascii="SimSun" w:hAnsi="SimSun" w:eastAsia="SimSun" w:cs="SimSun"/>
          <w:sz w:val="24"/>
          <w:szCs w:val="24"/>
          <w:spacing w:val="12"/>
        </w:rPr>
        <w:t xml:space="preserve"> </w:t>
      </w:r>
      <w:r>
        <w:rPr>
          <w:rFonts w:ascii="SimSun" w:hAnsi="SimSun" w:eastAsia="SimSun" w:cs="SimSun"/>
          <w:sz w:val="24"/>
          <w:szCs w:val="24"/>
          <w:spacing w:val="-15"/>
        </w:rPr>
        <w:t>生在实践体验过程中，积累知识技能、提升综合应用能力；内容选择要体现运动心理学课</w:t>
      </w:r>
    </w:p>
    <w:p>
      <w:pPr>
        <w:spacing w:line="352" w:lineRule="auto"/>
        <w:sectPr>
          <w:footerReference w:type="default" r:id="rId194"/>
          <w:pgSz w:w="11906" w:h="16839"/>
          <w:pgMar w:top="1431" w:right="1401" w:bottom="1308" w:left="1712" w:header="0" w:footer="1143" w:gutter="0"/>
        </w:sectPr>
        <w:rPr>
          <w:rFonts w:ascii="SimSun" w:hAnsi="SimSun" w:eastAsia="SimSun" w:cs="SimSun"/>
          <w:sz w:val="24"/>
          <w:szCs w:val="24"/>
        </w:rPr>
      </w:pPr>
    </w:p>
    <w:p>
      <w:pPr>
        <w:ind w:left="20" w:right="19" w:hanging="20"/>
        <w:spacing w:before="304" w:line="346" w:lineRule="auto"/>
        <w:rPr>
          <w:rFonts w:ascii="SimSun" w:hAnsi="SimSun" w:eastAsia="SimSun" w:cs="SimSun"/>
          <w:sz w:val="24"/>
          <w:szCs w:val="24"/>
        </w:rPr>
      </w:pPr>
      <w:r>
        <w:rPr>
          <w:rFonts w:ascii="SimSun" w:hAnsi="SimSun" w:eastAsia="SimSun" w:cs="SimSun"/>
          <w:sz w:val="24"/>
          <w:szCs w:val="24"/>
          <w:spacing w:val="-9"/>
        </w:rPr>
        <w:t>程与其他公共基础课程、专业课程的关联，引导学生将运动心理学课程与其他课程所学</w:t>
      </w:r>
      <w:r>
        <w:rPr>
          <w:rFonts w:ascii="SimSun" w:hAnsi="SimSun" w:eastAsia="SimSun" w:cs="SimSun"/>
          <w:sz w:val="24"/>
          <w:szCs w:val="24"/>
          <w:spacing w:val="3"/>
        </w:rPr>
        <w:t xml:space="preserve"> </w:t>
      </w:r>
      <w:r>
        <w:rPr>
          <w:rFonts w:ascii="SimSun" w:hAnsi="SimSun" w:eastAsia="SimSun" w:cs="SimSun"/>
          <w:sz w:val="24"/>
          <w:szCs w:val="24"/>
          <w:spacing w:val="-7"/>
        </w:rPr>
        <w:t>的知识技能融合运用。</w:t>
      </w:r>
    </w:p>
    <w:p>
      <w:pPr>
        <w:ind w:firstLine="469"/>
        <w:spacing w:before="35" w:line="350" w:lineRule="auto"/>
        <w:jc w:val="both"/>
        <w:rPr>
          <w:rFonts w:ascii="SimSun" w:hAnsi="SimSun" w:eastAsia="SimSun" w:cs="SimSun"/>
          <w:sz w:val="24"/>
          <w:szCs w:val="24"/>
        </w:rPr>
      </w:pPr>
      <w:r>
        <w:rPr>
          <w:rFonts w:ascii="SimSun" w:hAnsi="SimSun" w:eastAsia="SimSun" w:cs="SimSun"/>
          <w:sz w:val="24"/>
          <w:szCs w:val="24"/>
          <w:spacing w:val="-22"/>
        </w:rPr>
        <w:t>选择的教材要有利于培养学</w:t>
      </w:r>
      <w:r>
        <w:rPr>
          <w:rFonts w:ascii="SimSun" w:hAnsi="SimSun" w:eastAsia="SimSun" w:cs="SimSun"/>
          <w:sz w:val="24"/>
          <w:szCs w:val="24"/>
          <w:spacing w:val="-21"/>
        </w:rPr>
        <w:t>生本学科核心素养，有助于教师依据课程标准的科学、合</w:t>
      </w:r>
      <w:r>
        <w:rPr>
          <w:rFonts w:ascii="SimSun" w:hAnsi="SimSun" w:eastAsia="SimSun" w:cs="SimSun"/>
          <w:sz w:val="24"/>
          <w:szCs w:val="24"/>
          <w:spacing w:val="-9"/>
        </w:rPr>
        <w:t>理</w:t>
      </w:r>
      <w:r>
        <w:rPr>
          <w:rFonts w:ascii="SimSun" w:hAnsi="SimSun" w:eastAsia="SimSun" w:cs="SimSun"/>
          <w:sz w:val="24"/>
          <w:szCs w:val="24"/>
          <w:spacing w:val="8"/>
        </w:rPr>
        <w:t xml:space="preserve"> </w:t>
      </w:r>
      <w:r>
        <w:rPr>
          <w:rFonts w:ascii="SimSun" w:hAnsi="SimSun" w:eastAsia="SimSun" w:cs="SimSun"/>
          <w:sz w:val="24"/>
          <w:szCs w:val="24"/>
          <w:spacing w:val="-20"/>
        </w:rPr>
        <w:t>地进行教学设计，引导学生积极思考、主动探究、学会学习。呈现形式上要符合学生</w:t>
      </w:r>
      <w:r>
        <w:rPr>
          <w:rFonts w:ascii="SimSun" w:hAnsi="SimSun" w:eastAsia="SimSun" w:cs="SimSun"/>
          <w:sz w:val="24"/>
          <w:szCs w:val="24"/>
          <w:spacing w:val="-21"/>
        </w:rPr>
        <w:t>的认知</w:t>
      </w:r>
      <w:r>
        <w:rPr>
          <w:rFonts w:ascii="SimSun" w:hAnsi="SimSun" w:eastAsia="SimSun" w:cs="SimSun"/>
          <w:sz w:val="24"/>
          <w:szCs w:val="24"/>
        </w:rPr>
        <w:t xml:space="preserve"> </w:t>
      </w:r>
      <w:r>
        <w:rPr>
          <w:rFonts w:ascii="SimSun" w:hAnsi="SimSun" w:eastAsia="SimSun" w:cs="SimSun"/>
          <w:sz w:val="24"/>
          <w:szCs w:val="24"/>
          <w:spacing w:val="-17"/>
        </w:rPr>
        <w:t>特点、图文并茂、生动有趣，并配套支持数字化学习的</w:t>
      </w:r>
      <w:r>
        <w:rPr>
          <w:rFonts w:ascii="SimSun" w:hAnsi="SimSun" w:eastAsia="SimSun" w:cs="SimSun"/>
          <w:sz w:val="24"/>
          <w:szCs w:val="24"/>
          <w:spacing w:val="-18"/>
        </w:rPr>
        <w:t>在线学习资源。</w:t>
      </w:r>
    </w:p>
    <w:p>
      <w:pPr>
        <w:ind w:left="4" w:right="31" w:firstLine="489"/>
        <w:spacing w:before="36" w:line="350" w:lineRule="auto"/>
        <w:jc w:val="both"/>
        <w:rPr>
          <w:rFonts w:ascii="SimSun" w:hAnsi="SimSun" w:eastAsia="SimSun" w:cs="SimSun"/>
          <w:sz w:val="24"/>
          <w:szCs w:val="24"/>
        </w:rPr>
      </w:pPr>
      <w:r>
        <w:rPr>
          <w:rFonts w:ascii="SimSun" w:hAnsi="SimSun" w:eastAsia="SimSun" w:cs="SimSun"/>
          <w:sz w:val="24"/>
          <w:szCs w:val="24"/>
          <w:spacing w:val="9"/>
        </w:rPr>
        <w:t>选择的教材应按“做、学、教、评</w:t>
      </w:r>
      <w:r>
        <w:rPr>
          <w:rFonts w:ascii="SimSun" w:hAnsi="SimSun" w:eastAsia="SimSun" w:cs="SimSun"/>
          <w:sz w:val="24"/>
          <w:szCs w:val="24"/>
          <w:spacing w:val="-62"/>
        </w:rPr>
        <w:t xml:space="preserve"> </w:t>
      </w:r>
      <w:r>
        <w:rPr>
          <w:rFonts w:ascii="SimSun" w:hAnsi="SimSun" w:eastAsia="SimSun" w:cs="SimSun"/>
          <w:sz w:val="24"/>
          <w:szCs w:val="24"/>
          <w:spacing w:val="9"/>
        </w:rPr>
        <w:t>”一体化的项目模式呈现内容，创设教学</w:t>
      </w:r>
      <w:r>
        <w:rPr>
          <w:rFonts w:ascii="SimSun" w:hAnsi="SimSun" w:eastAsia="SimSun" w:cs="SimSun"/>
          <w:sz w:val="24"/>
          <w:szCs w:val="24"/>
        </w:rPr>
        <w:t xml:space="preserve"> </w:t>
      </w:r>
      <w:r>
        <w:rPr>
          <w:rFonts w:ascii="SimSun" w:hAnsi="SimSun" w:eastAsia="SimSun" w:cs="SimSun"/>
          <w:sz w:val="24"/>
          <w:szCs w:val="24"/>
          <w:spacing w:val="10"/>
        </w:rPr>
        <w:t>互动的氛围，并为教学信息的采集与反馈提供线索。选择的教材要处理好不同教</w:t>
      </w:r>
      <w:r>
        <w:rPr>
          <w:rFonts w:ascii="SimSun" w:hAnsi="SimSun" w:eastAsia="SimSun" w:cs="SimSun"/>
          <w:sz w:val="24"/>
          <w:szCs w:val="24"/>
          <w:spacing w:val="14"/>
        </w:rPr>
        <w:t xml:space="preserve"> </w:t>
      </w:r>
      <w:r>
        <w:rPr>
          <w:rFonts w:ascii="SimSun" w:hAnsi="SimSun" w:eastAsia="SimSun" w:cs="SimSun"/>
          <w:sz w:val="24"/>
          <w:szCs w:val="24"/>
          <w:spacing w:val="7"/>
        </w:rPr>
        <w:t>学模块间的衔接关系，满足不同专业、不同需求和不同兴趣学生的需要。</w:t>
      </w:r>
    </w:p>
    <w:p>
      <w:pPr>
        <w:spacing w:line="350" w:lineRule="auto"/>
        <w:sectPr>
          <w:footerReference w:type="default" r:id="rId195"/>
          <w:pgSz w:w="11906" w:h="16839"/>
          <w:pgMar w:top="1431" w:right="1394" w:bottom="1308" w:left="1710" w:header="0" w:footer="1143" w:gutter="0"/>
        </w:sectPr>
        <w:rPr>
          <w:rFonts w:ascii="SimSun" w:hAnsi="SimSun" w:eastAsia="SimSun" w:cs="SimSun"/>
          <w:sz w:val="24"/>
          <w:szCs w:val="24"/>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1928"/>
        <w:spacing w:before="188" w:line="223" w:lineRule="auto"/>
        <w:outlineLvl w:val="0"/>
        <w:rPr>
          <w:rFonts w:ascii="SimSun" w:hAnsi="SimSun" w:eastAsia="SimSun" w:cs="SimSun"/>
          <w:sz w:val="58"/>
          <w:szCs w:val="58"/>
        </w:rPr>
      </w:pPr>
      <w:bookmarkStart w:name="bookmark17" w:id="28"/>
      <w:bookmarkEnd w:id="28"/>
      <w:r>
        <w:rPr>
          <w:rFonts w:ascii="SimSun" w:hAnsi="SimSun" w:eastAsia="SimSun" w:cs="SimSun"/>
          <w:sz w:val="58"/>
          <w:szCs w:val="58"/>
          <w:b/>
          <w:bCs/>
          <w:spacing w:val="11"/>
        </w:rPr>
        <w:t>西安育华职业高中</w:t>
      </w:r>
    </w:p>
    <w:p>
      <w:pPr>
        <w:pStyle w:val="BodyText"/>
        <w:spacing w:line="258" w:lineRule="auto"/>
        <w:rPr/>
      </w:pPr>
      <w:r/>
    </w:p>
    <w:p>
      <w:pPr>
        <w:ind w:left="1316"/>
        <w:spacing w:before="189" w:line="223" w:lineRule="auto"/>
        <w:outlineLvl w:val="0"/>
        <w:rPr>
          <w:rFonts w:ascii="SimSun" w:hAnsi="SimSun" w:eastAsia="SimSun" w:cs="SimSun"/>
          <w:sz w:val="58"/>
          <w:szCs w:val="58"/>
        </w:rPr>
      </w:pPr>
      <w:bookmarkStart w:name="bookmark16" w:id="29"/>
      <w:bookmarkEnd w:id="29"/>
      <w:r>
        <w:rPr>
          <w:rFonts w:ascii="SimSun" w:hAnsi="SimSun" w:eastAsia="SimSun" w:cs="SimSun"/>
          <w:sz w:val="58"/>
          <w:szCs w:val="58"/>
          <w:b/>
          <w:bCs/>
          <w:spacing w:val="13"/>
        </w:rPr>
        <w:t>《基础体能》课程标准</w:t>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4186"/>
        <w:spacing w:before="55" w:line="181" w:lineRule="auto"/>
        <w:rPr>
          <w:rFonts w:ascii="Calibri" w:hAnsi="Calibri" w:eastAsia="Calibri" w:cs="Calibri"/>
          <w:sz w:val="18"/>
          <w:szCs w:val="18"/>
        </w:rPr>
      </w:pPr>
      <w:r>
        <w:rPr>
          <w:rFonts w:ascii="Calibri" w:hAnsi="Calibri" w:eastAsia="Calibri" w:cs="Calibri"/>
          <w:sz w:val="18"/>
          <w:szCs w:val="18"/>
          <w:spacing w:val="-6"/>
        </w:rPr>
        <w:t>197</w:t>
      </w:r>
    </w:p>
    <w:p>
      <w:pPr>
        <w:spacing w:line="181" w:lineRule="auto"/>
        <w:sectPr>
          <w:footerReference w:type="default" r:id="rId77"/>
          <w:pgSz w:w="11906" w:h="16839"/>
          <w:pgMar w:top="1431" w:right="1785" w:bottom="400" w:left="1785" w:header="0" w:footer="0" w:gutter="0"/>
        </w:sectPr>
        <w:rPr>
          <w:rFonts w:ascii="Calibri" w:hAnsi="Calibri" w:eastAsia="Calibri" w:cs="Calibri"/>
          <w:sz w:val="18"/>
          <w:szCs w:val="18"/>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spacing w:before="114"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691"/>
        <w:spacing w:before="98" w:line="220" w:lineRule="auto"/>
        <w:outlineLvl w:val="1"/>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77" w:lineRule="auto"/>
        <w:rPr/>
      </w:pPr>
      <w:r/>
    </w:p>
    <w:p>
      <w:pPr>
        <w:pStyle w:val="BodyText"/>
        <w:spacing w:line="278" w:lineRule="auto"/>
        <w:rPr/>
      </w:pPr>
      <w:r/>
    </w:p>
    <w:p>
      <w:pPr>
        <w:pStyle w:val="BodyText"/>
        <w:spacing w:line="278" w:lineRule="auto"/>
        <w:rPr/>
      </w:pPr>
      <w:r/>
    </w:p>
    <w:p>
      <w:pPr>
        <w:ind w:left="1" w:right="63" w:firstLine="470"/>
        <w:spacing w:before="78" w:line="350" w:lineRule="auto"/>
        <w:jc w:val="both"/>
        <w:rPr>
          <w:rFonts w:ascii="SimSun" w:hAnsi="SimSun" w:eastAsia="SimSun" w:cs="SimSun"/>
          <w:sz w:val="24"/>
          <w:szCs w:val="24"/>
        </w:rPr>
      </w:pPr>
      <w:r>
        <w:rPr>
          <w:rFonts w:ascii="SimSun" w:hAnsi="SimSun" w:eastAsia="SimSun" w:cs="SimSun"/>
          <w:sz w:val="24"/>
          <w:szCs w:val="24"/>
          <w:spacing w:val="-11"/>
        </w:rPr>
        <w:t>体能课程学练主要针对改善身体成分，发展心肺耐力、肌肉力量、肌肉耐力、柔韧</w:t>
      </w:r>
      <w:r>
        <w:rPr>
          <w:rFonts w:ascii="SimSun" w:hAnsi="SimSun" w:eastAsia="SimSun" w:cs="SimSun"/>
          <w:sz w:val="24"/>
          <w:szCs w:val="24"/>
          <w:spacing w:val="1"/>
        </w:rPr>
        <w:t xml:space="preserve"> </w:t>
      </w:r>
      <w:r>
        <w:rPr>
          <w:rFonts w:ascii="SimSun" w:hAnsi="SimSun" w:eastAsia="SimSun" w:cs="SimSun"/>
          <w:sz w:val="24"/>
          <w:szCs w:val="24"/>
          <w:spacing w:val="-7"/>
        </w:rPr>
        <w:t>性、反应能力、位移速度、协调性、灵敏性</w:t>
      </w:r>
      <w:r>
        <w:rPr>
          <w:rFonts w:ascii="SimSun" w:hAnsi="SimSun" w:eastAsia="SimSun" w:cs="SimSun"/>
          <w:sz w:val="24"/>
          <w:szCs w:val="24"/>
          <w:spacing w:val="-8"/>
        </w:rPr>
        <w:t>、爆发力、 平衡能力等，为学生增进体质</w:t>
      </w:r>
      <w:r>
        <w:rPr>
          <w:rFonts w:ascii="SimSun" w:hAnsi="SimSun" w:eastAsia="SimSun" w:cs="SimSun"/>
          <w:sz w:val="24"/>
          <w:szCs w:val="24"/>
        </w:rPr>
        <w:t xml:space="preserve"> </w:t>
      </w:r>
      <w:r>
        <w:rPr>
          <w:rFonts w:ascii="SimSun" w:hAnsi="SimSun" w:eastAsia="SimSun" w:cs="SimSun"/>
          <w:sz w:val="24"/>
          <w:szCs w:val="24"/>
          <w:spacing w:val="-8"/>
        </w:rPr>
        <w:t>健康和学练专项运动技能奠定良好基础。</w:t>
      </w:r>
    </w:p>
    <w:p>
      <w:pPr>
        <w:pStyle w:val="BodyText"/>
        <w:spacing w:line="358" w:lineRule="auto"/>
        <w:rPr/>
      </w:pPr>
      <w:r/>
    </w:p>
    <w:p>
      <w:pPr>
        <w:pStyle w:val="BodyText"/>
        <w:spacing w:line="358" w:lineRule="auto"/>
        <w:rPr/>
      </w:pPr>
      <w:r/>
    </w:p>
    <w:p>
      <w:pPr>
        <w:ind w:left="653"/>
        <w:spacing w:before="98" w:line="222" w:lineRule="auto"/>
        <w:rPr>
          <w:rFonts w:ascii="FangSong" w:hAnsi="FangSong" w:eastAsia="FangSong" w:cs="FangSong"/>
          <w:sz w:val="30"/>
          <w:szCs w:val="30"/>
        </w:rPr>
      </w:pPr>
      <w:r>
        <w:rPr>
          <w:rFonts w:ascii="FangSong" w:hAnsi="FangSong" w:eastAsia="FangSong" w:cs="FangSong"/>
          <w:sz w:val="30"/>
          <w:szCs w:val="30"/>
          <w:b/>
          <w:bCs/>
          <w:spacing w:val="4"/>
        </w:rPr>
        <w:t>（二</w:t>
      </w:r>
      <w:r>
        <w:rPr>
          <w:rFonts w:ascii="FangSong" w:hAnsi="FangSong" w:eastAsia="FangSong" w:cs="FangSong"/>
          <w:sz w:val="30"/>
          <w:szCs w:val="30"/>
          <w:spacing w:val="-78"/>
        </w:rPr>
        <w:t xml:space="preserve"> </w:t>
      </w:r>
      <w:r>
        <w:rPr>
          <w:rFonts w:ascii="FangSong" w:hAnsi="FangSong" w:eastAsia="FangSong" w:cs="FangSong"/>
          <w:sz w:val="30"/>
          <w:szCs w:val="30"/>
          <w:b/>
          <w:bCs/>
          <w:spacing w:val="4"/>
        </w:rPr>
        <w:t>）课程任务</w:t>
      </w:r>
    </w:p>
    <w:p>
      <w:pPr>
        <w:pStyle w:val="BodyText"/>
        <w:spacing w:line="285" w:lineRule="auto"/>
        <w:rPr/>
      </w:pPr>
      <w:r/>
    </w:p>
    <w:p>
      <w:pPr>
        <w:pStyle w:val="BodyText"/>
        <w:spacing w:line="286" w:lineRule="auto"/>
        <w:rPr/>
      </w:pPr>
      <w:r/>
    </w:p>
    <w:p>
      <w:pPr>
        <w:pStyle w:val="BodyText"/>
        <w:spacing w:line="286" w:lineRule="auto"/>
        <w:rPr/>
      </w:pPr>
      <w:r/>
    </w:p>
    <w:p>
      <w:pPr>
        <w:ind w:left="1" w:firstLine="470"/>
        <w:spacing w:before="78" w:line="356" w:lineRule="auto"/>
        <w:jc w:val="both"/>
        <w:rPr>
          <w:rFonts w:ascii="SimSun" w:hAnsi="SimSun" w:eastAsia="SimSun" w:cs="SimSun"/>
          <w:sz w:val="24"/>
          <w:szCs w:val="24"/>
        </w:rPr>
      </w:pPr>
      <w:r>
        <w:rPr>
          <w:rFonts w:ascii="SimSun" w:hAnsi="SimSun" w:eastAsia="SimSun" w:cs="SimSun"/>
          <w:sz w:val="24"/>
          <w:szCs w:val="24"/>
          <w:spacing w:val="-9"/>
        </w:rPr>
        <w:t>通过教学，使学生在系统的知道身体成分的基础知识，如身体成</w:t>
      </w:r>
      <w:r>
        <w:rPr>
          <w:rFonts w:ascii="SimSun" w:hAnsi="SimSun" w:eastAsia="SimSun" w:cs="SimSun"/>
          <w:sz w:val="24"/>
          <w:szCs w:val="24"/>
          <w:spacing w:val="-10"/>
        </w:rPr>
        <w:t>分是肌肉、脂肪、</w:t>
      </w:r>
      <w:r>
        <w:rPr>
          <w:rFonts w:ascii="SimSun" w:hAnsi="SimSun" w:eastAsia="SimSun" w:cs="SimSun"/>
          <w:sz w:val="24"/>
          <w:szCs w:val="24"/>
        </w:rPr>
        <w:t xml:space="preserve"> </w:t>
      </w:r>
      <w:r>
        <w:rPr>
          <w:rFonts w:ascii="SimSun" w:hAnsi="SimSun" w:eastAsia="SimSun" w:cs="SimSun"/>
          <w:sz w:val="24"/>
          <w:szCs w:val="24"/>
          <w:spacing w:val="-11"/>
        </w:rPr>
        <w:t>骨骼及其他机体组成成分的相对百分比；知道身体成分的改善方法，如体育活动、合理</w:t>
      </w:r>
      <w:r>
        <w:rPr>
          <w:rFonts w:ascii="SimSun" w:hAnsi="SimSun" w:eastAsia="SimSun" w:cs="SimSun"/>
          <w:sz w:val="24"/>
          <w:szCs w:val="24"/>
          <w:spacing w:val="14"/>
        </w:rPr>
        <w:t xml:space="preserve"> </w:t>
      </w:r>
      <w:r>
        <w:rPr>
          <w:rFonts w:ascii="SimSun" w:hAnsi="SimSun" w:eastAsia="SimSun" w:cs="SimSun"/>
          <w:sz w:val="24"/>
          <w:szCs w:val="24"/>
          <w:spacing w:val="-4"/>
        </w:rPr>
        <w:t>膳食等体验并知道发展心肺耐力的多种练习方</w:t>
      </w:r>
      <w:r>
        <w:rPr>
          <w:rFonts w:ascii="SimSun" w:hAnsi="SimSun" w:eastAsia="SimSun" w:cs="SimSun"/>
          <w:sz w:val="24"/>
          <w:szCs w:val="24"/>
          <w:spacing w:val="-5"/>
        </w:rPr>
        <w:t>法体验并知道发展肌肉力量的多种练习</w:t>
      </w:r>
      <w:r>
        <w:rPr>
          <w:rFonts w:ascii="SimSun" w:hAnsi="SimSun" w:eastAsia="SimSun" w:cs="SimSun"/>
          <w:sz w:val="24"/>
          <w:szCs w:val="24"/>
        </w:rPr>
        <w:t xml:space="preserve"> </w:t>
      </w:r>
      <w:r>
        <w:rPr>
          <w:rFonts w:ascii="SimSun" w:hAnsi="SimSun" w:eastAsia="SimSun" w:cs="SimSun"/>
          <w:sz w:val="24"/>
          <w:szCs w:val="24"/>
          <w:spacing w:val="-11"/>
        </w:rPr>
        <w:t>方法，体验并知道发展肌肉耐力的多种练习方法，体验并知道发展柔韧性的多种练习方</w:t>
      </w:r>
      <w:r>
        <w:rPr>
          <w:rFonts w:ascii="SimSun" w:hAnsi="SimSun" w:eastAsia="SimSun" w:cs="SimSun"/>
          <w:sz w:val="24"/>
          <w:szCs w:val="24"/>
          <w:spacing w:val="13"/>
        </w:rPr>
        <w:t xml:space="preserve"> </w:t>
      </w:r>
      <w:r>
        <w:rPr>
          <w:rFonts w:ascii="SimSun" w:hAnsi="SimSun" w:eastAsia="SimSun" w:cs="SimSun"/>
          <w:sz w:val="24"/>
          <w:szCs w:val="24"/>
          <w:spacing w:val="-11"/>
        </w:rPr>
        <w:t>法，体验并知道发展反应能力的多种练习方法，体验并知道发展位移速度的多种练习方</w:t>
      </w:r>
      <w:r>
        <w:rPr>
          <w:rFonts w:ascii="SimSun" w:hAnsi="SimSun" w:eastAsia="SimSun" w:cs="SimSun"/>
          <w:sz w:val="24"/>
          <w:szCs w:val="24"/>
          <w:spacing w:val="13"/>
        </w:rPr>
        <w:t xml:space="preserve"> </w:t>
      </w:r>
      <w:r>
        <w:rPr>
          <w:rFonts w:ascii="SimSun" w:hAnsi="SimSun" w:eastAsia="SimSun" w:cs="SimSun"/>
          <w:sz w:val="24"/>
          <w:szCs w:val="24"/>
          <w:spacing w:val="-9"/>
        </w:rPr>
        <w:t>法，体验并知道发展协调性的多种练习方法，体验并知道发展灵敏性的多种练习方法，</w:t>
      </w:r>
      <w:r>
        <w:rPr>
          <w:rFonts w:ascii="SimSun" w:hAnsi="SimSun" w:eastAsia="SimSun" w:cs="SimSun"/>
          <w:sz w:val="24"/>
          <w:szCs w:val="24"/>
          <w:spacing w:val="1"/>
        </w:rPr>
        <w:t xml:space="preserve"> </w:t>
      </w:r>
      <w:r>
        <w:rPr>
          <w:rFonts w:ascii="SimSun" w:hAnsi="SimSun" w:eastAsia="SimSun" w:cs="SimSun"/>
          <w:sz w:val="24"/>
          <w:szCs w:val="24"/>
          <w:spacing w:val="-11"/>
        </w:rPr>
        <w:t>体验并知道发展爆发力的多种练习方法，体验并知道发展平衡能力的多种练习方法，如</w:t>
      </w:r>
      <w:r>
        <w:rPr>
          <w:rFonts w:ascii="SimSun" w:hAnsi="SimSun" w:eastAsia="SimSun" w:cs="SimSun"/>
          <w:sz w:val="24"/>
          <w:szCs w:val="24"/>
          <w:spacing w:val="14"/>
        </w:rPr>
        <w:t xml:space="preserve"> </w:t>
      </w:r>
      <w:r>
        <w:rPr>
          <w:rFonts w:ascii="SimSun" w:hAnsi="SimSun" w:eastAsia="SimSun" w:cs="SimSun"/>
          <w:sz w:val="24"/>
          <w:szCs w:val="24"/>
          <w:spacing w:val="-9"/>
        </w:rPr>
        <w:t>燕式平衡和多点支撑等静态平衡练习的方法培养学生克服困难、奋勇拼搏、相互尊重、</w:t>
      </w:r>
      <w:r>
        <w:rPr>
          <w:rFonts w:ascii="SimSun" w:hAnsi="SimSun" w:eastAsia="SimSun" w:cs="SimSun"/>
          <w:sz w:val="24"/>
          <w:szCs w:val="24"/>
          <w:spacing w:val="1"/>
        </w:rPr>
        <w:t xml:space="preserve"> </w:t>
      </w:r>
      <w:r>
        <w:rPr>
          <w:rFonts w:ascii="SimSun" w:hAnsi="SimSun" w:eastAsia="SimSun" w:cs="SimSun"/>
          <w:sz w:val="24"/>
          <w:szCs w:val="24"/>
          <w:spacing w:val="-8"/>
        </w:rPr>
        <w:t>乐于助人等意识和行为。</w:t>
      </w:r>
    </w:p>
    <w:p>
      <w:pPr>
        <w:spacing w:line="356" w:lineRule="auto"/>
        <w:sectPr>
          <w:footerReference w:type="default" r:id="rId196"/>
          <w:pgSz w:w="11906" w:h="16839"/>
          <w:pgMar w:top="1431" w:right="1402" w:bottom="1308" w:left="1721" w:header="0" w:footer="1143" w:gutter="0"/>
        </w:sectPr>
        <w:rPr>
          <w:rFonts w:ascii="SimSun" w:hAnsi="SimSun" w:eastAsia="SimSun" w:cs="SimSun"/>
          <w:sz w:val="24"/>
          <w:szCs w:val="24"/>
        </w:rPr>
      </w:pPr>
    </w:p>
    <w:p>
      <w:pPr>
        <w:pStyle w:val="BodyText"/>
        <w:spacing w:line="323" w:lineRule="auto"/>
        <w:rPr/>
      </w:pPr>
      <w:r/>
    </w:p>
    <w:p>
      <w:pPr>
        <w:pStyle w:val="BodyText"/>
        <w:spacing w:line="323" w:lineRule="auto"/>
        <w:rPr/>
      </w:pPr>
      <w:r/>
    </w:p>
    <w:p>
      <w:pPr>
        <w:spacing w:before="114" w:line="226" w:lineRule="auto"/>
        <w:outlineLvl w:val="0"/>
        <w:rPr>
          <w:rFonts w:ascii="SimHei" w:hAnsi="SimHei" w:eastAsia="SimHei" w:cs="SimHei"/>
          <w:sz w:val="35"/>
          <w:szCs w:val="35"/>
        </w:rPr>
      </w:pPr>
      <w:r>
        <w:rPr>
          <w:rFonts w:ascii="SimHei" w:hAnsi="SimHei" w:eastAsia="SimHei" w:cs="SimHei"/>
          <w:sz w:val="35"/>
          <w:szCs w:val="35"/>
          <w:b/>
          <w:bCs/>
          <w:spacing w:val="-6"/>
        </w:rPr>
        <w:t>二、课程目标</w:t>
      </w: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679"/>
        <w:spacing w:before="91" w:line="228" w:lineRule="auto"/>
        <w:rPr>
          <w:rFonts w:ascii="FangSong" w:hAnsi="FangSong" w:eastAsia="FangSong" w:cs="FangSong"/>
          <w:sz w:val="28"/>
          <w:szCs w:val="28"/>
        </w:rPr>
      </w:pPr>
      <w:r>
        <w:rPr>
          <w:rFonts w:ascii="FangSong" w:hAnsi="FangSong" w:eastAsia="FangSong" w:cs="FangSong"/>
          <w:sz w:val="28"/>
          <w:szCs w:val="28"/>
          <w:b/>
          <w:bCs/>
          <w:spacing w:val="17"/>
        </w:rPr>
        <w:t>(一)学科核心</w:t>
      </w:r>
      <w:r>
        <w:rPr>
          <w:rFonts w:ascii="FangSong" w:hAnsi="FangSong" w:eastAsia="FangSong" w:cs="FangSong"/>
          <w:sz w:val="28"/>
          <w:szCs w:val="28"/>
          <w:spacing w:val="-74"/>
        </w:rPr>
        <w:t xml:space="preserve"> </w:t>
      </w:r>
      <w:r>
        <w:rPr>
          <w:rFonts w:ascii="FangSong" w:hAnsi="FangSong" w:eastAsia="FangSong" w:cs="FangSong"/>
          <w:sz w:val="28"/>
          <w:szCs w:val="28"/>
          <w:b/>
          <w:bCs/>
          <w:spacing w:val="17"/>
        </w:rPr>
        <w:t>素养</w:t>
      </w:r>
    </w:p>
    <w:p>
      <w:pPr>
        <w:pStyle w:val="BodyText"/>
        <w:spacing w:line="285" w:lineRule="auto"/>
        <w:rPr/>
      </w:pPr>
      <w:r/>
    </w:p>
    <w:p>
      <w:pPr>
        <w:pStyle w:val="BodyText"/>
        <w:spacing w:line="285" w:lineRule="auto"/>
        <w:rPr/>
      </w:pPr>
      <w:r/>
    </w:p>
    <w:p>
      <w:pPr>
        <w:pStyle w:val="BodyText"/>
        <w:spacing w:line="285" w:lineRule="auto"/>
        <w:rPr/>
      </w:pPr>
      <w:r/>
    </w:p>
    <w:p>
      <w:pPr>
        <w:ind w:left="1" w:right="2" w:firstLine="492"/>
        <w:spacing w:before="78" w:line="350" w:lineRule="auto"/>
        <w:jc w:val="both"/>
        <w:rPr>
          <w:rFonts w:ascii="SimSun" w:hAnsi="SimSun" w:eastAsia="SimSun" w:cs="SimSun"/>
          <w:sz w:val="24"/>
          <w:szCs w:val="24"/>
        </w:rPr>
      </w:pPr>
      <w:r>
        <w:rPr>
          <w:rFonts w:ascii="SimSun" w:hAnsi="SimSun" w:eastAsia="SimSun" w:cs="SimSun"/>
          <w:sz w:val="24"/>
          <w:szCs w:val="24"/>
          <w:spacing w:val="-8"/>
        </w:rPr>
        <w:t>中等职业学校基础体能学科核心素养是学科健身育人价</w:t>
      </w:r>
      <w:r>
        <w:rPr>
          <w:rFonts w:ascii="SimSun" w:hAnsi="SimSun" w:eastAsia="SimSun" w:cs="SimSun"/>
          <w:sz w:val="24"/>
          <w:szCs w:val="24"/>
          <w:spacing w:val="-9"/>
        </w:rPr>
        <w:t>值的集中体 现，是学生通</w:t>
      </w:r>
      <w:r>
        <w:rPr>
          <w:rFonts w:ascii="SimSun" w:hAnsi="SimSun" w:eastAsia="SimSun" w:cs="SimSun"/>
          <w:sz w:val="24"/>
          <w:szCs w:val="24"/>
        </w:rPr>
        <w:t xml:space="preserve"> </w:t>
      </w:r>
      <w:r>
        <w:rPr>
          <w:rFonts w:ascii="SimSun" w:hAnsi="SimSun" w:eastAsia="SimSun" w:cs="SimSun"/>
          <w:sz w:val="24"/>
          <w:szCs w:val="24"/>
          <w:spacing w:val="-8"/>
        </w:rPr>
        <w:t>过学科学习与实践而逐步形成的正确价值观念、必备品格与关 键能力。中等职业学校</w:t>
      </w:r>
      <w:r>
        <w:rPr>
          <w:rFonts w:ascii="SimSun" w:hAnsi="SimSun" w:eastAsia="SimSun" w:cs="SimSun"/>
          <w:sz w:val="24"/>
          <w:szCs w:val="24"/>
          <w:spacing w:val="17"/>
        </w:rPr>
        <w:t xml:space="preserve"> </w:t>
      </w:r>
      <w:r>
        <w:rPr>
          <w:rFonts w:ascii="SimSun" w:hAnsi="SimSun" w:eastAsia="SimSun" w:cs="SimSun"/>
          <w:sz w:val="24"/>
          <w:szCs w:val="24"/>
          <w:spacing w:val="-8"/>
        </w:rPr>
        <w:t>基础体能课程学科核心素养主要包括运动能力、健康行为和体育精神。</w:t>
      </w:r>
    </w:p>
    <w:p>
      <w:pPr>
        <w:pStyle w:val="BodyText"/>
        <w:spacing w:line="248" w:lineRule="auto"/>
        <w:rPr/>
      </w:pPr>
      <w:r/>
    </w:p>
    <w:p>
      <w:pPr>
        <w:pStyle w:val="BodyText"/>
        <w:spacing w:line="249" w:lineRule="auto"/>
        <w:rPr/>
      </w:pPr>
      <w:r/>
    </w:p>
    <w:p>
      <w:pPr>
        <w:ind w:left="472"/>
        <w:spacing w:before="78" w:line="222" w:lineRule="auto"/>
        <w:rPr>
          <w:rFonts w:ascii="SimHei" w:hAnsi="SimHei" w:eastAsia="SimHei" w:cs="SimHei"/>
          <w:sz w:val="24"/>
          <w:szCs w:val="24"/>
        </w:rPr>
      </w:pPr>
      <w:r>
        <w:rPr>
          <w:rFonts w:ascii="SimHei" w:hAnsi="SimHei" w:eastAsia="SimHei" w:cs="SimHei"/>
          <w:sz w:val="24"/>
          <w:szCs w:val="24"/>
          <w:b/>
          <w:bCs/>
          <w:spacing w:val="-8"/>
        </w:rPr>
        <w:t>1.运动能力</w:t>
      </w:r>
    </w:p>
    <w:p>
      <w:pPr>
        <w:ind w:left="2" w:firstLine="469"/>
        <w:spacing w:before="99" w:line="353" w:lineRule="auto"/>
        <w:jc w:val="both"/>
        <w:rPr>
          <w:rFonts w:ascii="SimSun" w:hAnsi="SimSun" w:eastAsia="SimSun" w:cs="SimSun"/>
          <w:sz w:val="24"/>
          <w:szCs w:val="24"/>
        </w:rPr>
      </w:pPr>
      <w:r>
        <w:rPr>
          <w:rFonts w:ascii="SimSun" w:hAnsi="SimSun" w:eastAsia="SimSun" w:cs="SimSun"/>
          <w:sz w:val="24"/>
          <w:szCs w:val="24"/>
          <w:spacing w:val="-12"/>
        </w:rPr>
        <w:t>运</w:t>
      </w:r>
      <w:r>
        <w:rPr>
          <w:rFonts w:ascii="SimSun" w:hAnsi="SimSun" w:eastAsia="SimSun" w:cs="SimSun"/>
          <w:sz w:val="24"/>
          <w:szCs w:val="24"/>
          <w:spacing w:val="-11"/>
        </w:rPr>
        <w:t>动能力是体能、技战术能力和心理能力等在体育运动和身体活动中的综合</w:t>
      </w:r>
      <w:r>
        <w:rPr>
          <w:rFonts w:ascii="SimSun" w:hAnsi="SimSun" w:eastAsia="SimSun" w:cs="SimSun"/>
          <w:sz w:val="24"/>
          <w:szCs w:val="24"/>
          <w:spacing w:val="110"/>
        </w:rPr>
        <w:t xml:space="preserve"> </w:t>
      </w:r>
      <w:r>
        <w:rPr>
          <w:rFonts w:ascii="SimSun" w:hAnsi="SimSun" w:eastAsia="SimSun" w:cs="SimSun"/>
          <w:sz w:val="24"/>
          <w:szCs w:val="24"/>
          <w:spacing w:val="-11"/>
        </w:rPr>
        <w:t>表</w:t>
      </w:r>
      <w:r>
        <w:rPr>
          <w:rFonts w:ascii="SimSun" w:hAnsi="SimSun" w:eastAsia="SimSun" w:cs="SimSun"/>
          <w:sz w:val="24"/>
          <w:szCs w:val="24"/>
          <w:spacing w:val="-10"/>
        </w:rPr>
        <w:t>现</w:t>
      </w:r>
      <w:r>
        <w:rPr>
          <w:rFonts w:ascii="SimSun" w:hAnsi="SimSun" w:eastAsia="SimSun" w:cs="SimSun"/>
          <w:sz w:val="24"/>
          <w:szCs w:val="24"/>
        </w:rPr>
        <w:t xml:space="preserve"> </w:t>
      </w:r>
      <w:r>
        <w:rPr>
          <w:rFonts w:ascii="SimSun" w:hAnsi="SimSun" w:eastAsia="SimSun" w:cs="SimSun"/>
          <w:sz w:val="24"/>
          <w:szCs w:val="24"/>
          <w:spacing w:val="-12"/>
        </w:rPr>
        <w:t>,</w:t>
      </w:r>
      <w:r>
        <w:rPr>
          <w:rFonts w:ascii="SimSun" w:hAnsi="SimSun" w:eastAsia="SimSun" w:cs="SimSun"/>
          <w:sz w:val="24"/>
          <w:szCs w:val="24"/>
          <w:spacing w:val="28"/>
        </w:rPr>
        <w:t xml:space="preserve"> </w:t>
      </w:r>
      <w:r>
        <w:rPr>
          <w:rFonts w:ascii="SimSun" w:hAnsi="SimSun" w:eastAsia="SimSun" w:cs="SimSun"/>
          <w:sz w:val="24"/>
          <w:szCs w:val="24"/>
          <w:spacing w:val="-12"/>
        </w:rPr>
        <w:t>是</w:t>
      </w:r>
      <w:r>
        <w:rPr>
          <w:rFonts w:ascii="SimSun" w:hAnsi="SimSun" w:eastAsia="SimSun" w:cs="SimSun"/>
          <w:sz w:val="24"/>
          <w:szCs w:val="24"/>
          <w:spacing w:val="-11"/>
        </w:rPr>
        <w:t>人类身体活动的基础。运动能力包括基本运动能力、专</w:t>
      </w:r>
      <w:r>
        <w:rPr>
          <w:rFonts w:ascii="SimSun" w:hAnsi="SimSun" w:eastAsia="SimSun" w:cs="SimSun"/>
          <w:sz w:val="24"/>
          <w:szCs w:val="24"/>
          <w:spacing w:val="-12"/>
        </w:rPr>
        <w:t>项运动能力和职</w:t>
      </w:r>
      <w:r>
        <w:rPr>
          <w:rFonts w:ascii="SimSun" w:hAnsi="SimSun" w:eastAsia="SimSun" w:cs="SimSun"/>
          <w:sz w:val="24"/>
          <w:szCs w:val="24"/>
          <w:spacing w:val="105"/>
        </w:rPr>
        <w:t xml:space="preserve"> </w:t>
      </w:r>
      <w:r>
        <w:rPr>
          <w:rFonts w:ascii="SimSun" w:hAnsi="SimSun" w:eastAsia="SimSun" w:cs="SimSun"/>
          <w:sz w:val="24"/>
          <w:szCs w:val="24"/>
          <w:spacing w:val="-12"/>
        </w:rPr>
        <w:t>业劳动</w:t>
      </w:r>
      <w:r>
        <w:rPr>
          <w:rFonts w:ascii="SimSun" w:hAnsi="SimSun" w:eastAsia="SimSun" w:cs="SimSun"/>
          <w:sz w:val="24"/>
          <w:szCs w:val="24"/>
          <w:spacing w:val="-10"/>
        </w:rPr>
        <w:t>运</w:t>
      </w:r>
      <w:r>
        <w:rPr>
          <w:rFonts w:ascii="SimSun" w:hAnsi="SimSun" w:eastAsia="SimSun" w:cs="SimSun"/>
          <w:sz w:val="24"/>
          <w:szCs w:val="24"/>
        </w:rPr>
        <w:t xml:space="preserve"> </w:t>
      </w:r>
      <w:r>
        <w:rPr>
          <w:rFonts w:ascii="SimSun" w:hAnsi="SimSun" w:eastAsia="SimSun" w:cs="SimSun"/>
          <w:sz w:val="24"/>
          <w:szCs w:val="24"/>
          <w:spacing w:val="-11"/>
        </w:rPr>
        <w:t>动能力。运动能力的具体表现形式为体能状况、运动认知与技战术运用、体育展示活动</w:t>
      </w:r>
      <w:r>
        <w:rPr>
          <w:rFonts w:ascii="SimSun" w:hAnsi="SimSun" w:eastAsia="SimSun" w:cs="SimSun"/>
          <w:sz w:val="24"/>
          <w:szCs w:val="24"/>
          <w:spacing w:val="10"/>
        </w:rPr>
        <w:t xml:space="preserve"> </w:t>
      </w:r>
      <w:r>
        <w:rPr>
          <w:rFonts w:ascii="SimSun" w:hAnsi="SimSun" w:eastAsia="SimSun" w:cs="SimSun"/>
          <w:sz w:val="24"/>
          <w:szCs w:val="24"/>
          <w:spacing w:val="-7"/>
        </w:rPr>
        <w:t>与竞赛。</w:t>
      </w:r>
    </w:p>
    <w:p>
      <w:pPr>
        <w:ind w:firstLine="471"/>
        <w:spacing w:before="33" w:line="354" w:lineRule="auto"/>
        <w:jc w:val="both"/>
        <w:rPr>
          <w:rFonts w:ascii="SimSun" w:hAnsi="SimSun" w:eastAsia="SimSun" w:cs="SimSun"/>
          <w:sz w:val="24"/>
          <w:szCs w:val="24"/>
        </w:rPr>
      </w:pPr>
      <w:r>
        <w:rPr>
          <w:rFonts w:ascii="SimSun" w:hAnsi="SimSun" w:eastAsia="SimSun" w:cs="SimSun"/>
          <w:sz w:val="24"/>
          <w:szCs w:val="24"/>
          <w:spacing w:val="-8"/>
        </w:rPr>
        <w:t>通过学习本课程，学生能够运用所学的体育与健康知识、技能和方法，参 加与组</w:t>
      </w:r>
      <w:r>
        <w:rPr>
          <w:rFonts w:ascii="SimSun" w:hAnsi="SimSun" w:eastAsia="SimSun" w:cs="SimSun"/>
          <w:sz w:val="24"/>
          <w:szCs w:val="24"/>
          <w:spacing w:val="13"/>
        </w:rPr>
        <w:t xml:space="preserve"> </w:t>
      </w:r>
      <w:r>
        <w:rPr>
          <w:rFonts w:ascii="SimSun" w:hAnsi="SimSun" w:eastAsia="SimSun" w:cs="SimSun"/>
          <w:sz w:val="24"/>
          <w:szCs w:val="24"/>
          <w:spacing w:val="-11"/>
        </w:rPr>
        <w:t>织体育展示和比赛活动，提高与未来职业相关的体能和运动技能水平；掌握和运用所学</w:t>
      </w:r>
      <w:r>
        <w:rPr>
          <w:rFonts w:ascii="SimSun" w:hAnsi="SimSun" w:eastAsia="SimSun" w:cs="SimSun"/>
          <w:sz w:val="24"/>
          <w:szCs w:val="24"/>
          <w:spacing w:val="14"/>
        </w:rPr>
        <w:t xml:space="preserve"> </w:t>
      </w:r>
      <w:r>
        <w:rPr>
          <w:rFonts w:ascii="SimSun" w:hAnsi="SimSun" w:eastAsia="SimSun" w:cs="SimSun"/>
          <w:sz w:val="24"/>
          <w:szCs w:val="24"/>
          <w:spacing w:val="-11"/>
        </w:rPr>
        <w:t>运动项目的裁判知识和比赛规则；能够依据职业特点，独立或合作制订和实施体能锻炼</w:t>
      </w:r>
      <w:r>
        <w:rPr>
          <w:rFonts w:ascii="SimSun" w:hAnsi="SimSun" w:eastAsia="SimSun" w:cs="SimSun"/>
          <w:sz w:val="24"/>
          <w:szCs w:val="24"/>
          <w:spacing w:val="14"/>
        </w:rPr>
        <w:t xml:space="preserve"> </w:t>
      </w:r>
      <w:r>
        <w:rPr>
          <w:rFonts w:ascii="SimSun" w:hAnsi="SimSun" w:eastAsia="SimSun" w:cs="SimSun"/>
          <w:sz w:val="24"/>
          <w:szCs w:val="24"/>
          <w:spacing w:val="-11"/>
        </w:rPr>
        <w:t>计划，并对实践效果做出合理的评价；了解和分析国内外的重大体育赛事和重大体育事</w:t>
      </w:r>
      <w:r>
        <w:rPr>
          <w:rFonts w:ascii="SimSun" w:hAnsi="SimSun" w:eastAsia="SimSun" w:cs="SimSun"/>
          <w:sz w:val="24"/>
          <w:szCs w:val="24"/>
          <w:spacing w:val="14"/>
        </w:rPr>
        <w:t xml:space="preserve"> </w:t>
      </w:r>
      <w:r>
        <w:rPr>
          <w:rFonts w:ascii="SimSun" w:hAnsi="SimSun" w:eastAsia="SimSun" w:cs="SimSun"/>
          <w:sz w:val="24"/>
          <w:szCs w:val="24"/>
          <w:spacing w:val="-8"/>
        </w:rPr>
        <w:t>件，具有体育运动欣赏能力。</w:t>
      </w:r>
    </w:p>
    <w:p>
      <w:pPr>
        <w:pStyle w:val="BodyText"/>
        <w:spacing w:line="249" w:lineRule="auto"/>
        <w:rPr/>
      </w:pPr>
      <w:r/>
    </w:p>
    <w:p>
      <w:pPr>
        <w:pStyle w:val="BodyText"/>
        <w:spacing w:line="249" w:lineRule="auto"/>
        <w:rPr/>
      </w:pPr>
      <w:r/>
    </w:p>
    <w:p>
      <w:pPr>
        <w:ind w:left="446"/>
        <w:spacing w:before="79" w:line="222" w:lineRule="auto"/>
        <w:rPr>
          <w:rFonts w:ascii="SimHei" w:hAnsi="SimHei" w:eastAsia="SimHei" w:cs="SimHei"/>
          <w:sz w:val="24"/>
          <w:szCs w:val="24"/>
        </w:rPr>
      </w:pPr>
      <w:r>
        <w:rPr>
          <w:rFonts w:ascii="SimHei" w:hAnsi="SimHei" w:eastAsia="SimHei" w:cs="SimHei"/>
          <w:sz w:val="24"/>
          <w:szCs w:val="24"/>
          <w:b/>
          <w:bCs/>
          <w:spacing w:val="-3"/>
        </w:rPr>
        <w:t>2.健康行为</w:t>
      </w:r>
    </w:p>
    <w:p>
      <w:pPr>
        <w:ind w:left="8" w:firstLine="463"/>
        <w:spacing w:before="101" w:line="350" w:lineRule="auto"/>
        <w:jc w:val="both"/>
        <w:rPr>
          <w:rFonts w:ascii="SimSun" w:hAnsi="SimSun" w:eastAsia="SimSun" w:cs="SimSun"/>
          <w:sz w:val="24"/>
          <w:szCs w:val="24"/>
        </w:rPr>
      </w:pPr>
      <w:r>
        <w:rPr>
          <w:rFonts w:ascii="SimSun" w:hAnsi="SimSun" w:eastAsia="SimSun" w:cs="SimSun"/>
          <w:sz w:val="24"/>
          <w:szCs w:val="24"/>
          <w:spacing w:val="-8"/>
        </w:rPr>
        <w:t>健康行为是身心健康和社会适应的综合表现，是提升健康状况并逐渐形成 健康文</w:t>
      </w:r>
      <w:r>
        <w:rPr>
          <w:rFonts w:ascii="SimSun" w:hAnsi="SimSun" w:eastAsia="SimSun" w:cs="SimSun"/>
          <w:sz w:val="24"/>
          <w:szCs w:val="24"/>
          <w:spacing w:val="13"/>
        </w:rPr>
        <w:t xml:space="preserve"> </w:t>
      </w:r>
      <w:r>
        <w:rPr>
          <w:rFonts w:ascii="SimSun" w:hAnsi="SimSun" w:eastAsia="SimSun" w:cs="SimSun"/>
          <w:sz w:val="24"/>
          <w:szCs w:val="24"/>
          <w:spacing w:val="-8"/>
        </w:rPr>
        <w:t>明生活方式的关键，是实现终身健康的基础。健康行为的具体表现形式 为体育锻炼的</w:t>
      </w:r>
      <w:r>
        <w:rPr>
          <w:rFonts w:ascii="SimSun" w:hAnsi="SimSun" w:eastAsia="SimSun" w:cs="SimSun"/>
          <w:sz w:val="24"/>
          <w:szCs w:val="24"/>
          <w:spacing w:val="13"/>
        </w:rPr>
        <w:t xml:space="preserve"> </w:t>
      </w:r>
      <w:r>
        <w:rPr>
          <w:rFonts w:ascii="SimSun" w:hAnsi="SimSun" w:eastAsia="SimSun" w:cs="SimSun"/>
          <w:sz w:val="24"/>
          <w:szCs w:val="24"/>
          <w:spacing w:val="-8"/>
        </w:rPr>
        <w:t>意识与习惯、健康知识的掌握与健康技能的运用、情绪调控和社会适应能</w:t>
      </w:r>
      <w:r>
        <w:rPr>
          <w:rFonts w:ascii="SimSun" w:hAnsi="SimSun" w:eastAsia="SimSun" w:cs="SimSun"/>
          <w:sz w:val="24"/>
          <w:szCs w:val="24"/>
          <w:spacing w:val="-9"/>
        </w:rPr>
        <w:t>力。</w:t>
      </w:r>
    </w:p>
    <w:p>
      <w:pPr>
        <w:ind w:left="1" w:firstLine="470"/>
        <w:spacing w:before="37" w:line="350" w:lineRule="auto"/>
        <w:jc w:val="both"/>
        <w:rPr>
          <w:rFonts w:ascii="SimSun" w:hAnsi="SimSun" w:eastAsia="SimSun" w:cs="SimSun"/>
          <w:sz w:val="24"/>
          <w:szCs w:val="24"/>
        </w:rPr>
      </w:pPr>
      <w:r>
        <w:rPr>
          <w:rFonts w:ascii="SimSun" w:hAnsi="SimSun" w:eastAsia="SimSun" w:cs="SimSun"/>
          <w:sz w:val="24"/>
          <w:szCs w:val="24"/>
          <w:spacing w:val="-11"/>
        </w:rPr>
        <w:t>通过学习本课程，学生能够具备维护个人健康的基本知识，掌握提升个人健康的技</w:t>
      </w:r>
      <w:r>
        <w:rPr>
          <w:rFonts w:ascii="SimSun" w:hAnsi="SimSun" w:eastAsia="SimSun" w:cs="SimSun"/>
          <w:sz w:val="24"/>
          <w:szCs w:val="24"/>
          <w:spacing w:val="1"/>
        </w:rPr>
        <w:t xml:space="preserve"> </w:t>
      </w:r>
      <w:r>
        <w:rPr>
          <w:rFonts w:ascii="SimSun" w:hAnsi="SimSun" w:eastAsia="SimSun" w:cs="SimSun"/>
          <w:sz w:val="24"/>
          <w:szCs w:val="24"/>
          <w:spacing w:val="-11"/>
        </w:rPr>
        <w:t>能，学会自我健康管理、情绪稳定、自尊自信、包容豁达，善于与人交往与合作，具备</w:t>
      </w:r>
      <w:r>
        <w:rPr>
          <w:rFonts w:ascii="SimSun" w:hAnsi="SimSun" w:eastAsia="SimSun" w:cs="SimSun"/>
          <w:sz w:val="24"/>
          <w:szCs w:val="24"/>
          <w:spacing w:val="14"/>
        </w:rPr>
        <w:t xml:space="preserve"> </w:t>
      </w:r>
      <w:r>
        <w:rPr>
          <w:rFonts w:ascii="SimSun" w:hAnsi="SimSun" w:eastAsia="SimSun" w:cs="SimSun"/>
          <w:sz w:val="24"/>
          <w:szCs w:val="24"/>
          <w:spacing w:val="-8"/>
        </w:rPr>
        <w:t>较强的社会适应能力；关注健康、珍爱生 命、热爱生活，积极主动地参与校内外的体</w:t>
      </w:r>
    </w:p>
    <w:p>
      <w:pPr>
        <w:spacing w:line="350" w:lineRule="auto"/>
        <w:sectPr>
          <w:footerReference w:type="default" r:id="rId197"/>
          <w:pgSz w:w="11906" w:h="16839"/>
          <w:pgMar w:top="1431" w:right="1466" w:bottom="1308" w:left="1721" w:header="0" w:footer="1143" w:gutter="0"/>
        </w:sectPr>
        <w:rPr>
          <w:rFonts w:ascii="SimSun" w:hAnsi="SimSun" w:eastAsia="SimSun" w:cs="SimSun"/>
          <w:sz w:val="24"/>
          <w:szCs w:val="24"/>
        </w:rPr>
      </w:pPr>
    </w:p>
    <w:p>
      <w:pPr>
        <w:ind w:left="3" w:right="85" w:firstLine="7"/>
        <w:spacing w:before="304" w:line="345" w:lineRule="auto"/>
        <w:rPr>
          <w:rFonts w:ascii="SimSun" w:hAnsi="SimSun" w:eastAsia="SimSun" w:cs="SimSun"/>
          <w:sz w:val="24"/>
          <w:szCs w:val="24"/>
        </w:rPr>
      </w:pPr>
      <w:r>
        <w:rPr>
          <w:rFonts w:ascii="SimSun" w:hAnsi="SimSun" w:eastAsia="SimSun" w:cs="SimSun"/>
          <w:sz w:val="24"/>
          <w:szCs w:val="24"/>
          <w:spacing w:val="-11"/>
        </w:rPr>
        <w:t>育锻炼，养成良好的锻炼习惯，掌握科学的锻炼方法和预防疾病的技能，以健康文明的</w:t>
      </w:r>
      <w:r>
        <w:rPr>
          <w:rFonts w:ascii="SimSun" w:hAnsi="SimSun" w:eastAsia="SimSun" w:cs="SimSun"/>
          <w:sz w:val="24"/>
          <w:szCs w:val="24"/>
          <w:spacing w:val="2"/>
        </w:rPr>
        <w:t xml:space="preserve"> </w:t>
      </w:r>
      <w:r>
        <w:rPr>
          <w:rFonts w:ascii="SimSun" w:hAnsi="SimSun" w:eastAsia="SimSun" w:cs="SimSun"/>
          <w:sz w:val="24"/>
          <w:szCs w:val="24"/>
          <w:spacing w:val="-8"/>
        </w:rPr>
        <w:t>生活方式，提升身心健康状况，提高生存能力。</w:t>
      </w:r>
    </w:p>
    <w:p>
      <w:pPr>
        <w:pStyle w:val="BodyText"/>
        <w:spacing w:line="251" w:lineRule="auto"/>
        <w:rPr/>
      </w:pPr>
      <w:r/>
    </w:p>
    <w:p>
      <w:pPr>
        <w:pStyle w:val="BodyText"/>
        <w:spacing w:line="251" w:lineRule="auto"/>
        <w:rPr/>
      </w:pPr>
      <w:r/>
    </w:p>
    <w:p>
      <w:pPr>
        <w:ind w:left="445"/>
        <w:spacing w:before="78" w:line="222" w:lineRule="auto"/>
        <w:rPr>
          <w:rFonts w:ascii="SimHei" w:hAnsi="SimHei" w:eastAsia="SimHei" w:cs="SimHei"/>
          <w:sz w:val="24"/>
          <w:szCs w:val="24"/>
        </w:rPr>
      </w:pPr>
      <w:r>
        <w:rPr>
          <w:rFonts w:ascii="SimHei" w:hAnsi="SimHei" w:eastAsia="SimHei" w:cs="SimHei"/>
          <w:sz w:val="24"/>
          <w:szCs w:val="24"/>
          <w:b/>
          <w:bCs/>
          <w:spacing w:val="-3"/>
        </w:rPr>
        <w:t>3.体育精神</w:t>
      </w:r>
    </w:p>
    <w:p>
      <w:pPr>
        <w:ind w:left="471"/>
        <w:spacing w:before="179" w:line="219" w:lineRule="auto"/>
        <w:rPr>
          <w:rFonts w:ascii="SimSun" w:hAnsi="SimSun" w:eastAsia="SimSun" w:cs="SimSun"/>
          <w:sz w:val="24"/>
          <w:szCs w:val="24"/>
        </w:rPr>
      </w:pPr>
      <w:r>
        <w:rPr>
          <w:rFonts w:ascii="SimSun" w:hAnsi="SimSun" w:eastAsia="SimSun" w:cs="SimSun"/>
          <w:sz w:val="24"/>
          <w:szCs w:val="24"/>
          <w:spacing w:val="7"/>
        </w:rPr>
        <w:t>体育精神是通过体育运动形成的体育意识、品德风貌和健康心理的综</w:t>
      </w:r>
      <w:r>
        <w:rPr>
          <w:rFonts w:ascii="SimSun" w:hAnsi="SimSun" w:eastAsia="SimSun" w:cs="SimSun"/>
          <w:sz w:val="24"/>
          <w:szCs w:val="24"/>
          <w:spacing w:val="6"/>
        </w:rPr>
        <w:t>合表</w:t>
      </w:r>
    </w:p>
    <w:p>
      <w:pPr>
        <w:spacing w:before="180" w:line="355" w:lineRule="auto"/>
        <w:rPr>
          <w:rFonts w:ascii="SimSun" w:hAnsi="SimSun" w:eastAsia="SimSun" w:cs="SimSun"/>
          <w:sz w:val="24"/>
          <w:szCs w:val="24"/>
        </w:rPr>
      </w:pPr>
      <w:r>
        <w:rPr>
          <w:rFonts w:ascii="SimSun" w:hAnsi="SimSun" w:eastAsia="SimSun" w:cs="SimSun"/>
          <w:sz w:val="24"/>
          <w:szCs w:val="24"/>
          <w:spacing w:val="-7"/>
        </w:rPr>
        <w:t>现。具体体现在拼搏进取、公平竞争、诚信友善和团队协作等方面。</w:t>
      </w:r>
      <w:r>
        <w:rPr>
          <w:rFonts w:ascii="SimSun" w:hAnsi="SimSun" w:eastAsia="SimSun" w:cs="SimSun"/>
          <w:sz w:val="24"/>
          <w:szCs w:val="24"/>
          <w:spacing w:val="-8"/>
        </w:rPr>
        <w:t>拼搏进取是 指勇</w:t>
      </w:r>
      <w:r>
        <w:rPr>
          <w:rFonts w:ascii="SimSun" w:hAnsi="SimSun" w:eastAsia="SimSun" w:cs="SimSun"/>
          <w:sz w:val="24"/>
          <w:szCs w:val="24"/>
        </w:rPr>
        <w:t xml:space="preserve"> </w:t>
      </w:r>
      <w:r>
        <w:rPr>
          <w:rFonts w:ascii="SimSun" w:hAnsi="SimSun" w:eastAsia="SimSun" w:cs="SimSun"/>
          <w:sz w:val="24"/>
          <w:szCs w:val="24"/>
          <w:spacing w:val="-7"/>
        </w:rPr>
        <w:t>于挑战、不畏艰难、坚韧不拔、追求卓越与胜不骄、败不馁的精</w:t>
      </w:r>
      <w:r>
        <w:rPr>
          <w:rFonts w:ascii="SimSun" w:hAnsi="SimSun" w:eastAsia="SimSun" w:cs="SimSun"/>
          <w:sz w:val="24"/>
          <w:szCs w:val="24"/>
          <w:spacing w:val="-8"/>
        </w:rPr>
        <w:t>神风貌；公 平竞争是</w:t>
      </w:r>
      <w:r>
        <w:rPr>
          <w:rFonts w:ascii="SimSun" w:hAnsi="SimSun" w:eastAsia="SimSun" w:cs="SimSun"/>
          <w:sz w:val="24"/>
          <w:szCs w:val="24"/>
        </w:rPr>
        <w:t xml:space="preserve"> </w:t>
      </w:r>
      <w:r>
        <w:rPr>
          <w:rFonts w:ascii="SimSun" w:hAnsi="SimSun" w:eastAsia="SimSun" w:cs="SimSun"/>
          <w:sz w:val="24"/>
          <w:szCs w:val="24"/>
          <w:spacing w:val="-12"/>
        </w:rPr>
        <w:t>提倡公平参赛、遵守规则、服从裁判的基本态度；诚信友</w:t>
      </w:r>
      <w:r>
        <w:rPr>
          <w:rFonts w:ascii="SimSun" w:hAnsi="SimSun" w:eastAsia="SimSun" w:cs="SimSun"/>
          <w:sz w:val="24"/>
          <w:szCs w:val="24"/>
          <w:spacing w:val="-13"/>
        </w:rPr>
        <w:t>善是指品行端</w:t>
      </w:r>
      <w:r>
        <w:rPr>
          <w:rFonts w:ascii="SimSun" w:hAnsi="SimSun" w:eastAsia="SimSun" w:cs="SimSun"/>
          <w:sz w:val="24"/>
          <w:szCs w:val="24"/>
          <w:spacing w:val="29"/>
        </w:rPr>
        <w:t xml:space="preserve"> </w:t>
      </w:r>
      <w:r>
        <w:rPr>
          <w:rFonts w:ascii="SimSun" w:hAnsi="SimSun" w:eastAsia="SimSun" w:cs="SimSun"/>
          <w:sz w:val="24"/>
          <w:szCs w:val="24"/>
          <w:spacing w:val="-13"/>
        </w:rPr>
        <w:t>正、珍重友谊、</w:t>
      </w:r>
      <w:r>
        <w:rPr>
          <w:rFonts w:ascii="SimSun" w:hAnsi="SimSun" w:eastAsia="SimSun" w:cs="SimSun"/>
          <w:sz w:val="24"/>
          <w:szCs w:val="24"/>
        </w:rPr>
        <w:t xml:space="preserve"> </w:t>
      </w:r>
      <w:r>
        <w:rPr>
          <w:rFonts w:ascii="SimSun" w:hAnsi="SimSun" w:eastAsia="SimSun" w:cs="SimSun"/>
          <w:sz w:val="24"/>
          <w:szCs w:val="24"/>
          <w:spacing w:val="-6"/>
        </w:rPr>
        <w:t>珍惜荣誉的优良品格；团队协作是指具有责任意识、合</w:t>
      </w:r>
      <w:r>
        <w:rPr>
          <w:rFonts w:ascii="SimSun" w:hAnsi="SimSun" w:eastAsia="SimSun" w:cs="SimSun"/>
          <w:sz w:val="24"/>
          <w:szCs w:val="24"/>
          <w:spacing w:val="-7"/>
        </w:rPr>
        <w:t>作意识、团队意识和勇于担当</w:t>
      </w:r>
      <w:r>
        <w:rPr>
          <w:rFonts w:ascii="SimSun" w:hAnsi="SimSun" w:eastAsia="SimSun" w:cs="SimSun"/>
          <w:sz w:val="24"/>
          <w:szCs w:val="24"/>
        </w:rPr>
        <w:t xml:space="preserve">  </w:t>
      </w:r>
      <w:r>
        <w:rPr>
          <w:rFonts w:ascii="SimSun" w:hAnsi="SimSun" w:eastAsia="SimSun" w:cs="SimSun"/>
          <w:sz w:val="24"/>
          <w:szCs w:val="24"/>
          <w:spacing w:val="-11"/>
        </w:rPr>
        <w:t>的奉献精神。</w:t>
      </w:r>
    </w:p>
    <w:p>
      <w:pPr>
        <w:ind w:left="11" w:right="9" w:firstLine="460"/>
        <w:spacing w:before="36" w:line="351" w:lineRule="auto"/>
        <w:jc w:val="both"/>
        <w:rPr>
          <w:rFonts w:ascii="SimSun" w:hAnsi="SimSun" w:eastAsia="SimSun" w:cs="SimSun"/>
          <w:sz w:val="24"/>
          <w:szCs w:val="24"/>
        </w:rPr>
      </w:pPr>
      <w:r>
        <w:rPr>
          <w:rFonts w:ascii="SimSun" w:hAnsi="SimSun" w:eastAsia="SimSun" w:cs="SimSun"/>
          <w:sz w:val="24"/>
          <w:szCs w:val="24"/>
          <w:spacing w:val="-14"/>
        </w:rPr>
        <w:t>通过学习本课程，学生能够具备勇敢顽强、坚韧不拔、超越自我、严谨细致</w:t>
      </w:r>
      <w:r>
        <w:rPr>
          <w:rFonts w:ascii="SimSun" w:hAnsi="SimSun" w:eastAsia="SimSun" w:cs="SimSun"/>
          <w:sz w:val="24"/>
          <w:szCs w:val="24"/>
          <w:spacing w:val="-15"/>
        </w:rPr>
        <w:t>、 健康</w:t>
      </w:r>
      <w:r>
        <w:rPr>
          <w:rFonts w:ascii="SimSun" w:hAnsi="SimSun" w:eastAsia="SimSun" w:cs="SimSun"/>
          <w:sz w:val="24"/>
          <w:szCs w:val="24"/>
        </w:rPr>
        <w:t xml:space="preserve"> </w:t>
      </w:r>
      <w:r>
        <w:rPr>
          <w:rFonts w:ascii="SimSun" w:hAnsi="SimSun" w:eastAsia="SimSun" w:cs="SimSun"/>
          <w:sz w:val="24"/>
          <w:szCs w:val="24"/>
          <w:spacing w:val="-9"/>
        </w:rPr>
        <w:t>向上的精神风貌，公平公正的竞争意识，正确对待成功与失败的良好心态和平等融合、</w:t>
      </w:r>
      <w:r>
        <w:rPr>
          <w:rFonts w:ascii="SimSun" w:hAnsi="SimSun" w:eastAsia="SimSun" w:cs="SimSun"/>
          <w:sz w:val="24"/>
          <w:szCs w:val="24"/>
          <w:spacing w:val="1"/>
        </w:rPr>
        <w:t xml:space="preserve"> </w:t>
      </w:r>
      <w:r>
        <w:rPr>
          <w:rFonts w:ascii="SimSun" w:hAnsi="SimSun" w:eastAsia="SimSun" w:cs="SimSun"/>
          <w:sz w:val="24"/>
          <w:szCs w:val="24"/>
          <w:spacing w:val="-5"/>
        </w:rPr>
        <w:t>宽容对待、善于沟通、珍惜友谊的团队意识及良好人际关系。</w:t>
      </w:r>
    </w:p>
    <w:p>
      <w:pPr>
        <w:pStyle w:val="BodyText"/>
        <w:spacing w:line="351" w:lineRule="auto"/>
        <w:rPr/>
      </w:pPr>
      <w:r/>
    </w:p>
    <w:p>
      <w:pPr>
        <w:pStyle w:val="BodyText"/>
        <w:spacing w:line="352" w:lineRule="auto"/>
        <w:rPr/>
      </w:pPr>
      <w:r/>
    </w:p>
    <w:p>
      <w:pPr>
        <w:ind w:left="652"/>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10"/>
        </w:rPr>
        <w:t>（二</w:t>
      </w:r>
      <w:r>
        <w:rPr>
          <w:rFonts w:ascii="FangSong" w:hAnsi="FangSong" w:eastAsia="FangSong" w:cs="FangSong"/>
          <w:sz w:val="30"/>
          <w:szCs w:val="30"/>
          <w:spacing w:val="-79"/>
        </w:rPr>
        <w:t xml:space="preserve"> </w:t>
      </w:r>
      <w:r>
        <w:rPr>
          <w:rFonts w:ascii="FangSong" w:hAnsi="FangSong" w:eastAsia="FangSong" w:cs="FangSong"/>
          <w:sz w:val="30"/>
          <w:szCs w:val="30"/>
          <w:b/>
          <w:bCs/>
          <w:spacing w:val="-10"/>
        </w:rPr>
        <w:t>）课程</w:t>
      </w:r>
      <w:r>
        <w:rPr>
          <w:rFonts w:ascii="FangSong" w:hAnsi="FangSong" w:eastAsia="FangSong" w:cs="FangSong"/>
          <w:sz w:val="30"/>
          <w:szCs w:val="30"/>
          <w:spacing w:val="-51"/>
        </w:rPr>
        <w:t xml:space="preserve"> </w:t>
      </w:r>
      <w:r>
        <w:rPr>
          <w:rFonts w:ascii="FangSong" w:hAnsi="FangSong" w:eastAsia="FangSong" w:cs="FangSong"/>
          <w:sz w:val="30"/>
          <w:szCs w:val="30"/>
          <w:b/>
          <w:bCs/>
          <w:spacing w:val="-10"/>
        </w:rPr>
        <w:t>目标</w:t>
      </w:r>
    </w:p>
    <w:p>
      <w:pPr>
        <w:pStyle w:val="BodyText"/>
        <w:spacing w:line="285" w:lineRule="auto"/>
        <w:rPr/>
      </w:pPr>
      <w:r/>
    </w:p>
    <w:p>
      <w:pPr>
        <w:pStyle w:val="BodyText"/>
        <w:spacing w:line="285" w:lineRule="auto"/>
        <w:rPr/>
      </w:pPr>
      <w:r/>
    </w:p>
    <w:p>
      <w:pPr>
        <w:pStyle w:val="BodyText"/>
        <w:spacing w:line="285" w:lineRule="auto"/>
        <w:rPr/>
      </w:pPr>
      <w:r/>
    </w:p>
    <w:p>
      <w:pPr>
        <w:ind w:left="1" w:right="20" w:firstLine="475"/>
        <w:spacing w:before="79" w:line="356" w:lineRule="auto"/>
        <w:rPr>
          <w:rFonts w:ascii="SimSun" w:hAnsi="SimSun" w:eastAsia="SimSun" w:cs="SimSun"/>
          <w:sz w:val="24"/>
          <w:szCs w:val="24"/>
        </w:rPr>
      </w:pPr>
      <w:r>
        <w:rPr>
          <w:rFonts w:ascii="SimSun" w:hAnsi="SimSun" w:eastAsia="SimSun" w:cs="SimSun"/>
          <w:sz w:val="24"/>
          <w:szCs w:val="24"/>
          <w:spacing w:val="-16"/>
        </w:rPr>
        <w:t>学生通过学习本课程，掌握运动项目与体能训练的基本知识，能针对不同运动项目制</w:t>
      </w:r>
      <w:r>
        <w:rPr>
          <w:rFonts w:ascii="SimSun" w:hAnsi="SimSun" w:eastAsia="SimSun" w:cs="SimSun"/>
          <w:sz w:val="24"/>
          <w:szCs w:val="24"/>
          <w:spacing w:val="15"/>
        </w:rPr>
        <w:t xml:space="preserve"> </w:t>
      </w:r>
      <w:r>
        <w:rPr>
          <w:rFonts w:ascii="SimSun" w:hAnsi="SimSun" w:eastAsia="SimSun" w:cs="SimSun"/>
          <w:sz w:val="24"/>
          <w:szCs w:val="24"/>
          <w:spacing w:val="-15"/>
        </w:rPr>
        <w:t>定对应的体能训练计划，树立良好的职业道德和职业情感。掌握体能训练的方法和内容，</w:t>
      </w:r>
      <w:r>
        <w:rPr>
          <w:rFonts w:ascii="SimSun" w:hAnsi="SimSun" w:eastAsia="SimSun" w:cs="SimSun"/>
          <w:sz w:val="24"/>
          <w:szCs w:val="24"/>
          <w:spacing w:val="3"/>
        </w:rPr>
        <w:t xml:space="preserve"> </w:t>
      </w:r>
      <w:r>
        <w:rPr>
          <w:rFonts w:ascii="SimSun" w:hAnsi="SimSun" w:eastAsia="SimSun" w:cs="SimSun"/>
          <w:sz w:val="24"/>
          <w:szCs w:val="24"/>
          <w:spacing w:val="-15"/>
        </w:rPr>
        <w:t>能根据不同的体能训练需求制定针对性的体能训练计划。具备爱岗敬业和耐心细致的工作</w:t>
      </w:r>
      <w:r>
        <w:rPr>
          <w:rFonts w:ascii="SimSun" w:hAnsi="SimSun" w:eastAsia="SimSun" w:cs="SimSun"/>
          <w:sz w:val="24"/>
          <w:szCs w:val="24"/>
          <w:spacing w:val="3"/>
        </w:rPr>
        <w:t xml:space="preserve"> </w:t>
      </w:r>
      <w:r>
        <w:rPr>
          <w:rFonts w:ascii="SimSun" w:hAnsi="SimSun" w:eastAsia="SimSun" w:cs="SimSun"/>
          <w:sz w:val="24"/>
          <w:szCs w:val="24"/>
          <w:spacing w:val="-15"/>
        </w:rPr>
        <w:t>态度，具备吃苦耐劳、完全拼搏的体育竞赛精神以及良好的职业道德、职业素养和运动安</w:t>
      </w:r>
      <w:r>
        <w:rPr>
          <w:rFonts w:ascii="SimSun" w:hAnsi="SimSun" w:eastAsia="SimSun" w:cs="SimSun"/>
          <w:sz w:val="24"/>
          <w:szCs w:val="24"/>
          <w:spacing w:val="3"/>
        </w:rPr>
        <w:t xml:space="preserve"> </w:t>
      </w:r>
      <w:r>
        <w:rPr>
          <w:rFonts w:ascii="SimSun" w:hAnsi="SimSun" w:eastAsia="SimSun" w:cs="SimSun"/>
          <w:sz w:val="24"/>
          <w:szCs w:val="24"/>
          <w:spacing w:val="-10"/>
        </w:rPr>
        <w:t>全意识。</w:t>
      </w:r>
    </w:p>
    <w:p>
      <w:pPr>
        <w:pStyle w:val="BodyText"/>
        <w:spacing w:line="309" w:lineRule="auto"/>
        <w:rPr/>
      </w:pPr>
      <w:r/>
    </w:p>
    <w:p>
      <w:pPr>
        <w:ind w:left="488"/>
        <w:spacing w:before="79" w:line="224" w:lineRule="auto"/>
        <w:rPr>
          <w:rFonts w:ascii="SimHei" w:hAnsi="SimHei" w:eastAsia="SimHei" w:cs="SimHei"/>
          <w:sz w:val="24"/>
          <w:szCs w:val="24"/>
        </w:rPr>
      </w:pPr>
      <w:r>
        <w:rPr>
          <w:rFonts w:ascii="SimHei" w:hAnsi="SimHei" w:eastAsia="SimHei" w:cs="SimHei"/>
          <w:sz w:val="24"/>
          <w:szCs w:val="24"/>
          <w:b/>
          <w:bCs/>
          <w:spacing w:val="-3"/>
        </w:rPr>
        <w:t>1.总体目标</w:t>
      </w:r>
    </w:p>
    <w:p>
      <w:pPr>
        <w:ind w:left="21" w:right="17" w:firstLine="450"/>
        <w:spacing w:before="175" w:line="347" w:lineRule="auto"/>
        <w:rPr>
          <w:rFonts w:ascii="SimSun" w:hAnsi="SimSun" w:eastAsia="SimSun" w:cs="SimSun"/>
          <w:sz w:val="24"/>
          <w:szCs w:val="24"/>
        </w:rPr>
      </w:pPr>
      <w:r>
        <w:rPr>
          <w:rFonts w:ascii="SimSun" w:hAnsi="SimSun" w:eastAsia="SimSun" w:cs="SimSun"/>
          <w:sz w:val="24"/>
          <w:szCs w:val="24"/>
          <w:spacing w:val="-15"/>
        </w:rPr>
        <w:t>通过系统、科学的训练、提升学生的基础体能，培</w:t>
      </w:r>
      <w:r>
        <w:rPr>
          <w:rFonts w:ascii="SimSun" w:hAnsi="SimSun" w:eastAsia="SimSun" w:cs="SimSun"/>
          <w:sz w:val="24"/>
          <w:szCs w:val="24"/>
          <w:spacing w:val="-16"/>
        </w:rPr>
        <w:t>养其良好的运动习惯，为学生日后</w:t>
      </w:r>
      <w:r>
        <w:rPr>
          <w:rFonts w:ascii="SimSun" w:hAnsi="SimSun" w:eastAsia="SimSun" w:cs="SimSun"/>
          <w:sz w:val="24"/>
          <w:szCs w:val="24"/>
        </w:rPr>
        <w:t xml:space="preserve"> </w:t>
      </w:r>
      <w:r>
        <w:rPr>
          <w:rFonts w:ascii="SimSun" w:hAnsi="SimSun" w:eastAsia="SimSun" w:cs="SimSun"/>
          <w:sz w:val="24"/>
          <w:szCs w:val="24"/>
          <w:spacing w:val="-15"/>
        </w:rPr>
        <w:t>的学习、工作和生活奠定坚实的身体基础。</w:t>
      </w:r>
    </w:p>
    <w:p>
      <w:pPr>
        <w:pStyle w:val="BodyText"/>
        <w:spacing w:line="319" w:lineRule="auto"/>
        <w:rPr/>
      </w:pPr>
      <w:r/>
    </w:p>
    <w:p>
      <w:pPr>
        <w:ind w:left="474"/>
        <w:spacing w:before="78" w:line="224" w:lineRule="auto"/>
        <w:rPr>
          <w:rFonts w:ascii="SimHei" w:hAnsi="SimHei" w:eastAsia="SimHei" w:cs="SimHei"/>
          <w:sz w:val="24"/>
          <w:szCs w:val="24"/>
        </w:rPr>
      </w:pPr>
      <w:r>
        <w:rPr>
          <w:rFonts w:ascii="SimHei" w:hAnsi="SimHei" w:eastAsia="SimHei" w:cs="SimHei"/>
          <w:sz w:val="24"/>
          <w:szCs w:val="24"/>
          <w:b/>
          <w:bCs/>
          <w:spacing w:val="-1"/>
        </w:rPr>
        <w:t>2.具体目标</w:t>
      </w:r>
    </w:p>
    <w:p>
      <w:pPr>
        <w:ind w:left="471"/>
        <w:spacing w:before="177" w:line="220" w:lineRule="auto"/>
        <w:rPr>
          <w:rFonts w:ascii="SimSun" w:hAnsi="SimSun" w:eastAsia="SimSun" w:cs="SimSun"/>
          <w:sz w:val="24"/>
          <w:szCs w:val="24"/>
        </w:rPr>
      </w:pPr>
      <w:r>
        <w:rPr>
          <w:rFonts w:ascii="SimSun" w:hAnsi="SimSun" w:eastAsia="SimSun" w:cs="SimSun"/>
          <w:sz w:val="24"/>
          <w:szCs w:val="24"/>
          <w:spacing w:val="-13"/>
        </w:rPr>
        <w:t>（1）知识目标</w:t>
      </w:r>
    </w:p>
    <w:p>
      <w:pPr>
        <w:spacing w:line="220" w:lineRule="auto"/>
        <w:sectPr>
          <w:footerReference w:type="default" r:id="rId198"/>
          <w:pgSz w:w="11906" w:h="16839"/>
          <w:pgMar w:top="1431" w:right="1383" w:bottom="1308" w:left="1721" w:header="0" w:footer="1143" w:gutter="0"/>
        </w:sectPr>
        <w:rPr>
          <w:rFonts w:ascii="SimSun" w:hAnsi="SimSun" w:eastAsia="SimSun" w:cs="SimSun"/>
          <w:sz w:val="24"/>
          <w:szCs w:val="24"/>
        </w:rPr>
      </w:pPr>
    </w:p>
    <w:p>
      <w:pPr>
        <w:pStyle w:val="BodyText"/>
        <w:spacing w:line="303" w:lineRule="auto"/>
        <w:rPr/>
      </w:pPr>
      <w:r/>
    </w:p>
    <w:p>
      <w:pPr>
        <w:ind w:left="20" w:firstLine="451"/>
        <w:spacing w:before="78" w:line="330" w:lineRule="auto"/>
        <w:rPr>
          <w:rFonts w:ascii="SimSun" w:hAnsi="SimSun" w:eastAsia="SimSun" w:cs="SimSun"/>
          <w:sz w:val="24"/>
          <w:szCs w:val="24"/>
        </w:rPr>
      </w:pPr>
      <w:r>
        <w:rPr>
          <w:rFonts w:ascii="SimSun" w:hAnsi="SimSun" w:eastAsia="SimSun" w:cs="SimSun"/>
          <w:sz w:val="24"/>
          <w:szCs w:val="24"/>
          <w:spacing w:val="-16"/>
        </w:rPr>
        <w:t>增强学生</w:t>
      </w:r>
      <w:r>
        <w:rPr>
          <w:rFonts w:ascii="SimSun" w:hAnsi="SimSun" w:eastAsia="SimSun" w:cs="SimSun"/>
          <w:sz w:val="24"/>
          <w:szCs w:val="24"/>
          <w:spacing w:val="-15"/>
        </w:rPr>
        <w:t>体制，通过锻炼，增强学生的肌肉力量、耐力、柔韧性及协调</w:t>
      </w:r>
      <w:r>
        <w:rPr>
          <w:rFonts w:ascii="SimSun" w:hAnsi="SimSun" w:eastAsia="SimSun" w:cs="SimSun"/>
          <w:sz w:val="24"/>
          <w:szCs w:val="24"/>
          <w:spacing w:val="-16"/>
        </w:rPr>
        <w:t>性，提高学</w:t>
      </w:r>
      <w:r>
        <w:rPr>
          <w:rFonts w:ascii="SimSun" w:hAnsi="SimSun" w:eastAsia="SimSun" w:cs="SimSun"/>
          <w:sz w:val="24"/>
          <w:szCs w:val="24"/>
          <w:spacing w:val="-12"/>
        </w:rPr>
        <w:t>生</w:t>
      </w:r>
      <w:r>
        <w:rPr>
          <w:rFonts w:ascii="SimSun" w:hAnsi="SimSun" w:eastAsia="SimSun" w:cs="SimSun"/>
          <w:sz w:val="24"/>
          <w:szCs w:val="24"/>
        </w:rPr>
        <w:t xml:space="preserve"> </w:t>
      </w:r>
      <w:r>
        <w:rPr>
          <w:rFonts w:ascii="SimSun" w:hAnsi="SimSun" w:eastAsia="SimSun" w:cs="SimSun"/>
          <w:sz w:val="24"/>
          <w:szCs w:val="24"/>
          <w:spacing w:val="-15"/>
        </w:rPr>
        <w:t>的身体素质，增强抵抗力，减少疾病的发生。</w:t>
      </w:r>
    </w:p>
    <w:p>
      <w:pPr>
        <w:ind w:left="475"/>
        <w:spacing w:line="219" w:lineRule="auto"/>
        <w:rPr>
          <w:rFonts w:ascii="SimSun" w:hAnsi="SimSun" w:eastAsia="SimSun" w:cs="SimSun"/>
          <w:sz w:val="24"/>
          <w:szCs w:val="24"/>
        </w:rPr>
      </w:pPr>
      <w:r>
        <w:rPr>
          <w:rFonts w:ascii="SimSun" w:hAnsi="SimSun" w:eastAsia="SimSun" w:cs="SimSun"/>
          <w:sz w:val="24"/>
          <w:szCs w:val="24"/>
          <w:spacing w:val="-9"/>
        </w:rPr>
        <w:t>（2）能力目标</w:t>
      </w:r>
    </w:p>
    <w:p>
      <w:pPr>
        <w:ind w:left="1" w:firstLine="487"/>
        <w:spacing w:before="258" w:line="340" w:lineRule="auto"/>
        <w:rPr>
          <w:rFonts w:ascii="SimSun" w:hAnsi="SimSun" w:eastAsia="SimSun" w:cs="SimSun"/>
          <w:sz w:val="24"/>
          <w:szCs w:val="24"/>
        </w:rPr>
      </w:pPr>
      <w:r>
        <w:rPr>
          <w:rFonts w:ascii="SimSun" w:hAnsi="SimSun" w:eastAsia="SimSun" w:cs="SimSun"/>
          <w:sz w:val="24"/>
          <w:szCs w:val="24"/>
          <w:spacing w:val="-16"/>
        </w:rPr>
        <w:t>引导学生养成练好的运动习惯，通过持续的体能训练，培养学生的毅力和自律精神，</w:t>
      </w:r>
      <w:r>
        <w:rPr>
          <w:rFonts w:ascii="SimSun" w:hAnsi="SimSun" w:eastAsia="SimSun" w:cs="SimSun"/>
          <w:sz w:val="24"/>
          <w:szCs w:val="24"/>
          <w:spacing w:val="14"/>
        </w:rPr>
        <w:t xml:space="preserve"> </w:t>
      </w:r>
      <w:r>
        <w:rPr>
          <w:rFonts w:ascii="SimSun" w:hAnsi="SimSun" w:eastAsia="SimSun" w:cs="SimSun"/>
          <w:sz w:val="24"/>
          <w:szCs w:val="24"/>
          <w:spacing w:val="-15"/>
        </w:rPr>
        <w:t>使其在日常生活中也能保持良好的运动习惯。体能训练不仅能够锻炼身体，也能够锻炼意</w:t>
      </w:r>
      <w:r>
        <w:rPr>
          <w:rFonts w:ascii="SimSun" w:hAnsi="SimSun" w:eastAsia="SimSun" w:cs="SimSun"/>
          <w:sz w:val="24"/>
          <w:szCs w:val="24"/>
          <w:spacing w:val="14"/>
        </w:rPr>
        <w:t xml:space="preserve"> </w:t>
      </w:r>
      <w:r>
        <w:rPr>
          <w:rFonts w:ascii="SimSun" w:hAnsi="SimSun" w:eastAsia="SimSun" w:cs="SimSun"/>
          <w:sz w:val="24"/>
          <w:szCs w:val="24"/>
          <w:spacing w:val="-14"/>
        </w:rPr>
        <w:t>志，帮助学生释放压力，提高心理承受能力，促进身心健康发展。</w:t>
      </w:r>
    </w:p>
    <w:p>
      <w:pPr>
        <w:ind w:left="475"/>
        <w:spacing w:line="219" w:lineRule="auto"/>
        <w:rPr>
          <w:rFonts w:ascii="SimSun" w:hAnsi="SimSun" w:eastAsia="SimSun" w:cs="SimSun"/>
          <w:sz w:val="24"/>
          <w:szCs w:val="24"/>
        </w:rPr>
      </w:pPr>
      <w:r>
        <w:rPr>
          <w:rFonts w:ascii="SimSun" w:hAnsi="SimSun" w:eastAsia="SimSun" w:cs="SimSun"/>
          <w:sz w:val="24"/>
          <w:szCs w:val="24"/>
          <w:spacing w:val="-9"/>
        </w:rPr>
        <w:t>（3）素质目标</w:t>
      </w:r>
    </w:p>
    <w:p>
      <w:pPr>
        <w:ind w:left="19" w:firstLine="433"/>
        <w:spacing w:before="181" w:line="345" w:lineRule="auto"/>
        <w:rPr>
          <w:rFonts w:ascii="SimSun" w:hAnsi="SimSun" w:eastAsia="SimSun" w:cs="SimSun"/>
          <w:sz w:val="24"/>
          <w:szCs w:val="24"/>
        </w:rPr>
      </w:pPr>
      <w:r>
        <w:rPr>
          <w:rFonts w:ascii="SimSun" w:hAnsi="SimSun" w:eastAsia="SimSun" w:cs="SimSun"/>
          <w:sz w:val="24"/>
          <w:szCs w:val="24"/>
          <w:spacing w:val="-15"/>
        </w:rPr>
        <w:t>培养学生的团队合作精神，在体能训练过程中，通过团队项目的锻炼，培养学生的团</w:t>
      </w:r>
      <w:r>
        <w:rPr>
          <w:rFonts w:ascii="SimSun" w:hAnsi="SimSun" w:eastAsia="SimSun" w:cs="SimSun"/>
          <w:sz w:val="24"/>
          <w:szCs w:val="24"/>
          <w:spacing w:val="13"/>
        </w:rPr>
        <w:t xml:space="preserve"> </w:t>
      </w:r>
      <w:r>
        <w:rPr>
          <w:rFonts w:ascii="SimSun" w:hAnsi="SimSun" w:eastAsia="SimSun" w:cs="SimSun"/>
          <w:sz w:val="24"/>
          <w:szCs w:val="24"/>
          <w:spacing w:val="-14"/>
        </w:rPr>
        <w:t>队核对精神和沟通能力，提高学生的社会适应</w:t>
      </w:r>
      <w:r>
        <w:rPr>
          <w:rFonts w:ascii="SimSun" w:hAnsi="SimSun" w:eastAsia="SimSun" w:cs="SimSun"/>
          <w:sz w:val="24"/>
          <w:szCs w:val="24"/>
          <w:spacing w:val="-15"/>
        </w:rPr>
        <w:t>能力。</w:t>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12"/>
        <w:spacing w:before="114" w:line="226" w:lineRule="auto"/>
        <w:outlineLvl w:val="0"/>
        <w:rPr>
          <w:rFonts w:ascii="SimHei" w:hAnsi="SimHei" w:eastAsia="SimHei" w:cs="SimHei"/>
          <w:sz w:val="35"/>
          <w:szCs w:val="35"/>
        </w:rPr>
      </w:pPr>
      <w:r>
        <w:rPr>
          <w:rFonts w:ascii="SimHei" w:hAnsi="SimHei" w:eastAsia="SimHei" w:cs="SimHei"/>
          <w:sz w:val="35"/>
          <w:szCs w:val="35"/>
          <w:b/>
          <w:bCs/>
          <w:spacing w:val="-13"/>
        </w:rPr>
        <w:t>三</w:t>
      </w:r>
      <w:r>
        <w:rPr>
          <w:rFonts w:ascii="SimHei" w:hAnsi="SimHei" w:eastAsia="SimHei" w:cs="SimHei"/>
          <w:sz w:val="35"/>
          <w:szCs w:val="35"/>
          <w:spacing w:val="35"/>
        </w:rPr>
        <w:t xml:space="preserve"> </w:t>
      </w:r>
      <w:r>
        <w:rPr>
          <w:rFonts w:ascii="SimHei" w:hAnsi="SimHei" w:eastAsia="SimHei" w:cs="SimHei"/>
          <w:sz w:val="35"/>
          <w:szCs w:val="35"/>
          <w:b/>
          <w:bCs/>
          <w:spacing w:val="-13"/>
        </w:rPr>
        <w:t>、课程结构</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ind w:left="664"/>
        <w:spacing w:before="99" w:line="222" w:lineRule="auto"/>
        <w:outlineLvl w:val="1"/>
        <w:rPr>
          <w:rFonts w:ascii="FangSong" w:hAnsi="FangSong" w:eastAsia="FangSong" w:cs="FangSong"/>
          <w:sz w:val="30"/>
          <w:szCs w:val="30"/>
        </w:rPr>
      </w:pPr>
      <w:r>
        <w:rPr>
          <w:rFonts w:ascii="FangSong" w:hAnsi="FangSong" w:eastAsia="FangSong" w:cs="FangSong"/>
          <w:sz w:val="30"/>
          <w:szCs w:val="30"/>
          <w:b/>
          <w:bCs/>
          <w:spacing w:val="4"/>
        </w:rPr>
        <w:t>（一）</w:t>
      </w:r>
      <w:r>
        <w:rPr>
          <w:rFonts w:ascii="FangSong" w:hAnsi="FangSong" w:eastAsia="FangSong" w:cs="FangSong"/>
          <w:sz w:val="30"/>
          <w:szCs w:val="30"/>
          <w:spacing w:val="-78"/>
        </w:rPr>
        <w:t xml:space="preserve"> </w:t>
      </w:r>
      <w:r>
        <w:rPr>
          <w:rFonts w:ascii="FangSong" w:hAnsi="FangSong" w:eastAsia="FangSong" w:cs="FangSong"/>
          <w:sz w:val="30"/>
          <w:szCs w:val="30"/>
          <w:b/>
          <w:bCs/>
          <w:spacing w:val="4"/>
        </w:rPr>
        <w:t>课程模块</w:t>
      </w:r>
    </w:p>
    <w:p>
      <w:pPr>
        <w:pStyle w:val="BodyText"/>
        <w:spacing w:line="286" w:lineRule="auto"/>
        <w:rPr/>
      </w:pPr>
      <w:r/>
    </w:p>
    <w:p>
      <w:pPr>
        <w:pStyle w:val="BodyText"/>
        <w:spacing w:line="286" w:lineRule="auto"/>
        <w:rPr/>
      </w:pPr>
      <w:r/>
    </w:p>
    <w:p>
      <w:pPr>
        <w:pStyle w:val="BodyText"/>
        <w:spacing w:line="286" w:lineRule="auto"/>
        <w:rPr/>
      </w:pPr>
      <w:r/>
    </w:p>
    <w:p>
      <w:pPr>
        <w:ind w:firstLine="474"/>
        <w:spacing w:before="78" w:line="353" w:lineRule="auto"/>
        <w:jc w:val="both"/>
        <w:rPr>
          <w:rFonts w:ascii="SimSun" w:hAnsi="SimSun" w:eastAsia="SimSun" w:cs="SimSun"/>
          <w:sz w:val="24"/>
          <w:szCs w:val="24"/>
        </w:rPr>
      </w:pPr>
      <w:r>
        <w:rPr>
          <w:rFonts w:ascii="SimSun" w:hAnsi="SimSun" w:eastAsia="SimSun" w:cs="SimSun"/>
          <w:sz w:val="24"/>
          <w:szCs w:val="24"/>
          <w:spacing w:val="-16"/>
        </w:rPr>
        <w:t>中等</w:t>
      </w:r>
      <w:r>
        <w:rPr>
          <w:rFonts w:ascii="SimSun" w:hAnsi="SimSun" w:eastAsia="SimSun" w:cs="SimSun"/>
          <w:sz w:val="24"/>
          <w:szCs w:val="24"/>
          <w:spacing w:val="-15"/>
        </w:rPr>
        <w:t>职业学校基础体能课程由运动项目基础模块和拓展模块两个</w:t>
      </w:r>
      <w:r>
        <w:rPr>
          <w:rFonts w:ascii="SimSun" w:hAnsi="SimSun" w:eastAsia="SimSun" w:cs="SimSun"/>
          <w:sz w:val="24"/>
          <w:szCs w:val="24"/>
          <w:spacing w:val="-16"/>
        </w:rPr>
        <w:t>部分构成。总学时</w:t>
      </w:r>
      <w:r>
        <w:rPr>
          <w:rFonts w:ascii="SimSun" w:hAnsi="SimSun" w:eastAsia="SimSun" w:cs="SimSun"/>
          <w:sz w:val="24"/>
          <w:szCs w:val="24"/>
          <w:spacing w:val="-14"/>
        </w:rPr>
        <w:t>不</w:t>
      </w:r>
      <w:r>
        <w:rPr>
          <w:rFonts w:ascii="SimSun" w:hAnsi="SimSun" w:eastAsia="SimSun" w:cs="SimSun"/>
          <w:sz w:val="24"/>
          <w:szCs w:val="24"/>
        </w:rPr>
        <w:t xml:space="preserve"> </w:t>
      </w:r>
      <w:r>
        <w:rPr>
          <w:rFonts w:ascii="SimSun" w:hAnsi="SimSun" w:eastAsia="SimSun" w:cs="SimSun"/>
          <w:sz w:val="24"/>
          <w:szCs w:val="24"/>
          <w:spacing w:val="-16"/>
        </w:rPr>
        <w:t>低于</w:t>
      </w:r>
      <w:r>
        <w:rPr>
          <w:rFonts w:ascii="SimSun" w:hAnsi="SimSun" w:eastAsia="SimSun" w:cs="SimSun"/>
          <w:sz w:val="24"/>
          <w:szCs w:val="24"/>
          <w:spacing w:val="-53"/>
        </w:rPr>
        <w:t xml:space="preserve"> </w:t>
      </w:r>
      <w:r>
        <w:rPr>
          <w:rFonts w:ascii="SimSun" w:hAnsi="SimSun" w:eastAsia="SimSun" w:cs="SimSun"/>
          <w:sz w:val="24"/>
          <w:szCs w:val="24"/>
          <w:spacing w:val="-16"/>
        </w:rPr>
        <w:t>72</w:t>
      </w:r>
      <w:r>
        <w:rPr>
          <w:rFonts w:ascii="SimSun" w:hAnsi="SimSun" w:eastAsia="SimSun" w:cs="SimSun"/>
          <w:sz w:val="24"/>
          <w:szCs w:val="24"/>
          <w:spacing w:val="-61"/>
        </w:rPr>
        <w:t xml:space="preserve"> </w:t>
      </w:r>
      <w:r>
        <w:rPr>
          <w:rFonts w:ascii="SimSun" w:hAnsi="SimSun" w:eastAsia="SimSun" w:cs="SimSun"/>
          <w:sz w:val="24"/>
          <w:szCs w:val="24"/>
          <w:spacing w:val="-16"/>
        </w:rPr>
        <w:t>学时，4</w:t>
      </w:r>
      <w:r>
        <w:rPr>
          <w:rFonts w:ascii="SimSun" w:hAnsi="SimSun" w:eastAsia="SimSun" w:cs="SimSun"/>
          <w:sz w:val="24"/>
          <w:szCs w:val="24"/>
          <w:spacing w:val="-55"/>
        </w:rPr>
        <w:t xml:space="preserve"> </w:t>
      </w:r>
      <w:r>
        <w:rPr>
          <w:rFonts w:ascii="SimSun" w:hAnsi="SimSun" w:eastAsia="SimSun" w:cs="SimSun"/>
          <w:sz w:val="24"/>
          <w:szCs w:val="24"/>
          <w:spacing w:val="-16"/>
        </w:rPr>
        <w:t>学分。基础是各专业学生必修的基础内容。包括运动项目概述和奥运项目</w:t>
      </w:r>
      <w:r>
        <w:rPr>
          <w:rFonts w:ascii="SimSun" w:hAnsi="SimSun" w:eastAsia="SimSun" w:cs="SimSun"/>
          <w:sz w:val="24"/>
          <w:szCs w:val="24"/>
        </w:rPr>
        <w:t xml:space="preserve"> </w:t>
      </w:r>
      <w:r>
        <w:rPr>
          <w:rFonts w:ascii="SimSun" w:hAnsi="SimSun" w:eastAsia="SimSun" w:cs="SimSun"/>
          <w:sz w:val="24"/>
          <w:szCs w:val="24"/>
          <w:spacing w:val="-17"/>
        </w:rPr>
        <w:t>认知</w:t>
      </w:r>
      <w:r>
        <w:rPr>
          <w:rFonts w:ascii="SimSun" w:hAnsi="SimSun" w:eastAsia="SimSun" w:cs="SimSun"/>
          <w:sz w:val="24"/>
          <w:szCs w:val="24"/>
          <w:spacing w:val="-49"/>
        </w:rPr>
        <w:t xml:space="preserve"> </w:t>
      </w:r>
      <w:r>
        <w:rPr>
          <w:rFonts w:ascii="SimSun" w:hAnsi="SimSun" w:eastAsia="SimSun" w:cs="SimSun"/>
          <w:sz w:val="24"/>
          <w:szCs w:val="24"/>
          <w:spacing w:val="-17"/>
        </w:rPr>
        <w:t>2</w:t>
      </w:r>
      <w:r>
        <w:rPr>
          <w:rFonts w:ascii="SimSun" w:hAnsi="SimSun" w:eastAsia="SimSun" w:cs="SimSun"/>
          <w:sz w:val="24"/>
          <w:szCs w:val="24"/>
          <w:spacing w:val="-16"/>
        </w:rPr>
        <w:t xml:space="preserve"> 个子模块。实践模块又涉及田径项目、球类项目和体能训练。拓展模块共两个，</w:t>
      </w:r>
      <w:r>
        <w:rPr>
          <w:rFonts w:ascii="SimSun" w:hAnsi="SimSun" w:eastAsia="SimSun" w:cs="SimSun"/>
          <w:sz w:val="24"/>
          <w:szCs w:val="24"/>
          <w:spacing w:val="-13"/>
        </w:rPr>
        <w:t>为</w:t>
      </w:r>
      <w:r>
        <w:rPr>
          <w:rFonts w:ascii="SimSun" w:hAnsi="SimSun" w:eastAsia="SimSun" w:cs="SimSun"/>
          <w:sz w:val="24"/>
          <w:szCs w:val="24"/>
        </w:rPr>
        <w:t xml:space="preserve"> </w:t>
      </w:r>
      <w:r>
        <w:rPr>
          <w:rFonts w:ascii="SimSun" w:hAnsi="SimSun" w:eastAsia="SimSun" w:cs="SimSun"/>
          <w:sz w:val="24"/>
          <w:szCs w:val="24"/>
          <w:spacing w:val="-14"/>
        </w:rPr>
        <w:t>跑模块一和跑模块二两个模块，可根据学生体能情况自选。</w:t>
      </w:r>
    </w:p>
    <w:p>
      <w:pPr>
        <w:pStyle w:val="BodyText"/>
        <w:spacing w:line="353" w:lineRule="auto"/>
        <w:rPr/>
      </w:pPr>
      <w:r/>
    </w:p>
    <w:p>
      <w:pPr>
        <w:pStyle w:val="BodyText"/>
        <w:spacing w:line="354" w:lineRule="auto"/>
        <w:rPr/>
      </w:pPr>
      <w:r/>
    </w:p>
    <w:p>
      <w:pPr>
        <w:ind w:left="664"/>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4"/>
        </w:rPr>
        <w:t>（二</w:t>
      </w:r>
      <w:r>
        <w:rPr>
          <w:rFonts w:ascii="FangSong" w:hAnsi="FangSong" w:eastAsia="FangSong" w:cs="FangSong"/>
          <w:sz w:val="30"/>
          <w:szCs w:val="30"/>
          <w:spacing w:val="-78"/>
        </w:rPr>
        <w:t xml:space="preserve"> </w:t>
      </w:r>
      <w:r>
        <w:rPr>
          <w:rFonts w:ascii="FangSong" w:hAnsi="FangSong" w:eastAsia="FangSong" w:cs="FangSong"/>
          <w:sz w:val="30"/>
          <w:szCs w:val="30"/>
          <w:b/>
          <w:bCs/>
          <w:spacing w:val="4"/>
        </w:rPr>
        <w:t>）学时安排</w:t>
      </w:r>
    </w:p>
    <w:p>
      <w:pPr>
        <w:spacing w:before="34"/>
        <w:rPr/>
      </w:pPr>
      <w:r/>
    </w:p>
    <w:p>
      <w:pPr>
        <w:spacing w:before="34"/>
        <w:rPr/>
      </w:pPr>
      <w:r/>
    </w:p>
    <w:p>
      <w:pPr>
        <w:spacing w:before="33"/>
        <w:rPr/>
      </w:pPr>
      <w:r/>
    </w:p>
    <w:tbl>
      <w:tblPr>
        <w:tblStyle w:val="TableNormal"/>
        <w:tblW w:w="8244" w:type="dxa"/>
        <w:tblInd w:w="2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8"/>
        <w:gridCol w:w="1727"/>
        <w:gridCol w:w="5021"/>
        <w:gridCol w:w="758"/>
      </w:tblGrid>
      <w:tr>
        <w:trPr>
          <w:trHeight w:val="824" w:hRule="atLeast"/>
        </w:trPr>
        <w:tc>
          <w:tcPr>
            <w:tcW w:w="738" w:type="dxa"/>
            <w:vAlign w:val="top"/>
          </w:tcPr>
          <w:p>
            <w:pPr>
              <w:pStyle w:val="TableText"/>
              <w:ind w:left="140"/>
              <w:spacing w:before="33" w:line="228" w:lineRule="auto"/>
              <w:rPr/>
            </w:pPr>
            <w:r>
              <w:rPr>
                <w:b/>
                <w:bCs/>
                <w:spacing w:val="-1"/>
              </w:rPr>
              <w:t>模块</w:t>
            </w:r>
          </w:p>
        </w:tc>
        <w:tc>
          <w:tcPr>
            <w:tcW w:w="1727" w:type="dxa"/>
            <w:vAlign w:val="top"/>
          </w:tcPr>
          <w:p>
            <w:pPr>
              <w:pStyle w:val="TableText"/>
              <w:ind w:left="406"/>
              <w:spacing w:before="33" w:line="228" w:lineRule="auto"/>
              <w:rPr/>
            </w:pPr>
            <w:r>
              <w:rPr>
                <w:b/>
                <w:bCs/>
                <w:spacing w:val="-2"/>
              </w:rPr>
              <w:t>教学单元</w:t>
            </w:r>
          </w:p>
        </w:tc>
        <w:tc>
          <w:tcPr>
            <w:tcW w:w="5021" w:type="dxa"/>
            <w:vAlign w:val="top"/>
          </w:tcPr>
          <w:p>
            <w:pPr>
              <w:pStyle w:val="TableText"/>
              <w:ind w:left="1971"/>
              <w:spacing w:before="33" w:line="228" w:lineRule="auto"/>
              <w:rPr/>
            </w:pPr>
            <w:r>
              <w:rPr>
                <w:b/>
                <w:bCs/>
                <w:spacing w:val="-2"/>
              </w:rPr>
              <w:t>内容及要求</w:t>
            </w:r>
          </w:p>
        </w:tc>
        <w:tc>
          <w:tcPr>
            <w:tcW w:w="758" w:type="dxa"/>
            <w:vAlign w:val="top"/>
          </w:tcPr>
          <w:p>
            <w:pPr>
              <w:pStyle w:val="TableText"/>
              <w:ind w:left="158" w:right="183" w:hanging="2"/>
              <w:spacing w:before="33" w:line="360" w:lineRule="auto"/>
              <w:rPr/>
            </w:pPr>
            <w:r>
              <w:rPr>
                <w:b/>
                <w:bCs/>
                <w:spacing w:val="-6"/>
              </w:rPr>
              <w:t>参考</w:t>
            </w:r>
            <w:r>
              <w:rPr/>
              <w:t xml:space="preserve"> </w:t>
            </w:r>
            <w:r>
              <w:rPr>
                <w:b/>
                <w:bCs/>
                <w:spacing w:val="3"/>
              </w:rPr>
              <w:t>学时</w:t>
            </w:r>
          </w:p>
        </w:tc>
      </w:tr>
    </w:tbl>
    <w:p>
      <w:pPr>
        <w:pStyle w:val="BodyText"/>
        <w:rPr/>
      </w:pPr>
      <w:r/>
    </w:p>
    <w:p>
      <w:pPr>
        <w:sectPr>
          <w:footerReference w:type="default" r:id="rId199"/>
          <w:pgSz w:w="11906" w:h="16839"/>
          <w:pgMar w:top="1431" w:right="1403" w:bottom="1308" w:left="1710" w:header="0" w:footer="1143" w:gutter="0"/>
        </w:sectPr>
        <w:rPr/>
      </w:pPr>
    </w:p>
    <w:p>
      <w:pPr>
        <w:spacing w:before="28"/>
        <w:rPr/>
      </w:pPr>
      <w:r/>
    </w:p>
    <w:tbl>
      <w:tblPr>
        <w:tblStyle w:val="TableNormal"/>
        <w:tblW w:w="82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8"/>
        <w:gridCol w:w="1727"/>
        <w:gridCol w:w="5021"/>
        <w:gridCol w:w="758"/>
      </w:tblGrid>
      <w:tr>
        <w:trPr>
          <w:trHeight w:val="1643" w:hRule="atLeast"/>
        </w:trPr>
        <w:tc>
          <w:tcPr>
            <w:tcW w:w="738"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38" w:right="158"/>
              <w:spacing w:before="65" w:line="368" w:lineRule="auto"/>
              <w:jc w:val="both"/>
              <w:rPr/>
            </w:pPr>
            <w:r>
              <w:rPr>
                <w:spacing w:val="13"/>
              </w:rPr>
              <w:t>运动</w:t>
            </w:r>
            <w:r>
              <w:rPr/>
              <w:t xml:space="preserve"> </w:t>
            </w:r>
            <w:r>
              <w:rPr>
                <w:spacing w:val="-20"/>
              </w:rPr>
              <w:t>项</w:t>
            </w:r>
            <w:r>
              <w:rPr>
                <w:spacing w:val="-25"/>
              </w:rPr>
              <w:t xml:space="preserve"> </w:t>
            </w:r>
            <w:r>
              <w:rPr>
                <w:spacing w:val="-20"/>
              </w:rPr>
              <w:t>目</w:t>
            </w:r>
            <w:r>
              <w:rPr/>
              <w:t xml:space="preserve"> </w:t>
            </w:r>
            <w:r>
              <w:rPr>
                <w:spacing w:val="13"/>
              </w:rPr>
              <w:t>认知</w:t>
            </w:r>
          </w:p>
        </w:tc>
        <w:tc>
          <w:tcPr>
            <w:tcW w:w="1727" w:type="dxa"/>
            <w:vAlign w:val="top"/>
          </w:tcPr>
          <w:p>
            <w:pPr>
              <w:spacing w:line="435" w:lineRule="auto"/>
              <w:rPr>
                <w:rFonts w:ascii="Arial"/>
                <w:sz w:val="21"/>
              </w:rPr>
            </w:pPr>
            <w:r/>
          </w:p>
          <w:p>
            <w:pPr>
              <w:pStyle w:val="TableText"/>
              <w:ind w:left="168"/>
              <w:spacing w:before="65" w:line="228" w:lineRule="auto"/>
              <w:rPr/>
            </w:pPr>
            <w:r>
              <w:rPr>
                <w:spacing w:val="5"/>
              </w:rPr>
              <w:t>运动项目概述</w:t>
            </w:r>
          </w:p>
        </w:tc>
        <w:tc>
          <w:tcPr>
            <w:tcW w:w="5021" w:type="dxa"/>
            <w:vAlign w:val="top"/>
          </w:tcPr>
          <w:p>
            <w:pPr>
              <w:pStyle w:val="TableText"/>
              <w:ind w:left="8" w:right="606" w:firstLine="435"/>
              <w:spacing w:before="35" w:line="362" w:lineRule="auto"/>
              <w:rPr/>
            </w:pPr>
            <w:r>
              <w:rPr>
                <w:spacing w:val="8"/>
              </w:rPr>
              <w:t>1.了解运动项目发展过程及我国运动项目的</w:t>
            </w:r>
            <w:r>
              <w:rPr>
                <w:spacing w:val="4"/>
              </w:rPr>
              <w:t xml:space="preserve"> </w:t>
            </w:r>
            <w:r>
              <w:rPr>
                <w:spacing w:val="32"/>
              </w:rPr>
              <w:t>特点及水平</w:t>
            </w:r>
            <w:r>
              <w:rPr>
                <w:spacing w:val="-59"/>
              </w:rPr>
              <w:t xml:space="preserve"> </w:t>
            </w:r>
            <w:r>
              <w:rPr>
                <w:spacing w:val="32"/>
              </w:rPr>
              <w:t>；</w:t>
            </w:r>
          </w:p>
          <w:p>
            <w:pPr>
              <w:pStyle w:val="TableText"/>
              <w:ind w:left="11" w:right="438" w:firstLine="417"/>
              <w:spacing w:before="33" w:line="360" w:lineRule="auto"/>
              <w:rPr/>
            </w:pPr>
            <w:r>
              <w:rPr>
                <w:spacing w:val="7"/>
              </w:rPr>
              <w:t>2.了解运动项目的分类，能区分各运动项目特</w:t>
            </w:r>
            <w:r>
              <w:rPr/>
              <w:t xml:space="preserve"> </w:t>
            </w:r>
            <w:r>
              <w:rPr>
                <w:spacing w:val="13"/>
              </w:rPr>
              <w:t>征及体能特点</w:t>
            </w:r>
          </w:p>
        </w:tc>
        <w:tc>
          <w:tcPr>
            <w:tcW w:w="758" w:type="dxa"/>
            <w:vAlign w:val="top"/>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322"/>
              <w:spacing w:before="65" w:line="189" w:lineRule="auto"/>
              <w:rPr/>
            </w:pPr>
            <w:r>
              <w:rPr/>
              <w:t>6</w:t>
            </w:r>
          </w:p>
        </w:tc>
      </w:tr>
      <w:tr>
        <w:trPr>
          <w:trHeight w:val="2047" w:hRule="atLeast"/>
        </w:trPr>
        <w:tc>
          <w:tcPr>
            <w:tcW w:w="738" w:type="dxa"/>
            <w:vAlign w:val="top"/>
            <w:vMerge w:val="continue"/>
            <w:tcBorders>
              <w:top w:val="nil"/>
            </w:tcBorders>
          </w:tcPr>
          <w:p>
            <w:pPr>
              <w:rPr>
                <w:rFonts w:ascii="Arial"/>
                <w:sz w:val="21"/>
              </w:rPr>
            </w:pPr>
            <w:r/>
          </w:p>
        </w:tc>
        <w:tc>
          <w:tcPr>
            <w:tcW w:w="1727"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75"/>
              <w:spacing w:before="65" w:line="226" w:lineRule="auto"/>
              <w:rPr/>
            </w:pPr>
            <w:r>
              <w:rPr>
                <w:spacing w:val="12"/>
              </w:rPr>
              <w:t>奥运项目认知</w:t>
            </w:r>
          </w:p>
        </w:tc>
        <w:tc>
          <w:tcPr>
            <w:tcW w:w="5021" w:type="dxa"/>
            <w:vAlign w:val="top"/>
          </w:tcPr>
          <w:p>
            <w:pPr>
              <w:pStyle w:val="TableText"/>
              <w:ind w:left="24"/>
              <w:spacing w:before="31" w:line="226" w:lineRule="auto"/>
              <w:rPr/>
            </w:pPr>
            <w:r>
              <w:rPr>
                <w:spacing w:val="14"/>
              </w:rPr>
              <w:t>1.了解奥运主要项目的历史及其文化背景；</w:t>
            </w:r>
          </w:p>
          <w:p>
            <w:pPr>
              <w:pStyle w:val="TableText"/>
              <w:ind w:left="11" w:right="294"/>
              <w:spacing w:before="163" w:line="364" w:lineRule="auto"/>
              <w:rPr/>
            </w:pPr>
            <w:r>
              <w:rPr>
                <w:spacing w:val="7"/>
              </w:rPr>
              <w:t>2.了解奥运项目的发展特点、项目技术的升级</w:t>
            </w:r>
            <w:r>
              <w:rPr>
                <w:spacing w:val="48"/>
              </w:rPr>
              <w:t xml:space="preserve"> </w:t>
            </w:r>
            <w:r>
              <w:rPr>
                <w:spacing w:val="7"/>
              </w:rPr>
              <w:t>与进</w:t>
            </w:r>
            <w:r>
              <w:rPr/>
              <w:t xml:space="preserve"> </w:t>
            </w:r>
            <w:r>
              <w:rPr>
                <w:spacing w:val="-1"/>
              </w:rPr>
              <w:t>步；</w:t>
            </w:r>
          </w:p>
          <w:p>
            <w:pPr>
              <w:pStyle w:val="TableText"/>
              <w:ind w:left="16" w:right="321" w:hanging="3"/>
              <w:spacing w:before="28" w:line="360" w:lineRule="auto"/>
              <w:rPr/>
            </w:pPr>
            <w:r>
              <w:rPr>
                <w:spacing w:val="6"/>
              </w:rPr>
              <w:t>3.了解夏季奥运会项目、冬季奥运会项目的分</w:t>
            </w:r>
            <w:r>
              <w:rPr>
                <w:spacing w:val="42"/>
              </w:rPr>
              <w:t xml:space="preserve"> </w:t>
            </w:r>
            <w:r>
              <w:rPr>
                <w:spacing w:val="6"/>
              </w:rPr>
              <w:t>类，</w:t>
            </w:r>
            <w:r>
              <w:rPr/>
              <w:t xml:space="preserve"> </w:t>
            </w:r>
            <w:r>
              <w:rPr>
                <w:spacing w:val="10"/>
              </w:rPr>
              <w:t>能描述项目的特征及体能特点</w:t>
            </w:r>
          </w:p>
        </w:tc>
        <w:tc>
          <w:tcPr>
            <w:tcW w:w="758"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322"/>
              <w:spacing w:before="65" w:line="189" w:lineRule="auto"/>
              <w:rPr/>
            </w:pPr>
            <w:r>
              <w:rPr/>
              <w:t>6</w:t>
            </w:r>
          </w:p>
        </w:tc>
      </w:tr>
      <w:tr>
        <w:trPr>
          <w:trHeight w:val="2046" w:hRule="atLeast"/>
        </w:trPr>
        <w:tc>
          <w:tcPr>
            <w:tcW w:w="73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42" w:right="158" w:firstLine="21"/>
              <w:spacing w:before="65" w:line="362" w:lineRule="auto"/>
              <w:rPr/>
            </w:pPr>
            <w:r>
              <w:rPr>
                <w:spacing w:val="-2"/>
              </w:rPr>
              <w:t>田径</w:t>
            </w:r>
            <w:r>
              <w:rPr/>
              <w:t xml:space="preserve"> </w:t>
            </w:r>
            <w:r>
              <w:rPr>
                <w:spacing w:val="-21"/>
              </w:rPr>
              <w:t>项</w:t>
            </w:r>
            <w:r>
              <w:rPr>
                <w:spacing w:val="-26"/>
              </w:rPr>
              <w:t xml:space="preserve"> </w:t>
            </w:r>
            <w:r>
              <w:rPr>
                <w:spacing w:val="-21"/>
              </w:rPr>
              <w:t>目</w:t>
            </w:r>
          </w:p>
        </w:tc>
        <w:tc>
          <w:tcPr>
            <w:tcW w:w="1727"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399"/>
              <w:spacing w:before="65" w:line="228" w:lineRule="auto"/>
              <w:rPr/>
            </w:pPr>
            <w:r>
              <w:rPr>
                <w:spacing w:val="15"/>
              </w:rPr>
              <w:t>径赛项</w:t>
            </w:r>
            <w:r>
              <w:rPr>
                <w:spacing w:val="-33"/>
              </w:rPr>
              <w:t xml:space="preserve"> </w:t>
            </w:r>
            <w:r>
              <w:rPr>
                <w:spacing w:val="15"/>
              </w:rPr>
              <w:t>目</w:t>
            </w:r>
          </w:p>
        </w:tc>
        <w:tc>
          <w:tcPr>
            <w:tcW w:w="5021" w:type="dxa"/>
            <w:vAlign w:val="top"/>
          </w:tcPr>
          <w:p>
            <w:pPr>
              <w:pStyle w:val="TableText"/>
              <w:ind w:left="24"/>
              <w:spacing w:before="31" w:line="228" w:lineRule="auto"/>
              <w:rPr/>
            </w:pPr>
            <w:r>
              <w:rPr>
                <w:spacing w:val="10"/>
              </w:rPr>
              <w:t>1.熟悉径赛项</w:t>
            </w:r>
            <w:r>
              <w:rPr>
                <w:spacing w:val="-28"/>
              </w:rPr>
              <w:t xml:space="preserve"> </w:t>
            </w:r>
            <w:r>
              <w:rPr>
                <w:spacing w:val="10"/>
              </w:rPr>
              <w:t>目</w:t>
            </w:r>
            <w:r>
              <w:rPr>
                <w:spacing w:val="-56"/>
              </w:rPr>
              <w:t xml:space="preserve"> </w:t>
            </w:r>
            <w:r>
              <w:rPr>
                <w:spacing w:val="10"/>
              </w:rPr>
              <w:t>的种类；</w:t>
            </w:r>
          </w:p>
          <w:p>
            <w:pPr>
              <w:pStyle w:val="TableText"/>
              <w:ind w:left="11"/>
              <w:spacing w:before="161" w:line="228" w:lineRule="auto"/>
              <w:rPr/>
            </w:pPr>
            <w:r>
              <w:rPr>
                <w:spacing w:val="18"/>
              </w:rPr>
              <w:t>2.掌握障碍跑、竞走、</w:t>
            </w:r>
            <w:r>
              <w:rPr>
                <w:spacing w:val="45"/>
              </w:rPr>
              <w:t xml:space="preserve"> </w:t>
            </w:r>
            <w:r>
              <w:rPr>
                <w:spacing w:val="18"/>
              </w:rPr>
              <w:t>接力、马拉松运动</w:t>
            </w:r>
            <w:r>
              <w:rPr>
                <w:spacing w:val="17"/>
              </w:rPr>
              <w:t>等径赛</w:t>
            </w:r>
          </w:p>
          <w:p>
            <w:pPr>
              <w:pStyle w:val="TableText"/>
              <w:ind w:left="12"/>
              <w:spacing w:before="163" w:line="228" w:lineRule="auto"/>
              <w:rPr/>
            </w:pPr>
            <w:r>
              <w:rPr>
                <w:spacing w:val="4"/>
              </w:rPr>
              <w:t>项</w:t>
            </w:r>
            <w:r>
              <w:rPr>
                <w:spacing w:val="-40"/>
              </w:rPr>
              <w:t xml:space="preserve"> </w:t>
            </w:r>
            <w:r>
              <w:rPr>
                <w:spacing w:val="4"/>
              </w:rPr>
              <w:t>目的特点；</w:t>
            </w:r>
          </w:p>
          <w:p>
            <w:pPr>
              <w:pStyle w:val="TableText"/>
              <w:ind w:left="8" w:right="1722" w:firstLine="5"/>
              <w:spacing w:before="161" w:line="359" w:lineRule="auto"/>
              <w:rPr/>
            </w:pPr>
            <w:r>
              <w:rPr>
                <w:spacing w:val="14"/>
              </w:rPr>
              <w:t>3.理解不同径赛项目</w:t>
            </w:r>
            <w:r>
              <w:rPr>
                <w:spacing w:val="-46"/>
              </w:rPr>
              <w:t xml:space="preserve"> </w:t>
            </w:r>
            <w:r>
              <w:rPr>
                <w:spacing w:val="14"/>
              </w:rPr>
              <w:t>的运动原理；</w:t>
            </w:r>
            <w:r>
              <w:rPr/>
              <w:t xml:space="preserve"> </w:t>
            </w:r>
            <w:r>
              <w:rPr>
                <w:spacing w:val="10"/>
              </w:rPr>
              <w:t>4.了解径赛项目的主要竞赛规则</w:t>
            </w:r>
          </w:p>
        </w:tc>
        <w:tc>
          <w:tcPr>
            <w:tcW w:w="758" w:type="dxa"/>
            <w:vAlign w:val="top"/>
          </w:tcPr>
          <w:p>
            <w:pPr>
              <w:spacing w:line="464" w:lineRule="auto"/>
              <w:rPr>
                <w:rFonts w:ascii="Arial"/>
                <w:sz w:val="21"/>
              </w:rPr>
            </w:pPr>
            <w:r/>
          </w:p>
          <w:p>
            <w:pPr>
              <w:pStyle w:val="TableText"/>
              <w:ind w:left="322"/>
              <w:spacing w:before="65" w:line="189" w:lineRule="auto"/>
              <w:rPr/>
            </w:pPr>
            <w:r>
              <w:rPr/>
              <w:t>6</w:t>
            </w:r>
          </w:p>
        </w:tc>
      </w:tr>
      <w:tr>
        <w:trPr>
          <w:trHeight w:val="2047" w:hRule="atLeast"/>
        </w:trPr>
        <w:tc>
          <w:tcPr>
            <w:tcW w:w="738" w:type="dxa"/>
            <w:vAlign w:val="top"/>
            <w:vMerge w:val="continue"/>
            <w:tcBorders>
              <w:top w:val="nil"/>
              <w:bottom w:val="nil"/>
            </w:tcBorders>
          </w:tcPr>
          <w:p>
            <w:pPr>
              <w:rPr>
                <w:rFonts w:ascii="Arial"/>
                <w:sz w:val="21"/>
              </w:rPr>
            </w:pPr>
            <w:r/>
          </w:p>
        </w:tc>
        <w:tc>
          <w:tcPr>
            <w:tcW w:w="1727" w:type="dxa"/>
            <w:vAlign w:val="top"/>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424"/>
              <w:spacing w:before="65" w:line="228" w:lineRule="auto"/>
              <w:rPr/>
            </w:pPr>
            <w:r>
              <w:rPr>
                <w:spacing w:val="9"/>
              </w:rPr>
              <w:t>田赛项</w:t>
            </w:r>
            <w:r>
              <w:rPr>
                <w:spacing w:val="-33"/>
              </w:rPr>
              <w:t xml:space="preserve"> </w:t>
            </w:r>
            <w:r>
              <w:rPr>
                <w:spacing w:val="9"/>
              </w:rPr>
              <w:t>目</w:t>
            </w:r>
          </w:p>
        </w:tc>
        <w:tc>
          <w:tcPr>
            <w:tcW w:w="5021" w:type="dxa"/>
            <w:vAlign w:val="top"/>
          </w:tcPr>
          <w:p>
            <w:pPr>
              <w:pStyle w:val="TableText"/>
              <w:ind w:left="24"/>
              <w:spacing w:before="34" w:line="228" w:lineRule="auto"/>
              <w:rPr/>
            </w:pPr>
            <w:r>
              <w:rPr>
                <w:spacing w:val="6"/>
              </w:rPr>
              <w:t>1.熟悉田赛项目的种类</w:t>
            </w:r>
          </w:p>
          <w:p>
            <w:pPr>
              <w:pStyle w:val="TableText"/>
              <w:ind w:left="23" w:right="162" w:hanging="12"/>
              <w:spacing w:before="161" w:line="362" w:lineRule="auto"/>
              <w:rPr/>
            </w:pPr>
            <w:r>
              <w:rPr>
                <w:spacing w:val="10"/>
              </w:rPr>
              <w:t>2.了解跳远、跳高、撑杆跳高、三级跳远、铅球铁饼</w:t>
            </w:r>
            <w:r>
              <w:rPr>
                <w:spacing w:val="1"/>
              </w:rPr>
              <w:t xml:space="preserve"> </w:t>
            </w:r>
            <w:r>
              <w:rPr>
                <w:spacing w:val="18"/>
              </w:rPr>
              <w:t>、标枪、链球等田赛项目的特点；</w:t>
            </w:r>
          </w:p>
          <w:p>
            <w:pPr>
              <w:pStyle w:val="TableText"/>
              <w:ind w:left="8" w:right="1722" w:firstLine="5"/>
              <w:spacing w:before="32" w:line="359" w:lineRule="auto"/>
              <w:rPr/>
            </w:pPr>
            <w:r>
              <w:rPr>
                <w:spacing w:val="14"/>
              </w:rPr>
              <w:t>3.理解不同田赛项目</w:t>
            </w:r>
            <w:r>
              <w:rPr>
                <w:spacing w:val="-46"/>
              </w:rPr>
              <w:t xml:space="preserve"> </w:t>
            </w:r>
            <w:r>
              <w:rPr>
                <w:spacing w:val="14"/>
              </w:rPr>
              <w:t>的运动原理；</w:t>
            </w:r>
            <w:r>
              <w:rPr/>
              <w:t xml:space="preserve"> </w:t>
            </w:r>
            <w:r>
              <w:rPr>
                <w:spacing w:val="10"/>
              </w:rPr>
              <w:t>4.了解田赛项目的主要竞赛规则</w:t>
            </w:r>
          </w:p>
        </w:tc>
        <w:tc>
          <w:tcPr>
            <w:tcW w:w="758"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322"/>
              <w:spacing w:before="65" w:line="189" w:lineRule="auto"/>
              <w:rPr/>
            </w:pPr>
            <w:r>
              <w:rPr/>
              <w:t>6</w:t>
            </w:r>
          </w:p>
        </w:tc>
      </w:tr>
      <w:tr>
        <w:trPr>
          <w:trHeight w:val="1638" w:hRule="atLeast"/>
        </w:trPr>
        <w:tc>
          <w:tcPr>
            <w:tcW w:w="738" w:type="dxa"/>
            <w:vAlign w:val="top"/>
            <w:vMerge w:val="continue"/>
            <w:tcBorders>
              <w:top w:val="nil"/>
            </w:tcBorders>
          </w:tcPr>
          <w:p>
            <w:pPr>
              <w:rPr>
                <w:rFonts w:ascii="Arial"/>
                <w:sz w:val="21"/>
              </w:rPr>
            </w:pPr>
            <w:r/>
          </w:p>
        </w:tc>
        <w:tc>
          <w:tcPr>
            <w:tcW w:w="1727" w:type="dxa"/>
            <w:vAlign w:val="top"/>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399"/>
              <w:spacing w:before="65" w:line="228" w:lineRule="auto"/>
              <w:rPr/>
            </w:pPr>
            <w:r>
              <w:rPr>
                <w:spacing w:val="15"/>
              </w:rPr>
              <w:t>全能项</w:t>
            </w:r>
            <w:r>
              <w:rPr>
                <w:spacing w:val="-33"/>
              </w:rPr>
              <w:t xml:space="preserve"> </w:t>
            </w:r>
            <w:r>
              <w:rPr>
                <w:spacing w:val="15"/>
              </w:rPr>
              <w:t>目</w:t>
            </w:r>
          </w:p>
        </w:tc>
        <w:tc>
          <w:tcPr>
            <w:tcW w:w="5021" w:type="dxa"/>
            <w:vAlign w:val="top"/>
          </w:tcPr>
          <w:p>
            <w:pPr>
              <w:pStyle w:val="TableText"/>
              <w:ind w:left="11" w:right="422" w:firstLine="12"/>
              <w:spacing w:before="34" w:line="362" w:lineRule="auto"/>
              <w:rPr/>
            </w:pPr>
            <w:r>
              <w:rPr>
                <w:spacing w:val="7"/>
              </w:rPr>
              <w:t>1.熟悉男子十项全能、女子七项全能的项目内容； </w:t>
            </w:r>
            <w:r>
              <w:rPr>
                <w:spacing w:val="17"/>
              </w:rPr>
              <w:t>2.了解男子十项全能、女子七项全能的特点；</w:t>
            </w:r>
          </w:p>
          <w:p>
            <w:pPr>
              <w:pStyle w:val="TableText"/>
              <w:ind w:left="13"/>
              <w:spacing w:before="32" w:line="228" w:lineRule="auto"/>
              <w:rPr/>
            </w:pPr>
            <w:r>
              <w:rPr>
                <w:spacing w:val="12"/>
              </w:rPr>
              <w:t>3.理解全能项</w:t>
            </w:r>
            <w:r>
              <w:rPr>
                <w:spacing w:val="-26"/>
              </w:rPr>
              <w:t xml:space="preserve"> </w:t>
            </w:r>
            <w:r>
              <w:rPr>
                <w:spacing w:val="12"/>
              </w:rPr>
              <w:t>目</w:t>
            </w:r>
            <w:r>
              <w:rPr>
                <w:spacing w:val="-58"/>
              </w:rPr>
              <w:t xml:space="preserve"> </w:t>
            </w:r>
            <w:r>
              <w:rPr>
                <w:spacing w:val="12"/>
              </w:rPr>
              <w:t>的运动原理；</w:t>
            </w:r>
          </w:p>
          <w:p>
            <w:pPr>
              <w:pStyle w:val="TableText"/>
              <w:ind w:left="8"/>
              <w:spacing w:before="160" w:line="228" w:lineRule="auto"/>
              <w:rPr/>
            </w:pPr>
            <w:r>
              <w:rPr>
                <w:spacing w:val="10"/>
              </w:rPr>
              <w:t>4.了解全能项目的主要竞赛规则</w:t>
            </w:r>
          </w:p>
        </w:tc>
        <w:tc>
          <w:tcPr>
            <w:tcW w:w="758" w:type="dxa"/>
            <w:vAlign w:val="top"/>
          </w:tcPr>
          <w:p>
            <w:pPr>
              <w:spacing w:line="467" w:lineRule="auto"/>
              <w:rPr>
                <w:rFonts w:ascii="Arial"/>
                <w:sz w:val="21"/>
              </w:rPr>
            </w:pPr>
            <w:r/>
          </w:p>
          <w:p>
            <w:pPr>
              <w:pStyle w:val="TableText"/>
              <w:ind w:left="322"/>
              <w:spacing w:before="65" w:line="189" w:lineRule="auto"/>
              <w:rPr/>
            </w:pPr>
            <w:r>
              <w:rPr/>
              <w:t>6</w:t>
            </w:r>
          </w:p>
        </w:tc>
      </w:tr>
      <w:tr>
        <w:trPr>
          <w:trHeight w:val="2287" w:hRule="atLeast"/>
        </w:trPr>
        <w:tc>
          <w:tcPr>
            <w:tcW w:w="738" w:type="dxa"/>
            <w:vAlign w:val="top"/>
            <w:tcBorders>
              <w:bottom w:val="nil"/>
            </w:tcBorders>
          </w:tcPr>
          <w:p>
            <w:pPr>
              <w:rPr>
                <w:rFonts w:ascii="Arial"/>
                <w:sz w:val="21"/>
              </w:rPr>
            </w:pPr>
            <w:r/>
          </w:p>
        </w:tc>
        <w:tc>
          <w:tcPr>
            <w:tcW w:w="1727"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788" w:right="282" w:hanging="621"/>
              <w:spacing w:before="65" w:line="363" w:lineRule="auto"/>
              <w:rPr/>
            </w:pPr>
            <w:r>
              <w:rPr>
                <w:spacing w:val="12"/>
              </w:rPr>
              <w:t>对抗类球类项</w:t>
            </w:r>
            <w:r>
              <w:rPr/>
              <w:t xml:space="preserve"> </w:t>
            </w:r>
            <w:r>
              <w:rPr/>
              <w:t>目</w:t>
            </w:r>
          </w:p>
        </w:tc>
        <w:tc>
          <w:tcPr>
            <w:tcW w:w="5021" w:type="dxa"/>
            <w:vAlign w:val="top"/>
          </w:tcPr>
          <w:p>
            <w:pPr>
              <w:pStyle w:val="TableText"/>
              <w:ind w:left="11" w:right="606" w:firstLine="12"/>
              <w:spacing w:before="35" w:line="362" w:lineRule="auto"/>
              <w:rPr/>
            </w:pPr>
            <w:r>
              <w:rPr>
                <w:spacing w:val="8"/>
              </w:rPr>
              <w:t>1.了解篮球、足球、排球等对抗类球类项目特征 </w:t>
            </w:r>
            <w:r>
              <w:rPr>
                <w:spacing w:val="9"/>
              </w:rPr>
              <w:t>2.掌握篮球、足球、排球等球类项目的场地标</w:t>
            </w:r>
          </w:p>
          <w:p>
            <w:pPr>
              <w:pStyle w:val="TableText"/>
              <w:ind w:left="13"/>
              <w:spacing w:before="31" w:line="228" w:lineRule="auto"/>
              <w:rPr/>
            </w:pPr>
            <w:r>
              <w:rPr>
                <w:spacing w:val="10"/>
              </w:rPr>
              <w:t>3.准、参赛人数、裁判人数、比赛时间和比赛则；</w:t>
            </w:r>
          </w:p>
          <w:p>
            <w:pPr>
              <w:pStyle w:val="TableText"/>
              <w:ind w:left="9" w:right="287" w:hanging="1"/>
              <w:spacing w:before="161" w:line="365" w:lineRule="auto"/>
              <w:rPr/>
            </w:pPr>
            <w:r>
              <w:rPr>
                <w:spacing w:val="5"/>
              </w:rPr>
              <w:t>4.了解篮球、足球、排球等对抗类球类项目对体能的</w:t>
            </w:r>
            <w:r>
              <w:rPr/>
              <w:t xml:space="preserve"> </w:t>
            </w:r>
            <w:r>
              <w:rPr>
                <w:spacing w:val="3"/>
              </w:rPr>
              <w:t>要求</w:t>
            </w:r>
          </w:p>
        </w:tc>
        <w:tc>
          <w:tcPr>
            <w:tcW w:w="758"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37"/>
              <w:spacing w:before="65" w:line="189" w:lineRule="auto"/>
              <w:rPr/>
            </w:pPr>
            <w:r>
              <w:rPr>
                <w:spacing w:val="-7"/>
              </w:rPr>
              <w:t>12</w:t>
            </w:r>
          </w:p>
        </w:tc>
      </w:tr>
    </w:tbl>
    <w:p>
      <w:pPr>
        <w:pStyle w:val="BodyText"/>
        <w:rPr/>
      </w:pPr>
      <w:r/>
    </w:p>
    <w:p>
      <w:pPr>
        <w:sectPr>
          <w:footerReference w:type="default" r:id="rId200"/>
          <w:pgSz w:w="11906" w:h="16839"/>
          <w:pgMar w:top="1431" w:right="1785" w:bottom="1308" w:left="1729" w:header="0" w:footer="1143" w:gutter="0"/>
        </w:sectPr>
        <w:rPr/>
      </w:pPr>
    </w:p>
    <w:p>
      <w:pPr>
        <w:spacing w:before="28"/>
        <w:rPr/>
      </w:pPr>
      <w:r/>
    </w:p>
    <w:tbl>
      <w:tblPr>
        <w:tblStyle w:val="TableNormal"/>
        <w:tblW w:w="8244" w:type="dxa"/>
        <w:tblInd w:w="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8"/>
        <w:gridCol w:w="1727"/>
        <w:gridCol w:w="5021"/>
        <w:gridCol w:w="758"/>
      </w:tblGrid>
      <w:tr>
        <w:trPr>
          <w:trHeight w:val="2868" w:hRule="atLeast"/>
        </w:trPr>
        <w:tc>
          <w:tcPr>
            <w:tcW w:w="738" w:type="dxa"/>
            <w:vAlign w:val="top"/>
            <w:tcBorders>
              <w:top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41" w:right="158" w:hanging="3"/>
              <w:spacing w:before="65" w:line="362" w:lineRule="auto"/>
              <w:rPr/>
            </w:pPr>
            <w:r>
              <w:rPr/>
              <w:t>球类 </w:t>
            </w:r>
            <w:r>
              <w:rPr>
                <w:spacing w:val="-21"/>
              </w:rPr>
              <w:t>项</w:t>
            </w:r>
            <w:r>
              <w:rPr>
                <w:spacing w:val="-26"/>
              </w:rPr>
              <w:t xml:space="preserve"> </w:t>
            </w:r>
            <w:r>
              <w:rPr>
                <w:spacing w:val="-21"/>
              </w:rPr>
              <w:t>目</w:t>
            </w:r>
          </w:p>
        </w:tc>
        <w:tc>
          <w:tcPr>
            <w:tcW w:w="1727"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632" w:right="291" w:hanging="460"/>
              <w:spacing w:before="65" w:line="362" w:lineRule="auto"/>
              <w:rPr/>
            </w:pPr>
            <w:r>
              <w:rPr>
                <w:spacing w:val="9"/>
              </w:rPr>
              <w:t>非对抗类球类</w:t>
            </w:r>
            <w:r>
              <w:rPr>
                <w:spacing w:val="3"/>
              </w:rPr>
              <w:t xml:space="preserve"> </w:t>
            </w:r>
            <w:r>
              <w:rPr>
                <w:spacing w:val="-2"/>
              </w:rPr>
              <w:t>项</w:t>
            </w:r>
            <w:r>
              <w:rPr>
                <w:spacing w:val="25"/>
              </w:rPr>
              <w:t xml:space="preserve"> </w:t>
            </w:r>
            <w:r>
              <w:rPr>
                <w:spacing w:val="-2"/>
              </w:rPr>
              <w:t>目</w:t>
            </w:r>
          </w:p>
        </w:tc>
        <w:tc>
          <w:tcPr>
            <w:tcW w:w="5021" w:type="dxa"/>
            <w:vAlign w:val="top"/>
          </w:tcPr>
          <w:p>
            <w:pPr>
              <w:pStyle w:val="TableText"/>
              <w:ind w:left="26" w:right="486" w:hanging="2"/>
              <w:spacing w:before="35" w:line="363" w:lineRule="auto"/>
              <w:rPr/>
            </w:pPr>
            <w:r>
              <w:rPr>
                <w:spacing w:val="9"/>
              </w:rPr>
              <w:t>1.了解台球、高尔夫球等非对抗类球类项目</w:t>
            </w:r>
            <w:r>
              <w:rPr>
                <w:spacing w:val="8"/>
              </w:rPr>
              <w:t>特 征</w:t>
            </w:r>
            <w:r>
              <w:rPr/>
              <w:t xml:space="preserve"> </w:t>
            </w:r>
            <w:r>
              <w:rPr/>
              <w:t>;</w:t>
            </w:r>
          </w:p>
          <w:p>
            <w:pPr>
              <w:pStyle w:val="TableText"/>
              <w:ind w:left="9" w:right="258" w:firstLine="1"/>
              <w:spacing w:before="32" w:line="367" w:lineRule="auto"/>
              <w:jc w:val="both"/>
              <w:rPr/>
            </w:pPr>
            <w:r>
              <w:rPr>
                <w:spacing w:val="8"/>
              </w:rPr>
              <w:t>2.了解台球、高尔夫球、等非对抗球类项目的</w:t>
            </w:r>
            <w:r>
              <w:rPr>
                <w:spacing w:val="61"/>
              </w:rPr>
              <w:t xml:space="preserve"> </w:t>
            </w:r>
            <w:r>
              <w:rPr>
                <w:spacing w:val="8"/>
              </w:rPr>
              <w:t>场地</w:t>
            </w:r>
            <w:r>
              <w:rPr/>
              <w:t xml:space="preserve"> </w:t>
            </w:r>
            <w:r>
              <w:rPr>
                <w:spacing w:val="8"/>
              </w:rPr>
              <w:t>标准、参赛人数、裁判人数、比赛时间 和</w:t>
            </w:r>
            <w:r>
              <w:rPr>
                <w:spacing w:val="-17"/>
              </w:rPr>
              <w:t xml:space="preserve"> </w:t>
            </w:r>
            <w:r>
              <w:rPr>
                <w:spacing w:val="8"/>
              </w:rPr>
              <w:t>比</w:t>
            </w:r>
            <w:r>
              <w:rPr>
                <w:spacing w:val="-51"/>
              </w:rPr>
              <w:t xml:space="preserve"> </w:t>
            </w:r>
            <w:r>
              <w:rPr>
                <w:spacing w:val="8"/>
              </w:rPr>
              <w:t>赛</w:t>
            </w:r>
            <w:r>
              <w:rPr>
                <w:spacing w:val="-53"/>
              </w:rPr>
              <w:t xml:space="preserve"> </w:t>
            </w:r>
            <w:r>
              <w:rPr>
                <w:spacing w:val="8"/>
              </w:rPr>
              <w:t>规</w:t>
            </w:r>
            <w:r>
              <w:rPr/>
              <w:t xml:space="preserve">  </w:t>
            </w:r>
            <w:r>
              <w:rPr>
                <w:spacing w:val="19"/>
              </w:rPr>
              <w:t>则；</w:t>
            </w:r>
          </w:p>
          <w:p>
            <w:pPr>
              <w:pStyle w:val="TableText"/>
              <w:ind w:left="25" w:right="287" w:hanging="12"/>
              <w:spacing w:before="31" w:line="360" w:lineRule="auto"/>
              <w:rPr/>
            </w:pPr>
            <w:r>
              <w:rPr>
                <w:spacing w:val="8"/>
              </w:rPr>
              <w:t>3.了解台球、高尔夫球等非对抗类球类项目对</w:t>
            </w:r>
            <w:r>
              <w:rPr>
                <w:spacing w:val="32"/>
              </w:rPr>
              <w:t xml:space="preserve"> </w:t>
            </w:r>
            <w:r>
              <w:rPr>
                <w:spacing w:val="7"/>
              </w:rPr>
              <w:t>体能</w:t>
            </w:r>
            <w:r>
              <w:rPr/>
              <w:t xml:space="preserve"> </w:t>
            </w:r>
            <w:r>
              <w:rPr>
                <w:spacing w:val="-2"/>
              </w:rPr>
              <w:t>的要求</w:t>
            </w:r>
          </w:p>
        </w:tc>
        <w:tc>
          <w:tcPr>
            <w:tcW w:w="758"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37"/>
              <w:spacing w:before="65" w:line="190" w:lineRule="auto"/>
              <w:rPr/>
            </w:pPr>
            <w:r>
              <w:rPr>
                <w:spacing w:val="-7"/>
              </w:rPr>
              <w:t>10</w:t>
            </w:r>
          </w:p>
        </w:tc>
      </w:tr>
      <w:tr>
        <w:trPr>
          <w:trHeight w:val="821" w:hRule="atLeast"/>
        </w:trPr>
        <w:tc>
          <w:tcPr>
            <w:tcW w:w="738" w:type="dxa"/>
            <w:vAlign w:val="top"/>
          </w:tcPr>
          <w:p>
            <w:pPr>
              <w:pStyle w:val="TableText"/>
              <w:ind w:left="140" w:right="172" w:hanging="2"/>
              <w:spacing w:before="33" w:line="359" w:lineRule="auto"/>
              <w:rPr/>
            </w:pPr>
            <w:r>
              <w:rPr>
                <w:spacing w:val="10"/>
              </w:rPr>
              <w:t>体能</w:t>
            </w:r>
            <w:r>
              <w:rPr/>
              <w:t xml:space="preserve"> </w:t>
            </w:r>
            <w:r>
              <w:rPr>
                <w:spacing w:val="9"/>
              </w:rPr>
              <w:t>训练</w:t>
            </w:r>
          </w:p>
        </w:tc>
        <w:tc>
          <w:tcPr>
            <w:tcW w:w="1727" w:type="dxa"/>
            <w:vAlign w:val="top"/>
          </w:tcPr>
          <w:p>
            <w:pPr>
              <w:pStyle w:val="TableText"/>
              <w:ind w:left="172"/>
              <w:spacing w:before="32" w:line="228" w:lineRule="auto"/>
              <w:rPr/>
            </w:pPr>
            <w:r>
              <w:rPr>
                <w:spacing w:val="9"/>
              </w:rPr>
              <w:t>力量素质训练</w:t>
            </w:r>
          </w:p>
        </w:tc>
        <w:tc>
          <w:tcPr>
            <w:tcW w:w="5021" w:type="dxa"/>
            <w:vAlign w:val="top"/>
          </w:tcPr>
          <w:p>
            <w:pPr>
              <w:pStyle w:val="TableText"/>
              <w:ind w:left="24"/>
              <w:spacing w:before="32" w:line="228" w:lineRule="auto"/>
              <w:rPr/>
            </w:pPr>
            <w:r>
              <w:rPr>
                <w:spacing w:val="17"/>
              </w:rPr>
              <w:t>1.了解运动训练中力量素质概念与分类；</w:t>
            </w:r>
          </w:p>
          <w:p>
            <w:pPr>
              <w:pStyle w:val="TableText"/>
              <w:ind w:left="11"/>
              <w:spacing w:before="160" w:line="228" w:lineRule="auto"/>
              <w:rPr/>
            </w:pPr>
            <w:r>
              <w:rPr>
                <w:spacing w:val="12"/>
              </w:rPr>
              <w:t>2.解等长训练法、向心训练法、离心训练法、</w:t>
            </w:r>
          </w:p>
        </w:tc>
        <w:tc>
          <w:tcPr>
            <w:tcW w:w="758" w:type="dxa"/>
            <w:vAlign w:val="top"/>
          </w:tcPr>
          <w:p>
            <w:pPr>
              <w:pStyle w:val="TableText"/>
              <w:ind w:left="273"/>
              <w:spacing w:before="65" w:line="189" w:lineRule="auto"/>
              <w:rPr/>
            </w:pPr>
            <w:r>
              <w:rPr/>
              <w:t>8</w:t>
            </w:r>
          </w:p>
        </w:tc>
      </w:tr>
      <w:tr>
        <w:trPr>
          <w:trHeight w:val="2045" w:hRule="atLeast"/>
        </w:trPr>
        <w:tc>
          <w:tcPr>
            <w:tcW w:w="738" w:type="dxa"/>
            <w:vAlign w:val="top"/>
            <w:vMerge w:val="restart"/>
            <w:tcBorders>
              <w:bottom w:val="nil"/>
            </w:tcBorders>
          </w:tcPr>
          <w:p>
            <w:pPr>
              <w:spacing w:line="373" w:lineRule="auto"/>
              <w:rPr>
                <w:rFonts w:ascii="Arial"/>
                <w:sz w:val="21"/>
              </w:rPr>
            </w:pPr>
            <w:r/>
          </w:p>
          <w:p>
            <w:pPr>
              <w:pStyle w:val="TableText"/>
              <w:ind w:left="137" w:right="172" w:firstLine="3"/>
              <w:spacing w:before="65" w:line="364" w:lineRule="auto"/>
              <w:rPr/>
            </w:pPr>
            <w:r>
              <w:rPr>
                <w:spacing w:val="9"/>
              </w:rPr>
              <w:t>拓展</w:t>
            </w:r>
            <w:r>
              <w:rPr/>
              <w:t xml:space="preserve"> </w:t>
            </w:r>
            <w:r>
              <w:rPr>
                <w:spacing w:val="11"/>
              </w:rPr>
              <w:t>模块</w:t>
            </w:r>
          </w:p>
        </w:tc>
        <w:tc>
          <w:tcPr>
            <w:tcW w:w="1727" w:type="dxa"/>
            <w:vAlign w:val="top"/>
          </w:tcPr>
          <w:p>
            <w:pPr>
              <w:pStyle w:val="TableText"/>
              <w:ind w:left="169"/>
              <w:spacing w:before="32" w:line="228" w:lineRule="auto"/>
              <w:rPr/>
            </w:pPr>
            <w:r>
              <w:rPr>
                <w:spacing w:val="8"/>
              </w:rPr>
              <w:t>篮球模块</w:t>
            </w:r>
          </w:p>
        </w:tc>
        <w:tc>
          <w:tcPr>
            <w:tcW w:w="5021" w:type="dxa"/>
            <w:vAlign w:val="top"/>
          </w:tcPr>
          <w:p>
            <w:pPr>
              <w:pStyle w:val="TableText"/>
              <w:ind w:left="24"/>
              <w:spacing w:before="32" w:line="228" w:lineRule="auto"/>
              <w:rPr/>
            </w:pPr>
            <w:r>
              <w:rPr>
                <w:spacing w:val="9"/>
              </w:rPr>
              <w:t>1. 了解篮球运动的发展历程及趋势；</w:t>
            </w:r>
          </w:p>
          <w:p>
            <w:pPr>
              <w:pStyle w:val="TableText"/>
              <w:ind w:left="11"/>
              <w:spacing w:before="161" w:line="226" w:lineRule="auto"/>
              <w:rPr/>
            </w:pPr>
            <w:r>
              <w:rPr>
                <w:spacing w:val="10"/>
              </w:rPr>
              <w:t>2. 认识篮球运动的文化与健身价值；</w:t>
            </w:r>
          </w:p>
          <w:p>
            <w:pPr>
              <w:pStyle w:val="TableText"/>
              <w:ind w:left="8" w:right="3" w:firstLine="4"/>
              <w:spacing w:before="165" w:line="302" w:lineRule="auto"/>
              <w:rPr/>
            </w:pPr>
            <w:r>
              <w:rPr>
                <w:spacing w:val="12"/>
              </w:rPr>
              <w:t>3. 了解所学篮球技术动作、技术动作组合和基础</w:t>
            </w:r>
            <w:r>
              <w:rPr>
                <w:spacing w:val="11"/>
              </w:rPr>
              <w:t>战术</w:t>
            </w:r>
            <w:r>
              <w:rPr/>
              <w:t xml:space="preserve"> </w:t>
            </w:r>
            <w:r>
              <w:rPr>
                <w:spacing w:val="9"/>
              </w:rPr>
              <w:t>配合等知识；</w:t>
            </w:r>
          </w:p>
          <w:p>
            <w:pPr>
              <w:pStyle w:val="TableText"/>
              <w:ind w:left="8"/>
              <w:spacing w:before="160" w:line="228" w:lineRule="auto"/>
              <w:rPr/>
            </w:pPr>
            <w:r>
              <w:rPr>
                <w:spacing w:val="12"/>
              </w:rPr>
              <w:t>4. 掌握和运用篮球运动的安全知识和防护技能</w:t>
            </w:r>
          </w:p>
        </w:tc>
        <w:tc>
          <w:tcPr>
            <w:tcW w:w="758" w:type="dxa"/>
            <w:vAlign w:val="top"/>
          </w:tcPr>
          <w:p>
            <w:pPr>
              <w:pStyle w:val="TableText"/>
              <w:ind w:left="274"/>
              <w:spacing w:before="65" w:line="189" w:lineRule="auto"/>
              <w:rPr/>
            </w:pPr>
            <w:r>
              <w:rPr/>
              <w:t>6</w:t>
            </w:r>
          </w:p>
        </w:tc>
      </w:tr>
      <w:tr>
        <w:trPr>
          <w:trHeight w:val="1235" w:hRule="atLeast"/>
        </w:trPr>
        <w:tc>
          <w:tcPr>
            <w:tcW w:w="738" w:type="dxa"/>
            <w:vAlign w:val="top"/>
            <w:vMerge w:val="continue"/>
            <w:tcBorders>
              <w:top w:val="nil"/>
            </w:tcBorders>
          </w:tcPr>
          <w:p>
            <w:pPr>
              <w:rPr>
                <w:rFonts w:ascii="Arial"/>
                <w:sz w:val="21"/>
              </w:rPr>
            </w:pPr>
            <w:r/>
          </w:p>
        </w:tc>
        <w:tc>
          <w:tcPr>
            <w:tcW w:w="1727" w:type="dxa"/>
            <w:vAlign w:val="top"/>
          </w:tcPr>
          <w:p>
            <w:pPr>
              <w:pStyle w:val="TableText"/>
              <w:ind w:left="188"/>
              <w:spacing w:before="36" w:line="228" w:lineRule="auto"/>
              <w:rPr/>
            </w:pPr>
            <w:r>
              <w:rPr>
                <w:spacing w:val="5"/>
              </w:rPr>
              <w:t>中长跑模块</w:t>
            </w:r>
          </w:p>
        </w:tc>
        <w:tc>
          <w:tcPr>
            <w:tcW w:w="5021" w:type="dxa"/>
            <w:vAlign w:val="top"/>
          </w:tcPr>
          <w:p>
            <w:pPr>
              <w:pStyle w:val="TableText"/>
              <w:ind w:left="11" w:right="1648" w:firstLine="12"/>
              <w:spacing w:before="36" w:line="362" w:lineRule="auto"/>
              <w:rPr/>
            </w:pPr>
            <w:r>
              <w:rPr>
                <w:spacing w:val="8"/>
              </w:rPr>
              <w:t>1.了解跑的运动对人体机能的影响；</w:t>
            </w:r>
            <w:r>
              <w:rPr>
                <w:spacing w:val="6"/>
              </w:rPr>
              <w:t xml:space="preserve"> </w:t>
            </w:r>
            <w:r>
              <w:rPr>
                <w:spacing w:val="11"/>
              </w:rPr>
              <w:t>2.理解跑的运动的文化内涵；</w:t>
            </w:r>
          </w:p>
          <w:p>
            <w:pPr>
              <w:pStyle w:val="TableText"/>
              <w:ind w:left="13"/>
              <w:spacing w:before="31" w:line="228" w:lineRule="auto"/>
              <w:rPr/>
            </w:pPr>
            <w:r>
              <w:rPr>
                <w:spacing w:val="12"/>
              </w:rPr>
              <w:t>3.掌握和运用跑的运动中消除疲劳的知识与方法。</w:t>
            </w:r>
          </w:p>
        </w:tc>
        <w:tc>
          <w:tcPr>
            <w:tcW w:w="758" w:type="dxa"/>
            <w:vAlign w:val="top"/>
          </w:tcPr>
          <w:p>
            <w:pPr>
              <w:pStyle w:val="TableText"/>
              <w:ind w:left="224"/>
              <w:spacing w:before="69" w:line="189" w:lineRule="auto"/>
              <w:rPr/>
            </w:pPr>
            <w:r>
              <w:rPr/>
              <w:t>6</w:t>
            </w:r>
          </w:p>
        </w:tc>
      </w:tr>
    </w:tbl>
    <w:p>
      <w:pPr>
        <w:pStyle w:val="BodyText"/>
        <w:spacing w:line="274" w:lineRule="auto"/>
        <w:rPr/>
      </w:pPr>
      <w:r/>
    </w:p>
    <w:p>
      <w:pPr>
        <w:pStyle w:val="BodyText"/>
        <w:spacing w:line="274" w:lineRule="auto"/>
        <w:rPr/>
      </w:pPr>
      <w:r/>
    </w:p>
    <w:p>
      <w:pPr>
        <w:pStyle w:val="BodyText"/>
        <w:spacing w:line="274" w:lineRule="auto"/>
        <w:rPr/>
      </w:pPr>
      <w:r/>
    </w:p>
    <w:p>
      <w:pPr>
        <w:pStyle w:val="BodyText"/>
        <w:spacing w:line="275" w:lineRule="auto"/>
        <w:rPr/>
      </w:pPr>
      <w:r/>
    </w:p>
    <w:p>
      <w:pPr>
        <w:ind w:left="25"/>
        <w:spacing w:before="114" w:line="226" w:lineRule="auto"/>
        <w:outlineLvl w:val="0"/>
        <w:rPr>
          <w:rFonts w:ascii="SimHei" w:hAnsi="SimHei" w:eastAsia="SimHei" w:cs="SimHei"/>
          <w:sz w:val="35"/>
          <w:szCs w:val="35"/>
        </w:rPr>
      </w:pPr>
      <w:r>
        <w:rPr>
          <w:rFonts w:ascii="SimHei" w:hAnsi="SimHei" w:eastAsia="SimHei" w:cs="SimHei"/>
          <w:sz w:val="35"/>
          <w:szCs w:val="35"/>
          <w:b/>
          <w:bCs/>
          <w:spacing w:val="-16"/>
        </w:rPr>
        <w:t>四</w:t>
      </w:r>
      <w:r>
        <w:rPr>
          <w:rFonts w:ascii="SimHei" w:hAnsi="SimHei" w:eastAsia="SimHei" w:cs="SimHei"/>
          <w:sz w:val="35"/>
          <w:szCs w:val="35"/>
          <w:spacing w:val="39"/>
        </w:rPr>
        <w:t xml:space="preserve"> </w:t>
      </w:r>
      <w:r>
        <w:rPr>
          <w:rFonts w:ascii="SimHei" w:hAnsi="SimHei" w:eastAsia="SimHei" w:cs="SimHei"/>
          <w:sz w:val="35"/>
          <w:szCs w:val="35"/>
          <w:b/>
          <w:bCs/>
          <w:spacing w:val="-16"/>
        </w:rPr>
        <w:t>、课程内容</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663"/>
        <w:spacing w:before="97" w:line="223" w:lineRule="auto"/>
        <w:outlineLvl w:val="1"/>
        <w:rPr>
          <w:rFonts w:ascii="FangSong" w:hAnsi="FangSong" w:eastAsia="FangSong" w:cs="FangSong"/>
          <w:sz w:val="30"/>
          <w:szCs w:val="30"/>
        </w:rPr>
      </w:pPr>
      <w:r>
        <w:rPr>
          <w:rFonts w:ascii="FangSong" w:hAnsi="FangSong" w:eastAsia="FangSong" w:cs="FangSong"/>
          <w:sz w:val="30"/>
          <w:szCs w:val="30"/>
          <w:b/>
          <w:bCs/>
          <w:spacing w:val="4"/>
        </w:rPr>
        <w:t>（一）</w:t>
      </w:r>
      <w:r>
        <w:rPr>
          <w:rFonts w:ascii="FangSong" w:hAnsi="FangSong" w:eastAsia="FangSong" w:cs="FangSong"/>
          <w:sz w:val="30"/>
          <w:szCs w:val="30"/>
          <w:spacing w:val="-75"/>
        </w:rPr>
        <w:t xml:space="preserve"> </w:t>
      </w:r>
      <w:r>
        <w:rPr>
          <w:rFonts w:ascii="FangSong" w:hAnsi="FangSong" w:eastAsia="FangSong" w:cs="FangSong"/>
          <w:sz w:val="30"/>
          <w:szCs w:val="30"/>
          <w:b/>
          <w:bCs/>
          <w:spacing w:val="4"/>
        </w:rPr>
        <w:t>基础模块</w:t>
      </w:r>
    </w:p>
    <w:p>
      <w:pPr>
        <w:pStyle w:val="BodyText"/>
        <w:spacing w:line="285" w:lineRule="auto"/>
        <w:rPr/>
      </w:pPr>
      <w:r/>
    </w:p>
    <w:p>
      <w:pPr>
        <w:pStyle w:val="BodyText"/>
        <w:spacing w:line="285" w:lineRule="auto"/>
        <w:rPr/>
      </w:pPr>
      <w:r/>
    </w:p>
    <w:p>
      <w:pPr>
        <w:pStyle w:val="BodyText"/>
        <w:spacing w:line="286" w:lineRule="auto"/>
        <w:rPr/>
      </w:pPr>
      <w:r/>
    </w:p>
    <w:p>
      <w:pPr>
        <w:ind w:firstLine="456"/>
        <w:spacing w:before="78" w:line="353" w:lineRule="auto"/>
        <w:jc w:val="both"/>
        <w:rPr>
          <w:rFonts w:ascii="SimSun" w:hAnsi="SimSun" w:eastAsia="SimSun" w:cs="SimSun"/>
          <w:sz w:val="24"/>
          <w:szCs w:val="24"/>
        </w:rPr>
      </w:pPr>
      <w:r>
        <w:rPr>
          <w:rFonts w:ascii="SimSun" w:hAnsi="SimSun" w:eastAsia="SimSun" w:cs="SimSun"/>
          <w:sz w:val="24"/>
          <w:szCs w:val="24"/>
          <w:spacing w:val="-19"/>
        </w:rPr>
        <w:t>基础体能基础模块是提升个人体能素质的基石。它涵盖了多个方面的训练，包括力量、</w:t>
      </w:r>
      <w:r>
        <w:rPr>
          <w:rFonts w:ascii="SimSun" w:hAnsi="SimSun" w:eastAsia="SimSun" w:cs="SimSun"/>
          <w:sz w:val="24"/>
          <w:szCs w:val="24"/>
          <w:spacing w:val="9"/>
        </w:rPr>
        <w:t xml:space="preserve"> </w:t>
      </w:r>
      <w:r>
        <w:rPr>
          <w:rFonts w:ascii="SimSun" w:hAnsi="SimSun" w:eastAsia="SimSun" w:cs="SimSun"/>
          <w:sz w:val="24"/>
          <w:szCs w:val="24"/>
          <w:spacing w:val="-15"/>
        </w:rPr>
        <w:t>耐力、柔韧性、协调性和反应能力。通过此模块的练习，还能够为个人的健康打下坚实的</w:t>
      </w:r>
      <w:r>
        <w:rPr>
          <w:rFonts w:ascii="SimSun" w:hAnsi="SimSun" w:eastAsia="SimSun" w:cs="SimSun"/>
          <w:sz w:val="24"/>
          <w:szCs w:val="24"/>
          <w:spacing w:val="13"/>
        </w:rPr>
        <w:t xml:space="preserve"> </w:t>
      </w:r>
      <w:r>
        <w:rPr>
          <w:rFonts w:ascii="SimSun" w:hAnsi="SimSun" w:eastAsia="SimSun" w:cs="SimSun"/>
          <w:sz w:val="24"/>
          <w:szCs w:val="24"/>
          <w:spacing w:val="-8"/>
        </w:rPr>
        <w:t>基础。</w:t>
      </w:r>
    </w:p>
    <w:p>
      <w:pPr>
        <w:ind w:left="339"/>
        <w:spacing w:before="27" w:line="219" w:lineRule="auto"/>
        <w:rPr>
          <w:rFonts w:ascii="SimSun" w:hAnsi="SimSun" w:eastAsia="SimSun" w:cs="SimSun"/>
          <w:sz w:val="24"/>
          <w:szCs w:val="24"/>
        </w:rPr>
      </w:pPr>
      <w:r>
        <w:rPr>
          <w:rFonts w:ascii="SimSun" w:hAnsi="SimSun" w:eastAsia="SimSun" w:cs="SimSun"/>
          <w:sz w:val="24"/>
          <w:szCs w:val="24"/>
          <w:b/>
          <w:bCs/>
          <w:spacing w:val="-2"/>
        </w:rPr>
        <w:t>【内容要求】</w:t>
      </w:r>
    </w:p>
    <w:p>
      <w:pPr>
        <w:ind w:left="467"/>
        <w:spacing w:before="183" w:line="219" w:lineRule="auto"/>
        <w:rPr>
          <w:rFonts w:ascii="SimSun" w:hAnsi="SimSun" w:eastAsia="SimSun" w:cs="SimSun"/>
          <w:sz w:val="24"/>
          <w:szCs w:val="24"/>
        </w:rPr>
      </w:pPr>
      <w:r>
        <w:rPr>
          <w:rFonts w:ascii="SimSun" w:hAnsi="SimSun" w:eastAsia="SimSun" w:cs="SimSun"/>
          <w:sz w:val="24"/>
          <w:szCs w:val="24"/>
          <w:spacing w:val="-12"/>
        </w:rPr>
        <w:t>（1）了解运动项目发展过程及我国运动项目的特点及水平；</w:t>
      </w:r>
    </w:p>
    <w:p>
      <w:pPr>
        <w:spacing w:line="219" w:lineRule="auto"/>
        <w:sectPr>
          <w:footerReference w:type="default" r:id="rId201"/>
          <w:pgSz w:w="11906" w:h="16839"/>
          <w:pgMar w:top="1431" w:right="1330" w:bottom="1308" w:left="1710" w:header="0" w:footer="1143" w:gutter="0"/>
        </w:sectPr>
        <w:rPr>
          <w:rFonts w:ascii="SimSun" w:hAnsi="SimSun" w:eastAsia="SimSun" w:cs="SimSun"/>
          <w:sz w:val="24"/>
          <w:szCs w:val="24"/>
        </w:rPr>
      </w:pPr>
    </w:p>
    <w:p>
      <w:pPr>
        <w:pStyle w:val="BodyText"/>
        <w:spacing w:line="304" w:lineRule="auto"/>
        <w:rPr/>
      </w:pPr>
      <w:r/>
    </w:p>
    <w:p>
      <w:pPr>
        <w:ind w:left="468"/>
        <w:spacing w:before="78" w:line="219" w:lineRule="auto"/>
        <w:rPr>
          <w:rFonts w:ascii="SimSun" w:hAnsi="SimSun" w:eastAsia="SimSun" w:cs="SimSun"/>
          <w:sz w:val="24"/>
          <w:szCs w:val="24"/>
        </w:rPr>
      </w:pPr>
      <w:r>
        <w:rPr>
          <w:rFonts w:ascii="SimSun" w:hAnsi="SimSun" w:eastAsia="SimSun" w:cs="SimSun"/>
          <w:sz w:val="24"/>
          <w:szCs w:val="24"/>
          <w:spacing w:val="-12"/>
        </w:rPr>
        <w:t>（2）了解运动项目的分类，能区分各运动项目特征及体能特点。</w:t>
      </w:r>
    </w:p>
    <w:p>
      <w:pPr>
        <w:ind w:left="468"/>
        <w:spacing w:before="182" w:line="218" w:lineRule="auto"/>
        <w:rPr>
          <w:rFonts w:ascii="SimSun" w:hAnsi="SimSun" w:eastAsia="SimSun" w:cs="SimSun"/>
          <w:sz w:val="24"/>
          <w:szCs w:val="24"/>
        </w:rPr>
      </w:pPr>
      <w:r>
        <w:rPr>
          <w:rFonts w:ascii="SimSun" w:hAnsi="SimSun" w:eastAsia="SimSun" w:cs="SimSun"/>
          <w:sz w:val="24"/>
          <w:szCs w:val="24"/>
          <w:spacing w:val="-12"/>
        </w:rPr>
        <w:t>（3）了解奥运主要项目的历史及其文化背景；</w:t>
      </w:r>
    </w:p>
    <w:p>
      <w:pPr>
        <w:ind w:left="468"/>
        <w:spacing w:before="184" w:line="218" w:lineRule="auto"/>
        <w:rPr>
          <w:rFonts w:ascii="SimSun" w:hAnsi="SimSun" w:eastAsia="SimSun" w:cs="SimSun"/>
          <w:sz w:val="24"/>
          <w:szCs w:val="24"/>
        </w:rPr>
      </w:pPr>
      <w:r>
        <w:rPr>
          <w:rFonts w:ascii="SimSun" w:hAnsi="SimSun" w:eastAsia="SimSun" w:cs="SimSun"/>
          <w:sz w:val="24"/>
          <w:szCs w:val="24"/>
          <w:spacing w:val="-12"/>
        </w:rPr>
        <w:t>（4）了解奥运项目的发展特点、项目技术的升</w:t>
      </w:r>
      <w:r>
        <w:rPr>
          <w:rFonts w:ascii="SimSun" w:hAnsi="SimSun" w:eastAsia="SimSun" w:cs="SimSun"/>
          <w:sz w:val="24"/>
          <w:szCs w:val="24"/>
          <w:spacing w:val="-13"/>
        </w:rPr>
        <w:t>级与进步 ；</w:t>
      </w:r>
    </w:p>
    <w:p>
      <w:pPr>
        <w:spacing w:before="184" w:line="218" w:lineRule="auto"/>
        <w:jc w:val="right"/>
        <w:rPr>
          <w:rFonts w:ascii="SimSun" w:hAnsi="SimSun" w:eastAsia="SimSun" w:cs="SimSun"/>
          <w:sz w:val="24"/>
          <w:szCs w:val="24"/>
        </w:rPr>
      </w:pPr>
      <w:r>
        <w:rPr>
          <w:rFonts w:ascii="SimSun" w:hAnsi="SimSun" w:eastAsia="SimSun" w:cs="SimSun"/>
          <w:sz w:val="24"/>
          <w:szCs w:val="24"/>
          <w:spacing w:val="-16"/>
        </w:rPr>
        <w:t>（5）了解夏季奥运会项目、冬季奥运会项目</w:t>
      </w:r>
      <w:r>
        <w:rPr>
          <w:rFonts w:ascii="SimSun" w:hAnsi="SimSun" w:eastAsia="SimSun" w:cs="SimSun"/>
          <w:sz w:val="24"/>
          <w:szCs w:val="24"/>
          <w:spacing w:val="-17"/>
        </w:rPr>
        <w:t>的分类，能描述项目的特征及体能特点；</w:t>
      </w:r>
    </w:p>
    <w:p>
      <w:pPr>
        <w:ind w:left="1" w:right="63" w:firstLine="466"/>
        <w:spacing w:before="184" w:line="290" w:lineRule="auto"/>
        <w:rPr>
          <w:rFonts w:ascii="SimSun" w:hAnsi="SimSun" w:eastAsia="SimSun" w:cs="SimSun"/>
          <w:sz w:val="24"/>
          <w:szCs w:val="24"/>
        </w:rPr>
      </w:pPr>
      <w:r>
        <w:rPr>
          <w:rFonts w:ascii="SimSun" w:hAnsi="SimSun" w:eastAsia="SimSun" w:cs="SimSun"/>
          <w:sz w:val="24"/>
          <w:szCs w:val="24"/>
          <w:spacing w:val="-12"/>
        </w:rPr>
        <w:t>（6）了解并运用身体成分的基础知识和改善身体成分的多种练习方法</w:t>
      </w:r>
      <w:r>
        <w:rPr>
          <w:rFonts w:ascii="SimSun" w:hAnsi="SimSun" w:eastAsia="SimSun" w:cs="SimSun"/>
          <w:sz w:val="24"/>
          <w:szCs w:val="24"/>
          <w:spacing w:val="-13"/>
        </w:rPr>
        <w:t>，如能量摄取</w:t>
      </w:r>
      <w:r>
        <w:rPr>
          <w:rFonts w:ascii="SimSun" w:hAnsi="SimSun" w:eastAsia="SimSun" w:cs="SimSun"/>
          <w:sz w:val="24"/>
          <w:szCs w:val="24"/>
        </w:rPr>
        <w:t xml:space="preserve"> </w:t>
      </w:r>
      <w:r>
        <w:rPr>
          <w:rFonts w:ascii="SimSun" w:hAnsi="SimSun" w:eastAsia="SimSun" w:cs="SimSun"/>
          <w:sz w:val="24"/>
          <w:szCs w:val="24"/>
          <w:spacing w:val="-12"/>
        </w:rPr>
        <w:t>和消耗、合理饮食和体育锻炼等；</w:t>
      </w:r>
    </w:p>
    <w:p>
      <w:pPr>
        <w:ind w:right="54" w:firstLine="468"/>
        <w:spacing w:before="184" w:line="313" w:lineRule="auto"/>
        <w:rPr>
          <w:rFonts w:ascii="SimSun" w:hAnsi="SimSun" w:eastAsia="SimSun" w:cs="SimSun"/>
          <w:sz w:val="24"/>
          <w:szCs w:val="24"/>
        </w:rPr>
      </w:pPr>
      <w:r>
        <w:rPr>
          <w:rFonts w:ascii="SimSun" w:hAnsi="SimSun" w:eastAsia="SimSun" w:cs="SimSun"/>
          <w:sz w:val="24"/>
          <w:szCs w:val="24"/>
          <w:spacing w:val="-12"/>
        </w:rPr>
        <w:t>（7）了解并运用发展心肺耐力的基础知识和多种练习方法，如义务教</w:t>
      </w:r>
      <w:r>
        <w:rPr>
          <w:rFonts w:ascii="SimSun" w:hAnsi="SimSun" w:eastAsia="SimSun" w:cs="SimSun"/>
          <w:sz w:val="24"/>
          <w:szCs w:val="24"/>
          <w:spacing w:val="-13"/>
        </w:rPr>
        <w:t>育体育与健康</w:t>
      </w:r>
      <w:r>
        <w:rPr>
          <w:rFonts w:ascii="SimSun" w:hAnsi="SimSun" w:eastAsia="SimSun" w:cs="SimSun"/>
          <w:sz w:val="24"/>
          <w:szCs w:val="24"/>
        </w:rPr>
        <w:t xml:space="preserve"> </w:t>
      </w:r>
      <w:r>
        <w:rPr>
          <w:rFonts w:ascii="SimSun" w:hAnsi="SimSun" w:eastAsia="SimSun" w:cs="SimSun"/>
          <w:sz w:val="24"/>
          <w:szCs w:val="24"/>
          <w:spacing w:val="-13"/>
        </w:rPr>
        <w:t>课程标准</w:t>
      </w:r>
      <w:r>
        <w:rPr>
          <w:rFonts w:ascii="SimSun" w:hAnsi="SimSun" w:eastAsia="SimSun" w:cs="SimSun"/>
          <w:sz w:val="24"/>
          <w:szCs w:val="24"/>
          <w:spacing w:val="40"/>
        </w:rPr>
        <w:t xml:space="preserve"> </w:t>
      </w:r>
      <w:r>
        <w:rPr>
          <w:rFonts w:ascii="SimSun" w:hAnsi="SimSun" w:eastAsia="SimSun" w:cs="SimSun"/>
          <w:sz w:val="24"/>
          <w:szCs w:val="24"/>
          <w:spacing w:val="-13"/>
        </w:rPr>
        <w:t>(2022</w:t>
      </w:r>
      <w:r>
        <w:rPr>
          <w:rFonts w:ascii="SimSun" w:hAnsi="SimSun" w:eastAsia="SimSun" w:cs="SimSun"/>
          <w:sz w:val="24"/>
          <w:szCs w:val="24"/>
          <w:spacing w:val="-62"/>
        </w:rPr>
        <w:t xml:space="preserve"> </w:t>
      </w:r>
      <w:r>
        <w:rPr>
          <w:rFonts w:ascii="SimSun" w:hAnsi="SimSun" w:eastAsia="SimSun" w:cs="SimSun"/>
          <w:sz w:val="24"/>
          <w:szCs w:val="24"/>
          <w:spacing w:val="-13"/>
        </w:rPr>
        <w:t>年版)50</w:t>
      </w:r>
      <w:r>
        <w:rPr>
          <w:rFonts w:ascii="SimSun" w:hAnsi="SimSun" w:eastAsia="SimSun" w:cs="SimSun"/>
          <w:sz w:val="24"/>
          <w:szCs w:val="24"/>
          <w:spacing w:val="-62"/>
        </w:rPr>
        <w:t xml:space="preserve"> </w:t>
      </w:r>
      <w:r>
        <w:rPr>
          <w:rFonts w:ascii="SimSun" w:hAnsi="SimSun" w:eastAsia="SimSun" w:cs="SimSun"/>
          <w:sz w:val="24"/>
          <w:szCs w:val="24"/>
          <w:spacing w:val="-13"/>
        </w:rPr>
        <w:t>米×8</w:t>
      </w:r>
      <w:r>
        <w:rPr>
          <w:rFonts w:ascii="SimSun" w:hAnsi="SimSun" w:eastAsia="SimSun" w:cs="SimSun"/>
          <w:sz w:val="24"/>
          <w:szCs w:val="24"/>
          <w:spacing w:val="-61"/>
        </w:rPr>
        <w:t xml:space="preserve"> </w:t>
      </w:r>
      <w:r>
        <w:rPr>
          <w:rFonts w:ascii="SimSun" w:hAnsi="SimSun" w:eastAsia="SimSun" w:cs="SimSun"/>
          <w:sz w:val="24"/>
          <w:szCs w:val="24"/>
          <w:spacing w:val="-13"/>
        </w:rPr>
        <w:t>往返跑、长距离跑、负重校园定向运动、定时高抬腿跑和</w:t>
      </w:r>
      <w:r>
        <w:rPr>
          <w:rFonts w:ascii="SimSun" w:hAnsi="SimSun" w:eastAsia="SimSun" w:cs="SimSun"/>
          <w:sz w:val="24"/>
          <w:szCs w:val="24"/>
        </w:rPr>
        <w:t xml:space="preserve"> </w:t>
      </w:r>
      <w:r>
        <w:rPr>
          <w:rFonts w:ascii="SimSun" w:hAnsi="SimSun" w:eastAsia="SimSun" w:cs="SimSun"/>
          <w:sz w:val="24"/>
          <w:szCs w:val="24"/>
          <w:spacing w:val="-9"/>
        </w:rPr>
        <w:t>游泳等。</w:t>
      </w:r>
    </w:p>
    <w:p>
      <w:pPr>
        <w:ind w:left="12" w:right="54" w:firstLine="456"/>
        <w:spacing w:before="183" w:line="289" w:lineRule="auto"/>
        <w:rPr>
          <w:rFonts w:ascii="SimSun" w:hAnsi="SimSun" w:eastAsia="SimSun" w:cs="SimSun"/>
          <w:sz w:val="24"/>
          <w:szCs w:val="24"/>
        </w:rPr>
      </w:pPr>
      <w:r>
        <w:rPr>
          <w:rFonts w:ascii="SimSun" w:hAnsi="SimSun" w:eastAsia="SimSun" w:cs="SimSun"/>
          <w:sz w:val="24"/>
          <w:szCs w:val="24"/>
          <w:spacing w:val="-15"/>
        </w:rPr>
        <w:t>（8）了解并运用发展肌肉力量的基础知识和多种练习方法，如跳 台阶、团身跳、举</w:t>
      </w:r>
      <w:r>
        <w:rPr>
          <w:rFonts w:ascii="SimSun" w:hAnsi="SimSun" w:eastAsia="SimSun" w:cs="SimSun"/>
          <w:sz w:val="24"/>
          <w:szCs w:val="24"/>
          <w:spacing w:val="10"/>
        </w:rPr>
        <w:t xml:space="preserve"> </w:t>
      </w:r>
      <w:r>
        <w:rPr>
          <w:rFonts w:ascii="SimSun" w:hAnsi="SimSun" w:eastAsia="SimSun" w:cs="SimSun"/>
          <w:sz w:val="24"/>
          <w:szCs w:val="24"/>
          <w:spacing w:val="-12"/>
        </w:rPr>
        <w:t>哑铃、角力等；</w:t>
      </w:r>
    </w:p>
    <w:p>
      <w:pPr>
        <w:ind w:left="2" w:right="63" w:firstLine="465"/>
        <w:spacing w:before="185" w:line="289" w:lineRule="auto"/>
        <w:rPr>
          <w:rFonts w:ascii="SimSun" w:hAnsi="SimSun" w:eastAsia="SimSun" w:cs="SimSun"/>
          <w:sz w:val="24"/>
          <w:szCs w:val="24"/>
        </w:rPr>
      </w:pPr>
      <w:r>
        <w:rPr>
          <w:rFonts w:ascii="SimSun" w:hAnsi="SimSun" w:eastAsia="SimSun" w:cs="SimSun"/>
          <w:sz w:val="24"/>
          <w:szCs w:val="24"/>
          <w:spacing w:val="-12"/>
        </w:rPr>
        <w:t>（9）了解并运用发展肌肉耐力的基础知识和多种练习方法，如连续做</w:t>
      </w:r>
      <w:r>
        <w:rPr>
          <w:rFonts w:ascii="SimSun" w:hAnsi="SimSun" w:eastAsia="SimSun" w:cs="SimSun"/>
          <w:sz w:val="24"/>
          <w:szCs w:val="24"/>
          <w:spacing w:val="-13"/>
        </w:rPr>
        <w:t>俯卧撑、仰卧</w:t>
      </w:r>
      <w:r>
        <w:rPr>
          <w:rFonts w:ascii="SimSun" w:hAnsi="SimSun" w:eastAsia="SimSun" w:cs="SimSun"/>
          <w:sz w:val="24"/>
          <w:szCs w:val="24"/>
        </w:rPr>
        <w:t xml:space="preserve"> </w:t>
      </w:r>
      <w:r>
        <w:rPr>
          <w:rFonts w:ascii="SimSun" w:hAnsi="SimSun" w:eastAsia="SimSun" w:cs="SimSun"/>
          <w:sz w:val="24"/>
          <w:szCs w:val="24"/>
          <w:spacing w:val="-12"/>
        </w:rPr>
        <w:t>卷腹、俯卧两头起和负重匍匐前进等；</w:t>
      </w:r>
    </w:p>
    <w:p>
      <w:pPr>
        <w:ind w:right="68" w:firstLine="467"/>
        <w:spacing w:before="183" w:line="290" w:lineRule="auto"/>
        <w:rPr>
          <w:rFonts w:ascii="SimSun" w:hAnsi="SimSun" w:eastAsia="SimSun" w:cs="SimSun"/>
          <w:sz w:val="24"/>
          <w:szCs w:val="24"/>
        </w:rPr>
      </w:pPr>
      <w:r>
        <w:rPr>
          <w:rFonts w:ascii="SimSun" w:hAnsi="SimSun" w:eastAsia="SimSun" w:cs="SimSun"/>
          <w:sz w:val="24"/>
          <w:szCs w:val="24"/>
          <w:spacing w:val="-12"/>
        </w:rPr>
        <w:t>（10）了解并运用发展上肢、下肢与腰腹柔韧性的基础知识和多种 练习方法，如坐</w:t>
      </w:r>
      <w:r>
        <w:rPr>
          <w:rFonts w:ascii="SimSun" w:hAnsi="SimSun" w:eastAsia="SimSun" w:cs="SimSun"/>
          <w:sz w:val="24"/>
          <w:szCs w:val="24"/>
          <w:spacing w:val="2"/>
        </w:rPr>
        <w:t xml:space="preserve"> </w:t>
      </w:r>
      <w:r>
        <w:rPr>
          <w:rFonts w:ascii="SimSun" w:hAnsi="SimSun" w:eastAsia="SimSun" w:cs="SimSun"/>
          <w:sz w:val="24"/>
          <w:szCs w:val="24"/>
          <w:spacing w:val="-12"/>
        </w:rPr>
        <w:t>位体前屈、体侧屈、跪姿肩部拉伸、横/纵叉和站姿小腿肌群拉伸等；</w:t>
      </w:r>
    </w:p>
    <w:p>
      <w:pPr>
        <w:ind w:left="1" w:right="54" w:firstLine="466"/>
        <w:spacing w:before="183" w:line="289" w:lineRule="auto"/>
        <w:rPr>
          <w:rFonts w:ascii="SimSun" w:hAnsi="SimSun" w:eastAsia="SimSun" w:cs="SimSun"/>
          <w:sz w:val="24"/>
          <w:szCs w:val="24"/>
        </w:rPr>
      </w:pPr>
      <w:r>
        <w:rPr>
          <w:rFonts w:ascii="SimSun" w:hAnsi="SimSun" w:eastAsia="SimSun" w:cs="SimSun"/>
          <w:sz w:val="24"/>
          <w:szCs w:val="24"/>
          <w:spacing w:val="-15"/>
        </w:rPr>
        <w:t>（11）了解并运用发展反应能力的基础知识和多种练习方法，如根据不同信号进行追</w:t>
      </w:r>
      <w:r>
        <w:rPr>
          <w:rFonts w:ascii="SimSun" w:hAnsi="SimSun" w:eastAsia="SimSun" w:cs="SimSun"/>
          <w:sz w:val="24"/>
          <w:szCs w:val="24"/>
          <w:spacing w:val="10"/>
        </w:rPr>
        <w:t xml:space="preserve"> </w:t>
      </w:r>
      <w:r>
        <w:rPr>
          <w:rFonts w:ascii="SimSun" w:hAnsi="SimSun" w:eastAsia="SimSun" w:cs="SimSun"/>
          <w:sz w:val="24"/>
          <w:szCs w:val="24"/>
          <w:spacing w:val="-12"/>
        </w:rPr>
        <w:t>逐跑、变向跑和传接球练习等；</w:t>
      </w:r>
    </w:p>
    <w:p>
      <w:pPr>
        <w:ind w:right="183" w:firstLine="467"/>
        <w:spacing w:before="183" w:line="290" w:lineRule="auto"/>
        <w:rPr>
          <w:rFonts w:ascii="SimSun" w:hAnsi="SimSun" w:eastAsia="SimSun" w:cs="SimSun"/>
          <w:sz w:val="24"/>
          <w:szCs w:val="24"/>
        </w:rPr>
      </w:pPr>
      <w:r>
        <w:rPr>
          <w:rFonts w:ascii="SimSun" w:hAnsi="SimSun" w:eastAsia="SimSun" w:cs="SimSun"/>
          <w:sz w:val="24"/>
          <w:szCs w:val="24"/>
          <w:spacing w:val="-12"/>
        </w:rPr>
        <w:t>（12）了解并运用发展位移速度的基础知识和多种练习方法，如快速高抬腿跑、50</w:t>
      </w:r>
      <w:r>
        <w:rPr>
          <w:rFonts w:ascii="SimSun" w:hAnsi="SimSun" w:eastAsia="SimSun" w:cs="SimSun"/>
          <w:sz w:val="24"/>
          <w:szCs w:val="24"/>
          <w:spacing w:val="6"/>
        </w:rPr>
        <w:t xml:space="preserve"> </w:t>
      </w:r>
      <w:r>
        <w:rPr>
          <w:rFonts w:ascii="SimSun" w:hAnsi="SimSun" w:eastAsia="SimSun" w:cs="SimSun"/>
          <w:sz w:val="24"/>
          <w:szCs w:val="24"/>
          <w:spacing w:val="-11"/>
        </w:rPr>
        <w:t>米跑、追逐跑和接力跑等；</w:t>
      </w:r>
    </w:p>
    <w:p>
      <w:pPr>
        <w:ind w:left="2" w:right="54" w:firstLine="465"/>
        <w:spacing w:before="182" w:line="290" w:lineRule="auto"/>
        <w:rPr>
          <w:rFonts w:ascii="SimSun" w:hAnsi="SimSun" w:eastAsia="SimSun" w:cs="SimSun"/>
          <w:sz w:val="24"/>
          <w:szCs w:val="24"/>
        </w:rPr>
      </w:pPr>
      <w:r>
        <w:rPr>
          <w:rFonts w:ascii="SimSun" w:hAnsi="SimSun" w:eastAsia="SimSun" w:cs="SimSun"/>
          <w:sz w:val="24"/>
          <w:szCs w:val="24"/>
          <w:spacing w:val="-15"/>
        </w:rPr>
        <w:t>（13）了解并运用发展协调性的基础知识和多种练习方法，如抛球、击球、接反弹球</w:t>
      </w:r>
      <w:r>
        <w:rPr>
          <w:rFonts w:ascii="SimSun" w:hAnsi="SimSun" w:eastAsia="SimSun" w:cs="SimSun"/>
          <w:sz w:val="24"/>
          <w:szCs w:val="24"/>
          <w:spacing w:val="10"/>
        </w:rPr>
        <w:t xml:space="preserve"> </w:t>
      </w:r>
      <w:r>
        <w:rPr>
          <w:rFonts w:ascii="SimSun" w:hAnsi="SimSun" w:eastAsia="SimSun" w:cs="SimSun"/>
          <w:sz w:val="24"/>
          <w:szCs w:val="24"/>
          <w:spacing w:val="-12"/>
        </w:rPr>
        <w:t>等手眼协调练习，跳绳、健美操、接力跑等四肢协调练习；</w:t>
      </w:r>
    </w:p>
    <w:p>
      <w:pPr>
        <w:ind w:left="2" w:right="68" w:firstLine="465"/>
        <w:spacing w:before="182" w:line="290" w:lineRule="auto"/>
        <w:rPr>
          <w:rFonts w:ascii="SimSun" w:hAnsi="SimSun" w:eastAsia="SimSun" w:cs="SimSun"/>
          <w:sz w:val="24"/>
          <w:szCs w:val="24"/>
        </w:rPr>
      </w:pPr>
      <w:r>
        <w:rPr>
          <w:rFonts w:ascii="SimSun" w:hAnsi="SimSun" w:eastAsia="SimSun" w:cs="SimSun"/>
          <w:sz w:val="24"/>
          <w:szCs w:val="24"/>
          <w:spacing w:val="-12"/>
        </w:rPr>
        <w:t>（14）了解并运用发展灵敏性的基础知识和多种练习方法，如原 地空中换腿跳、交</w:t>
      </w:r>
      <w:r>
        <w:rPr>
          <w:rFonts w:ascii="SimSun" w:hAnsi="SimSun" w:eastAsia="SimSun" w:cs="SimSun"/>
          <w:sz w:val="24"/>
          <w:szCs w:val="24"/>
          <w:spacing w:val="2"/>
        </w:rPr>
        <w:t xml:space="preserve"> </w:t>
      </w:r>
      <w:r>
        <w:rPr>
          <w:rFonts w:ascii="SimSun" w:hAnsi="SimSun" w:eastAsia="SimSun" w:cs="SimSun"/>
          <w:sz w:val="24"/>
          <w:szCs w:val="24"/>
          <w:spacing w:val="-12"/>
        </w:rPr>
        <w:t>叉步、跳跃接冲刺跑、跳越障碍、抢夺、躲闪和往返跑等；</w:t>
      </w:r>
    </w:p>
    <w:p>
      <w:pPr>
        <w:ind w:left="7" w:right="54" w:firstLine="461"/>
        <w:spacing w:before="182" w:line="290" w:lineRule="auto"/>
        <w:rPr>
          <w:rFonts w:ascii="SimSun" w:hAnsi="SimSun" w:eastAsia="SimSun" w:cs="SimSun"/>
          <w:sz w:val="24"/>
          <w:szCs w:val="24"/>
        </w:rPr>
      </w:pPr>
      <w:r>
        <w:rPr>
          <w:rFonts w:ascii="SimSun" w:hAnsi="SimSun" w:eastAsia="SimSun" w:cs="SimSun"/>
          <w:sz w:val="24"/>
          <w:szCs w:val="24"/>
          <w:spacing w:val="-15"/>
        </w:rPr>
        <w:t>（15）了解并运用发展爆发力的基础知识和多种练习方法，如双手快速推墙、纵跳摸</w:t>
      </w:r>
      <w:r>
        <w:rPr>
          <w:rFonts w:ascii="SimSun" w:hAnsi="SimSun" w:eastAsia="SimSun" w:cs="SimSun"/>
          <w:sz w:val="24"/>
          <w:szCs w:val="24"/>
          <w:spacing w:val="10"/>
        </w:rPr>
        <w:t xml:space="preserve"> </w:t>
      </w:r>
      <w:r>
        <w:rPr>
          <w:rFonts w:ascii="SimSun" w:hAnsi="SimSun" w:eastAsia="SimSun" w:cs="SimSun"/>
          <w:sz w:val="24"/>
          <w:szCs w:val="24"/>
          <w:spacing w:val="-12"/>
        </w:rPr>
        <w:t>高、蛙跳、踢打和抗阻跑等；</w:t>
      </w:r>
    </w:p>
    <w:p>
      <w:pPr>
        <w:ind w:right="68" w:firstLine="468"/>
        <w:spacing w:before="184" w:line="289" w:lineRule="auto"/>
        <w:rPr>
          <w:rFonts w:ascii="SimSun" w:hAnsi="SimSun" w:eastAsia="SimSun" w:cs="SimSun"/>
          <w:sz w:val="24"/>
          <w:szCs w:val="24"/>
        </w:rPr>
      </w:pPr>
      <w:r>
        <w:rPr>
          <w:rFonts w:ascii="SimSun" w:hAnsi="SimSun" w:eastAsia="SimSun" w:cs="SimSun"/>
          <w:sz w:val="24"/>
          <w:szCs w:val="24"/>
          <w:spacing w:val="-12"/>
        </w:rPr>
        <w:t>（16）了解并运用发展平衡能力的基础知识和多种练习方法，如 燕式平衡和多点支</w:t>
      </w:r>
      <w:r>
        <w:rPr>
          <w:rFonts w:ascii="SimSun" w:hAnsi="SimSun" w:eastAsia="SimSun" w:cs="SimSun"/>
          <w:sz w:val="24"/>
          <w:szCs w:val="24"/>
          <w:spacing w:val="2"/>
        </w:rPr>
        <w:t xml:space="preserve"> </w:t>
      </w:r>
      <w:r>
        <w:rPr>
          <w:rFonts w:ascii="SimSun" w:hAnsi="SimSun" w:eastAsia="SimSun" w:cs="SimSun"/>
          <w:sz w:val="24"/>
          <w:szCs w:val="24"/>
          <w:spacing w:val="-12"/>
        </w:rPr>
        <w:t>撑平衡等静态平衡练习，悬吊、翻滚后变向和跳越障碍后变向等动态平衡练习。</w:t>
      </w:r>
    </w:p>
    <w:p>
      <w:pPr>
        <w:ind w:left="462"/>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spacing w:line="219" w:lineRule="auto"/>
        <w:sectPr>
          <w:footerReference w:type="default" r:id="rId202"/>
          <w:pgSz w:w="11906" w:h="16839"/>
          <w:pgMar w:top="1431" w:right="1351" w:bottom="1308" w:left="1710" w:header="0" w:footer="1143" w:gutter="0"/>
        </w:sectPr>
        <w:rPr>
          <w:rFonts w:ascii="SimSun" w:hAnsi="SimSun" w:eastAsia="SimSun" w:cs="SimSun"/>
          <w:sz w:val="24"/>
          <w:szCs w:val="24"/>
        </w:rPr>
      </w:pPr>
    </w:p>
    <w:p>
      <w:pPr>
        <w:pStyle w:val="BodyText"/>
        <w:spacing w:line="304" w:lineRule="auto"/>
        <w:rPr/>
      </w:pPr>
      <w:r/>
    </w:p>
    <w:p>
      <w:pPr>
        <w:ind w:firstLine="467"/>
        <w:spacing w:before="78" w:line="313" w:lineRule="auto"/>
        <w:rPr>
          <w:rFonts w:ascii="SimSun" w:hAnsi="SimSun" w:eastAsia="SimSun" w:cs="SimSun"/>
          <w:sz w:val="24"/>
          <w:szCs w:val="24"/>
        </w:rPr>
      </w:pPr>
      <w:r>
        <w:rPr>
          <w:rFonts w:ascii="SimSun" w:hAnsi="SimSun" w:eastAsia="SimSun" w:cs="SimSun"/>
          <w:sz w:val="24"/>
          <w:szCs w:val="24"/>
          <w:spacing w:val="-16"/>
        </w:rPr>
        <w:t>（1）重视</w:t>
      </w:r>
      <w:r>
        <w:rPr>
          <w:rFonts w:ascii="SimSun" w:hAnsi="SimSun" w:eastAsia="SimSun" w:cs="SimSun"/>
          <w:sz w:val="24"/>
          <w:szCs w:val="24"/>
          <w:spacing w:val="-15"/>
        </w:rPr>
        <w:t>让学生参与不同主题、不同形式、不同情境的体能游戏 和比赛，如负重</w:t>
      </w:r>
      <w:r>
        <w:rPr>
          <w:rFonts w:ascii="SimSun" w:hAnsi="SimSun" w:eastAsia="SimSun" w:cs="SimSun"/>
          <w:sz w:val="24"/>
          <w:szCs w:val="24"/>
          <w:spacing w:val="-10"/>
        </w:rPr>
        <w:t>校</w:t>
      </w:r>
      <w:r>
        <w:rPr>
          <w:rFonts w:ascii="SimSun" w:hAnsi="SimSun" w:eastAsia="SimSun" w:cs="SimSun"/>
          <w:sz w:val="24"/>
          <w:szCs w:val="24"/>
          <w:spacing w:val="10"/>
        </w:rPr>
        <w:t xml:space="preserve"> </w:t>
      </w:r>
      <w:r>
        <w:rPr>
          <w:rFonts w:ascii="SimSun" w:hAnsi="SimSun" w:eastAsia="SimSun" w:cs="SimSun"/>
          <w:sz w:val="24"/>
          <w:szCs w:val="24"/>
          <w:spacing w:val="-16"/>
        </w:rPr>
        <w:t>园定向运动</w:t>
      </w:r>
      <w:r>
        <w:rPr>
          <w:rFonts w:ascii="SimSun" w:hAnsi="SimSun" w:eastAsia="SimSun" w:cs="SimSun"/>
          <w:sz w:val="24"/>
          <w:szCs w:val="24"/>
          <w:spacing w:val="-15"/>
        </w:rPr>
        <w:t>、军体主题运动会等，循序渐进地提升学练难度，培养学生迎难而上、顽强</w:t>
      </w:r>
      <w:r>
        <w:rPr>
          <w:rFonts w:ascii="SimSun" w:hAnsi="SimSun" w:eastAsia="SimSun" w:cs="SimSun"/>
          <w:sz w:val="24"/>
          <w:szCs w:val="24"/>
          <w:spacing w:val="-10"/>
        </w:rPr>
        <w:t>拼</w:t>
      </w:r>
      <w:r>
        <w:rPr>
          <w:rFonts w:ascii="SimSun" w:hAnsi="SimSun" w:eastAsia="SimSun" w:cs="SimSun"/>
          <w:sz w:val="24"/>
          <w:szCs w:val="24"/>
          <w:spacing w:val="13"/>
        </w:rPr>
        <w:t xml:space="preserve"> </w:t>
      </w:r>
      <w:r>
        <w:rPr>
          <w:rFonts w:ascii="SimSun" w:hAnsi="SimSun" w:eastAsia="SimSun" w:cs="SimSun"/>
          <w:sz w:val="24"/>
          <w:szCs w:val="24"/>
          <w:spacing w:val="-10"/>
        </w:rPr>
        <w:t>搏的精神。</w:t>
      </w:r>
    </w:p>
    <w:p>
      <w:pPr>
        <w:ind w:left="2" w:right="9" w:firstLine="464"/>
        <w:spacing w:before="182" w:line="332" w:lineRule="auto"/>
        <w:rPr>
          <w:rFonts w:ascii="SimSun" w:hAnsi="SimSun" w:eastAsia="SimSun" w:cs="SimSun"/>
          <w:sz w:val="24"/>
          <w:szCs w:val="24"/>
        </w:rPr>
      </w:pPr>
      <w:r>
        <w:rPr>
          <w:rFonts w:ascii="SimSun" w:hAnsi="SimSun" w:eastAsia="SimSun" w:cs="SimSun"/>
          <w:sz w:val="24"/>
          <w:szCs w:val="24"/>
          <w:spacing w:val="-12"/>
        </w:rPr>
        <w:t>（2）关注体能的关联性与完整性，引导学生参与结构化、整合性的体</w:t>
      </w:r>
      <w:r>
        <w:rPr>
          <w:rFonts w:ascii="SimSun" w:hAnsi="SimSun" w:eastAsia="SimSun" w:cs="SimSun"/>
          <w:sz w:val="24"/>
          <w:szCs w:val="24"/>
          <w:spacing w:val="-13"/>
        </w:rPr>
        <w:t>能学练，如让</w:t>
      </w:r>
      <w:r>
        <w:rPr>
          <w:rFonts w:ascii="SimSun" w:hAnsi="SimSun" w:eastAsia="SimSun" w:cs="SimSun"/>
          <w:sz w:val="24"/>
          <w:szCs w:val="24"/>
        </w:rPr>
        <w:t xml:space="preserve"> </w:t>
      </w:r>
      <w:r>
        <w:rPr>
          <w:rFonts w:ascii="SimSun" w:hAnsi="SimSun" w:eastAsia="SimSun" w:cs="SimSun"/>
          <w:sz w:val="24"/>
          <w:szCs w:val="24"/>
          <w:spacing w:val="-12"/>
        </w:rPr>
        <w:t>学生参与发展心肺耐力的情境式负重校园定向运动 的同时，加入发展肌肉力量、肌</w:t>
      </w:r>
      <w:r>
        <w:rPr>
          <w:rFonts w:ascii="SimSun" w:hAnsi="SimSun" w:eastAsia="SimSun" w:cs="SimSun"/>
          <w:sz w:val="24"/>
          <w:szCs w:val="24"/>
          <w:spacing w:val="-13"/>
        </w:rPr>
        <w:t>肉耐</w:t>
      </w:r>
      <w:r>
        <w:rPr>
          <w:rFonts w:ascii="SimSun" w:hAnsi="SimSun" w:eastAsia="SimSun" w:cs="SimSun"/>
          <w:sz w:val="24"/>
          <w:szCs w:val="24"/>
        </w:rPr>
        <w:t xml:space="preserve"> </w:t>
      </w:r>
      <w:r>
        <w:rPr>
          <w:rFonts w:ascii="SimSun" w:hAnsi="SimSun" w:eastAsia="SimSun" w:cs="SimSun"/>
          <w:sz w:val="24"/>
          <w:szCs w:val="24"/>
          <w:spacing w:val="-12"/>
        </w:rPr>
        <w:t>力、位移速度、灵敏性和协调性 等体能的钻过、跨过、跳过、绕过、翻越障碍、卧倒、</w:t>
      </w:r>
      <w:r>
        <w:rPr>
          <w:rFonts w:ascii="SimSun" w:hAnsi="SimSun" w:eastAsia="SimSun" w:cs="SimSun"/>
          <w:sz w:val="24"/>
          <w:szCs w:val="24"/>
          <w:spacing w:val="3"/>
        </w:rPr>
        <w:t xml:space="preserve"> </w:t>
      </w:r>
      <w:r>
        <w:rPr>
          <w:rFonts w:ascii="SimSun" w:hAnsi="SimSun" w:eastAsia="SimSun" w:cs="SimSun"/>
          <w:sz w:val="24"/>
          <w:szCs w:val="24"/>
          <w:spacing w:val="-12"/>
        </w:rPr>
        <w:t>匍匐前进、模 拟投弹等练习，促进学生体能全面协调发展，培养学生解决问题的综</w:t>
      </w:r>
      <w:r>
        <w:rPr>
          <w:rFonts w:ascii="SimSun" w:hAnsi="SimSun" w:eastAsia="SimSun" w:cs="SimSun"/>
          <w:sz w:val="24"/>
          <w:szCs w:val="24"/>
          <w:spacing w:val="-13"/>
        </w:rPr>
        <w:t>合能</w:t>
      </w:r>
      <w:r>
        <w:rPr>
          <w:rFonts w:ascii="SimSun" w:hAnsi="SimSun" w:eastAsia="SimSun" w:cs="SimSun"/>
          <w:sz w:val="24"/>
          <w:szCs w:val="24"/>
        </w:rPr>
        <w:t xml:space="preserve"> </w:t>
      </w:r>
      <w:r>
        <w:rPr>
          <w:rFonts w:ascii="SimSun" w:hAnsi="SimSun" w:eastAsia="SimSun" w:cs="SimSun"/>
          <w:sz w:val="24"/>
          <w:szCs w:val="24"/>
          <w:spacing w:val="-7"/>
        </w:rPr>
        <w:t>力。</w:t>
      </w:r>
    </w:p>
    <w:p>
      <w:pPr>
        <w:ind w:firstLine="467"/>
        <w:spacing w:before="183" w:line="313" w:lineRule="auto"/>
        <w:rPr>
          <w:rFonts w:ascii="SimSun" w:hAnsi="SimSun" w:eastAsia="SimSun" w:cs="SimSun"/>
          <w:sz w:val="24"/>
          <w:szCs w:val="24"/>
        </w:rPr>
      </w:pPr>
      <w:r>
        <w:rPr>
          <w:rFonts w:ascii="SimSun" w:hAnsi="SimSun" w:eastAsia="SimSun" w:cs="SimSun"/>
          <w:sz w:val="24"/>
          <w:szCs w:val="24"/>
          <w:spacing w:val="-12"/>
        </w:rPr>
        <w:t>（3）根据本水平学生身体机能尚处在发育阶段的特点，应注重体能活</w:t>
      </w:r>
      <w:r>
        <w:rPr>
          <w:rFonts w:ascii="SimSun" w:hAnsi="SimSun" w:eastAsia="SimSun" w:cs="SimSun"/>
          <w:sz w:val="24"/>
          <w:szCs w:val="24"/>
          <w:spacing w:val="-13"/>
        </w:rPr>
        <w:t>动的安全性与</w:t>
      </w:r>
      <w:r>
        <w:rPr>
          <w:rFonts w:ascii="SimSun" w:hAnsi="SimSun" w:eastAsia="SimSun" w:cs="SimSun"/>
          <w:sz w:val="24"/>
          <w:szCs w:val="24"/>
        </w:rPr>
        <w:t xml:space="preserve"> </w:t>
      </w:r>
      <w:r>
        <w:rPr>
          <w:rFonts w:ascii="SimSun" w:hAnsi="SimSun" w:eastAsia="SimSun" w:cs="SimSun"/>
          <w:sz w:val="24"/>
          <w:szCs w:val="24"/>
          <w:spacing w:val="-15"/>
        </w:rPr>
        <w:t>科学性，如在肌肉力量练习时注重以克服自身重量的练习为主，在柔韧性练习时注意量力</w:t>
      </w:r>
      <w:r>
        <w:rPr>
          <w:rFonts w:ascii="SimSun" w:hAnsi="SimSun" w:eastAsia="SimSun" w:cs="SimSun"/>
          <w:sz w:val="24"/>
          <w:szCs w:val="24"/>
          <w:spacing w:val="13"/>
        </w:rPr>
        <w:t xml:space="preserve"> </w:t>
      </w:r>
      <w:r>
        <w:rPr>
          <w:rFonts w:ascii="SimSun" w:hAnsi="SimSun" w:eastAsia="SimSun" w:cs="SimSun"/>
          <w:sz w:val="24"/>
          <w:szCs w:val="24"/>
          <w:spacing w:val="-12"/>
        </w:rPr>
        <w:t>而行等，培养学生的安全意识和自我保护意识。</w:t>
      </w:r>
    </w:p>
    <w:p>
      <w:pPr>
        <w:ind w:left="45" w:right="9" w:firstLine="421"/>
        <w:spacing w:before="181" w:line="290" w:lineRule="auto"/>
        <w:rPr>
          <w:rFonts w:ascii="SimSun" w:hAnsi="SimSun" w:eastAsia="SimSun" w:cs="SimSun"/>
          <w:sz w:val="24"/>
          <w:szCs w:val="24"/>
        </w:rPr>
      </w:pPr>
      <w:r>
        <w:rPr>
          <w:rFonts w:ascii="SimSun" w:hAnsi="SimSun" w:eastAsia="SimSun" w:cs="SimSun"/>
          <w:sz w:val="24"/>
          <w:szCs w:val="24"/>
          <w:spacing w:val="-12"/>
        </w:rPr>
        <w:t>（4）引导学生在日常体能锻炼中定期对各项体能进行自测，根据结果</w:t>
      </w:r>
      <w:r>
        <w:rPr>
          <w:rFonts w:ascii="SimSun" w:hAnsi="SimSun" w:eastAsia="SimSun" w:cs="SimSun"/>
          <w:sz w:val="24"/>
          <w:szCs w:val="24"/>
          <w:spacing w:val="-13"/>
        </w:rPr>
        <w:t>合理调整锻炼</w:t>
      </w:r>
      <w:r>
        <w:rPr>
          <w:rFonts w:ascii="SimSun" w:hAnsi="SimSun" w:eastAsia="SimSun" w:cs="SimSun"/>
          <w:sz w:val="24"/>
          <w:szCs w:val="24"/>
        </w:rPr>
        <w:t xml:space="preserve"> </w:t>
      </w:r>
      <w:r>
        <w:rPr>
          <w:rFonts w:ascii="SimSun" w:hAnsi="SimSun" w:eastAsia="SimSun" w:cs="SimSun"/>
          <w:sz w:val="24"/>
          <w:szCs w:val="24"/>
          <w:spacing w:val="-16"/>
        </w:rPr>
        <w:t>目标，提高锻炼效果。</w:t>
      </w:r>
    </w:p>
    <w:p>
      <w:pPr>
        <w:ind w:left="1" w:firstLine="465"/>
        <w:spacing w:before="182" w:line="314" w:lineRule="auto"/>
        <w:rPr>
          <w:rFonts w:ascii="SimSun" w:hAnsi="SimSun" w:eastAsia="SimSun" w:cs="SimSun"/>
          <w:sz w:val="24"/>
          <w:szCs w:val="24"/>
        </w:rPr>
      </w:pPr>
      <w:r>
        <w:rPr>
          <w:rFonts w:ascii="SimSun" w:hAnsi="SimSun" w:eastAsia="SimSun" w:cs="SimSun"/>
          <w:sz w:val="24"/>
          <w:szCs w:val="24"/>
          <w:spacing w:val="-15"/>
        </w:rPr>
        <w:t>（5）采用生动有趣、丰富多样的内容与方式开展体能教学，如韵 律活动、结对互助</w:t>
      </w:r>
      <w:r>
        <w:rPr>
          <w:rFonts w:ascii="SimSun" w:hAnsi="SimSun" w:eastAsia="SimSun" w:cs="SimSun"/>
          <w:sz w:val="24"/>
          <w:szCs w:val="24"/>
          <w:spacing w:val="10"/>
        </w:rPr>
        <w:t xml:space="preserve"> </w:t>
      </w:r>
      <w:r>
        <w:rPr>
          <w:rFonts w:ascii="SimSun" w:hAnsi="SimSun" w:eastAsia="SimSun" w:cs="SimSun"/>
          <w:sz w:val="24"/>
          <w:szCs w:val="24"/>
          <w:spacing w:val="-16"/>
        </w:rPr>
        <w:t>的练习和</w:t>
      </w:r>
      <w:r>
        <w:rPr>
          <w:rFonts w:ascii="SimSun" w:hAnsi="SimSun" w:eastAsia="SimSun" w:cs="SimSun"/>
          <w:sz w:val="24"/>
          <w:szCs w:val="24"/>
          <w:spacing w:val="-15"/>
        </w:rPr>
        <w:t>比赛、趣味性游戏等，激发学生的学习动力与兴趣，促进学生体能全面、均衡</w:t>
      </w:r>
      <w:r>
        <w:rPr>
          <w:rFonts w:ascii="SimSun" w:hAnsi="SimSun" w:eastAsia="SimSun" w:cs="SimSun"/>
          <w:sz w:val="24"/>
          <w:szCs w:val="24"/>
          <w:spacing w:val="-11"/>
        </w:rPr>
        <w:t>发</w:t>
      </w:r>
      <w:r>
        <w:rPr>
          <w:rFonts w:ascii="SimSun" w:hAnsi="SimSun" w:eastAsia="SimSun" w:cs="SimSun"/>
          <w:sz w:val="24"/>
          <w:szCs w:val="24"/>
          <w:spacing w:val="11"/>
        </w:rPr>
        <w:t xml:space="preserve"> </w:t>
      </w:r>
      <w:r>
        <w:rPr>
          <w:rFonts w:ascii="SimSun" w:hAnsi="SimSun" w:eastAsia="SimSun" w:cs="SimSun"/>
          <w:sz w:val="24"/>
          <w:szCs w:val="24"/>
          <w:spacing w:val="-6"/>
        </w:rPr>
        <w:t>展。</w:t>
      </w:r>
    </w:p>
    <w:p>
      <w:pPr>
        <w:ind w:left="4" w:firstLine="462"/>
        <w:spacing w:before="180" w:line="313" w:lineRule="auto"/>
        <w:rPr>
          <w:rFonts w:ascii="SimSun" w:hAnsi="SimSun" w:eastAsia="SimSun" w:cs="SimSun"/>
          <w:sz w:val="24"/>
          <w:szCs w:val="24"/>
        </w:rPr>
      </w:pPr>
      <w:r>
        <w:rPr>
          <w:rFonts w:ascii="SimSun" w:hAnsi="SimSun" w:eastAsia="SimSun" w:cs="SimSun"/>
          <w:sz w:val="24"/>
          <w:szCs w:val="24"/>
          <w:spacing w:val="-16"/>
        </w:rPr>
        <w:t>（6）根</w:t>
      </w:r>
      <w:r>
        <w:rPr>
          <w:rFonts w:ascii="SimSun" w:hAnsi="SimSun" w:eastAsia="SimSun" w:cs="SimSun"/>
          <w:sz w:val="24"/>
          <w:szCs w:val="24"/>
          <w:spacing w:val="-15"/>
        </w:rPr>
        <w:t>据学生体能发展处于敏感期的特点，合理安排体能学练内 容与强度，注重</w:t>
      </w:r>
      <w:r>
        <w:rPr>
          <w:rFonts w:ascii="SimSun" w:hAnsi="SimSun" w:eastAsia="SimSun" w:cs="SimSun"/>
          <w:sz w:val="24"/>
          <w:szCs w:val="24"/>
          <w:spacing w:val="-11"/>
        </w:rPr>
        <w:t>体</w:t>
      </w:r>
      <w:r>
        <w:rPr>
          <w:rFonts w:ascii="SimSun" w:hAnsi="SimSun" w:eastAsia="SimSun" w:cs="SimSun"/>
          <w:sz w:val="24"/>
          <w:szCs w:val="24"/>
          <w:spacing w:val="10"/>
        </w:rPr>
        <w:t xml:space="preserve"> </w:t>
      </w:r>
      <w:r>
        <w:rPr>
          <w:rFonts w:ascii="SimSun" w:hAnsi="SimSun" w:eastAsia="SimSun" w:cs="SimSun"/>
          <w:sz w:val="24"/>
          <w:szCs w:val="24"/>
          <w:spacing w:val="-12"/>
        </w:rPr>
        <w:t>能活动的安全性和科学性，如循序渐进地通过 1500～3000</w:t>
      </w:r>
      <w:r>
        <w:rPr>
          <w:rFonts w:ascii="SimSun" w:hAnsi="SimSun" w:eastAsia="SimSun" w:cs="SimSun"/>
          <w:sz w:val="24"/>
          <w:szCs w:val="24"/>
          <w:spacing w:val="-61"/>
        </w:rPr>
        <w:t xml:space="preserve"> </w:t>
      </w:r>
      <w:r>
        <w:rPr>
          <w:rFonts w:ascii="SimSun" w:hAnsi="SimSun" w:eastAsia="SimSun" w:cs="SimSun"/>
          <w:sz w:val="24"/>
          <w:szCs w:val="24"/>
          <w:spacing w:val="-12"/>
        </w:rPr>
        <w:t>米跑、校园行军拉练活动发展</w:t>
      </w:r>
      <w:r>
        <w:rPr>
          <w:rFonts w:ascii="SimSun" w:hAnsi="SimSun" w:eastAsia="SimSun" w:cs="SimSun"/>
          <w:sz w:val="24"/>
          <w:szCs w:val="24"/>
        </w:rPr>
        <w:t xml:space="preserve"> </w:t>
      </w:r>
      <w:r>
        <w:rPr>
          <w:rFonts w:ascii="SimSun" w:hAnsi="SimSun" w:eastAsia="SimSun" w:cs="SimSun"/>
          <w:sz w:val="24"/>
          <w:szCs w:val="24"/>
          <w:spacing w:val="-12"/>
        </w:rPr>
        <w:t>学生的心肺耐力等，提高学生学练的实效性和科学性，增强学生的成就感和自信心。</w:t>
      </w:r>
    </w:p>
    <w:p>
      <w:pPr>
        <w:ind w:left="1" w:firstLine="465"/>
        <w:spacing w:before="183" w:line="313" w:lineRule="auto"/>
        <w:rPr>
          <w:rFonts w:ascii="SimSun" w:hAnsi="SimSun" w:eastAsia="SimSun" w:cs="SimSun"/>
          <w:sz w:val="24"/>
          <w:szCs w:val="24"/>
        </w:rPr>
      </w:pPr>
      <w:r>
        <w:rPr>
          <w:rFonts w:ascii="SimSun" w:hAnsi="SimSun" w:eastAsia="SimSun" w:cs="SimSun"/>
          <w:sz w:val="24"/>
          <w:szCs w:val="24"/>
          <w:spacing w:val="-16"/>
        </w:rPr>
        <w:t>（7）重</w:t>
      </w:r>
      <w:r>
        <w:rPr>
          <w:rFonts w:ascii="SimSun" w:hAnsi="SimSun" w:eastAsia="SimSun" w:cs="SimSun"/>
          <w:sz w:val="24"/>
          <w:szCs w:val="24"/>
          <w:spacing w:val="-15"/>
        </w:rPr>
        <w:t>视指导学生合作制订体能锻炼计划并实施，如引导学生组 成锻炼小组，选</w:t>
      </w:r>
      <w:r>
        <w:rPr>
          <w:rFonts w:ascii="SimSun" w:hAnsi="SimSun" w:eastAsia="SimSun" w:cs="SimSun"/>
          <w:sz w:val="24"/>
          <w:szCs w:val="24"/>
          <w:spacing w:val="-11"/>
        </w:rPr>
        <w:t>择</w:t>
      </w:r>
      <w:r>
        <w:rPr>
          <w:rFonts w:ascii="SimSun" w:hAnsi="SimSun" w:eastAsia="SimSun" w:cs="SimSun"/>
          <w:sz w:val="24"/>
          <w:szCs w:val="24"/>
          <w:spacing w:val="10"/>
        </w:rPr>
        <w:t xml:space="preserve"> </w:t>
      </w:r>
      <w:r>
        <w:rPr>
          <w:rFonts w:ascii="SimSun" w:hAnsi="SimSun" w:eastAsia="SimSun" w:cs="SimSun"/>
          <w:sz w:val="24"/>
          <w:szCs w:val="24"/>
          <w:spacing w:val="-6"/>
        </w:rPr>
        <w:t>安全的环境锻炼，相互监督、鼓励和评价，定期进 </w:t>
      </w:r>
      <w:r>
        <w:rPr>
          <w:rFonts w:ascii="SimSun" w:hAnsi="SimSun" w:eastAsia="SimSun" w:cs="SimSun"/>
          <w:sz w:val="24"/>
          <w:szCs w:val="24"/>
          <w:spacing w:val="-7"/>
        </w:rPr>
        <w:t>行体能测试，根据测试结果调整锻</w:t>
      </w:r>
      <w:r>
        <w:rPr>
          <w:rFonts w:ascii="SimSun" w:hAnsi="SimSun" w:eastAsia="SimSun" w:cs="SimSun"/>
          <w:sz w:val="24"/>
          <w:szCs w:val="24"/>
        </w:rPr>
        <w:t xml:space="preserve"> </w:t>
      </w:r>
      <w:r>
        <w:rPr>
          <w:rFonts w:ascii="SimSun" w:hAnsi="SimSun" w:eastAsia="SimSun" w:cs="SimSun"/>
          <w:sz w:val="24"/>
          <w:szCs w:val="24"/>
          <w:spacing w:val="2"/>
        </w:rPr>
        <w:t>炼计划等</w:t>
      </w:r>
      <w:r>
        <w:rPr>
          <w:rFonts w:ascii="SimSun" w:hAnsi="SimSun" w:eastAsia="SimSun" w:cs="SimSun"/>
          <w:sz w:val="24"/>
          <w:szCs w:val="24"/>
          <w:spacing w:val="-57"/>
        </w:rPr>
        <w:t xml:space="preserve"> </w:t>
      </w:r>
      <w:r>
        <w:rPr>
          <w:rFonts w:ascii="SimSun" w:hAnsi="SimSun" w:eastAsia="SimSun" w:cs="SimSun"/>
          <w:sz w:val="24"/>
          <w:szCs w:val="24"/>
          <w:spacing w:val="2"/>
        </w:rPr>
        <w:t>，促进学生提高协作能力，逐步形成体育锻炼习惯和健康生活方式。</w:t>
      </w:r>
    </w:p>
    <w:p>
      <w:pPr>
        <w:pStyle w:val="BodyText"/>
        <w:spacing w:line="284" w:lineRule="auto"/>
        <w:rPr/>
      </w:pPr>
      <w:r/>
    </w:p>
    <w:p>
      <w:pPr>
        <w:pStyle w:val="BodyText"/>
        <w:spacing w:line="284" w:lineRule="auto"/>
        <w:rPr/>
      </w:pPr>
      <w:r/>
    </w:p>
    <w:p>
      <w:pPr>
        <w:pStyle w:val="BodyText"/>
        <w:spacing w:line="284" w:lineRule="auto"/>
        <w:rPr/>
      </w:pPr>
      <w:r/>
    </w:p>
    <w:p>
      <w:pPr>
        <w:ind w:left="663"/>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4"/>
        </w:rPr>
        <w:t>（二</w:t>
      </w:r>
      <w:r>
        <w:rPr>
          <w:rFonts w:ascii="FangSong" w:hAnsi="FangSong" w:eastAsia="FangSong" w:cs="FangSong"/>
          <w:sz w:val="30"/>
          <w:szCs w:val="30"/>
          <w:spacing w:val="-75"/>
        </w:rPr>
        <w:t xml:space="preserve"> </w:t>
      </w:r>
      <w:r>
        <w:rPr>
          <w:rFonts w:ascii="FangSong" w:hAnsi="FangSong" w:eastAsia="FangSong" w:cs="FangSong"/>
          <w:sz w:val="30"/>
          <w:szCs w:val="30"/>
          <w:b/>
          <w:bCs/>
          <w:spacing w:val="4"/>
        </w:rPr>
        <w:t>）拓展模块</w:t>
      </w:r>
    </w:p>
    <w:p>
      <w:pPr>
        <w:pStyle w:val="BodyText"/>
        <w:rPr/>
      </w:pPr>
      <w:r/>
    </w:p>
    <w:p>
      <w:pPr>
        <w:pStyle w:val="BodyText"/>
        <w:rPr/>
      </w:pPr>
      <w:r/>
    </w:p>
    <w:p>
      <w:pPr>
        <w:pStyle w:val="BodyText"/>
        <w:rPr/>
      </w:pPr>
      <w:r/>
    </w:p>
    <w:p>
      <w:pPr>
        <w:pStyle w:val="BodyText"/>
        <w:spacing w:line="241" w:lineRule="auto"/>
        <w:rPr/>
      </w:pPr>
      <w:r/>
    </w:p>
    <w:p>
      <w:pPr>
        <w:ind w:left="348" w:right="7036" w:firstLine="107"/>
        <w:spacing w:before="79" w:line="344" w:lineRule="auto"/>
        <w:rPr>
          <w:rFonts w:ascii="SimSun" w:hAnsi="SimSun" w:eastAsia="SimSun" w:cs="SimSun"/>
          <w:sz w:val="24"/>
          <w:szCs w:val="24"/>
        </w:rPr>
      </w:pPr>
      <w:r>
        <w:rPr>
          <w:rFonts w:ascii="SimHei" w:hAnsi="SimHei" w:eastAsia="SimHei" w:cs="SimHei"/>
          <w:sz w:val="24"/>
          <w:szCs w:val="24"/>
          <w:b/>
          <w:bCs/>
          <w:spacing w:val="-18"/>
        </w:rPr>
        <w:t>1.篮球模块</w:t>
      </w:r>
      <w:r>
        <w:rPr>
          <w:rFonts w:ascii="SimHei" w:hAnsi="SimHei" w:eastAsia="SimHei" w:cs="SimHei"/>
          <w:sz w:val="24"/>
          <w:szCs w:val="24"/>
          <w:spacing w:val="1"/>
        </w:rPr>
        <w:t xml:space="preserve">  </w:t>
      </w:r>
      <w:r>
        <w:rPr>
          <w:rFonts w:ascii="SimSun" w:hAnsi="SimSun" w:eastAsia="SimSun" w:cs="SimSun"/>
          <w:sz w:val="24"/>
          <w:szCs w:val="24"/>
          <w:b/>
          <w:bCs/>
          <w:spacing w:val="-9"/>
        </w:rPr>
        <w:t>【内容要求】</w:t>
      </w:r>
    </w:p>
    <w:p>
      <w:pPr>
        <w:spacing w:line="344" w:lineRule="auto"/>
        <w:sectPr>
          <w:footerReference w:type="default" r:id="rId203"/>
          <w:pgSz w:w="11906" w:h="16839"/>
          <w:pgMar w:top="1431" w:right="1405" w:bottom="1308" w:left="1710" w:header="0" w:footer="1143" w:gutter="0"/>
        </w:sectPr>
        <w:rPr>
          <w:rFonts w:ascii="SimSun" w:hAnsi="SimSun" w:eastAsia="SimSun" w:cs="SimSun"/>
          <w:sz w:val="24"/>
          <w:szCs w:val="24"/>
        </w:rPr>
      </w:pPr>
    </w:p>
    <w:p>
      <w:pPr>
        <w:pStyle w:val="BodyText"/>
        <w:spacing w:line="305" w:lineRule="auto"/>
        <w:rPr/>
      </w:pPr>
      <w:r/>
    </w:p>
    <w:p>
      <w:pPr>
        <w:ind w:left="4" w:right="57" w:firstLine="474"/>
        <w:spacing w:before="78" w:line="313" w:lineRule="auto"/>
        <w:rPr>
          <w:rFonts w:ascii="SimSun" w:hAnsi="SimSun" w:eastAsia="SimSun" w:cs="SimSun"/>
          <w:sz w:val="24"/>
          <w:szCs w:val="24"/>
        </w:rPr>
      </w:pPr>
      <w:r>
        <w:rPr>
          <w:rFonts w:ascii="SimSun" w:hAnsi="SimSun" w:eastAsia="SimSun" w:cs="SimSun"/>
          <w:sz w:val="24"/>
          <w:szCs w:val="24"/>
          <w:spacing w:val="-12"/>
        </w:rPr>
        <w:t>（1）了解篮球运动的发展历程及趋势，认识篮球运动的文化与健身价值；了解 所</w:t>
      </w:r>
      <w:r>
        <w:rPr>
          <w:rFonts w:ascii="SimSun" w:hAnsi="SimSun" w:eastAsia="SimSun" w:cs="SimSun"/>
          <w:sz w:val="24"/>
          <w:szCs w:val="24"/>
          <w:spacing w:val="16"/>
        </w:rPr>
        <w:t xml:space="preserve"> </w:t>
      </w:r>
      <w:r>
        <w:rPr>
          <w:rFonts w:ascii="SimSun" w:hAnsi="SimSun" w:eastAsia="SimSun" w:cs="SimSun"/>
          <w:sz w:val="24"/>
          <w:szCs w:val="24"/>
          <w:spacing w:val="-8"/>
        </w:rPr>
        <w:t>学篮球技术动作、技术动作组合和基础战术配合等知识；掌握和运用篮球运动的安全</w:t>
      </w:r>
      <w:r>
        <w:rPr>
          <w:rFonts w:ascii="SimSun" w:hAnsi="SimSun" w:eastAsia="SimSun" w:cs="SimSun"/>
          <w:sz w:val="24"/>
          <w:szCs w:val="24"/>
          <w:spacing w:val="12"/>
        </w:rPr>
        <w:t xml:space="preserve"> </w:t>
      </w:r>
      <w:r>
        <w:rPr>
          <w:rFonts w:ascii="SimSun" w:hAnsi="SimSun" w:eastAsia="SimSun" w:cs="SimSun"/>
          <w:sz w:val="24"/>
          <w:szCs w:val="24"/>
          <w:spacing w:val="-14"/>
        </w:rPr>
        <w:t>知识和防护技能。</w:t>
      </w:r>
    </w:p>
    <w:p>
      <w:pPr>
        <w:ind w:right="60" w:firstLine="479"/>
        <w:spacing w:before="181" w:line="290" w:lineRule="auto"/>
        <w:rPr>
          <w:rFonts w:ascii="SimSun" w:hAnsi="SimSun" w:eastAsia="SimSun" w:cs="SimSun"/>
          <w:sz w:val="24"/>
          <w:szCs w:val="24"/>
        </w:rPr>
      </w:pPr>
      <w:r>
        <w:rPr>
          <w:rFonts w:ascii="SimSun" w:hAnsi="SimSun" w:eastAsia="SimSun" w:cs="SimSun"/>
          <w:sz w:val="24"/>
          <w:szCs w:val="24"/>
          <w:spacing w:val="-9"/>
        </w:rPr>
        <w:t>（2）基本掌握篮球体侧传球，左右手行进间直线运球、变向运球，体前变向换手</w:t>
      </w:r>
      <w:r>
        <w:rPr>
          <w:rFonts w:ascii="SimSun" w:hAnsi="SimSun" w:eastAsia="SimSun" w:cs="SimSun"/>
          <w:sz w:val="24"/>
          <w:szCs w:val="24"/>
          <w:spacing w:val="14"/>
        </w:rPr>
        <w:t xml:space="preserve"> </w:t>
      </w:r>
      <w:r>
        <w:rPr>
          <w:rFonts w:ascii="SimSun" w:hAnsi="SimSun" w:eastAsia="SimSun" w:cs="SimSun"/>
          <w:sz w:val="24"/>
          <w:szCs w:val="24"/>
          <w:spacing w:val="-6"/>
        </w:rPr>
        <w:t>运球，行进间单手高手、低手投篮，跳投篮等技术动作。</w:t>
      </w:r>
    </w:p>
    <w:p>
      <w:pPr>
        <w:ind w:right="57" w:firstLine="478"/>
        <w:spacing w:before="181" w:line="290" w:lineRule="auto"/>
        <w:rPr>
          <w:rFonts w:ascii="SimSun" w:hAnsi="SimSun" w:eastAsia="SimSun" w:cs="SimSun"/>
          <w:sz w:val="24"/>
          <w:szCs w:val="24"/>
        </w:rPr>
      </w:pPr>
      <w:r>
        <w:rPr>
          <w:rFonts w:ascii="SimSun" w:hAnsi="SimSun" w:eastAsia="SimSun" w:cs="SimSun"/>
          <w:sz w:val="24"/>
          <w:szCs w:val="24"/>
          <w:spacing w:val="-9"/>
        </w:rPr>
        <w:t>（3）基本掌握行进间运球急停跳起投篮，接传球后运球行进间单手高手、低手投</w:t>
      </w:r>
      <w:r>
        <w:rPr>
          <w:rFonts w:ascii="SimSun" w:hAnsi="SimSun" w:eastAsia="SimSun" w:cs="SimSun"/>
          <w:sz w:val="24"/>
          <w:szCs w:val="24"/>
          <w:spacing w:val="16"/>
        </w:rPr>
        <w:t xml:space="preserve"> </w:t>
      </w:r>
      <w:r>
        <w:rPr>
          <w:rFonts w:ascii="SimSun" w:hAnsi="SimSun" w:eastAsia="SimSun" w:cs="SimSun"/>
          <w:sz w:val="24"/>
          <w:szCs w:val="24"/>
          <w:spacing w:val="-6"/>
        </w:rPr>
        <w:t>篮等技术动作组合。</w:t>
      </w:r>
    </w:p>
    <w:p>
      <w:pPr>
        <w:ind w:left="479"/>
        <w:spacing w:before="182" w:line="219" w:lineRule="auto"/>
        <w:rPr>
          <w:rFonts w:ascii="SimSun" w:hAnsi="SimSun" w:eastAsia="SimSun" w:cs="SimSun"/>
          <w:sz w:val="24"/>
          <w:szCs w:val="24"/>
        </w:rPr>
      </w:pPr>
      <w:r>
        <w:rPr>
          <w:rFonts w:ascii="SimSun" w:hAnsi="SimSun" w:eastAsia="SimSun" w:cs="SimSun"/>
          <w:sz w:val="24"/>
          <w:szCs w:val="24"/>
          <w:spacing w:val="-6"/>
        </w:rPr>
        <w:t>（4）基本掌握篮球突分、侧掩护、绕过、交</w:t>
      </w:r>
      <w:r>
        <w:rPr>
          <w:rFonts w:ascii="SimSun" w:hAnsi="SimSun" w:eastAsia="SimSun" w:cs="SimSun"/>
          <w:sz w:val="24"/>
          <w:szCs w:val="24"/>
          <w:spacing w:val="-7"/>
        </w:rPr>
        <w:t>换等基础战术配合。</w:t>
      </w:r>
    </w:p>
    <w:p>
      <w:pPr>
        <w:ind w:left="479"/>
        <w:spacing w:before="184" w:line="219" w:lineRule="auto"/>
        <w:rPr>
          <w:rFonts w:ascii="SimSun" w:hAnsi="SimSun" w:eastAsia="SimSun" w:cs="SimSun"/>
          <w:sz w:val="24"/>
          <w:szCs w:val="24"/>
        </w:rPr>
      </w:pPr>
      <w:r>
        <w:rPr>
          <w:rFonts w:ascii="SimSun" w:hAnsi="SimSun" w:eastAsia="SimSun" w:cs="SimSun"/>
          <w:sz w:val="24"/>
          <w:szCs w:val="24"/>
          <w:spacing w:val="-6"/>
        </w:rPr>
        <w:t>（5）积极参与二对二、三对三等多种竞争性</w:t>
      </w:r>
      <w:r>
        <w:rPr>
          <w:rFonts w:ascii="SimSun" w:hAnsi="SimSun" w:eastAsia="SimSun" w:cs="SimSun"/>
          <w:sz w:val="24"/>
          <w:szCs w:val="24"/>
          <w:spacing w:val="-7"/>
        </w:rPr>
        <w:t>的练习活动或比赛。</w:t>
      </w:r>
    </w:p>
    <w:p>
      <w:pPr>
        <w:ind w:left="479"/>
        <w:spacing w:before="183" w:line="220" w:lineRule="auto"/>
        <w:rPr>
          <w:rFonts w:ascii="SimSun" w:hAnsi="SimSun" w:eastAsia="SimSun" w:cs="SimSun"/>
          <w:sz w:val="24"/>
          <w:szCs w:val="24"/>
        </w:rPr>
      </w:pPr>
      <w:r>
        <w:rPr>
          <w:rFonts w:ascii="SimSun" w:hAnsi="SimSun" w:eastAsia="SimSun" w:cs="SimSun"/>
          <w:sz w:val="24"/>
          <w:szCs w:val="24"/>
          <w:spacing w:val="-7"/>
        </w:rPr>
        <w:t>（6）积极参与篮球运动的一般体能和专项体能的练习。</w:t>
      </w:r>
    </w:p>
    <w:p>
      <w:pPr>
        <w:ind w:left="1" w:right="45" w:firstLine="477"/>
        <w:spacing w:before="181" w:line="290" w:lineRule="auto"/>
        <w:rPr>
          <w:rFonts w:ascii="SimSun" w:hAnsi="SimSun" w:eastAsia="SimSun" w:cs="SimSun"/>
          <w:sz w:val="24"/>
          <w:szCs w:val="24"/>
        </w:rPr>
      </w:pPr>
      <w:r>
        <w:rPr>
          <w:rFonts w:ascii="SimSun" w:hAnsi="SimSun" w:eastAsia="SimSun" w:cs="SimSun"/>
          <w:sz w:val="24"/>
          <w:szCs w:val="24"/>
          <w:spacing w:val="-7"/>
        </w:rPr>
        <w:t>（7）了解两次运球、3</w:t>
      </w:r>
      <w:r>
        <w:rPr>
          <w:rFonts w:ascii="SimSun" w:hAnsi="SimSun" w:eastAsia="SimSun" w:cs="SimSun"/>
          <w:sz w:val="24"/>
          <w:szCs w:val="24"/>
          <w:spacing w:val="-44"/>
        </w:rPr>
        <w:t xml:space="preserve"> </w:t>
      </w:r>
      <w:r>
        <w:rPr>
          <w:rFonts w:ascii="SimSun" w:hAnsi="SimSun" w:eastAsia="SimSun" w:cs="SimSun"/>
          <w:sz w:val="24"/>
          <w:szCs w:val="24"/>
          <w:spacing w:val="-7"/>
        </w:rPr>
        <w:t>秒违例等篮球比赛基本规则；了解篮球比赛常用阵形及战</w:t>
      </w:r>
      <w:r>
        <w:rPr>
          <w:rFonts w:ascii="SimSun" w:hAnsi="SimSun" w:eastAsia="SimSun" w:cs="SimSun"/>
          <w:sz w:val="24"/>
          <w:szCs w:val="24"/>
        </w:rPr>
        <w:t xml:space="preserve"> </w:t>
      </w:r>
      <w:r>
        <w:rPr>
          <w:rFonts w:ascii="SimSun" w:hAnsi="SimSun" w:eastAsia="SimSun" w:cs="SimSun"/>
          <w:sz w:val="24"/>
          <w:szCs w:val="24"/>
          <w:spacing w:val="-12"/>
        </w:rPr>
        <w:t>术配合。</w:t>
      </w:r>
    </w:p>
    <w:p>
      <w:pPr>
        <w:ind w:left="481"/>
        <w:spacing w:before="183" w:line="218" w:lineRule="auto"/>
        <w:rPr>
          <w:rFonts w:ascii="SimSun" w:hAnsi="SimSun" w:eastAsia="SimSun" w:cs="SimSun"/>
          <w:sz w:val="24"/>
          <w:szCs w:val="24"/>
        </w:rPr>
      </w:pPr>
      <w:r>
        <w:rPr>
          <w:rFonts w:ascii="SimSun" w:hAnsi="SimSun" w:eastAsia="SimSun" w:cs="SimSun"/>
          <w:sz w:val="24"/>
          <w:szCs w:val="24"/>
          <w:spacing w:val="-5"/>
        </w:rPr>
        <w:t>（8）对国内外高水平的篮球比赛或重要篮球事件进行简要评价。</w:t>
      </w:r>
    </w:p>
    <w:p>
      <w:pPr>
        <w:ind w:left="348"/>
        <w:spacing w:before="185"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52" w:firstLine="478"/>
        <w:spacing w:before="182" w:line="325" w:lineRule="auto"/>
        <w:rPr>
          <w:rFonts w:ascii="SimSun" w:hAnsi="SimSun" w:eastAsia="SimSun" w:cs="SimSun"/>
          <w:sz w:val="24"/>
          <w:szCs w:val="24"/>
        </w:rPr>
      </w:pPr>
      <w:r>
        <w:rPr>
          <w:rFonts w:ascii="SimSun" w:hAnsi="SimSun" w:eastAsia="SimSun" w:cs="SimSun"/>
          <w:sz w:val="24"/>
          <w:szCs w:val="24"/>
          <w:spacing w:val="-11"/>
        </w:rPr>
        <w:t>（1）在进行篮球技术动作的教学时，让学生在</w:t>
      </w:r>
      <w:r>
        <w:rPr>
          <w:rFonts w:ascii="SimSun" w:hAnsi="SimSun" w:eastAsia="SimSun" w:cs="SimSun"/>
          <w:sz w:val="24"/>
          <w:szCs w:val="24"/>
          <w:spacing w:val="-12"/>
        </w:rPr>
        <w:t>反复练习的基础上基本掌握单项 技</w:t>
      </w:r>
      <w:r>
        <w:rPr>
          <w:rFonts w:ascii="SimSun" w:hAnsi="SimSun" w:eastAsia="SimSun" w:cs="SimSun"/>
          <w:sz w:val="24"/>
          <w:szCs w:val="24"/>
        </w:rPr>
        <w:t xml:space="preserve"> </w:t>
      </w:r>
      <w:r>
        <w:rPr>
          <w:rFonts w:ascii="SimSun" w:hAnsi="SimSun" w:eastAsia="SimSun" w:cs="SimSun"/>
          <w:sz w:val="24"/>
          <w:szCs w:val="24"/>
          <w:spacing w:val="-8"/>
        </w:rPr>
        <w:t>术动作，特别要重视让学生尝试左右手的交替练习，在无防守、消极防守的情 境下进</w:t>
      </w:r>
      <w:r>
        <w:rPr>
          <w:rFonts w:ascii="SimSun" w:hAnsi="SimSun" w:eastAsia="SimSun" w:cs="SimSun"/>
          <w:sz w:val="24"/>
          <w:szCs w:val="24"/>
        </w:rPr>
        <w:t xml:space="preserve"> </w:t>
      </w:r>
      <w:r>
        <w:rPr>
          <w:rFonts w:ascii="SimSun" w:hAnsi="SimSun" w:eastAsia="SimSun" w:cs="SimSun"/>
          <w:sz w:val="24"/>
          <w:szCs w:val="24"/>
          <w:spacing w:val="-7"/>
        </w:rPr>
        <w:t>行两人或三人一组的体侧传球练习、各种运球练习。此外，让学生在篮球比赛情境中</w:t>
      </w:r>
      <w:r>
        <w:rPr>
          <w:rFonts w:ascii="SimSun" w:hAnsi="SimSun" w:eastAsia="SimSun" w:cs="SimSun"/>
          <w:sz w:val="24"/>
          <w:szCs w:val="24"/>
          <w:spacing w:val="5"/>
        </w:rPr>
        <w:t xml:space="preserve"> </w:t>
      </w:r>
      <w:r>
        <w:rPr>
          <w:rFonts w:ascii="SimSun" w:hAnsi="SimSun" w:eastAsia="SimSun" w:cs="SimSun"/>
          <w:sz w:val="24"/>
          <w:szCs w:val="24"/>
          <w:spacing w:val="-6"/>
        </w:rPr>
        <w:t>反复运用技术动作，通过实战演练提高技术动作水平。</w:t>
      </w:r>
    </w:p>
    <w:p>
      <w:pPr>
        <w:ind w:right="67" w:firstLine="503"/>
        <w:spacing w:before="183" w:line="313" w:lineRule="auto"/>
        <w:rPr>
          <w:rFonts w:ascii="SimSun" w:hAnsi="SimSun" w:eastAsia="SimSun" w:cs="SimSun"/>
          <w:sz w:val="24"/>
          <w:szCs w:val="24"/>
        </w:rPr>
      </w:pPr>
      <w:r>
        <w:rPr>
          <w:rFonts w:ascii="SimSun" w:hAnsi="SimSun" w:eastAsia="SimSun" w:cs="SimSun"/>
          <w:sz w:val="24"/>
          <w:szCs w:val="24"/>
          <w:spacing w:val="4"/>
        </w:rPr>
        <w:t>（2）在进行篮球技术动作组合的教学时，应通过有效的教学方法促使学生掌</w:t>
      </w:r>
      <w:r>
        <w:rPr>
          <w:rFonts w:ascii="SimSun" w:hAnsi="SimSun" w:eastAsia="SimSun" w:cs="SimSun"/>
          <w:sz w:val="24"/>
          <w:szCs w:val="24"/>
          <w:spacing w:val="2"/>
        </w:rPr>
        <w:t xml:space="preserve"> </w:t>
      </w:r>
      <w:r>
        <w:rPr>
          <w:rFonts w:ascii="SimSun" w:hAnsi="SimSun" w:eastAsia="SimSun" w:cs="SimSun"/>
          <w:sz w:val="24"/>
          <w:szCs w:val="24"/>
          <w:spacing w:val="5"/>
        </w:rPr>
        <w:t>握技术动作之间的衔接，保持技术动作的连贯性，让学生体验在从无防守过渡到</w:t>
      </w:r>
      <w:r>
        <w:rPr>
          <w:rFonts w:ascii="SimSun" w:hAnsi="SimSun" w:eastAsia="SimSun" w:cs="SimSun"/>
          <w:sz w:val="24"/>
          <w:szCs w:val="24"/>
          <w:spacing w:val="18"/>
        </w:rPr>
        <w:t xml:space="preserve"> </w:t>
      </w:r>
      <w:r>
        <w:rPr>
          <w:rFonts w:ascii="SimSun" w:hAnsi="SimSun" w:eastAsia="SimSun" w:cs="SimSun"/>
          <w:sz w:val="24"/>
          <w:szCs w:val="24"/>
          <w:spacing w:val="-2"/>
        </w:rPr>
        <w:t>消极防守的情境下反复运用和强化技术动作组合，提高学生</w:t>
      </w:r>
      <w:r>
        <w:rPr>
          <w:rFonts w:ascii="SimSun" w:hAnsi="SimSun" w:eastAsia="SimSun" w:cs="SimSun"/>
          <w:sz w:val="24"/>
          <w:szCs w:val="24"/>
          <w:spacing w:val="-3"/>
        </w:rPr>
        <w:t>学以致用的能力。</w:t>
      </w:r>
    </w:p>
    <w:p>
      <w:pPr>
        <w:ind w:right="52" w:firstLine="479"/>
        <w:spacing w:before="182" w:line="325" w:lineRule="auto"/>
        <w:rPr>
          <w:rFonts w:ascii="SimSun" w:hAnsi="SimSun" w:eastAsia="SimSun" w:cs="SimSun"/>
          <w:sz w:val="24"/>
          <w:szCs w:val="24"/>
        </w:rPr>
      </w:pPr>
      <w:r>
        <w:rPr>
          <w:rFonts w:ascii="SimSun" w:hAnsi="SimSun" w:eastAsia="SimSun" w:cs="SimSun"/>
          <w:sz w:val="24"/>
          <w:szCs w:val="24"/>
          <w:spacing w:val="-11"/>
        </w:rPr>
        <w:t>（3）注重教学生学习和掌握突分、侧掩护、绕</w:t>
      </w:r>
      <w:r>
        <w:rPr>
          <w:rFonts w:ascii="SimSun" w:hAnsi="SimSun" w:eastAsia="SimSun" w:cs="SimSun"/>
          <w:sz w:val="24"/>
          <w:szCs w:val="24"/>
          <w:spacing w:val="-12"/>
        </w:rPr>
        <w:t>过、交换等有一定难度的基础战 术</w:t>
      </w:r>
      <w:r>
        <w:rPr>
          <w:rFonts w:ascii="SimSun" w:hAnsi="SimSun" w:eastAsia="SimSun" w:cs="SimSun"/>
          <w:sz w:val="24"/>
          <w:szCs w:val="24"/>
        </w:rPr>
        <w:t xml:space="preserve"> </w:t>
      </w:r>
      <w:r>
        <w:rPr>
          <w:rFonts w:ascii="SimSun" w:hAnsi="SimSun" w:eastAsia="SimSun" w:cs="SimSun"/>
          <w:sz w:val="24"/>
          <w:szCs w:val="24"/>
          <w:spacing w:val="-8"/>
        </w:rPr>
        <w:t>配合，在学生基本掌握配合方法的基础上，可以创设消极防守的情境，鼓励学 生将这</w:t>
      </w:r>
      <w:r>
        <w:rPr>
          <w:rFonts w:ascii="SimSun" w:hAnsi="SimSun" w:eastAsia="SimSun" w:cs="SimSun"/>
          <w:sz w:val="24"/>
          <w:szCs w:val="24"/>
        </w:rPr>
        <w:t xml:space="preserve"> </w:t>
      </w:r>
      <w:r>
        <w:rPr>
          <w:rFonts w:ascii="SimSun" w:hAnsi="SimSun" w:eastAsia="SimSun" w:cs="SimSun"/>
          <w:sz w:val="24"/>
          <w:szCs w:val="24"/>
          <w:spacing w:val="-7"/>
        </w:rPr>
        <w:t>些配合方法在篮球练习和比赛情境中予以运用和强化，既增强学生的运用能力，又能</w:t>
      </w:r>
      <w:r>
        <w:rPr>
          <w:rFonts w:ascii="SimSun" w:hAnsi="SimSun" w:eastAsia="SimSun" w:cs="SimSun"/>
          <w:sz w:val="24"/>
          <w:szCs w:val="24"/>
          <w:spacing w:val="3"/>
        </w:rPr>
        <w:t xml:space="preserve"> </w:t>
      </w:r>
      <w:r>
        <w:rPr>
          <w:rFonts w:ascii="SimSun" w:hAnsi="SimSun" w:eastAsia="SimSun" w:cs="SimSun"/>
          <w:sz w:val="24"/>
          <w:szCs w:val="24"/>
          <w:spacing w:val="-6"/>
        </w:rPr>
        <w:t>培养学生的合作意识和团队意识。</w:t>
      </w:r>
    </w:p>
    <w:p>
      <w:pPr>
        <w:spacing w:before="215" w:line="219" w:lineRule="auto"/>
        <w:jc w:val="right"/>
        <w:rPr>
          <w:rFonts w:ascii="SimSun" w:hAnsi="SimSun" w:eastAsia="SimSun" w:cs="SimSun"/>
          <w:sz w:val="24"/>
          <w:szCs w:val="24"/>
        </w:rPr>
      </w:pPr>
      <w:r>
        <w:rPr>
          <w:rFonts w:ascii="SimSun" w:hAnsi="SimSun" w:eastAsia="SimSun" w:cs="SimSun"/>
          <w:sz w:val="24"/>
          <w:szCs w:val="24"/>
          <w:spacing w:val="-7"/>
        </w:rPr>
        <w:t>（4）重视学生一般体能和专项体能的练习，如边线往返跑、助跑摸高、全场球跑</w:t>
      </w:r>
    </w:p>
    <w:p>
      <w:pPr>
        <w:ind w:left="1"/>
        <w:spacing w:before="308" w:line="219" w:lineRule="auto"/>
        <w:rPr>
          <w:rFonts w:ascii="SimSun" w:hAnsi="SimSun" w:eastAsia="SimSun" w:cs="SimSun"/>
          <w:sz w:val="24"/>
          <w:szCs w:val="24"/>
        </w:rPr>
      </w:pPr>
      <w:r>
        <w:rPr>
          <w:rFonts w:ascii="SimSun" w:hAnsi="SimSun" w:eastAsia="SimSun" w:cs="SimSun"/>
          <w:sz w:val="24"/>
          <w:szCs w:val="24"/>
          <w:spacing w:val="-3"/>
        </w:rPr>
        <w:t>等，为提高学生技战术的运用能力和实战能力奠定良好的体能基础。</w:t>
      </w:r>
    </w:p>
    <w:p>
      <w:pPr>
        <w:spacing w:line="219" w:lineRule="auto"/>
        <w:sectPr>
          <w:footerReference w:type="default" r:id="rId204"/>
          <w:pgSz w:w="11906" w:h="16839"/>
          <w:pgMar w:top="1431" w:right="1444" w:bottom="1308" w:left="1710" w:header="0" w:footer="1143" w:gutter="0"/>
        </w:sectPr>
        <w:rPr>
          <w:rFonts w:ascii="SimSun" w:hAnsi="SimSun" w:eastAsia="SimSun" w:cs="SimSun"/>
          <w:sz w:val="24"/>
          <w:szCs w:val="24"/>
        </w:rPr>
      </w:pPr>
    </w:p>
    <w:p>
      <w:pPr>
        <w:pStyle w:val="BodyText"/>
        <w:spacing w:line="304" w:lineRule="auto"/>
        <w:rPr/>
      </w:pPr>
      <w:r/>
    </w:p>
    <w:p>
      <w:pPr>
        <w:ind w:left="3" w:right="69" w:firstLine="475"/>
        <w:spacing w:before="78" w:line="351" w:lineRule="auto"/>
        <w:jc w:val="both"/>
        <w:rPr>
          <w:rFonts w:ascii="SimSun" w:hAnsi="SimSun" w:eastAsia="SimSun" w:cs="SimSun"/>
          <w:sz w:val="24"/>
          <w:szCs w:val="24"/>
        </w:rPr>
      </w:pPr>
      <w:r>
        <w:rPr>
          <w:rFonts w:ascii="SimSun" w:hAnsi="SimSun" w:eastAsia="SimSun" w:cs="SimSun"/>
          <w:sz w:val="24"/>
          <w:szCs w:val="24"/>
          <w:spacing w:val="-11"/>
        </w:rPr>
        <w:t>（5）侧重指导学生开展二对二、三对三的教学比赛</w:t>
      </w:r>
      <w:r>
        <w:rPr>
          <w:rFonts w:ascii="SimSun" w:hAnsi="SimSun" w:eastAsia="SimSun" w:cs="SimSun"/>
          <w:sz w:val="24"/>
          <w:szCs w:val="24"/>
          <w:spacing w:val="-12"/>
        </w:rPr>
        <w:t>，引导学生将基本技战术运 用</w:t>
      </w:r>
      <w:r>
        <w:rPr>
          <w:rFonts w:ascii="SimSun" w:hAnsi="SimSun" w:eastAsia="SimSun" w:cs="SimSun"/>
          <w:sz w:val="24"/>
          <w:szCs w:val="24"/>
        </w:rPr>
        <w:t xml:space="preserve"> </w:t>
      </w:r>
      <w:r>
        <w:rPr>
          <w:rFonts w:ascii="SimSun" w:hAnsi="SimSun" w:eastAsia="SimSun" w:cs="SimSun"/>
          <w:sz w:val="24"/>
          <w:szCs w:val="24"/>
          <w:spacing w:val="-7"/>
        </w:rPr>
        <w:t>于实战情境中，逐步培养学生分析问题和解决问题的能力，不断提高学生的心理调控</w:t>
      </w:r>
      <w:r>
        <w:rPr>
          <w:rFonts w:ascii="SimSun" w:hAnsi="SimSun" w:eastAsia="SimSun" w:cs="SimSun"/>
          <w:sz w:val="24"/>
          <w:szCs w:val="24"/>
          <w:spacing w:val="7"/>
        </w:rPr>
        <w:t xml:space="preserve"> </w:t>
      </w:r>
      <w:r>
        <w:rPr>
          <w:rFonts w:ascii="SimSun" w:hAnsi="SimSun" w:eastAsia="SimSun" w:cs="SimSun"/>
          <w:sz w:val="24"/>
          <w:szCs w:val="24"/>
          <w:spacing w:val="-7"/>
        </w:rPr>
        <w:t>能力，培养合作精神和公平竞争的意识。</w:t>
      </w:r>
    </w:p>
    <w:p>
      <w:pPr>
        <w:ind w:firstLine="505"/>
        <w:spacing w:before="65" w:line="467" w:lineRule="auto"/>
        <w:rPr>
          <w:rFonts w:ascii="SimSun" w:hAnsi="SimSun" w:eastAsia="SimSun" w:cs="SimSun"/>
          <w:sz w:val="24"/>
          <w:szCs w:val="24"/>
        </w:rPr>
      </w:pPr>
      <w:r>
        <w:rPr>
          <w:rFonts w:ascii="SimSun" w:hAnsi="SimSun" w:eastAsia="SimSun" w:cs="SimSun"/>
          <w:sz w:val="24"/>
          <w:szCs w:val="24"/>
          <w:spacing w:val="6"/>
        </w:rPr>
        <w:t>（6）指导学生学习篮球运动的保健知识，学会预防与处理篮球运动中常见的</w:t>
      </w:r>
      <w:r>
        <w:rPr>
          <w:rFonts w:ascii="SimSun" w:hAnsi="SimSun" w:eastAsia="SimSun" w:cs="SimSun"/>
          <w:sz w:val="24"/>
          <w:szCs w:val="24"/>
          <w:spacing w:val="18"/>
        </w:rPr>
        <w:t xml:space="preserve"> </w:t>
      </w:r>
      <w:r>
        <w:rPr>
          <w:rFonts w:ascii="SimSun" w:hAnsi="SimSun" w:eastAsia="SimSun" w:cs="SimSun"/>
          <w:sz w:val="24"/>
          <w:szCs w:val="24"/>
          <w:spacing w:val="2"/>
        </w:rPr>
        <w:t>运动损伤。</w:t>
      </w:r>
    </w:p>
    <w:p>
      <w:pPr>
        <w:ind w:left="456"/>
        <w:spacing w:before="2" w:line="222" w:lineRule="auto"/>
        <w:rPr>
          <w:rFonts w:ascii="SimHei" w:hAnsi="SimHei" w:eastAsia="SimHei" w:cs="SimHei"/>
          <w:sz w:val="24"/>
          <w:szCs w:val="24"/>
        </w:rPr>
      </w:pPr>
      <w:r>
        <w:rPr>
          <w:rFonts w:ascii="SimHei" w:hAnsi="SimHei" w:eastAsia="SimHei" w:cs="SimHei"/>
          <w:sz w:val="24"/>
          <w:szCs w:val="24"/>
          <w:b/>
          <w:bCs/>
          <w:spacing w:val="-16"/>
        </w:rPr>
        <w:t>1.中长跑模块</w:t>
      </w:r>
    </w:p>
    <w:p>
      <w:pPr>
        <w:ind w:left="476"/>
        <w:spacing w:before="180" w:line="219" w:lineRule="auto"/>
        <w:rPr>
          <w:rFonts w:ascii="SimSun" w:hAnsi="SimSun" w:eastAsia="SimSun" w:cs="SimSun"/>
          <w:sz w:val="24"/>
          <w:szCs w:val="24"/>
        </w:rPr>
      </w:pPr>
      <w:r>
        <w:rPr>
          <w:rFonts w:ascii="SimSun" w:hAnsi="SimSun" w:eastAsia="SimSun" w:cs="SimSun"/>
          <w:sz w:val="24"/>
          <w:szCs w:val="24"/>
          <w:b/>
          <w:bCs/>
          <w:spacing w:val="-2"/>
        </w:rPr>
        <w:t>【内容要求】</w:t>
      </w:r>
    </w:p>
    <w:p>
      <w:pPr>
        <w:ind w:left="19" w:firstLine="459"/>
        <w:spacing w:before="213" w:line="467" w:lineRule="auto"/>
        <w:rPr>
          <w:rFonts w:ascii="SimSun" w:hAnsi="SimSun" w:eastAsia="SimSun" w:cs="SimSun"/>
          <w:sz w:val="24"/>
          <w:szCs w:val="24"/>
        </w:rPr>
      </w:pPr>
      <w:r>
        <w:rPr>
          <w:rFonts w:ascii="SimSun" w:hAnsi="SimSun" w:eastAsia="SimSun" w:cs="SimSun"/>
          <w:sz w:val="24"/>
          <w:szCs w:val="24"/>
          <w:spacing w:val="-6"/>
        </w:rPr>
        <w:t>（1）了解跑的运动对人体机能的影响；理解跑</w:t>
      </w:r>
      <w:r>
        <w:rPr>
          <w:rFonts w:ascii="SimSun" w:hAnsi="SimSun" w:eastAsia="SimSun" w:cs="SimSun"/>
          <w:sz w:val="24"/>
          <w:szCs w:val="24"/>
          <w:spacing w:val="-7"/>
        </w:rPr>
        <w:t>的运动的文化内涵；掌握和运用跑</w:t>
      </w:r>
      <w:r>
        <w:rPr>
          <w:rFonts w:ascii="SimSun" w:hAnsi="SimSun" w:eastAsia="SimSun" w:cs="SimSun"/>
          <w:sz w:val="24"/>
          <w:szCs w:val="24"/>
        </w:rPr>
        <w:t xml:space="preserve"> </w:t>
      </w:r>
      <w:r>
        <w:rPr>
          <w:rFonts w:ascii="SimSun" w:hAnsi="SimSun" w:eastAsia="SimSun" w:cs="SimSun"/>
          <w:sz w:val="24"/>
          <w:szCs w:val="24"/>
          <w:spacing w:val="-8"/>
        </w:rPr>
        <w:t>的运动中消除疲劳的知识与方法。</w:t>
      </w:r>
    </w:p>
    <w:p>
      <w:pPr>
        <w:ind w:right="71" w:firstLine="473"/>
        <w:spacing w:before="34" w:line="467" w:lineRule="auto"/>
        <w:rPr>
          <w:rFonts w:ascii="SimSun" w:hAnsi="SimSun" w:eastAsia="SimSun" w:cs="SimSun"/>
          <w:sz w:val="24"/>
          <w:szCs w:val="24"/>
        </w:rPr>
      </w:pPr>
      <w:r>
        <w:rPr>
          <w:rFonts w:ascii="SimSun" w:hAnsi="SimSun" w:eastAsia="SimSun" w:cs="SimSun"/>
          <w:sz w:val="24"/>
          <w:szCs w:val="24"/>
          <w:spacing w:val="-8"/>
        </w:rPr>
        <w:t>（2）能运用中长跑的起跑、起跑后的加速跑、途中跑、弯</w:t>
      </w:r>
      <w:r>
        <w:rPr>
          <w:rFonts w:ascii="SimSun" w:hAnsi="SimSun" w:eastAsia="SimSun" w:cs="SimSun"/>
          <w:sz w:val="24"/>
          <w:szCs w:val="24"/>
          <w:spacing w:val="-9"/>
        </w:rPr>
        <w:t>道跑、终点跑等技术动</w:t>
      </w:r>
      <w:r>
        <w:rPr>
          <w:rFonts w:ascii="SimSun" w:hAnsi="SimSun" w:eastAsia="SimSun" w:cs="SimSun"/>
          <w:sz w:val="24"/>
          <w:szCs w:val="24"/>
        </w:rPr>
        <w:t xml:space="preserve"> </w:t>
      </w:r>
      <w:r>
        <w:rPr>
          <w:rFonts w:ascii="SimSun" w:hAnsi="SimSun" w:eastAsia="SimSun" w:cs="SimSun"/>
          <w:sz w:val="24"/>
          <w:szCs w:val="24"/>
          <w:spacing w:val="-8"/>
        </w:rPr>
        <w:t>作完成</w:t>
      </w:r>
      <w:r>
        <w:rPr>
          <w:rFonts w:ascii="SimSun" w:hAnsi="SimSun" w:eastAsia="SimSun" w:cs="SimSun"/>
          <w:sz w:val="24"/>
          <w:szCs w:val="24"/>
          <w:spacing w:val="-30"/>
        </w:rPr>
        <w:t xml:space="preserve"> </w:t>
      </w:r>
      <w:r>
        <w:rPr>
          <w:rFonts w:ascii="SimSun" w:hAnsi="SimSun" w:eastAsia="SimSun" w:cs="SimSun"/>
          <w:sz w:val="24"/>
          <w:szCs w:val="24"/>
          <w:spacing w:val="-8"/>
        </w:rPr>
        <w:t>1500</w:t>
      </w:r>
      <w:r>
        <w:rPr>
          <w:rFonts w:ascii="SimSun" w:hAnsi="SimSun" w:eastAsia="SimSun" w:cs="SimSun"/>
          <w:sz w:val="24"/>
          <w:szCs w:val="24"/>
          <w:spacing w:val="-60"/>
        </w:rPr>
        <w:t xml:space="preserve"> </w:t>
      </w:r>
      <w:r>
        <w:rPr>
          <w:rFonts w:ascii="SimSun" w:hAnsi="SimSun" w:eastAsia="SimSun" w:cs="SimSun"/>
          <w:sz w:val="24"/>
          <w:szCs w:val="24"/>
          <w:spacing w:val="-8"/>
        </w:rPr>
        <w:t>米（女）、3000</w:t>
      </w:r>
      <w:r>
        <w:rPr>
          <w:rFonts w:ascii="SimSun" w:hAnsi="SimSun" w:eastAsia="SimSun" w:cs="SimSun"/>
          <w:sz w:val="24"/>
          <w:szCs w:val="24"/>
          <w:spacing w:val="-60"/>
        </w:rPr>
        <w:t xml:space="preserve"> </w:t>
      </w:r>
      <w:r>
        <w:rPr>
          <w:rFonts w:ascii="SimSun" w:hAnsi="SimSun" w:eastAsia="SimSun" w:cs="SimSun"/>
          <w:sz w:val="24"/>
          <w:szCs w:val="24"/>
          <w:spacing w:val="-8"/>
        </w:rPr>
        <w:t>米（男）跑。</w:t>
      </w:r>
    </w:p>
    <w:p>
      <w:pPr>
        <w:ind w:left="4" w:right="26" w:firstLine="474"/>
        <w:spacing w:before="34" w:line="467" w:lineRule="auto"/>
        <w:rPr>
          <w:rFonts w:ascii="SimSun" w:hAnsi="SimSun" w:eastAsia="SimSun" w:cs="SimSun"/>
          <w:sz w:val="24"/>
          <w:szCs w:val="24"/>
        </w:rPr>
      </w:pPr>
      <w:r>
        <w:rPr>
          <w:rFonts w:ascii="SimSun" w:hAnsi="SimSun" w:eastAsia="SimSun" w:cs="SimSun"/>
          <w:sz w:val="24"/>
          <w:szCs w:val="24"/>
          <w:spacing w:val="-7"/>
        </w:rPr>
        <w:t>（3）了解户外越野跑的基本技术动作，并掌握在不同地表上进行越</w:t>
      </w:r>
      <w:r>
        <w:rPr>
          <w:rFonts w:ascii="SimSun" w:hAnsi="SimSun" w:eastAsia="SimSun" w:cs="SimSun"/>
          <w:sz w:val="24"/>
          <w:szCs w:val="24"/>
          <w:spacing w:val="-8"/>
        </w:rPr>
        <w:t>野跑、上下坡</w:t>
      </w:r>
      <w:r>
        <w:rPr>
          <w:rFonts w:ascii="SimSun" w:hAnsi="SimSun" w:eastAsia="SimSun" w:cs="SimSun"/>
          <w:sz w:val="24"/>
          <w:szCs w:val="24"/>
        </w:rPr>
        <w:t xml:space="preserve"> </w:t>
      </w:r>
      <w:r>
        <w:rPr>
          <w:rFonts w:ascii="SimSun" w:hAnsi="SimSun" w:eastAsia="SimSun" w:cs="SimSun"/>
          <w:sz w:val="24"/>
          <w:szCs w:val="24"/>
          <w:spacing w:val="-8"/>
        </w:rPr>
        <w:t>跑和跨越小障碍跑的技巧。</w:t>
      </w:r>
    </w:p>
    <w:p>
      <w:pPr>
        <w:ind w:firstLine="479"/>
        <w:spacing w:before="30" w:line="466" w:lineRule="auto"/>
        <w:rPr>
          <w:rFonts w:ascii="SimSun" w:hAnsi="SimSun" w:eastAsia="SimSun" w:cs="SimSun"/>
          <w:sz w:val="24"/>
          <w:szCs w:val="24"/>
        </w:rPr>
      </w:pPr>
      <w:r>
        <w:rPr>
          <w:rFonts w:ascii="SimSun" w:hAnsi="SimSun" w:eastAsia="SimSun" w:cs="SimSun"/>
          <w:sz w:val="24"/>
          <w:szCs w:val="24"/>
          <w:spacing w:val="-6"/>
        </w:rPr>
        <w:t>（4）能根据不同跑的运动，合理安排有氧与无</w:t>
      </w:r>
      <w:r>
        <w:rPr>
          <w:rFonts w:ascii="SimSun" w:hAnsi="SimSun" w:eastAsia="SimSun" w:cs="SimSun"/>
          <w:sz w:val="24"/>
          <w:szCs w:val="24"/>
          <w:spacing w:val="-7"/>
        </w:rPr>
        <w:t>氧练习；了解提高跑的运动成绩的</w:t>
      </w:r>
      <w:r>
        <w:rPr>
          <w:rFonts w:ascii="SimSun" w:hAnsi="SimSun" w:eastAsia="SimSun" w:cs="SimSun"/>
          <w:sz w:val="24"/>
          <w:szCs w:val="24"/>
        </w:rPr>
        <w:t xml:space="preserve"> </w:t>
      </w:r>
      <w:r>
        <w:rPr>
          <w:rFonts w:ascii="SimSun" w:hAnsi="SimSun" w:eastAsia="SimSun" w:cs="SimSun"/>
          <w:sz w:val="24"/>
          <w:szCs w:val="24"/>
          <w:spacing w:val="-6"/>
        </w:rPr>
        <w:t>基本练习方法。</w:t>
      </w:r>
    </w:p>
    <w:p>
      <w:pPr>
        <w:ind w:left="23" w:right="11" w:firstLine="511"/>
        <w:spacing w:before="40" w:line="467" w:lineRule="auto"/>
        <w:rPr>
          <w:rFonts w:ascii="SimSun" w:hAnsi="SimSun" w:eastAsia="SimSun" w:cs="SimSun"/>
          <w:sz w:val="24"/>
          <w:szCs w:val="24"/>
        </w:rPr>
      </w:pPr>
      <w:r>
        <w:rPr>
          <w:rFonts w:ascii="SimSun" w:hAnsi="SimSun" w:eastAsia="SimSun" w:cs="SimSun"/>
          <w:sz w:val="24"/>
          <w:szCs w:val="24"/>
          <w:spacing w:val="6"/>
        </w:rPr>
        <w:t>（5）积极主动地参与跑步活动，能完成 5000</w:t>
      </w:r>
      <w:r>
        <w:rPr>
          <w:rFonts w:ascii="SimSun" w:hAnsi="SimSun" w:eastAsia="SimSun" w:cs="SimSun"/>
          <w:sz w:val="24"/>
          <w:szCs w:val="24"/>
          <w:spacing w:val="-29"/>
        </w:rPr>
        <w:t xml:space="preserve"> </w:t>
      </w:r>
      <w:r>
        <w:rPr>
          <w:rFonts w:ascii="SimSun" w:hAnsi="SimSun" w:eastAsia="SimSun" w:cs="SimSun"/>
          <w:sz w:val="24"/>
          <w:szCs w:val="24"/>
          <w:spacing w:val="6"/>
        </w:rPr>
        <w:t>米以上的跑步，基</w:t>
      </w:r>
      <w:r>
        <w:rPr>
          <w:rFonts w:ascii="SimSun" w:hAnsi="SimSun" w:eastAsia="SimSun" w:cs="SimSun"/>
          <w:sz w:val="24"/>
          <w:szCs w:val="24"/>
          <w:spacing w:val="5"/>
        </w:rPr>
        <w:t>本达到《全</w:t>
      </w:r>
      <w:r>
        <w:rPr>
          <w:rFonts w:ascii="SimSun" w:hAnsi="SimSun" w:eastAsia="SimSun" w:cs="SimSun"/>
          <w:sz w:val="24"/>
          <w:szCs w:val="24"/>
        </w:rPr>
        <w:t xml:space="preserve"> </w:t>
      </w:r>
      <w:r>
        <w:rPr>
          <w:rFonts w:ascii="SimSun" w:hAnsi="SimSun" w:eastAsia="SimSun" w:cs="SimSun"/>
          <w:sz w:val="24"/>
          <w:szCs w:val="24"/>
          <w:spacing w:val="12"/>
        </w:rPr>
        <w:t>国田径锻炼等级标准》</w:t>
      </w:r>
      <w:r>
        <w:rPr>
          <w:rFonts w:ascii="SimSun" w:hAnsi="SimSun" w:eastAsia="SimSun" w:cs="SimSun"/>
          <w:sz w:val="24"/>
          <w:szCs w:val="24"/>
          <w:spacing w:val="-42"/>
        </w:rPr>
        <w:t xml:space="preserve"> </w:t>
      </w:r>
      <w:r>
        <w:rPr>
          <w:rFonts w:ascii="SimSun" w:hAnsi="SimSun" w:eastAsia="SimSun" w:cs="SimSun"/>
          <w:sz w:val="24"/>
          <w:szCs w:val="24"/>
          <w:spacing w:val="12"/>
        </w:rPr>
        <w:t>中的二级锻炼标注。</w:t>
      </w:r>
    </w:p>
    <w:p>
      <w:pPr>
        <w:ind w:left="503"/>
        <w:spacing w:before="3" w:line="220" w:lineRule="auto"/>
        <w:rPr>
          <w:rFonts w:ascii="SimSun" w:hAnsi="SimSun" w:eastAsia="SimSun" w:cs="SimSun"/>
          <w:sz w:val="24"/>
          <w:szCs w:val="24"/>
        </w:rPr>
      </w:pPr>
      <w:r>
        <w:rPr>
          <w:rFonts w:ascii="SimSun" w:hAnsi="SimSun" w:eastAsia="SimSun" w:cs="SimSun"/>
          <w:sz w:val="24"/>
          <w:szCs w:val="24"/>
          <w:spacing w:val="4"/>
        </w:rPr>
        <w:t>（6）积极主动地参与跑的运动的一般体能和专项体能的练习。</w:t>
      </w:r>
    </w:p>
    <w:p>
      <w:pPr>
        <w:ind w:right="71" w:firstLine="473"/>
        <w:spacing w:before="214" w:line="467" w:lineRule="auto"/>
        <w:rPr>
          <w:rFonts w:ascii="SimSun" w:hAnsi="SimSun" w:eastAsia="SimSun" w:cs="SimSun"/>
          <w:sz w:val="24"/>
          <w:szCs w:val="24"/>
        </w:rPr>
      </w:pPr>
      <w:r>
        <w:rPr>
          <w:rFonts w:ascii="SimSun" w:hAnsi="SimSun" w:eastAsia="SimSun" w:cs="SimSun"/>
          <w:sz w:val="24"/>
          <w:szCs w:val="24"/>
          <w:spacing w:val="-8"/>
        </w:rPr>
        <w:t>（7）积极参加各类跑的运动比赛，基本掌握跑的运动项目</w:t>
      </w:r>
      <w:r>
        <w:rPr>
          <w:rFonts w:ascii="SimSun" w:hAnsi="SimSun" w:eastAsia="SimSun" w:cs="SimSun"/>
          <w:sz w:val="24"/>
          <w:szCs w:val="24"/>
          <w:spacing w:val="-9"/>
        </w:rPr>
        <w:t>的比赛规则、组织方法</w:t>
      </w:r>
      <w:r>
        <w:rPr>
          <w:rFonts w:ascii="SimSun" w:hAnsi="SimSun" w:eastAsia="SimSun" w:cs="SimSun"/>
          <w:sz w:val="24"/>
          <w:szCs w:val="24"/>
        </w:rPr>
        <w:t xml:space="preserve"> </w:t>
      </w:r>
      <w:r>
        <w:rPr>
          <w:rFonts w:ascii="SimSun" w:hAnsi="SimSun" w:eastAsia="SimSun" w:cs="SimSun"/>
          <w:sz w:val="24"/>
          <w:szCs w:val="24"/>
          <w:spacing w:val="-7"/>
        </w:rPr>
        <w:t>和裁判方法。</w:t>
      </w:r>
    </w:p>
    <w:p>
      <w:pPr>
        <w:ind w:right="2" w:firstLine="504"/>
        <w:spacing w:before="1" w:line="347" w:lineRule="auto"/>
        <w:rPr>
          <w:rFonts w:ascii="SimSun" w:hAnsi="SimSun" w:eastAsia="SimSun" w:cs="SimSun"/>
          <w:sz w:val="24"/>
          <w:szCs w:val="24"/>
        </w:rPr>
      </w:pPr>
      <w:r>
        <w:rPr>
          <w:rFonts w:ascii="SimSun" w:hAnsi="SimSun" w:eastAsia="SimSun" w:cs="SimSun"/>
          <w:sz w:val="24"/>
          <w:szCs w:val="24"/>
          <w:spacing w:val="6"/>
        </w:rPr>
        <w:t>（8）观赏国内外高水平跑的比赛，用专业术语与同伴讨论比赛情况，点评运</w:t>
      </w:r>
      <w:r>
        <w:rPr>
          <w:rFonts w:ascii="SimSun" w:hAnsi="SimSun" w:eastAsia="SimSun" w:cs="SimSun"/>
          <w:sz w:val="24"/>
          <w:szCs w:val="24"/>
          <w:spacing w:val="16"/>
        </w:rPr>
        <w:t xml:space="preserve"> </w:t>
      </w:r>
      <w:r>
        <w:rPr>
          <w:rFonts w:ascii="SimSun" w:hAnsi="SimSun" w:eastAsia="SimSun" w:cs="SimSun"/>
          <w:sz w:val="24"/>
          <w:szCs w:val="24"/>
          <w:spacing w:val="2"/>
        </w:rPr>
        <w:t>动员的表现等。</w:t>
      </w:r>
    </w:p>
    <w:p>
      <w:pPr>
        <w:ind w:left="348"/>
        <w:spacing w:before="35"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493"/>
        <w:spacing w:before="184" w:line="219" w:lineRule="auto"/>
        <w:rPr>
          <w:rFonts w:ascii="SimSun" w:hAnsi="SimSun" w:eastAsia="SimSun" w:cs="SimSun"/>
          <w:sz w:val="24"/>
          <w:szCs w:val="24"/>
        </w:rPr>
      </w:pPr>
      <w:r>
        <w:rPr>
          <w:rFonts w:ascii="SimSun" w:hAnsi="SimSun" w:eastAsia="SimSun" w:cs="SimSun"/>
          <w:sz w:val="24"/>
          <w:szCs w:val="24"/>
          <w:spacing w:val="-1"/>
        </w:rPr>
        <w:t>（1）进行中长跑教学时，侧重教授起跑后的</w:t>
      </w:r>
      <w:r>
        <w:rPr>
          <w:rFonts w:ascii="SimSun" w:hAnsi="SimSun" w:eastAsia="SimSun" w:cs="SimSun"/>
          <w:sz w:val="24"/>
          <w:szCs w:val="24"/>
          <w:spacing w:val="-43"/>
        </w:rPr>
        <w:t xml:space="preserve"> </w:t>
      </w:r>
      <w:r>
        <w:rPr>
          <w:rFonts w:ascii="SimSun" w:hAnsi="SimSun" w:eastAsia="SimSun" w:cs="SimSun"/>
          <w:sz w:val="24"/>
          <w:szCs w:val="24"/>
          <w:spacing w:val="-1"/>
        </w:rPr>
        <w:t>30~50</w:t>
      </w:r>
      <w:r>
        <w:rPr>
          <w:rFonts w:ascii="SimSun" w:hAnsi="SimSun" w:eastAsia="SimSun" w:cs="SimSun"/>
          <w:sz w:val="24"/>
          <w:szCs w:val="24"/>
          <w:spacing w:val="-48"/>
        </w:rPr>
        <w:t xml:space="preserve"> </w:t>
      </w:r>
      <w:r>
        <w:rPr>
          <w:rFonts w:ascii="SimSun" w:hAnsi="SimSun" w:eastAsia="SimSun" w:cs="SimSun"/>
          <w:sz w:val="24"/>
          <w:szCs w:val="24"/>
          <w:spacing w:val="-1"/>
        </w:rPr>
        <w:t>米追逐跑、</w:t>
      </w:r>
      <w:r>
        <w:rPr>
          <w:rFonts w:ascii="SimSun" w:hAnsi="SimSun" w:eastAsia="SimSun" w:cs="SimSun"/>
          <w:sz w:val="24"/>
          <w:szCs w:val="24"/>
          <w:spacing w:val="-2"/>
        </w:rPr>
        <w:t>200</w:t>
      </w:r>
      <w:r>
        <w:rPr>
          <w:rFonts w:ascii="SimSun" w:hAnsi="SimSun" w:eastAsia="SimSun" w:cs="SimSun"/>
          <w:sz w:val="24"/>
          <w:szCs w:val="24"/>
          <w:spacing w:val="-34"/>
        </w:rPr>
        <w:t xml:space="preserve"> </w:t>
      </w:r>
      <w:r>
        <w:rPr>
          <w:rFonts w:ascii="SimSun" w:hAnsi="SimSun" w:eastAsia="SimSun" w:cs="SimSun"/>
          <w:sz w:val="24"/>
          <w:szCs w:val="24"/>
          <w:spacing w:val="-2"/>
        </w:rPr>
        <w:t>米反复跑和</w:t>
      </w:r>
    </w:p>
    <w:p>
      <w:pPr>
        <w:spacing w:line="219" w:lineRule="auto"/>
        <w:sectPr>
          <w:footerReference w:type="default" r:id="rId205"/>
          <w:pgSz w:w="11906" w:h="16839"/>
          <w:pgMar w:top="1431" w:right="1425" w:bottom="1308" w:left="1710" w:header="0" w:footer="1143" w:gutter="0"/>
        </w:sectPr>
        <w:rPr>
          <w:rFonts w:ascii="SimSun" w:hAnsi="SimSun" w:eastAsia="SimSun" w:cs="SimSun"/>
          <w:sz w:val="24"/>
          <w:szCs w:val="24"/>
        </w:rPr>
      </w:pPr>
    </w:p>
    <w:p>
      <w:pPr>
        <w:pStyle w:val="BodyText"/>
        <w:spacing w:line="305" w:lineRule="auto"/>
        <w:rPr/>
      </w:pPr>
      <w:r/>
    </w:p>
    <w:p>
      <w:pPr>
        <w:ind w:left="19" w:right="118" w:hanging="13"/>
        <w:spacing w:before="78" w:line="346" w:lineRule="auto"/>
        <w:rPr>
          <w:rFonts w:ascii="SimSun" w:hAnsi="SimSun" w:eastAsia="SimSun" w:cs="SimSun"/>
          <w:sz w:val="24"/>
          <w:szCs w:val="24"/>
        </w:rPr>
      </w:pPr>
      <w:r>
        <w:rPr>
          <w:rFonts w:ascii="SimSun" w:hAnsi="SimSun" w:eastAsia="SimSun" w:cs="SimSun"/>
          <w:sz w:val="24"/>
          <w:szCs w:val="24"/>
          <w:spacing w:val="-10"/>
        </w:rPr>
        <w:t>弯道变速跑等多种学练方法，引导学生体验中</w:t>
      </w:r>
      <w:r>
        <w:rPr>
          <w:rFonts w:ascii="SimSun" w:hAnsi="SimSun" w:eastAsia="SimSun" w:cs="SimSun"/>
          <w:sz w:val="24"/>
          <w:szCs w:val="24"/>
          <w:spacing w:val="-11"/>
        </w:rPr>
        <w:t>长跑的完整技术过程，培养学生顽强拼搏</w:t>
      </w:r>
      <w:r>
        <w:rPr>
          <w:rFonts w:ascii="SimSun" w:hAnsi="SimSun" w:eastAsia="SimSun" w:cs="SimSun"/>
          <w:sz w:val="24"/>
          <w:szCs w:val="24"/>
        </w:rPr>
        <w:t xml:space="preserve"> </w:t>
      </w:r>
      <w:r>
        <w:rPr>
          <w:rFonts w:ascii="SimSun" w:hAnsi="SimSun" w:eastAsia="SimSun" w:cs="SimSun"/>
          <w:sz w:val="24"/>
          <w:szCs w:val="24"/>
          <w:spacing w:val="-8"/>
        </w:rPr>
        <w:t>的意志品质和敢于挑战自我的精神。</w:t>
      </w:r>
    </w:p>
    <w:p>
      <w:pPr>
        <w:ind w:left="4" w:firstLine="478"/>
        <w:spacing w:before="34" w:line="290" w:lineRule="auto"/>
        <w:rPr>
          <w:rFonts w:ascii="SimSun" w:hAnsi="SimSun" w:eastAsia="SimSun" w:cs="SimSun"/>
          <w:sz w:val="24"/>
          <w:szCs w:val="24"/>
        </w:rPr>
      </w:pPr>
      <w:r>
        <w:rPr>
          <w:rFonts w:ascii="SimSun" w:hAnsi="SimSun" w:eastAsia="SimSun" w:cs="SimSun"/>
          <w:sz w:val="24"/>
          <w:szCs w:val="24"/>
          <w:spacing w:val="-8"/>
        </w:rPr>
        <w:t>（2）指导学生运用所学的理论知识与基本技术动作</w:t>
      </w:r>
      <w:r>
        <w:rPr>
          <w:rFonts w:ascii="SimSun" w:hAnsi="SimSun" w:eastAsia="SimSun" w:cs="SimSun"/>
          <w:sz w:val="24"/>
          <w:szCs w:val="24"/>
          <w:spacing w:val="-9"/>
        </w:rPr>
        <w:t>，积极参加校内外的比赛，</w:t>
      </w:r>
      <w:r>
        <w:rPr>
          <w:rFonts w:ascii="SimSun" w:hAnsi="SimSun" w:eastAsia="SimSun" w:cs="SimSun"/>
          <w:sz w:val="24"/>
          <w:szCs w:val="24"/>
          <w:spacing w:val="-57"/>
        </w:rPr>
        <w:t xml:space="preserve"> </w:t>
      </w:r>
      <w:r>
        <w:rPr>
          <w:rFonts w:ascii="SimSun" w:hAnsi="SimSun" w:eastAsia="SimSun" w:cs="SimSun"/>
          <w:sz w:val="24"/>
          <w:szCs w:val="24"/>
          <w:spacing w:val="-9"/>
        </w:rPr>
        <w:t>进</w:t>
      </w:r>
      <w:r>
        <w:rPr>
          <w:rFonts w:ascii="SimSun" w:hAnsi="SimSun" w:eastAsia="SimSun" w:cs="SimSun"/>
          <w:sz w:val="24"/>
          <w:szCs w:val="24"/>
        </w:rPr>
        <w:t xml:space="preserve"> </w:t>
      </w:r>
      <w:r>
        <w:rPr>
          <w:rFonts w:ascii="SimSun" w:hAnsi="SimSun" w:eastAsia="SimSun" w:cs="SimSun"/>
          <w:sz w:val="24"/>
          <w:szCs w:val="24"/>
          <w:spacing w:val="-13"/>
        </w:rPr>
        <w:t>一步提高运动水平，并根据比赛情况在技术动作完成、体能、情</w:t>
      </w:r>
      <w:r>
        <w:rPr>
          <w:rFonts w:ascii="SimSun" w:hAnsi="SimSun" w:eastAsia="SimSun" w:cs="SimSun"/>
          <w:sz w:val="24"/>
          <w:szCs w:val="24"/>
          <w:spacing w:val="-14"/>
        </w:rPr>
        <w:t>绪等方面进行自我评定。</w:t>
      </w:r>
    </w:p>
    <w:p>
      <w:pPr>
        <w:ind w:right="145" w:firstLine="535"/>
        <w:spacing w:before="184" w:line="351" w:lineRule="auto"/>
        <w:jc w:val="both"/>
        <w:rPr>
          <w:rFonts w:ascii="SimSun" w:hAnsi="SimSun" w:eastAsia="SimSun" w:cs="SimSun"/>
          <w:sz w:val="24"/>
          <w:szCs w:val="24"/>
        </w:rPr>
      </w:pPr>
      <w:r>
        <w:rPr>
          <w:rFonts w:ascii="SimSun" w:hAnsi="SimSun" w:eastAsia="SimSun" w:cs="SimSun"/>
          <w:sz w:val="24"/>
          <w:szCs w:val="24"/>
          <w:spacing w:val="17"/>
        </w:rPr>
        <w:t>（3）利用校园或公园的自然环境作为越野跑练习场地</w:t>
      </w:r>
      <w:r>
        <w:rPr>
          <w:rFonts w:ascii="SimSun" w:hAnsi="SimSun" w:eastAsia="SimSun" w:cs="SimSun"/>
          <w:sz w:val="24"/>
          <w:szCs w:val="24"/>
          <w:spacing w:val="-62"/>
        </w:rPr>
        <w:t xml:space="preserve"> </w:t>
      </w:r>
      <w:r>
        <w:rPr>
          <w:rFonts w:ascii="SimSun" w:hAnsi="SimSun" w:eastAsia="SimSun" w:cs="SimSun"/>
          <w:sz w:val="24"/>
          <w:szCs w:val="24"/>
          <w:spacing w:val="17"/>
        </w:rPr>
        <w:t>，举行班级内定向</w:t>
      </w:r>
      <w:r>
        <w:rPr>
          <w:rFonts w:ascii="SimSun" w:hAnsi="SimSun" w:eastAsia="SimSun" w:cs="SimSun"/>
          <w:sz w:val="24"/>
          <w:szCs w:val="24"/>
        </w:rPr>
        <w:t xml:space="preserve"> </w:t>
      </w:r>
      <w:r>
        <w:rPr>
          <w:rFonts w:ascii="SimSun" w:hAnsi="SimSun" w:eastAsia="SimSun" w:cs="SimSun"/>
          <w:sz w:val="24"/>
          <w:szCs w:val="24"/>
          <w:spacing w:val="13"/>
        </w:rPr>
        <w:t>越</w:t>
      </w:r>
      <w:r>
        <w:rPr>
          <w:rFonts w:ascii="SimSun" w:hAnsi="SimSun" w:eastAsia="SimSun" w:cs="SimSun"/>
          <w:sz w:val="24"/>
          <w:szCs w:val="24"/>
          <w:spacing w:val="79"/>
        </w:rPr>
        <w:t xml:space="preserve"> </w:t>
      </w:r>
      <w:r>
        <w:rPr>
          <w:rFonts w:ascii="SimSun" w:hAnsi="SimSun" w:eastAsia="SimSun" w:cs="SimSun"/>
          <w:sz w:val="24"/>
          <w:szCs w:val="24"/>
          <w:spacing w:val="13"/>
        </w:rPr>
        <w:t>野比赛</w:t>
      </w:r>
      <w:r>
        <w:rPr>
          <w:rFonts w:ascii="SimSun" w:hAnsi="SimSun" w:eastAsia="SimSun" w:cs="SimSun"/>
          <w:sz w:val="24"/>
          <w:szCs w:val="24"/>
          <w:spacing w:val="-69"/>
        </w:rPr>
        <w:t xml:space="preserve"> </w:t>
      </w:r>
      <w:r>
        <w:rPr>
          <w:rFonts w:ascii="SimSun" w:hAnsi="SimSun" w:eastAsia="SimSun" w:cs="SimSun"/>
          <w:sz w:val="24"/>
          <w:szCs w:val="24"/>
          <w:spacing w:val="13"/>
        </w:rPr>
        <w:t>，提高学生越野跑的能力</w:t>
      </w:r>
      <w:r>
        <w:rPr>
          <w:rFonts w:ascii="SimSun" w:hAnsi="SimSun" w:eastAsia="SimSun" w:cs="SimSun"/>
          <w:sz w:val="24"/>
          <w:szCs w:val="24"/>
          <w:spacing w:val="-67"/>
        </w:rPr>
        <w:t xml:space="preserve"> </w:t>
      </w:r>
      <w:r>
        <w:rPr>
          <w:rFonts w:ascii="SimSun" w:hAnsi="SimSun" w:eastAsia="SimSun" w:cs="SimSun"/>
          <w:sz w:val="24"/>
          <w:szCs w:val="24"/>
          <w:spacing w:val="13"/>
        </w:rPr>
        <w:t>，培养学生勇于克服困难</w:t>
      </w:r>
      <w:r>
        <w:rPr>
          <w:rFonts w:ascii="SimSun" w:hAnsi="SimSun" w:eastAsia="SimSun" w:cs="SimSun"/>
          <w:sz w:val="24"/>
          <w:szCs w:val="24"/>
          <w:spacing w:val="-70"/>
        </w:rPr>
        <w:t xml:space="preserve"> </w:t>
      </w:r>
      <w:r>
        <w:rPr>
          <w:rFonts w:ascii="SimSun" w:hAnsi="SimSun" w:eastAsia="SimSun" w:cs="SimSun"/>
          <w:sz w:val="24"/>
          <w:szCs w:val="24"/>
          <w:spacing w:val="13"/>
        </w:rPr>
        <w:t>、坚韧不拔的意</w:t>
      </w:r>
      <w:r>
        <w:rPr>
          <w:rFonts w:ascii="SimSun" w:hAnsi="SimSun" w:eastAsia="SimSun" w:cs="SimSun"/>
          <w:sz w:val="24"/>
          <w:szCs w:val="24"/>
        </w:rPr>
        <w:t xml:space="preserve"> </w:t>
      </w:r>
      <w:r>
        <w:rPr>
          <w:rFonts w:ascii="SimSun" w:hAnsi="SimSun" w:eastAsia="SimSun" w:cs="SimSun"/>
          <w:sz w:val="24"/>
          <w:szCs w:val="24"/>
        </w:rPr>
        <w:t>志品质。</w:t>
      </w:r>
    </w:p>
    <w:p>
      <w:pPr>
        <w:ind w:right="80" w:firstLine="512"/>
        <w:spacing w:before="34" w:line="351" w:lineRule="auto"/>
        <w:jc w:val="both"/>
        <w:rPr>
          <w:rFonts w:ascii="SimSun" w:hAnsi="SimSun" w:eastAsia="SimSun" w:cs="SimSun"/>
          <w:sz w:val="24"/>
          <w:szCs w:val="24"/>
        </w:rPr>
      </w:pPr>
      <w:r>
        <w:rPr>
          <w:rFonts w:ascii="SimSun" w:hAnsi="SimSun" w:eastAsia="SimSun" w:cs="SimSun"/>
          <w:sz w:val="24"/>
          <w:szCs w:val="24"/>
          <w:spacing w:val="-5"/>
        </w:rPr>
        <w:t>(4)创设学生参与和组织各类跑的教学比赛</w:t>
      </w:r>
      <w:r>
        <w:rPr>
          <w:rFonts w:ascii="SimSun" w:hAnsi="SimSun" w:eastAsia="SimSun" w:cs="SimSun"/>
          <w:sz w:val="24"/>
          <w:szCs w:val="24"/>
          <w:spacing w:val="-6"/>
        </w:rPr>
        <w:t>情境，指导学生担任不同的角色， 如</w:t>
      </w:r>
      <w:r>
        <w:rPr>
          <w:rFonts w:ascii="SimSun" w:hAnsi="SimSun" w:eastAsia="SimSun" w:cs="SimSun"/>
          <w:sz w:val="24"/>
          <w:szCs w:val="24"/>
        </w:rPr>
        <w:t xml:space="preserve"> </w:t>
      </w:r>
      <w:r>
        <w:rPr>
          <w:rFonts w:ascii="SimSun" w:hAnsi="SimSun" w:eastAsia="SimSun" w:cs="SimSun"/>
          <w:sz w:val="24"/>
          <w:szCs w:val="24"/>
          <w:spacing w:val="-9"/>
        </w:rPr>
        <w:t>领队、裁判员、运动员和宣传员等，培养学生的角色意识、</w:t>
      </w:r>
      <w:r>
        <w:rPr>
          <w:rFonts w:ascii="SimSun" w:hAnsi="SimSun" w:eastAsia="SimSun" w:cs="SimSun"/>
          <w:sz w:val="24"/>
          <w:szCs w:val="24"/>
          <w:spacing w:val="-10"/>
        </w:rPr>
        <w:t>组织能力、交往能力和责任</w:t>
      </w:r>
      <w:r>
        <w:rPr>
          <w:rFonts w:ascii="SimSun" w:hAnsi="SimSun" w:eastAsia="SimSun" w:cs="SimSun"/>
          <w:sz w:val="24"/>
          <w:szCs w:val="24"/>
        </w:rPr>
        <w:t xml:space="preserve"> </w:t>
      </w:r>
      <w:r>
        <w:rPr>
          <w:rFonts w:ascii="SimSun" w:hAnsi="SimSun" w:eastAsia="SimSun" w:cs="SimSun"/>
          <w:sz w:val="24"/>
          <w:szCs w:val="24"/>
          <w:spacing w:val="-8"/>
        </w:rPr>
        <w:t>感，引导学生将规则运用于教学比赛中，增强学生对比赛规则的理解和运用能力。</w:t>
      </w:r>
    </w:p>
    <w:p>
      <w:pPr>
        <w:ind w:left="5" w:right="613" w:firstLine="500"/>
        <w:spacing w:before="65" w:line="443" w:lineRule="auto"/>
        <w:rPr>
          <w:rFonts w:ascii="SimSun" w:hAnsi="SimSun" w:eastAsia="SimSun" w:cs="SimSun"/>
          <w:sz w:val="24"/>
          <w:szCs w:val="24"/>
        </w:rPr>
      </w:pPr>
      <w:r>
        <w:rPr>
          <w:rFonts w:ascii="SimSun" w:hAnsi="SimSun" w:eastAsia="SimSun" w:cs="SimSun"/>
          <w:sz w:val="24"/>
          <w:szCs w:val="24"/>
          <w:spacing w:val="-9"/>
        </w:rPr>
        <w:t>(5)指导学生了解跑的运动中疲劳产生的原因与恢复方法，学会分析与处理在</w:t>
      </w:r>
      <w:r>
        <w:rPr>
          <w:rFonts w:ascii="SimSun" w:hAnsi="SimSun" w:eastAsia="SimSun" w:cs="SimSun"/>
          <w:sz w:val="24"/>
          <w:szCs w:val="24"/>
          <w:spacing w:val="3"/>
        </w:rPr>
        <w:t xml:space="preserve"> </w:t>
      </w:r>
      <w:r>
        <w:rPr>
          <w:rFonts w:ascii="SimSun" w:hAnsi="SimSun" w:eastAsia="SimSun" w:cs="SimSun"/>
          <w:sz w:val="24"/>
          <w:szCs w:val="24"/>
          <w:spacing w:val="-7"/>
        </w:rPr>
        <w:t>跑的运动中产生的损伤，并积极进行恢复。</w:t>
      </w:r>
    </w:p>
    <w:p>
      <w:pPr>
        <w:pStyle w:val="BodyText"/>
        <w:spacing w:line="298" w:lineRule="auto"/>
        <w:rPr/>
      </w:pPr>
      <w:r/>
    </w:p>
    <w:p>
      <w:pPr>
        <w:pStyle w:val="BodyText"/>
        <w:spacing w:line="298" w:lineRule="auto"/>
        <w:rPr/>
      </w:pPr>
      <w:r/>
    </w:p>
    <w:p>
      <w:pPr>
        <w:pStyle w:val="BodyText"/>
        <w:spacing w:line="298" w:lineRule="auto"/>
        <w:rPr/>
      </w:pPr>
      <w:r/>
    </w:p>
    <w:p>
      <w:pPr>
        <w:ind w:left="15"/>
        <w:spacing w:before="114" w:line="226" w:lineRule="auto"/>
        <w:outlineLvl w:val="0"/>
        <w:rPr>
          <w:rFonts w:ascii="SimHei" w:hAnsi="SimHei" w:eastAsia="SimHei" w:cs="SimHei"/>
          <w:sz w:val="35"/>
          <w:szCs w:val="35"/>
        </w:rPr>
      </w:pPr>
      <w:r>
        <w:rPr>
          <w:rFonts w:ascii="SimHei" w:hAnsi="SimHei" w:eastAsia="SimHei" w:cs="SimHei"/>
          <w:sz w:val="35"/>
          <w:szCs w:val="35"/>
          <w:b/>
          <w:bCs/>
          <w:spacing w:val="-14"/>
        </w:rPr>
        <w:t>五</w:t>
      </w:r>
      <w:r>
        <w:rPr>
          <w:rFonts w:ascii="SimHei" w:hAnsi="SimHei" w:eastAsia="SimHei" w:cs="SimHei"/>
          <w:sz w:val="35"/>
          <w:szCs w:val="35"/>
          <w:spacing w:val="39"/>
        </w:rPr>
        <w:t xml:space="preserve"> </w:t>
      </w:r>
      <w:r>
        <w:rPr>
          <w:rFonts w:ascii="SimHei" w:hAnsi="SimHei" w:eastAsia="SimHei" w:cs="SimHei"/>
          <w:sz w:val="35"/>
          <w:szCs w:val="35"/>
          <w:b/>
          <w:bCs/>
          <w:spacing w:val="-14"/>
        </w:rPr>
        <w:t>、学业质量</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532"/>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7"/>
        </w:rPr>
        <w:t>（一）</w:t>
      </w:r>
      <w:r>
        <w:rPr>
          <w:rFonts w:ascii="FangSong" w:hAnsi="FangSong" w:eastAsia="FangSong" w:cs="FangSong"/>
          <w:sz w:val="30"/>
          <w:szCs w:val="30"/>
          <w:spacing w:val="-66"/>
        </w:rPr>
        <w:t xml:space="preserve"> </w:t>
      </w:r>
      <w:r>
        <w:rPr>
          <w:rFonts w:ascii="FangSong" w:hAnsi="FangSong" w:eastAsia="FangSong" w:cs="FangSong"/>
          <w:sz w:val="30"/>
          <w:szCs w:val="30"/>
          <w:b/>
          <w:bCs/>
          <w:spacing w:val="7"/>
        </w:rPr>
        <w:t>学业质量内涵</w:t>
      </w:r>
    </w:p>
    <w:p>
      <w:pPr>
        <w:pStyle w:val="BodyText"/>
        <w:rPr/>
      </w:pPr>
      <w:r/>
    </w:p>
    <w:p>
      <w:pPr>
        <w:pStyle w:val="BodyText"/>
        <w:rPr/>
      </w:pPr>
      <w:r/>
    </w:p>
    <w:p>
      <w:pPr>
        <w:pStyle w:val="BodyText"/>
        <w:rPr/>
      </w:pPr>
      <w:r/>
    </w:p>
    <w:p>
      <w:pPr>
        <w:pStyle w:val="BodyText"/>
        <w:spacing w:line="241" w:lineRule="auto"/>
        <w:rPr/>
      </w:pPr>
      <w:r/>
    </w:p>
    <w:p>
      <w:pPr>
        <w:ind w:right="193" w:firstLine="473"/>
        <w:spacing w:before="79" w:line="353" w:lineRule="auto"/>
        <w:rPr>
          <w:rFonts w:ascii="SimSun" w:hAnsi="SimSun" w:eastAsia="SimSun" w:cs="SimSun"/>
          <w:sz w:val="24"/>
          <w:szCs w:val="24"/>
        </w:rPr>
      </w:pPr>
      <w:r>
        <w:rPr>
          <w:rFonts w:ascii="SimSun" w:hAnsi="SimSun" w:eastAsia="SimSun" w:cs="SimSun"/>
          <w:sz w:val="24"/>
          <w:szCs w:val="24"/>
          <w:spacing w:val="-6"/>
        </w:rPr>
        <w:t>学业质量是学生在完成课程学习后的学业成就表现。学业</w:t>
      </w:r>
      <w:r>
        <w:rPr>
          <w:rFonts w:ascii="SimSun" w:hAnsi="SimSun" w:eastAsia="SimSun" w:cs="SimSun"/>
          <w:sz w:val="24"/>
          <w:szCs w:val="24"/>
          <w:spacing w:val="-7"/>
        </w:rPr>
        <w:t>质量标准是以本学科核</w:t>
      </w:r>
      <w:r>
        <w:rPr>
          <w:rFonts w:ascii="SimSun" w:hAnsi="SimSun" w:eastAsia="SimSun" w:cs="SimSun"/>
          <w:sz w:val="24"/>
          <w:szCs w:val="24"/>
        </w:rPr>
        <w:t xml:space="preserve"> </w:t>
      </w:r>
      <w:r>
        <w:rPr>
          <w:rFonts w:ascii="SimSun" w:hAnsi="SimSun" w:eastAsia="SimSun" w:cs="SimSun"/>
          <w:sz w:val="24"/>
          <w:szCs w:val="24"/>
          <w:spacing w:val="-6"/>
        </w:rPr>
        <w:t>心素养及其表现水平为主要维度，结合课程内容，对学生学业成就表现的总</w:t>
      </w:r>
      <w:r>
        <w:rPr>
          <w:rFonts w:ascii="SimSun" w:hAnsi="SimSun" w:eastAsia="SimSun" w:cs="SimSun"/>
          <w:sz w:val="24"/>
          <w:szCs w:val="24"/>
          <w:spacing w:val="-7"/>
        </w:rPr>
        <w:t>体描述。</w:t>
      </w:r>
      <w:r>
        <w:rPr>
          <w:rFonts w:ascii="SimSun" w:hAnsi="SimSun" w:eastAsia="SimSun" w:cs="SimSun"/>
          <w:sz w:val="24"/>
          <w:szCs w:val="24"/>
        </w:rPr>
        <w:t xml:space="preserve"> </w:t>
      </w:r>
      <w:r>
        <w:rPr>
          <w:rFonts w:ascii="SimSun" w:hAnsi="SimSun" w:eastAsia="SimSun" w:cs="SimSun"/>
          <w:sz w:val="24"/>
          <w:szCs w:val="24"/>
          <w:spacing w:val="-6"/>
        </w:rPr>
        <w:t>依据不同水平学业成就表现的关键特征，学业质量标准明确将学业质量划分</w:t>
      </w:r>
      <w:r>
        <w:rPr>
          <w:rFonts w:ascii="SimSun" w:hAnsi="SimSun" w:eastAsia="SimSun" w:cs="SimSun"/>
          <w:sz w:val="24"/>
          <w:szCs w:val="24"/>
          <w:spacing w:val="-7"/>
        </w:rPr>
        <w:t>为不同水</w:t>
      </w:r>
      <w:r>
        <w:rPr>
          <w:rFonts w:ascii="SimSun" w:hAnsi="SimSun" w:eastAsia="SimSun" w:cs="SimSun"/>
          <w:sz w:val="24"/>
          <w:szCs w:val="24"/>
        </w:rPr>
        <w:t xml:space="preserve"> </w:t>
      </w:r>
      <w:r>
        <w:rPr>
          <w:rFonts w:ascii="SimSun" w:hAnsi="SimSun" w:eastAsia="SimSun" w:cs="SimSun"/>
          <w:sz w:val="24"/>
          <w:szCs w:val="24"/>
          <w:spacing w:val="-6"/>
        </w:rPr>
        <w:t>平，并描述了不同水平学习结果的具体表现。</w:t>
      </w:r>
    </w:p>
    <w:p>
      <w:pPr>
        <w:spacing w:line="353" w:lineRule="auto"/>
        <w:sectPr>
          <w:footerReference w:type="default" r:id="rId206"/>
          <w:pgSz w:w="11906" w:h="16839"/>
          <w:pgMar w:top="1431" w:right="1347" w:bottom="1308" w:left="1710" w:header="0" w:footer="1143" w:gutter="0"/>
        </w:sectPr>
        <w:rPr>
          <w:rFonts w:ascii="SimSun" w:hAnsi="SimSun" w:eastAsia="SimSun" w:cs="SimSun"/>
          <w:sz w:val="24"/>
          <w:szCs w:val="24"/>
        </w:rPr>
      </w:pPr>
    </w:p>
    <w:p>
      <w:pPr>
        <w:pStyle w:val="BodyText"/>
        <w:spacing w:line="331" w:lineRule="auto"/>
        <w:rPr/>
      </w:pPr>
      <w:r/>
    </w:p>
    <w:p>
      <w:pPr>
        <w:ind w:left="288"/>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8"/>
        </w:rPr>
        <w:t>（二</w:t>
      </w:r>
      <w:r>
        <w:rPr>
          <w:rFonts w:ascii="FangSong" w:hAnsi="FangSong" w:eastAsia="FangSong" w:cs="FangSong"/>
          <w:sz w:val="30"/>
          <w:szCs w:val="30"/>
          <w:spacing w:val="-77"/>
        </w:rPr>
        <w:t xml:space="preserve"> </w:t>
      </w:r>
      <w:r>
        <w:rPr>
          <w:rFonts w:ascii="FangSong" w:hAnsi="FangSong" w:eastAsia="FangSong" w:cs="FangSong"/>
          <w:sz w:val="30"/>
          <w:szCs w:val="30"/>
          <w:b/>
          <w:bCs/>
          <w:spacing w:val="8"/>
        </w:rPr>
        <w:t>）学业质量水平</w:t>
      </w:r>
    </w:p>
    <w:p>
      <w:pPr>
        <w:spacing w:before="68"/>
        <w:rPr/>
      </w:pPr>
      <w:r/>
    </w:p>
    <w:tbl>
      <w:tblPr>
        <w:tblStyle w:val="TableNormal"/>
        <w:tblW w:w="7513" w:type="dxa"/>
        <w:tblInd w:w="44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7"/>
        <w:gridCol w:w="6456"/>
      </w:tblGrid>
      <w:tr>
        <w:trPr>
          <w:trHeight w:val="885" w:hRule="atLeast"/>
        </w:trPr>
        <w:tc>
          <w:tcPr>
            <w:shd w:val="clear" w:fill="DCDCDC"/>
            <w:tcW w:w="1057" w:type="dxa"/>
            <w:vAlign w:val="top"/>
          </w:tcPr>
          <w:p>
            <w:pPr>
              <w:pStyle w:val="TableText"/>
              <w:ind w:left="108" w:right="336"/>
              <w:spacing w:before="36" w:line="387" w:lineRule="auto"/>
              <w:rPr/>
            </w:pPr>
            <w:r>
              <w:rPr>
                <w:b/>
                <w:bCs/>
              </w:rPr>
              <w:t>对应水</w:t>
            </w:r>
            <w:r>
              <w:rPr/>
              <w:t xml:space="preserve"> </w:t>
            </w:r>
            <w:r>
              <w:rPr>
                <w:b/>
                <w:bCs/>
              </w:rPr>
              <w:t>平目标</w:t>
            </w:r>
          </w:p>
        </w:tc>
        <w:tc>
          <w:tcPr>
            <w:shd w:val="clear" w:fill="DCDCDC"/>
            <w:tcW w:w="6456" w:type="dxa"/>
            <w:vAlign w:val="top"/>
          </w:tcPr>
          <w:p>
            <w:pPr>
              <w:pStyle w:val="TableText"/>
              <w:ind w:left="2647"/>
              <w:spacing w:before="37" w:line="228" w:lineRule="auto"/>
              <w:rPr/>
            </w:pPr>
            <w:r>
              <w:rPr>
                <w:b/>
                <w:bCs/>
                <w:spacing w:val="-1"/>
              </w:rPr>
              <w:t>学业质量描述</w:t>
            </w:r>
          </w:p>
        </w:tc>
      </w:tr>
      <w:tr>
        <w:trPr>
          <w:trHeight w:val="2455" w:hRule="atLeast"/>
        </w:trPr>
        <w:tc>
          <w:tcPr>
            <w:tcW w:w="1057"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09"/>
              <w:spacing w:before="65" w:line="228" w:lineRule="auto"/>
              <w:rPr/>
            </w:pPr>
            <w:r>
              <w:rPr>
                <w:spacing w:val="10"/>
              </w:rPr>
              <w:t>水平一</w:t>
            </w:r>
          </w:p>
        </w:tc>
        <w:tc>
          <w:tcPr>
            <w:tcW w:w="6456" w:type="dxa"/>
            <w:vAlign w:val="top"/>
          </w:tcPr>
          <w:p>
            <w:pPr>
              <w:pStyle w:val="TableText"/>
              <w:ind w:left="208" w:right="4" w:firstLine="16"/>
              <w:spacing w:before="31" w:line="367" w:lineRule="auto"/>
              <w:rPr/>
            </w:pPr>
            <w:r>
              <w:rPr>
                <w:spacing w:val="7"/>
              </w:rPr>
              <w:t>1.在教师指导下能参与多种体能活动、游戏和比赛，体能水平有一定</w:t>
            </w:r>
            <w:r>
              <w:rPr>
                <w:spacing w:val="3"/>
              </w:rPr>
              <w:t xml:space="preserve"> </w:t>
            </w:r>
            <w:r>
              <w:rPr>
                <w:spacing w:val="7"/>
              </w:rPr>
              <w:t>程度的提高，达到相应年级《国家学生体质健康标准</w:t>
            </w:r>
            <w:r>
              <w:rPr>
                <w:spacing w:val="6"/>
              </w:rPr>
              <w:t>(2014年修订)》</w:t>
            </w:r>
            <w:r>
              <w:rPr/>
              <w:t xml:space="preserve"> </w:t>
            </w:r>
            <w:r>
              <w:rPr>
                <w:spacing w:val="6"/>
              </w:rPr>
              <w:t>的合格水平。</w:t>
            </w:r>
          </w:p>
          <w:p>
            <w:pPr>
              <w:pStyle w:val="TableText"/>
              <w:ind w:left="318" w:hanging="107"/>
              <w:spacing w:before="32" w:line="364" w:lineRule="auto"/>
              <w:rPr/>
            </w:pPr>
            <w:r>
              <w:rPr>
                <w:spacing w:val="8"/>
              </w:rPr>
              <w:t>2.在体能练习中积极向上，遇到困难时能努</w:t>
            </w:r>
            <w:r>
              <w:rPr>
                <w:spacing w:val="7"/>
              </w:rPr>
              <w:t>力克服和继续坚持学练，</w:t>
            </w:r>
            <w:r>
              <w:rPr/>
              <w:t xml:space="preserve"> </w:t>
            </w:r>
            <w:r>
              <w:rPr>
                <w:spacing w:val="8"/>
              </w:rPr>
              <w:t>表现出稳定的情绪，与同伴交流合作。</w:t>
            </w:r>
          </w:p>
          <w:p>
            <w:pPr>
              <w:pStyle w:val="TableText"/>
              <w:ind w:left="194"/>
              <w:spacing w:before="29" w:line="228" w:lineRule="auto"/>
              <w:rPr/>
            </w:pPr>
            <w:r>
              <w:rPr>
                <w:spacing w:val="8"/>
              </w:rPr>
              <w:t>3.能做到每周进行3次(每次至少0.5小时</w:t>
            </w:r>
            <w:r>
              <w:rPr>
                <w:spacing w:val="7"/>
              </w:rPr>
              <w:t>)课外体能练习。</w:t>
            </w:r>
          </w:p>
        </w:tc>
      </w:tr>
      <w:tr>
        <w:trPr>
          <w:trHeight w:val="3272" w:hRule="atLeast"/>
        </w:trPr>
        <w:tc>
          <w:tcPr>
            <w:tcW w:w="1057"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09"/>
              <w:spacing w:before="65" w:line="228" w:lineRule="auto"/>
              <w:rPr/>
            </w:pPr>
            <w:r>
              <w:rPr>
                <w:spacing w:val="2"/>
              </w:rPr>
              <w:t>水平二</w:t>
            </w:r>
          </w:p>
        </w:tc>
        <w:tc>
          <w:tcPr>
            <w:tcW w:w="6456" w:type="dxa"/>
            <w:vAlign w:val="top"/>
          </w:tcPr>
          <w:p>
            <w:pPr>
              <w:pStyle w:val="TableText"/>
              <w:ind w:left="319" w:right="50" w:hanging="104"/>
              <w:spacing w:before="32" w:line="362" w:lineRule="auto"/>
              <w:rPr/>
            </w:pPr>
            <w:r>
              <w:rPr>
                <w:spacing w:val="6"/>
              </w:rPr>
              <w:t>1.能描述体能对生活和健康的重要性，了解体能的分类和循序渐</w:t>
            </w:r>
            <w:r>
              <w:rPr>
                <w:spacing w:val="5"/>
              </w:rPr>
              <w:t>进的</w:t>
            </w:r>
            <w:r>
              <w:rPr/>
              <w:t xml:space="preserve"> </w:t>
            </w:r>
            <w:r>
              <w:rPr>
                <w:spacing w:val="9"/>
              </w:rPr>
              <w:t>体</w:t>
            </w:r>
            <w:r>
              <w:rPr>
                <w:spacing w:val="36"/>
              </w:rPr>
              <w:t xml:space="preserve"> </w:t>
            </w:r>
            <w:r>
              <w:rPr>
                <w:spacing w:val="9"/>
              </w:rPr>
              <w:t>能发展原则，并在练习中加以运用；能运用心率描述运动强度</w:t>
            </w:r>
          </w:p>
          <w:p>
            <w:pPr>
              <w:pStyle w:val="TableText"/>
              <w:ind w:left="340"/>
              <w:spacing w:before="168" w:line="103" w:lineRule="exact"/>
              <w:rPr/>
            </w:pPr>
            <w:r>
              <w:rPr>
                <w:position w:val="1"/>
              </w:rPr>
              <w:t>。</w:t>
            </w:r>
          </w:p>
          <w:p>
            <w:pPr>
              <w:pStyle w:val="TableText"/>
              <w:ind w:left="332" w:right="38" w:hanging="121"/>
              <w:spacing w:before="170" w:line="362" w:lineRule="auto"/>
              <w:rPr/>
            </w:pPr>
            <w:r>
              <w:rPr>
                <w:spacing w:val="6"/>
              </w:rPr>
              <w:t>2.能独立参与体能练习，体能水平进一步提高，达到相应年级《国家</w:t>
            </w:r>
            <w:r>
              <w:rPr>
                <w:spacing w:val="13"/>
              </w:rPr>
              <w:t xml:space="preserve"> </w:t>
            </w:r>
            <w:r>
              <w:rPr>
                <w:spacing w:val="7"/>
              </w:rPr>
              <w:t>学生体质健康标准(2014年修订)》的合格水平。</w:t>
            </w:r>
          </w:p>
          <w:p>
            <w:pPr>
              <w:pStyle w:val="TableText"/>
              <w:ind w:left="341" w:right="40" w:hanging="128"/>
              <w:spacing w:before="31" w:line="364" w:lineRule="auto"/>
              <w:rPr/>
            </w:pPr>
            <w:r>
              <w:rPr>
                <w:spacing w:val="6"/>
              </w:rPr>
              <w:t>3.表现出参与体能练习的热情，练习中意志顽强，勇于挑战自我，相</w:t>
            </w:r>
            <w:r>
              <w:rPr>
                <w:spacing w:val="9"/>
              </w:rPr>
              <w:t xml:space="preserve"> </w:t>
            </w:r>
            <w:r>
              <w:rPr>
                <w:spacing w:val="8"/>
              </w:rPr>
              <w:t>互尊重，具有合作精神和公平竞争意识。</w:t>
            </w:r>
          </w:p>
          <w:p>
            <w:pPr>
              <w:pStyle w:val="TableText"/>
              <w:ind w:left="198"/>
              <w:spacing w:before="29" w:line="228" w:lineRule="auto"/>
              <w:rPr/>
            </w:pPr>
            <w:r>
              <w:rPr>
                <w:spacing w:val="8"/>
              </w:rPr>
              <w:t>4.能做到每周进行3次(每次1小时左右)课外体能练习。</w:t>
            </w:r>
          </w:p>
        </w:tc>
      </w:tr>
      <w:tr>
        <w:trPr>
          <w:trHeight w:val="4093" w:hRule="atLeast"/>
        </w:trPr>
        <w:tc>
          <w:tcPr>
            <w:tcW w:w="1057"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09"/>
              <w:spacing w:before="65" w:line="228" w:lineRule="auto"/>
              <w:rPr/>
            </w:pPr>
            <w:r>
              <w:rPr>
                <w:spacing w:val="14"/>
              </w:rPr>
              <w:t>水平三</w:t>
            </w:r>
          </w:p>
        </w:tc>
        <w:tc>
          <w:tcPr>
            <w:tcW w:w="6456" w:type="dxa"/>
            <w:vAlign w:val="top"/>
          </w:tcPr>
          <w:p>
            <w:pPr>
              <w:pStyle w:val="TableText"/>
              <w:ind w:left="319" w:right="33" w:hanging="95"/>
              <w:spacing w:before="34" w:line="361" w:lineRule="auto"/>
              <w:rPr/>
            </w:pPr>
            <w:r>
              <w:rPr>
                <w:spacing w:val="6"/>
              </w:rPr>
              <w:t>1.能写出体能练习对个人发展的重要性，设计包含目标、内容、方法</w:t>
            </w:r>
            <w:r>
              <w:rPr>
                <w:spacing w:val="5"/>
              </w:rPr>
              <w:t xml:space="preserve"> </w:t>
            </w:r>
            <w:r>
              <w:rPr>
                <w:spacing w:val="9"/>
              </w:rPr>
              <w:t>和评价的体能锻炼计划，描述体能发展的超负荷原则和个性化原则</w:t>
            </w:r>
          </w:p>
          <w:p>
            <w:pPr>
              <w:pStyle w:val="TableText"/>
              <w:ind w:left="340"/>
              <w:spacing w:before="170" w:line="103" w:lineRule="exact"/>
              <w:rPr/>
            </w:pPr>
            <w:r>
              <w:rPr>
                <w:position w:val="1"/>
              </w:rPr>
              <w:t>。</w:t>
            </w:r>
          </w:p>
          <w:p>
            <w:pPr>
              <w:pStyle w:val="TableText"/>
              <w:ind w:left="319" w:right="60" w:hanging="127"/>
              <w:spacing w:before="170" w:line="362" w:lineRule="auto"/>
              <w:rPr/>
            </w:pPr>
            <w:r>
              <w:rPr>
                <w:spacing w:val="6"/>
              </w:rPr>
              <w:t>2.能独立组织与开展体能练习，体能水平继续提高并能保持，达到相</w:t>
            </w:r>
            <w:r>
              <w:rPr>
                <w:spacing w:val="11"/>
              </w:rPr>
              <w:t xml:space="preserve"> </w:t>
            </w:r>
            <w:r>
              <w:rPr>
                <w:spacing w:val="8"/>
              </w:rPr>
              <w:t>应年级《国家学生体质健康标准(2014年修订)》的合格水平。</w:t>
            </w:r>
          </w:p>
          <w:p>
            <w:pPr>
              <w:pStyle w:val="TableText"/>
              <w:ind w:left="323" w:right="33" w:hanging="110"/>
              <w:spacing w:before="31" w:line="364" w:lineRule="auto"/>
              <w:rPr/>
            </w:pPr>
            <w:r>
              <w:rPr>
                <w:spacing w:val="6"/>
              </w:rPr>
              <w:t>3.进行体能练习时能注意安全，能描述预防常见运动损伤的方法，能</w:t>
            </w:r>
            <w:r>
              <w:rPr>
                <w:spacing w:val="16"/>
              </w:rPr>
              <w:t xml:space="preserve"> </w:t>
            </w:r>
            <w:r>
              <w:rPr>
                <w:spacing w:val="8"/>
              </w:rPr>
              <w:t>简单处理自己或他人的运动损伤。</w:t>
            </w:r>
          </w:p>
          <w:p>
            <w:pPr>
              <w:pStyle w:val="TableText"/>
              <w:ind w:left="348" w:right="31" w:hanging="140"/>
              <w:spacing w:before="29" w:line="362" w:lineRule="auto"/>
              <w:rPr/>
            </w:pPr>
            <w:r>
              <w:rPr>
                <w:spacing w:val="7"/>
              </w:rPr>
              <w:t>4.在体能练习中能保持良好的心态，表现出勇于挑战</w:t>
            </w:r>
            <w:r>
              <w:rPr>
                <w:spacing w:val="6"/>
              </w:rPr>
              <w:t>、勇敢顽强、坚</w:t>
            </w:r>
            <w:r>
              <w:rPr/>
              <w:t xml:space="preserve"> </w:t>
            </w:r>
            <w:r>
              <w:rPr>
                <w:spacing w:val="5"/>
              </w:rPr>
              <w:t>忍不拔的体育精神。</w:t>
            </w:r>
          </w:p>
          <w:p>
            <w:pPr>
              <w:pStyle w:val="TableText"/>
              <w:ind w:left="203"/>
              <w:spacing w:before="32" w:line="228" w:lineRule="auto"/>
              <w:rPr/>
            </w:pPr>
            <w:r>
              <w:rPr>
                <w:spacing w:val="8"/>
              </w:rPr>
              <w:t>5.能做到每周进行3次(每次1小时左右)课外体能练习。</w:t>
            </w:r>
          </w:p>
        </w:tc>
      </w:tr>
    </w:tbl>
    <w:p>
      <w:pPr>
        <w:pStyle w:val="BodyText"/>
        <w:rPr/>
      </w:pPr>
      <w:r/>
    </w:p>
    <w:p>
      <w:pPr>
        <w:sectPr>
          <w:footerReference w:type="default" r:id="rId207"/>
          <w:pgSz w:w="11906" w:h="16839"/>
          <w:pgMar w:top="1431" w:right="1785" w:bottom="1308" w:left="1785" w:header="0" w:footer="1143" w:gutter="0"/>
        </w:sectPr>
        <w:rPr/>
      </w:pPr>
    </w:p>
    <w:p>
      <w:pPr>
        <w:pStyle w:val="BodyText"/>
        <w:spacing w:line="286" w:lineRule="auto"/>
        <w:rPr/>
      </w:pPr>
      <w:r/>
    </w:p>
    <w:p>
      <w:pPr>
        <w:ind w:left="14"/>
        <w:spacing w:before="113" w:line="226" w:lineRule="auto"/>
        <w:outlineLvl w:val="0"/>
        <w:rPr>
          <w:rFonts w:ascii="SimHei" w:hAnsi="SimHei" w:eastAsia="SimHei" w:cs="SimHei"/>
          <w:sz w:val="35"/>
          <w:szCs w:val="35"/>
        </w:rPr>
      </w:pPr>
      <w:r>
        <w:rPr>
          <w:rFonts w:ascii="SimHei" w:hAnsi="SimHei" w:eastAsia="SimHei" w:cs="SimHei"/>
          <w:sz w:val="35"/>
          <w:szCs w:val="35"/>
          <w:b/>
          <w:bCs/>
          <w:spacing w:val="-7"/>
        </w:rPr>
        <w:t>六、课程实施</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338"/>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5"/>
        </w:rPr>
        <w:t>（一）</w:t>
      </w:r>
      <w:r>
        <w:rPr>
          <w:rFonts w:ascii="FangSong" w:hAnsi="FangSong" w:eastAsia="FangSong" w:cs="FangSong"/>
          <w:sz w:val="30"/>
          <w:szCs w:val="30"/>
          <w:spacing w:val="-81"/>
        </w:rPr>
        <w:t xml:space="preserve"> </w:t>
      </w:r>
      <w:r>
        <w:rPr>
          <w:rFonts w:ascii="FangSong" w:hAnsi="FangSong" w:eastAsia="FangSong" w:cs="FangSong"/>
          <w:sz w:val="30"/>
          <w:szCs w:val="30"/>
          <w:b/>
          <w:bCs/>
          <w:spacing w:val="5"/>
        </w:rPr>
        <w:t>教学要求</w:t>
      </w:r>
    </w:p>
    <w:p>
      <w:pPr>
        <w:pStyle w:val="BodyText"/>
        <w:spacing w:line="319" w:lineRule="auto"/>
        <w:rPr/>
      </w:pPr>
      <w:r/>
    </w:p>
    <w:p>
      <w:pPr>
        <w:pStyle w:val="BodyText"/>
        <w:spacing w:line="320" w:lineRule="auto"/>
        <w:rPr/>
      </w:pPr>
      <w:r/>
    </w:p>
    <w:p>
      <w:pPr>
        <w:pStyle w:val="BodyText"/>
        <w:spacing w:line="320" w:lineRule="auto"/>
        <w:rPr/>
      </w:pPr>
      <w:r/>
    </w:p>
    <w:p>
      <w:pPr>
        <w:ind w:left="438"/>
        <w:spacing w:before="78" w:line="213" w:lineRule="auto"/>
        <w:rPr>
          <w:rFonts w:ascii="SimHei" w:hAnsi="SimHei" w:eastAsia="SimHei" w:cs="SimHei"/>
          <w:sz w:val="24"/>
          <w:szCs w:val="24"/>
        </w:rPr>
      </w:pPr>
      <w:r>
        <w:rPr>
          <w:rFonts w:ascii="SimHei" w:hAnsi="SimHei" w:eastAsia="SimHei" w:cs="SimHei"/>
          <w:sz w:val="24"/>
          <w:szCs w:val="24"/>
          <w:b/>
          <w:bCs/>
          <w:spacing w:val="-4"/>
        </w:rPr>
        <w:t>1.编制课程实施计划，有效培养学生的核心素养</w:t>
      </w:r>
    </w:p>
    <w:p>
      <w:pPr>
        <w:ind w:right="80" w:firstLine="479"/>
        <w:spacing w:before="190" w:line="351" w:lineRule="auto"/>
        <w:jc w:val="both"/>
        <w:rPr>
          <w:rFonts w:ascii="SimSun" w:hAnsi="SimSun" w:eastAsia="SimSun" w:cs="SimSun"/>
          <w:sz w:val="24"/>
          <w:szCs w:val="24"/>
        </w:rPr>
      </w:pPr>
      <w:r>
        <w:rPr>
          <w:rFonts w:ascii="SimSun" w:hAnsi="SimSun" w:eastAsia="SimSun" w:cs="SimSun"/>
          <w:sz w:val="24"/>
          <w:szCs w:val="24"/>
        </w:rPr>
        <w:t>树立明确的课程育人意识。课程实施计划应从过分关注</w:t>
      </w:r>
      <w:r>
        <w:rPr>
          <w:rFonts w:ascii="SimSun" w:hAnsi="SimSun" w:eastAsia="SimSun" w:cs="SimSun"/>
          <w:sz w:val="24"/>
          <w:szCs w:val="24"/>
          <w:spacing w:val="-1"/>
        </w:rPr>
        <w:t>知识 与技能的传授转向</w:t>
      </w:r>
      <w:r>
        <w:rPr>
          <w:rFonts w:ascii="SimSun" w:hAnsi="SimSun" w:eastAsia="SimSun" w:cs="SimSun"/>
          <w:sz w:val="24"/>
          <w:szCs w:val="24"/>
        </w:rPr>
        <w:t xml:space="preserve"> </w:t>
      </w:r>
      <w:r>
        <w:rPr>
          <w:rFonts w:ascii="SimSun" w:hAnsi="SimSun" w:eastAsia="SimSun" w:cs="SimSun"/>
          <w:sz w:val="24"/>
          <w:szCs w:val="24"/>
          <w:spacing w:val="-3"/>
        </w:rPr>
        <w:t>重视核心素养的培养，将核心素养的培养贯穿在学年、学期、单元、课时等各层次的</w:t>
      </w:r>
      <w:r>
        <w:rPr>
          <w:rFonts w:ascii="SimSun" w:hAnsi="SimSun" w:eastAsia="SimSun" w:cs="SimSun"/>
          <w:sz w:val="24"/>
          <w:szCs w:val="24"/>
          <w:spacing w:val="6"/>
        </w:rPr>
        <w:t xml:space="preserve"> </w:t>
      </w:r>
      <w:r>
        <w:rPr>
          <w:rFonts w:ascii="SimSun" w:hAnsi="SimSun" w:eastAsia="SimSun" w:cs="SimSun"/>
          <w:sz w:val="24"/>
          <w:szCs w:val="24"/>
          <w:spacing w:val="-1"/>
        </w:rPr>
        <w:t>学习目标、教学内容、教学情境、教学方法、学习评价等设计中。</w:t>
      </w:r>
    </w:p>
    <w:p>
      <w:pPr>
        <w:pStyle w:val="BodyText"/>
        <w:spacing w:line="423" w:lineRule="auto"/>
        <w:rPr/>
      </w:pPr>
      <w:r/>
    </w:p>
    <w:p>
      <w:pPr>
        <w:ind w:left="551"/>
        <w:spacing w:before="78" w:line="213" w:lineRule="auto"/>
        <w:rPr>
          <w:rFonts w:ascii="SimHei" w:hAnsi="SimHei" w:eastAsia="SimHei" w:cs="SimHei"/>
          <w:sz w:val="24"/>
          <w:szCs w:val="24"/>
        </w:rPr>
      </w:pPr>
      <w:r>
        <w:rPr>
          <w:rFonts w:ascii="SimHei" w:hAnsi="SimHei" w:eastAsia="SimHei" w:cs="SimHei"/>
          <w:sz w:val="24"/>
          <w:szCs w:val="24"/>
          <w:b/>
          <w:bCs/>
          <w:spacing w:val="-1"/>
        </w:rPr>
        <w:t>2.合理制订学习目标和选编教学内容，增强学生</w:t>
      </w:r>
      <w:r>
        <w:rPr>
          <w:rFonts w:ascii="SimHei" w:hAnsi="SimHei" w:eastAsia="SimHei" w:cs="SimHei"/>
          <w:sz w:val="24"/>
          <w:szCs w:val="24"/>
          <w:b/>
          <w:bCs/>
          <w:spacing w:val="-2"/>
        </w:rPr>
        <w:t>学习的针对性和有效性</w:t>
      </w:r>
    </w:p>
    <w:p>
      <w:pPr>
        <w:ind w:left="18" w:right="80" w:firstLine="463"/>
        <w:spacing w:before="191" w:line="346" w:lineRule="auto"/>
        <w:rPr>
          <w:rFonts w:ascii="SimSun" w:hAnsi="SimSun" w:eastAsia="SimSun" w:cs="SimSun"/>
          <w:sz w:val="24"/>
          <w:szCs w:val="24"/>
        </w:rPr>
      </w:pPr>
      <w:r>
        <w:rPr>
          <w:rFonts w:ascii="SimSun" w:hAnsi="SimSun" w:eastAsia="SimSun" w:cs="SimSun"/>
          <w:sz w:val="24"/>
          <w:szCs w:val="24"/>
          <w:spacing w:val="-3"/>
        </w:rPr>
        <w:t>教师在制订学习目标和选编教学内容时，既要关注学生体能发展与运动技能</w:t>
      </w:r>
      <w:r>
        <w:rPr>
          <w:rFonts w:ascii="SimSun" w:hAnsi="SimSun" w:eastAsia="SimSun" w:cs="SimSun"/>
          <w:sz w:val="24"/>
          <w:szCs w:val="24"/>
          <w:spacing w:val="-4"/>
        </w:rPr>
        <w:t>学练</w:t>
      </w:r>
      <w:r>
        <w:rPr>
          <w:rFonts w:ascii="SimSun" w:hAnsi="SimSun" w:eastAsia="SimSun" w:cs="SimSun"/>
          <w:sz w:val="24"/>
          <w:szCs w:val="24"/>
        </w:rPr>
        <w:t xml:space="preserve"> </w:t>
      </w:r>
      <w:r>
        <w:rPr>
          <w:rFonts w:ascii="SimSun" w:hAnsi="SimSun" w:eastAsia="SimSun" w:cs="SimSun"/>
          <w:sz w:val="24"/>
          <w:szCs w:val="24"/>
          <w:spacing w:val="-1"/>
        </w:rPr>
        <w:t>的外在表现和效果，也要关注学生在体能课程学习过程中表现出的态度和价值观。</w:t>
      </w:r>
    </w:p>
    <w:p>
      <w:pPr>
        <w:pStyle w:val="BodyText"/>
        <w:spacing w:line="423" w:lineRule="auto"/>
        <w:rPr/>
      </w:pPr>
      <w:r/>
    </w:p>
    <w:p>
      <w:pPr>
        <w:ind w:left="479"/>
        <w:spacing w:before="79" w:line="213" w:lineRule="auto"/>
        <w:rPr>
          <w:rFonts w:ascii="SimHei" w:hAnsi="SimHei" w:eastAsia="SimHei" w:cs="SimHei"/>
          <w:sz w:val="24"/>
          <w:szCs w:val="24"/>
        </w:rPr>
      </w:pPr>
      <w:r>
        <w:rPr>
          <w:rFonts w:ascii="SimHei" w:hAnsi="SimHei" w:eastAsia="SimHei" w:cs="SimHei"/>
          <w:sz w:val="24"/>
          <w:szCs w:val="24"/>
          <w:b/>
          <w:bCs/>
          <w:spacing w:val="-3"/>
        </w:rPr>
        <w:t>3.改进课堂教学方式方法，促进学生主动学练</w:t>
      </w:r>
    </w:p>
    <w:p>
      <w:pPr>
        <w:ind w:firstLine="482"/>
        <w:spacing w:before="193" w:line="353" w:lineRule="auto"/>
        <w:jc w:val="both"/>
        <w:rPr>
          <w:rFonts w:ascii="SimSun" w:hAnsi="SimSun" w:eastAsia="SimSun" w:cs="SimSun"/>
          <w:sz w:val="24"/>
          <w:szCs w:val="24"/>
        </w:rPr>
      </w:pPr>
      <w:r>
        <w:rPr>
          <w:rFonts w:ascii="SimSun" w:hAnsi="SimSun" w:eastAsia="SimSun" w:cs="SimSun"/>
          <w:sz w:val="24"/>
          <w:szCs w:val="24"/>
          <w:spacing w:val="-8"/>
        </w:rPr>
        <w:t>设计完整的学习活动。教师要摒弃说教课、“放羊课</w:t>
      </w:r>
      <w:r>
        <w:rPr>
          <w:rFonts w:ascii="SimSun" w:hAnsi="SimSun" w:eastAsia="SimSun" w:cs="SimSun"/>
          <w:sz w:val="24"/>
          <w:szCs w:val="24"/>
          <w:spacing w:val="-88"/>
        </w:rPr>
        <w:t xml:space="preserve"> </w:t>
      </w:r>
      <w:r>
        <w:rPr>
          <w:rFonts w:ascii="SimSun" w:hAnsi="SimSun" w:eastAsia="SimSun" w:cs="SimSun"/>
          <w:sz w:val="24"/>
          <w:szCs w:val="24"/>
          <w:spacing w:val="-8"/>
        </w:rPr>
        <w:t>”、安全  课、单一</w:t>
      </w:r>
      <w:r>
        <w:rPr>
          <w:rFonts w:ascii="SimSun" w:hAnsi="SimSun" w:eastAsia="SimSun" w:cs="SimSun"/>
          <w:sz w:val="24"/>
          <w:szCs w:val="24"/>
          <w:spacing w:val="-9"/>
        </w:rPr>
        <w:t>技术课、</w:t>
      </w:r>
      <w:r>
        <w:rPr>
          <w:rFonts w:ascii="SimSun" w:hAnsi="SimSun" w:eastAsia="SimSun" w:cs="SimSun"/>
          <w:sz w:val="24"/>
          <w:szCs w:val="24"/>
        </w:rPr>
        <w:t xml:space="preserve"> </w:t>
      </w:r>
      <w:r>
        <w:rPr>
          <w:rFonts w:ascii="SimSun" w:hAnsi="SimSun" w:eastAsia="SimSun" w:cs="SimSun"/>
          <w:sz w:val="24"/>
          <w:szCs w:val="24"/>
        </w:rPr>
        <w:t>测试课等，设计目的明确、内容丰富、情境真实、 方法</w:t>
      </w:r>
      <w:r>
        <w:rPr>
          <w:rFonts w:ascii="SimSun" w:hAnsi="SimSun" w:eastAsia="SimSun" w:cs="SimSun"/>
          <w:sz w:val="24"/>
          <w:szCs w:val="24"/>
          <w:spacing w:val="-1"/>
        </w:rPr>
        <w:t>多样、互动良好的完整学习</w:t>
      </w:r>
      <w:r>
        <w:rPr>
          <w:rFonts w:ascii="SimSun" w:hAnsi="SimSun" w:eastAsia="SimSun" w:cs="SimSun"/>
          <w:sz w:val="24"/>
          <w:szCs w:val="24"/>
        </w:rPr>
        <w:t xml:space="preserve">  </w:t>
      </w:r>
      <w:r>
        <w:rPr>
          <w:rFonts w:ascii="SimSun" w:hAnsi="SimSun" w:eastAsia="SimSun" w:cs="SimSun"/>
          <w:sz w:val="24"/>
          <w:szCs w:val="24"/>
          <w:spacing w:val="-5"/>
        </w:rPr>
        <w:t>活动，将“学、练、赛</w:t>
      </w:r>
      <w:r>
        <w:rPr>
          <w:rFonts w:ascii="SimSun" w:hAnsi="SimSun" w:eastAsia="SimSun" w:cs="SimSun"/>
          <w:sz w:val="24"/>
          <w:szCs w:val="24"/>
          <w:spacing w:val="-75"/>
        </w:rPr>
        <w:t xml:space="preserve"> </w:t>
      </w:r>
      <w:r>
        <w:rPr>
          <w:rFonts w:ascii="SimSun" w:hAnsi="SimSun" w:eastAsia="SimSun" w:cs="SimSun"/>
          <w:sz w:val="24"/>
          <w:szCs w:val="24"/>
          <w:spacing w:val="-5"/>
        </w:rPr>
        <w:t>”有机结合， 引导学生在充分动起来的过程中享受运动乐趣，</w:t>
      </w:r>
      <w:r>
        <w:rPr>
          <w:rFonts w:ascii="SimSun" w:hAnsi="SimSun" w:eastAsia="SimSun" w:cs="SimSun"/>
          <w:sz w:val="24"/>
          <w:szCs w:val="24"/>
        </w:rPr>
        <w:t xml:space="preserve"> </w:t>
      </w:r>
      <w:r>
        <w:rPr>
          <w:rFonts w:ascii="SimSun" w:hAnsi="SimSun" w:eastAsia="SimSun" w:cs="SimSun"/>
          <w:sz w:val="24"/>
          <w:szCs w:val="24"/>
          <w:spacing w:val="-1"/>
        </w:rPr>
        <w:t>形成丰富、深刻的运动体验，在做中学、学中思、思中得。</w:t>
      </w:r>
    </w:p>
    <w:p>
      <w:pPr>
        <w:pStyle w:val="BodyText"/>
        <w:spacing w:line="421" w:lineRule="auto"/>
        <w:rPr/>
      </w:pPr>
      <w:r/>
    </w:p>
    <w:p>
      <w:pPr>
        <w:ind w:left="472"/>
        <w:spacing w:before="79" w:line="213" w:lineRule="auto"/>
        <w:rPr>
          <w:rFonts w:ascii="SimHei" w:hAnsi="SimHei" w:eastAsia="SimHei" w:cs="SimHei"/>
          <w:sz w:val="24"/>
          <w:szCs w:val="24"/>
        </w:rPr>
      </w:pPr>
      <w:r>
        <w:rPr>
          <w:rFonts w:ascii="SimHei" w:hAnsi="SimHei" w:eastAsia="SimHei" w:cs="SimHei"/>
          <w:sz w:val="24"/>
          <w:szCs w:val="24"/>
          <w:b/>
          <w:bCs/>
          <w:spacing w:val="-2"/>
        </w:rPr>
        <w:t>4.促进课内外有机结合，引导学生养成良好的体育锻炼习惯</w:t>
      </w:r>
    </w:p>
    <w:p>
      <w:pPr>
        <w:ind w:right="80" w:firstLine="480"/>
        <w:spacing w:before="110" w:line="355" w:lineRule="auto"/>
        <w:jc w:val="both"/>
        <w:rPr>
          <w:rFonts w:ascii="SimSun" w:hAnsi="SimSun" w:eastAsia="SimSun" w:cs="SimSun"/>
          <w:sz w:val="24"/>
          <w:szCs w:val="24"/>
        </w:rPr>
      </w:pPr>
      <w:r>
        <w:rPr>
          <w:rFonts w:ascii="SimSun" w:hAnsi="SimSun" w:eastAsia="SimSun" w:cs="SimSun"/>
          <w:sz w:val="24"/>
          <w:szCs w:val="24"/>
          <w:spacing w:val="-5"/>
        </w:rPr>
        <w:t>落实“教会、勤练、常赛</w:t>
      </w:r>
      <w:r>
        <w:rPr>
          <w:rFonts w:ascii="SimSun" w:hAnsi="SimSun" w:eastAsia="SimSun" w:cs="SimSun"/>
          <w:sz w:val="24"/>
          <w:szCs w:val="24"/>
          <w:spacing w:val="-78"/>
        </w:rPr>
        <w:t xml:space="preserve"> </w:t>
      </w:r>
      <w:r>
        <w:rPr>
          <w:rFonts w:ascii="SimSun" w:hAnsi="SimSun" w:eastAsia="SimSun" w:cs="SimSun"/>
          <w:sz w:val="24"/>
          <w:szCs w:val="24"/>
          <w:spacing w:val="-5"/>
        </w:rPr>
        <w:t>”“学生每天校内锻炼1小时、校外锻炼1小时</w:t>
      </w:r>
      <w:r>
        <w:rPr>
          <w:rFonts w:ascii="SimSun" w:hAnsi="SimSun" w:eastAsia="SimSun" w:cs="SimSun"/>
          <w:sz w:val="24"/>
          <w:szCs w:val="24"/>
          <w:spacing w:val="-88"/>
        </w:rPr>
        <w:t xml:space="preserve"> </w:t>
      </w:r>
      <w:r>
        <w:rPr>
          <w:rFonts w:ascii="SimSun" w:hAnsi="SimSun" w:eastAsia="SimSun" w:cs="SimSun"/>
          <w:sz w:val="24"/>
          <w:szCs w:val="24"/>
          <w:spacing w:val="-5"/>
        </w:rPr>
        <w:t>”的要求</w:t>
      </w:r>
      <w:r>
        <w:rPr>
          <w:rFonts w:ascii="SimSun" w:hAnsi="SimSun" w:eastAsia="SimSun" w:cs="SimSun"/>
          <w:sz w:val="24"/>
          <w:szCs w:val="24"/>
        </w:rPr>
        <w:t xml:space="preserve"> </w:t>
      </w:r>
      <w:r>
        <w:rPr>
          <w:rFonts w:ascii="SimSun" w:hAnsi="SimSun" w:eastAsia="SimSun" w:cs="SimSun"/>
          <w:sz w:val="24"/>
          <w:szCs w:val="24"/>
          <w:spacing w:val="-4"/>
        </w:rPr>
        <w:t>,</w:t>
      </w:r>
      <w:r>
        <w:rPr>
          <w:rFonts w:ascii="SimSun" w:hAnsi="SimSun" w:eastAsia="SimSun" w:cs="SimSun"/>
          <w:sz w:val="24"/>
          <w:szCs w:val="24"/>
          <w:spacing w:val="42"/>
        </w:rPr>
        <w:t xml:space="preserve"> </w:t>
      </w:r>
      <w:r>
        <w:rPr>
          <w:rFonts w:ascii="SimSun" w:hAnsi="SimSun" w:eastAsia="SimSun" w:cs="SimSun"/>
          <w:sz w:val="24"/>
          <w:szCs w:val="24"/>
          <w:spacing w:val="-4"/>
        </w:rPr>
        <w:t>加强课内教学与课外体育活动的有机结合，以及学校、家庭和社区体育的多元联动</w:t>
      </w:r>
      <w:r>
        <w:rPr>
          <w:rFonts w:ascii="SimSun" w:hAnsi="SimSun" w:eastAsia="SimSun" w:cs="SimSun"/>
          <w:sz w:val="24"/>
          <w:szCs w:val="24"/>
        </w:rPr>
        <w:t xml:space="preserve"> </w:t>
      </w:r>
      <w:r>
        <w:rPr>
          <w:rFonts w:ascii="SimSun" w:hAnsi="SimSun" w:eastAsia="SimSun" w:cs="SimSun"/>
          <w:sz w:val="24"/>
          <w:szCs w:val="24"/>
          <w:spacing w:val="-3"/>
        </w:rPr>
        <w:t>。教师应在提高课内教学质量的基础上，积极组织、指导学生参与校内多种形式的课</w:t>
      </w:r>
      <w:r>
        <w:rPr>
          <w:rFonts w:ascii="SimSun" w:hAnsi="SimSun" w:eastAsia="SimSun" w:cs="SimSun"/>
          <w:sz w:val="24"/>
          <w:szCs w:val="24"/>
          <w:spacing w:val="5"/>
        </w:rPr>
        <w:t xml:space="preserve"> </w:t>
      </w:r>
      <w:r>
        <w:rPr>
          <w:rFonts w:ascii="SimSun" w:hAnsi="SimSun" w:eastAsia="SimSun" w:cs="SimSun"/>
          <w:sz w:val="24"/>
          <w:szCs w:val="24"/>
          <w:spacing w:val="-3"/>
        </w:rPr>
        <w:t>外体育活动和竞赛活动；布置学生独立或合作完成、与家长共同完成的体育家庭作业</w:t>
      </w:r>
      <w:r>
        <w:rPr>
          <w:rFonts w:ascii="SimSun" w:hAnsi="SimSun" w:eastAsia="SimSun" w:cs="SimSun"/>
          <w:sz w:val="24"/>
          <w:szCs w:val="24"/>
          <w:spacing w:val="5"/>
        </w:rPr>
        <w:t xml:space="preserve"> </w:t>
      </w:r>
      <w:r>
        <w:rPr>
          <w:rFonts w:ascii="SimSun" w:hAnsi="SimSun" w:eastAsia="SimSun" w:cs="SimSun"/>
          <w:sz w:val="24"/>
          <w:szCs w:val="24"/>
        </w:rPr>
        <w:t>等，促进学生经常锻炼、刻苦练习，逐渐培养学生的体</w:t>
      </w:r>
      <w:r>
        <w:rPr>
          <w:rFonts w:ascii="SimSun" w:hAnsi="SimSun" w:eastAsia="SimSun" w:cs="SimSun"/>
          <w:sz w:val="24"/>
          <w:szCs w:val="24"/>
          <w:spacing w:val="-1"/>
        </w:rPr>
        <w:t>育锻炼习惯， 缓解学生的学</w:t>
      </w:r>
      <w:r>
        <w:rPr>
          <w:rFonts w:ascii="SimSun" w:hAnsi="SimSun" w:eastAsia="SimSun" w:cs="SimSun"/>
          <w:sz w:val="24"/>
          <w:szCs w:val="24"/>
        </w:rPr>
        <w:t xml:space="preserve"> </w:t>
      </w:r>
      <w:r>
        <w:rPr>
          <w:rFonts w:ascii="SimSun" w:hAnsi="SimSun" w:eastAsia="SimSun" w:cs="SimSun"/>
          <w:sz w:val="24"/>
          <w:szCs w:val="24"/>
          <w:spacing w:val="-1"/>
        </w:rPr>
        <w:t>习压力，丰富学生的课余文化生活，促进学生更好地形成核心素养。</w:t>
      </w:r>
    </w:p>
    <w:p>
      <w:pPr>
        <w:spacing w:line="355" w:lineRule="auto"/>
        <w:sectPr>
          <w:footerReference w:type="default" r:id="rId208"/>
          <w:pgSz w:w="11906" w:h="16839"/>
          <w:pgMar w:top="1431" w:right="1337" w:bottom="1308" w:left="1711" w:header="0" w:footer="1143" w:gutter="0"/>
        </w:sectPr>
        <w:rPr>
          <w:rFonts w:ascii="SimSun" w:hAnsi="SimSun" w:eastAsia="SimSun" w:cs="SimSun"/>
          <w:sz w:val="24"/>
          <w:szCs w:val="24"/>
        </w:rPr>
      </w:pPr>
    </w:p>
    <w:p>
      <w:pPr>
        <w:ind w:left="690"/>
        <w:spacing w:before="316" w:line="222" w:lineRule="auto"/>
        <w:rPr>
          <w:rFonts w:ascii="FangSong" w:hAnsi="FangSong" w:eastAsia="FangSong" w:cs="FangSong"/>
          <w:sz w:val="30"/>
          <w:szCs w:val="30"/>
        </w:rPr>
      </w:pPr>
      <w:r>
        <w:rPr>
          <w:rFonts w:ascii="FangSong" w:hAnsi="FangSong" w:eastAsia="FangSong" w:cs="FangSong"/>
          <w:sz w:val="30"/>
          <w:szCs w:val="30"/>
          <w:b/>
          <w:bCs/>
          <w:spacing w:val="6"/>
        </w:rPr>
        <w:t>（</w:t>
      </w:r>
      <w:r>
        <w:rPr>
          <w:rFonts w:ascii="FangSong" w:hAnsi="FangSong" w:eastAsia="FangSong" w:cs="FangSong"/>
          <w:sz w:val="30"/>
          <w:szCs w:val="30"/>
          <w:spacing w:val="-79"/>
        </w:rPr>
        <w:t xml:space="preserve"> </w:t>
      </w:r>
      <w:r>
        <w:rPr>
          <w:rFonts w:ascii="FangSong" w:hAnsi="FangSong" w:eastAsia="FangSong" w:cs="FangSong"/>
          <w:sz w:val="30"/>
          <w:szCs w:val="30"/>
          <w:b/>
          <w:bCs/>
          <w:spacing w:val="6"/>
        </w:rPr>
        <w:t>二</w:t>
      </w:r>
      <w:r>
        <w:rPr>
          <w:rFonts w:ascii="FangSong" w:hAnsi="FangSong" w:eastAsia="FangSong" w:cs="FangSong"/>
          <w:sz w:val="30"/>
          <w:szCs w:val="30"/>
          <w:spacing w:val="-65"/>
        </w:rPr>
        <w:t xml:space="preserve"> </w:t>
      </w:r>
      <w:r>
        <w:rPr>
          <w:rFonts w:ascii="FangSong" w:hAnsi="FangSong" w:eastAsia="FangSong" w:cs="FangSong"/>
          <w:sz w:val="30"/>
          <w:szCs w:val="30"/>
          <w:b/>
          <w:bCs/>
          <w:spacing w:val="6"/>
        </w:rPr>
        <w:t>）</w:t>
      </w:r>
      <w:r>
        <w:rPr>
          <w:rFonts w:ascii="FangSong" w:hAnsi="FangSong" w:eastAsia="FangSong" w:cs="FangSong"/>
          <w:sz w:val="30"/>
          <w:szCs w:val="30"/>
          <w:spacing w:val="-79"/>
        </w:rPr>
        <w:t xml:space="preserve"> </w:t>
      </w:r>
      <w:r>
        <w:rPr>
          <w:rFonts w:ascii="FangSong" w:hAnsi="FangSong" w:eastAsia="FangSong" w:cs="FangSong"/>
          <w:sz w:val="30"/>
          <w:szCs w:val="30"/>
          <w:b/>
          <w:bCs/>
          <w:spacing w:val="6"/>
        </w:rPr>
        <w:t>学业水平评价</w:t>
      </w:r>
    </w:p>
    <w:p>
      <w:pPr>
        <w:pStyle w:val="BodyText"/>
        <w:spacing w:line="318" w:lineRule="auto"/>
        <w:rPr/>
      </w:pPr>
      <w:r/>
    </w:p>
    <w:p>
      <w:pPr>
        <w:pStyle w:val="BodyText"/>
        <w:spacing w:line="319" w:lineRule="auto"/>
        <w:rPr/>
      </w:pPr>
      <w:r/>
    </w:p>
    <w:p>
      <w:pPr>
        <w:pStyle w:val="BodyText"/>
        <w:spacing w:line="319" w:lineRule="auto"/>
        <w:rPr/>
      </w:pPr>
      <w:r/>
    </w:p>
    <w:p>
      <w:pPr>
        <w:ind w:left="1" w:firstLine="479"/>
        <w:spacing w:before="78" w:line="354" w:lineRule="auto"/>
        <w:jc w:val="both"/>
        <w:rPr>
          <w:rFonts w:ascii="SimSun" w:hAnsi="SimSun" w:eastAsia="SimSun" w:cs="SimSun"/>
          <w:sz w:val="24"/>
          <w:szCs w:val="24"/>
        </w:rPr>
      </w:pPr>
      <w:r>
        <w:rPr>
          <w:rFonts w:ascii="SimSun" w:hAnsi="SimSun" w:eastAsia="SimSun" w:cs="SimSun"/>
          <w:sz w:val="24"/>
          <w:szCs w:val="24"/>
        </w:rPr>
        <w:t>基础体能课程学习的评价与考试是通过系统收集学生的</w:t>
      </w:r>
      <w:r>
        <w:rPr>
          <w:rFonts w:ascii="SimSun" w:hAnsi="SimSun" w:eastAsia="SimSun" w:cs="SimSun"/>
          <w:sz w:val="24"/>
          <w:szCs w:val="24"/>
          <w:spacing w:val="-1"/>
        </w:rPr>
        <w:t>课内体 育学习态度与表</w:t>
      </w:r>
      <w:r>
        <w:rPr>
          <w:rFonts w:ascii="SimSun" w:hAnsi="SimSun" w:eastAsia="SimSun" w:cs="SimSun"/>
          <w:sz w:val="24"/>
          <w:szCs w:val="24"/>
        </w:rPr>
        <w:t xml:space="preserve"> </w:t>
      </w:r>
      <w:r>
        <w:rPr>
          <w:rFonts w:ascii="SimSun" w:hAnsi="SimSun" w:eastAsia="SimSun" w:cs="SimSun"/>
          <w:sz w:val="24"/>
          <w:szCs w:val="24"/>
        </w:rPr>
        <w:t>现、课外体育锻炼情况与成效、健康行为等信息，依 据</w:t>
      </w:r>
      <w:r>
        <w:rPr>
          <w:rFonts w:ascii="SimSun" w:hAnsi="SimSun" w:eastAsia="SimSun" w:cs="SimSun"/>
          <w:sz w:val="24"/>
          <w:szCs w:val="24"/>
          <w:spacing w:val="-1"/>
        </w:rPr>
        <w:t>学业质量对所反映的核心素</w:t>
      </w:r>
      <w:r>
        <w:rPr>
          <w:rFonts w:ascii="SimSun" w:hAnsi="SimSun" w:eastAsia="SimSun" w:cs="SimSun"/>
          <w:sz w:val="24"/>
          <w:szCs w:val="24"/>
        </w:rPr>
        <w:t xml:space="preserve"> </w:t>
      </w:r>
      <w:r>
        <w:rPr>
          <w:rFonts w:ascii="SimSun" w:hAnsi="SimSun" w:eastAsia="SimSun" w:cs="SimSun"/>
          <w:sz w:val="24"/>
          <w:szCs w:val="24"/>
        </w:rPr>
        <w:t>养水平及学生的体育与健康课程学习情 况进行判断和评</w:t>
      </w:r>
      <w:r>
        <w:rPr>
          <w:rFonts w:ascii="SimSun" w:hAnsi="SimSun" w:eastAsia="SimSun" w:cs="SimSun"/>
          <w:sz w:val="24"/>
          <w:szCs w:val="24"/>
          <w:spacing w:val="-1"/>
        </w:rPr>
        <w:t>估的活动，是不断完善课程</w:t>
      </w:r>
      <w:r>
        <w:rPr>
          <w:rFonts w:ascii="SimSun" w:hAnsi="SimSun" w:eastAsia="SimSun" w:cs="SimSun"/>
          <w:sz w:val="24"/>
          <w:szCs w:val="24"/>
        </w:rPr>
        <w:t xml:space="preserve"> </w:t>
      </w:r>
      <w:r>
        <w:rPr>
          <w:rFonts w:ascii="SimSun" w:hAnsi="SimSun" w:eastAsia="SimSun" w:cs="SimSun"/>
          <w:sz w:val="24"/>
          <w:szCs w:val="24"/>
          <w:spacing w:val="-3"/>
        </w:rPr>
        <w:t>建设的重要环节和途径。通过多样化的学习评价，促进学生达成课程目标，发展核心</w:t>
      </w:r>
      <w:r>
        <w:rPr>
          <w:rFonts w:ascii="SimSun" w:hAnsi="SimSun" w:eastAsia="SimSun" w:cs="SimSun"/>
          <w:sz w:val="24"/>
          <w:szCs w:val="24"/>
          <w:spacing w:val="6"/>
        </w:rPr>
        <w:t xml:space="preserve"> </w:t>
      </w:r>
      <w:r>
        <w:rPr>
          <w:rFonts w:ascii="SimSun" w:hAnsi="SimSun" w:eastAsia="SimSun" w:cs="SimSun"/>
          <w:sz w:val="24"/>
          <w:szCs w:val="24"/>
          <w:spacing w:val="-4"/>
        </w:rPr>
        <w:t>素养。</w:t>
      </w:r>
    </w:p>
    <w:p>
      <w:pPr>
        <w:pStyle w:val="BodyText"/>
        <w:spacing w:line="250" w:lineRule="auto"/>
        <w:rPr/>
      </w:pPr>
      <w:r/>
    </w:p>
    <w:p>
      <w:pPr>
        <w:pStyle w:val="BodyText"/>
        <w:spacing w:line="251" w:lineRule="auto"/>
        <w:rPr/>
      </w:pPr>
      <w:r/>
    </w:p>
    <w:p>
      <w:pPr>
        <w:ind w:left="447"/>
        <w:spacing w:before="78" w:line="221" w:lineRule="auto"/>
        <w:rPr>
          <w:rFonts w:ascii="SimHei" w:hAnsi="SimHei" w:eastAsia="SimHei" w:cs="SimHei"/>
          <w:sz w:val="24"/>
          <w:szCs w:val="24"/>
        </w:rPr>
      </w:pPr>
      <w:r>
        <w:rPr>
          <w:rFonts w:ascii="SimHei" w:hAnsi="SimHei" w:eastAsia="SimHei" w:cs="SimHei"/>
          <w:sz w:val="24"/>
          <w:szCs w:val="24"/>
          <w:b/>
          <w:bCs/>
          <w:spacing w:val="-17"/>
        </w:rPr>
        <w:t>1.学习评价</w:t>
      </w:r>
    </w:p>
    <w:p>
      <w:pPr>
        <w:ind w:left="523"/>
        <w:spacing w:before="101" w:line="218" w:lineRule="auto"/>
        <w:rPr>
          <w:rFonts w:ascii="SimSun" w:hAnsi="SimSun" w:eastAsia="SimSun" w:cs="SimSun"/>
          <w:sz w:val="24"/>
          <w:szCs w:val="24"/>
        </w:rPr>
      </w:pPr>
      <w:r>
        <w:rPr>
          <w:rFonts w:ascii="SimSun" w:hAnsi="SimSun" w:eastAsia="SimSun" w:cs="SimSun"/>
          <w:sz w:val="24"/>
          <w:szCs w:val="24"/>
          <w:spacing w:val="-6"/>
        </w:rPr>
        <w:t>(1)确定评价目的</w:t>
      </w:r>
    </w:p>
    <w:p>
      <w:pPr>
        <w:ind w:firstLine="479"/>
        <w:spacing w:before="183" w:line="350" w:lineRule="auto"/>
        <w:rPr>
          <w:rFonts w:ascii="SimSun" w:hAnsi="SimSun" w:eastAsia="SimSun" w:cs="SimSun"/>
          <w:sz w:val="24"/>
          <w:szCs w:val="24"/>
        </w:rPr>
      </w:pPr>
      <w:r>
        <w:rPr>
          <w:rFonts w:ascii="SimSun" w:hAnsi="SimSun" w:eastAsia="SimSun" w:cs="SimSun"/>
          <w:sz w:val="24"/>
          <w:szCs w:val="24"/>
        </w:rPr>
        <w:t>评价的主要目的是对学生的学习行为进行观察、诊断、反</w:t>
      </w:r>
      <w:r>
        <w:rPr>
          <w:rFonts w:ascii="SimSun" w:hAnsi="SimSun" w:eastAsia="SimSun" w:cs="SimSun"/>
          <w:sz w:val="24"/>
          <w:szCs w:val="24"/>
          <w:spacing w:val="-1"/>
        </w:rPr>
        <w:t>馈、引 导和激励，以</w:t>
      </w:r>
      <w:r>
        <w:rPr>
          <w:rFonts w:ascii="SimSun" w:hAnsi="SimSun" w:eastAsia="SimSun" w:cs="SimSun"/>
          <w:sz w:val="24"/>
          <w:szCs w:val="24"/>
        </w:rPr>
        <w:t xml:space="preserve"> </w:t>
      </w:r>
      <w:r>
        <w:rPr>
          <w:rFonts w:ascii="SimSun" w:hAnsi="SimSun" w:eastAsia="SimSun" w:cs="SimSun"/>
          <w:sz w:val="24"/>
          <w:szCs w:val="24"/>
          <w:spacing w:val="-3"/>
        </w:rPr>
        <w:t>判断课程目标达成度，给教师和学生提供即时、多元的有效反馈，促使学生更积极地</w:t>
      </w:r>
      <w:r>
        <w:rPr>
          <w:rFonts w:ascii="SimSun" w:hAnsi="SimSun" w:eastAsia="SimSun" w:cs="SimSun"/>
          <w:sz w:val="24"/>
          <w:szCs w:val="24"/>
          <w:spacing w:val="7"/>
        </w:rPr>
        <w:t xml:space="preserve"> </w:t>
      </w:r>
      <w:r>
        <w:rPr>
          <w:rFonts w:ascii="SimSun" w:hAnsi="SimSun" w:eastAsia="SimSun" w:cs="SimSun"/>
          <w:sz w:val="24"/>
          <w:szCs w:val="24"/>
          <w:spacing w:val="-1"/>
        </w:rPr>
        <w:t>学与教师更有效地教。</w:t>
      </w:r>
    </w:p>
    <w:p>
      <w:pPr>
        <w:ind w:left="523"/>
        <w:spacing w:before="35" w:line="218" w:lineRule="auto"/>
        <w:rPr>
          <w:rFonts w:ascii="SimSun" w:hAnsi="SimSun" w:eastAsia="SimSun" w:cs="SimSun"/>
          <w:sz w:val="24"/>
          <w:szCs w:val="24"/>
        </w:rPr>
      </w:pPr>
      <w:r>
        <w:rPr>
          <w:rFonts w:ascii="SimSun" w:hAnsi="SimSun" w:eastAsia="SimSun" w:cs="SimSun"/>
          <w:sz w:val="24"/>
          <w:szCs w:val="24"/>
          <w:spacing w:val="-6"/>
        </w:rPr>
        <w:t>(2)选择评价内容</w:t>
      </w:r>
    </w:p>
    <w:p>
      <w:pPr>
        <w:ind w:left="5" w:right="26" w:firstLine="474"/>
        <w:spacing w:before="182" w:line="346" w:lineRule="auto"/>
        <w:rPr>
          <w:rFonts w:ascii="SimSun" w:hAnsi="SimSun" w:eastAsia="SimSun" w:cs="SimSun"/>
          <w:sz w:val="24"/>
          <w:szCs w:val="24"/>
        </w:rPr>
      </w:pPr>
      <w:r>
        <w:rPr>
          <w:rFonts w:ascii="SimSun" w:hAnsi="SimSun" w:eastAsia="SimSun" w:cs="SimSun"/>
          <w:sz w:val="24"/>
          <w:szCs w:val="24"/>
        </w:rPr>
        <w:t>评价内容的选择应围绕核心素养，紧扣学业质量，结合具</w:t>
      </w:r>
      <w:r>
        <w:rPr>
          <w:rFonts w:ascii="SimSun" w:hAnsi="SimSun" w:eastAsia="SimSun" w:cs="SimSun"/>
          <w:sz w:val="24"/>
          <w:szCs w:val="24"/>
          <w:spacing w:val="-1"/>
        </w:rPr>
        <w:t>体的教 学内容，评估</w:t>
      </w:r>
      <w:r>
        <w:rPr>
          <w:rFonts w:ascii="SimSun" w:hAnsi="SimSun" w:eastAsia="SimSun" w:cs="SimSun"/>
          <w:sz w:val="24"/>
          <w:szCs w:val="24"/>
        </w:rPr>
        <w:t xml:space="preserve"> </w:t>
      </w:r>
      <w:r>
        <w:rPr>
          <w:rFonts w:ascii="SimSun" w:hAnsi="SimSun" w:eastAsia="SimSun" w:cs="SimSun"/>
          <w:sz w:val="24"/>
          <w:szCs w:val="24"/>
          <w:spacing w:val="-1"/>
        </w:rPr>
        <w:t>学生核心素养的发展水平。具体评价内容主要包括以下三个方面。</w:t>
      </w:r>
    </w:p>
    <w:p>
      <w:pPr>
        <w:ind w:left="2" w:right="26" w:firstLine="477"/>
        <w:spacing w:before="34" w:line="290" w:lineRule="auto"/>
        <w:rPr>
          <w:rFonts w:ascii="SimSun" w:hAnsi="SimSun" w:eastAsia="SimSun" w:cs="SimSun"/>
          <w:sz w:val="24"/>
          <w:szCs w:val="24"/>
        </w:rPr>
      </w:pPr>
      <w:r>
        <w:rPr>
          <w:rFonts w:ascii="SimSun" w:hAnsi="SimSun" w:eastAsia="SimSun" w:cs="SimSun"/>
          <w:sz w:val="24"/>
          <w:szCs w:val="24"/>
        </w:rPr>
        <w:t>①运动能力的发展。包括基本运动技能、体能、专项运动</w:t>
      </w:r>
      <w:r>
        <w:rPr>
          <w:rFonts w:ascii="SimSun" w:hAnsi="SimSun" w:eastAsia="SimSun" w:cs="SimSun"/>
          <w:sz w:val="24"/>
          <w:szCs w:val="24"/>
          <w:spacing w:val="-1"/>
        </w:rPr>
        <w:t>技能的 提高程度，运</w:t>
      </w:r>
      <w:r>
        <w:rPr>
          <w:rFonts w:ascii="SimSun" w:hAnsi="SimSun" w:eastAsia="SimSun" w:cs="SimSun"/>
          <w:sz w:val="24"/>
          <w:szCs w:val="24"/>
        </w:rPr>
        <w:t xml:space="preserve"> </w:t>
      </w:r>
      <w:r>
        <w:rPr>
          <w:rFonts w:ascii="SimSun" w:hAnsi="SimSun" w:eastAsia="SimSun" w:cs="SimSun"/>
          <w:sz w:val="24"/>
          <w:szCs w:val="24"/>
        </w:rPr>
        <w:t>用所学体育知识与技能解决实际问题的能力</w:t>
      </w:r>
      <w:r>
        <w:rPr>
          <w:rFonts w:ascii="SimSun" w:hAnsi="SimSun" w:eastAsia="SimSun" w:cs="SimSun"/>
          <w:sz w:val="24"/>
          <w:szCs w:val="24"/>
          <w:spacing w:val="-1"/>
        </w:rPr>
        <w:t>，在展示或比赛中的表现等。</w:t>
      </w:r>
    </w:p>
    <w:p>
      <w:pPr>
        <w:ind w:firstLine="478"/>
        <w:spacing w:before="181" w:line="312" w:lineRule="auto"/>
        <w:rPr>
          <w:rFonts w:ascii="SimSun" w:hAnsi="SimSun" w:eastAsia="SimSun" w:cs="SimSun"/>
          <w:sz w:val="24"/>
          <w:szCs w:val="24"/>
        </w:rPr>
      </w:pPr>
      <w:r>
        <w:rPr>
          <w:rFonts w:ascii="SimSun" w:hAnsi="SimSun" w:eastAsia="SimSun" w:cs="SimSun"/>
          <w:sz w:val="24"/>
          <w:szCs w:val="24"/>
          <w:spacing w:val="-3"/>
        </w:rPr>
        <w:t>②健康行为的形成。包括体育锻炼情况、所学健康知识与方法的掌握程度、运用</w:t>
      </w:r>
      <w:r>
        <w:rPr>
          <w:rFonts w:ascii="SimSun" w:hAnsi="SimSun" w:eastAsia="SimSun" w:cs="SimSun"/>
          <w:sz w:val="24"/>
          <w:szCs w:val="24"/>
          <w:spacing w:val="2"/>
        </w:rPr>
        <w:t xml:space="preserve"> </w:t>
      </w:r>
      <w:r>
        <w:rPr>
          <w:rFonts w:ascii="SimSun" w:hAnsi="SimSun" w:eastAsia="SimSun" w:cs="SimSun"/>
          <w:sz w:val="24"/>
          <w:szCs w:val="24"/>
          <w:spacing w:val="-3"/>
        </w:rPr>
        <w:t>所学健康知识与技能解决实际问题的能力、情绪调控与环境适应能力、健康意识与行</w:t>
      </w:r>
      <w:r>
        <w:rPr>
          <w:rFonts w:ascii="SimSun" w:hAnsi="SimSun" w:eastAsia="SimSun" w:cs="SimSun"/>
          <w:sz w:val="24"/>
          <w:szCs w:val="24"/>
          <w:spacing w:val="7"/>
        </w:rPr>
        <w:t xml:space="preserve"> </w:t>
      </w:r>
      <w:r>
        <w:rPr>
          <w:rFonts w:ascii="SimSun" w:hAnsi="SimSun" w:eastAsia="SimSun" w:cs="SimSun"/>
          <w:sz w:val="24"/>
          <w:szCs w:val="24"/>
          <w:spacing w:val="-2"/>
        </w:rPr>
        <w:t>为习惯的养成等。</w:t>
      </w:r>
    </w:p>
    <w:p>
      <w:pPr>
        <w:ind w:left="10" w:firstLine="468"/>
        <w:spacing w:before="183" w:line="290" w:lineRule="auto"/>
        <w:rPr>
          <w:rFonts w:ascii="SimSun" w:hAnsi="SimSun" w:eastAsia="SimSun" w:cs="SimSun"/>
          <w:sz w:val="24"/>
          <w:szCs w:val="24"/>
        </w:rPr>
      </w:pPr>
      <w:r>
        <w:rPr>
          <w:rFonts w:ascii="SimSun" w:hAnsi="SimSun" w:eastAsia="SimSun" w:cs="SimSun"/>
          <w:sz w:val="24"/>
          <w:szCs w:val="24"/>
          <w:spacing w:val="-3"/>
        </w:rPr>
        <w:t>③体育品德的养成。包括学练、展示或比赛中表现出的体育精神、体育道德和体</w:t>
      </w:r>
      <w:r>
        <w:rPr>
          <w:rFonts w:ascii="SimSun" w:hAnsi="SimSun" w:eastAsia="SimSun" w:cs="SimSun"/>
          <w:sz w:val="24"/>
          <w:szCs w:val="24"/>
          <w:spacing w:val="2"/>
        </w:rPr>
        <w:t xml:space="preserve"> </w:t>
      </w:r>
      <w:r>
        <w:rPr>
          <w:rFonts w:ascii="SimSun" w:hAnsi="SimSun" w:eastAsia="SimSun" w:cs="SimSun"/>
          <w:sz w:val="24"/>
          <w:szCs w:val="24"/>
          <w:spacing w:val="-4"/>
        </w:rPr>
        <w:t>育品格等。</w:t>
      </w:r>
    </w:p>
    <w:p>
      <w:pPr>
        <w:ind w:left="523"/>
        <w:spacing w:before="180" w:line="218" w:lineRule="auto"/>
        <w:rPr>
          <w:rFonts w:ascii="SimSun" w:hAnsi="SimSun" w:eastAsia="SimSun" w:cs="SimSun"/>
          <w:sz w:val="24"/>
          <w:szCs w:val="24"/>
        </w:rPr>
      </w:pPr>
      <w:r>
        <w:rPr>
          <w:rFonts w:ascii="SimSun" w:hAnsi="SimSun" w:eastAsia="SimSun" w:cs="SimSun"/>
          <w:sz w:val="24"/>
          <w:szCs w:val="24"/>
          <w:spacing w:val="-5"/>
        </w:rPr>
        <w:t>(3)选择适宜的评价方式</w:t>
      </w:r>
    </w:p>
    <w:p>
      <w:pPr>
        <w:ind w:right="26" w:firstLine="482"/>
        <w:spacing w:before="184" w:line="350" w:lineRule="auto"/>
        <w:jc w:val="both"/>
        <w:rPr>
          <w:rFonts w:ascii="SimSun" w:hAnsi="SimSun" w:eastAsia="SimSun" w:cs="SimSun"/>
          <w:sz w:val="24"/>
          <w:szCs w:val="24"/>
        </w:rPr>
      </w:pPr>
      <w:r>
        <w:rPr>
          <w:rFonts w:ascii="SimSun" w:hAnsi="SimSun" w:eastAsia="SimSun" w:cs="SimSun"/>
          <w:sz w:val="24"/>
          <w:szCs w:val="24"/>
        </w:rPr>
        <w:t>依据评价目的、评价内容、评价主体、评价情境等</w:t>
      </w:r>
      <w:r>
        <w:rPr>
          <w:rFonts w:ascii="SimSun" w:hAnsi="SimSun" w:eastAsia="SimSun" w:cs="SimSun"/>
          <w:sz w:val="24"/>
          <w:szCs w:val="24"/>
          <w:spacing w:val="-1"/>
        </w:rPr>
        <w:t>实际情况，注 重过程性评价</w:t>
      </w:r>
      <w:r>
        <w:rPr>
          <w:rFonts w:ascii="SimSun" w:hAnsi="SimSun" w:eastAsia="SimSun" w:cs="SimSun"/>
          <w:sz w:val="24"/>
          <w:szCs w:val="24"/>
        </w:rPr>
        <w:t xml:space="preserve"> </w:t>
      </w:r>
      <w:r>
        <w:rPr>
          <w:rFonts w:ascii="SimSun" w:hAnsi="SimSun" w:eastAsia="SimSun" w:cs="SimSun"/>
          <w:sz w:val="24"/>
          <w:szCs w:val="24"/>
        </w:rPr>
        <w:t>与终结性评价、定性评价与定量评价、相对性评价与绝 对性</w:t>
      </w:r>
      <w:r>
        <w:rPr>
          <w:rFonts w:ascii="SimSun" w:hAnsi="SimSun" w:eastAsia="SimSun" w:cs="SimSun"/>
          <w:sz w:val="24"/>
          <w:szCs w:val="24"/>
          <w:spacing w:val="-1"/>
        </w:rPr>
        <w:t>评价、教师评价与学生</w:t>
      </w:r>
      <w:r>
        <w:rPr>
          <w:rFonts w:ascii="SimSun" w:hAnsi="SimSun" w:eastAsia="SimSun" w:cs="SimSun"/>
          <w:sz w:val="24"/>
          <w:szCs w:val="24"/>
        </w:rPr>
        <w:t xml:space="preserve"> </w:t>
      </w:r>
      <w:r>
        <w:rPr>
          <w:rFonts w:ascii="SimSun" w:hAnsi="SimSun" w:eastAsia="SimSun" w:cs="SimSun"/>
          <w:sz w:val="24"/>
          <w:szCs w:val="24"/>
        </w:rPr>
        <w:t>评价相结合，积极探索增值评价，健全综合评价。</w:t>
      </w:r>
      <w:r>
        <w:rPr>
          <w:rFonts w:ascii="SimSun" w:hAnsi="SimSun" w:eastAsia="SimSun" w:cs="SimSun"/>
          <w:sz w:val="24"/>
          <w:szCs w:val="24"/>
          <w:spacing w:val="-1"/>
        </w:rPr>
        <w:t>应特别注意以下三点。</w:t>
      </w:r>
    </w:p>
    <w:p>
      <w:pPr>
        <w:spacing w:line="350" w:lineRule="auto"/>
        <w:sectPr>
          <w:footerReference w:type="default" r:id="rId209"/>
          <w:pgSz w:w="11906" w:h="16839"/>
          <w:pgMar w:top="1431" w:right="1418" w:bottom="1308" w:left="1710" w:header="0" w:footer="1143" w:gutter="0"/>
        </w:sectPr>
        <w:rPr>
          <w:rFonts w:ascii="SimSun" w:hAnsi="SimSun" w:eastAsia="SimSun" w:cs="SimSun"/>
          <w:sz w:val="24"/>
          <w:szCs w:val="24"/>
        </w:rPr>
      </w:pPr>
    </w:p>
    <w:p>
      <w:pPr>
        <w:ind w:left="623" w:right="1049" w:firstLine="478"/>
        <w:spacing w:before="306" w:line="312" w:lineRule="auto"/>
        <w:rPr>
          <w:rFonts w:ascii="SimSun" w:hAnsi="SimSun" w:eastAsia="SimSun" w:cs="SimSun"/>
          <w:sz w:val="24"/>
          <w:szCs w:val="24"/>
        </w:rPr>
      </w:pPr>
      <w:r>
        <w:rPr>
          <w:rFonts w:ascii="SimSun" w:hAnsi="SimSun" w:eastAsia="SimSun" w:cs="SimSun"/>
          <w:sz w:val="24"/>
          <w:szCs w:val="24"/>
        </w:rPr>
        <w:t>①注重评价方法多样化。教师可根据学生实际，综合运用</w:t>
      </w:r>
      <w:r>
        <w:rPr>
          <w:rFonts w:ascii="SimSun" w:hAnsi="SimSun" w:eastAsia="SimSun" w:cs="SimSun"/>
          <w:sz w:val="24"/>
          <w:szCs w:val="24"/>
          <w:spacing w:val="-1"/>
        </w:rPr>
        <w:t>清单式 评价、观察评</w:t>
      </w:r>
      <w:r>
        <w:rPr>
          <w:rFonts w:ascii="SimSun" w:hAnsi="SimSun" w:eastAsia="SimSun" w:cs="SimSun"/>
          <w:sz w:val="24"/>
          <w:szCs w:val="24"/>
        </w:rPr>
        <w:t xml:space="preserve"> </w:t>
      </w:r>
      <w:r>
        <w:rPr>
          <w:rFonts w:ascii="SimSun" w:hAnsi="SimSun" w:eastAsia="SimSun" w:cs="SimSun"/>
          <w:sz w:val="24"/>
          <w:szCs w:val="24"/>
        </w:rPr>
        <w:t>价、等级评价、展示或比赛评价、书面测评、口头测 验</w:t>
      </w:r>
      <w:r>
        <w:rPr>
          <w:rFonts w:ascii="SimSun" w:hAnsi="SimSun" w:eastAsia="SimSun" w:cs="SimSun"/>
          <w:sz w:val="24"/>
          <w:szCs w:val="24"/>
          <w:spacing w:val="-1"/>
        </w:rPr>
        <w:t>、成长档案袋等方法，充分</w:t>
      </w:r>
      <w:r>
        <w:rPr>
          <w:rFonts w:ascii="SimSun" w:hAnsi="SimSun" w:eastAsia="SimSun" w:cs="SimSun"/>
          <w:sz w:val="24"/>
          <w:szCs w:val="24"/>
        </w:rPr>
        <w:t xml:space="preserve"> </w:t>
      </w:r>
      <w:r>
        <w:rPr>
          <w:rFonts w:ascii="SimSun" w:hAnsi="SimSun" w:eastAsia="SimSun" w:cs="SimSun"/>
          <w:sz w:val="24"/>
          <w:szCs w:val="24"/>
          <w:spacing w:val="-1"/>
        </w:rPr>
        <w:t>发挥不同方法的特点和优势，多角度评定学生的核心素养水平。</w:t>
      </w:r>
    </w:p>
    <w:p>
      <w:pPr>
        <w:ind w:left="624" w:right="1022" w:firstLine="476"/>
        <w:spacing w:before="181" w:line="324" w:lineRule="auto"/>
        <w:rPr>
          <w:rFonts w:ascii="SimSun" w:hAnsi="SimSun" w:eastAsia="SimSun" w:cs="SimSun"/>
          <w:sz w:val="24"/>
          <w:szCs w:val="24"/>
        </w:rPr>
      </w:pPr>
      <w:r>
        <w:rPr>
          <w:rFonts w:ascii="SimSun" w:hAnsi="SimSun" w:eastAsia="SimSun" w:cs="SimSun"/>
          <w:sz w:val="24"/>
          <w:szCs w:val="24"/>
        </w:rPr>
        <w:t>②重视过程性评价。教师应将评价贯穿于学生学习的整个过</w:t>
      </w:r>
      <w:r>
        <w:rPr>
          <w:rFonts w:ascii="SimSun" w:hAnsi="SimSun" w:eastAsia="SimSun" w:cs="SimSun"/>
          <w:sz w:val="24"/>
          <w:szCs w:val="24"/>
          <w:spacing w:val="-1"/>
        </w:rPr>
        <w:t>程， 不仅要关注学</w:t>
      </w:r>
      <w:r>
        <w:rPr>
          <w:rFonts w:ascii="SimSun" w:hAnsi="SimSun" w:eastAsia="SimSun" w:cs="SimSun"/>
          <w:sz w:val="24"/>
          <w:szCs w:val="24"/>
        </w:rPr>
        <w:t xml:space="preserve"> </w:t>
      </w:r>
      <w:r>
        <w:rPr>
          <w:rFonts w:ascii="SimSun" w:hAnsi="SimSun" w:eastAsia="SimSun" w:cs="SimSun"/>
          <w:sz w:val="24"/>
          <w:szCs w:val="24"/>
          <w:spacing w:val="-3"/>
        </w:rPr>
        <w:t>生学习的结果，更要关注学生成长和发展的过程。教师  应结合具体的内容，选择适</w:t>
      </w:r>
      <w:r>
        <w:rPr>
          <w:rFonts w:ascii="SimSun" w:hAnsi="SimSun" w:eastAsia="SimSun" w:cs="SimSun"/>
          <w:sz w:val="24"/>
          <w:szCs w:val="24"/>
          <w:spacing w:val="8"/>
        </w:rPr>
        <w:t xml:space="preserve"> </w:t>
      </w:r>
      <w:r>
        <w:rPr>
          <w:rFonts w:ascii="SimSun" w:hAnsi="SimSun" w:eastAsia="SimSun" w:cs="SimSun"/>
          <w:sz w:val="24"/>
          <w:szCs w:val="24"/>
          <w:spacing w:val="-3"/>
        </w:rPr>
        <w:t>宜的方法，记录学生的课内外表现与进步  情况，并及时向学生提供个人学习情况信</w:t>
      </w:r>
      <w:r>
        <w:rPr>
          <w:rFonts w:ascii="SimSun" w:hAnsi="SimSun" w:eastAsia="SimSun" w:cs="SimSun"/>
          <w:sz w:val="24"/>
          <w:szCs w:val="24"/>
          <w:spacing w:val="8"/>
        </w:rPr>
        <w:t xml:space="preserve"> </w:t>
      </w:r>
      <w:r>
        <w:rPr>
          <w:rFonts w:ascii="SimSun" w:hAnsi="SimSun" w:eastAsia="SimSun" w:cs="SimSun"/>
          <w:sz w:val="24"/>
          <w:szCs w:val="24"/>
        </w:rPr>
        <w:t>息，帮助学生反思和改进学习方法，有效评价学生</w:t>
      </w:r>
      <w:r>
        <w:rPr>
          <w:rFonts w:ascii="SimSun" w:hAnsi="SimSun" w:eastAsia="SimSun" w:cs="SimSun"/>
          <w:sz w:val="24"/>
          <w:szCs w:val="24"/>
          <w:spacing w:val="-1"/>
        </w:rPr>
        <w:t>核心素养的提升过程和程度。</w:t>
      </w:r>
    </w:p>
    <w:p>
      <w:pPr>
        <w:ind w:left="620" w:right="1022" w:firstLine="480"/>
        <w:spacing w:before="184" w:line="324" w:lineRule="auto"/>
        <w:rPr>
          <w:rFonts w:ascii="SimSun" w:hAnsi="SimSun" w:eastAsia="SimSun" w:cs="SimSun"/>
          <w:sz w:val="24"/>
          <w:szCs w:val="24"/>
        </w:rPr>
      </w:pPr>
      <w:r>
        <w:rPr>
          <w:rFonts w:ascii="SimSun" w:hAnsi="SimSun" w:eastAsia="SimSun" w:cs="SimSun"/>
          <w:sz w:val="24"/>
          <w:szCs w:val="24"/>
        </w:rPr>
        <w:t>③加强运用现代信息技术开展实时和精准的评价。教师可以</w:t>
      </w:r>
      <w:r>
        <w:rPr>
          <w:rFonts w:ascii="SimSun" w:hAnsi="SimSun" w:eastAsia="SimSun" w:cs="SimSun"/>
          <w:sz w:val="24"/>
          <w:szCs w:val="24"/>
          <w:spacing w:val="-1"/>
        </w:rPr>
        <w:t>充分 利用信息技术</w:t>
      </w:r>
      <w:r>
        <w:rPr>
          <w:rFonts w:ascii="SimSun" w:hAnsi="SimSun" w:eastAsia="SimSun" w:cs="SimSun"/>
          <w:sz w:val="24"/>
          <w:szCs w:val="24"/>
        </w:rPr>
        <w:t xml:space="preserve"> </w:t>
      </w:r>
      <w:r>
        <w:rPr>
          <w:rFonts w:ascii="SimSun" w:hAnsi="SimSun" w:eastAsia="SimSun" w:cs="SimSun"/>
          <w:sz w:val="24"/>
          <w:szCs w:val="24"/>
        </w:rPr>
        <w:t>跟踪学生的学习过程，采集数据并基于数据分析结果， 及时反</w:t>
      </w:r>
      <w:r>
        <w:rPr>
          <w:rFonts w:ascii="SimSun" w:hAnsi="SimSun" w:eastAsia="SimSun" w:cs="SimSun"/>
          <w:sz w:val="24"/>
          <w:szCs w:val="24"/>
          <w:spacing w:val="-1"/>
        </w:rPr>
        <w:t>馈和评估学生的学习</w:t>
      </w:r>
      <w:r>
        <w:rPr>
          <w:rFonts w:ascii="SimSun" w:hAnsi="SimSun" w:eastAsia="SimSun" w:cs="SimSun"/>
          <w:sz w:val="24"/>
          <w:szCs w:val="24"/>
        </w:rPr>
        <w:t xml:space="preserve"> </w:t>
      </w:r>
      <w:r>
        <w:rPr>
          <w:rFonts w:ascii="SimSun" w:hAnsi="SimSun" w:eastAsia="SimSun" w:cs="SimSun"/>
          <w:sz w:val="24"/>
          <w:szCs w:val="24"/>
          <w:spacing w:val="-3"/>
        </w:rPr>
        <w:t>情况，如利用运动监测设备记录学生的课堂行为表现和运动负荷，准确分析和评价学</w:t>
      </w:r>
      <w:r>
        <w:rPr>
          <w:rFonts w:ascii="SimSun" w:hAnsi="SimSun" w:eastAsia="SimSun" w:cs="SimSun"/>
          <w:sz w:val="24"/>
          <w:szCs w:val="24"/>
          <w:spacing w:val="8"/>
        </w:rPr>
        <w:t xml:space="preserve"> </w:t>
      </w:r>
      <w:r>
        <w:rPr>
          <w:rFonts w:ascii="SimSun" w:hAnsi="SimSun" w:eastAsia="SimSun" w:cs="SimSun"/>
          <w:sz w:val="24"/>
          <w:szCs w:val="24"/>
          <w:spacing w:val="-1"/>
        </w:rPr>
        <w:t>生的运动能力等。</w:t>
      </w:r>
    </w:p>
    <w:p>
      <w:pPr>
        <w:ind w:left="1145"/>
        <w:spacing w:before="182" w:line="218" w:lineRule="auto"/>
        <w:rPr>
          <w:rFonts w:ascii="SimSun" w:hAnsi="SimSun" w:eastAsia="SimSun" w:cs="SimSun"/>
          <w:sz w:val="24"/>
          <w:szCs w:val="24"/>
        </w:rPr>
      </w:pPr>
      <w:r>
        <w:rPr>
          <w:rFonts w:ascii="SimSun" w:hAnsi="SimSun" w:eastAsia="SimSun" w:cs="SimSun"/>
          <w:sz w:val="24"/>
          <w:szCs w:val="24"/>
          <w:spacing w:val="-5"/>
        </w:rPr>
        <w:t>(4)合理利用评价结果</w:t>
      </w:r>
    </w:p>
    <w:p>
      <w:pPr>
        <w:ind w:left="624" w:right="1022" w:firstLine="480"/>
        <w:spacing w:before="182" w:line="346" w:lineRule="auto"/>
        <w:rPr>
          <w:rFonts w:ascii="SimSun" w:hAnsi="SimSun" w:eastAsia="SimSun" w:cs="SimSun"/>
          <w:sz w:val="24"/>
          <w:szCs w:val="24"/>
        </w:rPr>
      </w:pPr>
      <w:r>
        <w:rPr>
          <w:rFonts w:ascii="SimSun" w:hAnsi="SimSun" w:eastAsia="SimSun" w:cs="SimSun"/>
          <w:sz w:val="24"/>
          <w:szCs w:val="24"/>
          <w:spacing w:val="-3"/>
        </w:rPr>
        <w:t>教师应充分发挥评价的反馈、导向、激励和改进功能，采用口头评价、记录</w:t>
      </w:r>
      <w:r>
        <w:rPr>
          <w:rFonts w:ascii="SimSun" w:hAnsi="SimSun" w:eastAsia="SimSun" w:cs="SimSun"/>
          <w:sz w:val="24"/>
          <w:szCs w:val="24"/>
          <w:spacing w:val="-4"/>
        </w:rPr>
        <w:t>表呈</w:t>
      </w:r>
      <w:r>
        <w:rPr>
          <w:rFonts w:ascii="SimSun" w:hAnsi="SimSun" w:eastAsia="SimSun" w:cs="SimSun"/>
          <w:sz w:val="24"/>
          <w:szCs w:val="24"/>
        </w:rPr>
        <w:t xml:space="preserve"> </w:t>
      </w:r>
      <w:r>
        <w:rPr>
          <w:rFonts w:ascii="SimSun" w:hAnsi="SimSun" w:eastAsia="SimSun" w:cs="SimSun"/>
          <w:sz w:val="24"/>
          <w:szCs w:val="24"/>
          <w:spacing w:val="-1"/>
        </w:rPr>
        <w:t>现等不同方式，及时将评价结果反馈给学生，帮助学生改进学习。</w:t>
      </w:r>
    </w:p>
    <w:p>
      <w:pPr>
        <w:pStyle w:val="BodyText"/>
        <w:spacing w:line="394" w:lineRule="auto"/>
        <w:rPr/>
      </w:pPr>
      <w:r/>
    </w:p>
    <w:p>
      <w:pPr>
        <w:ind w:left="1055"/>
        <w:spacing w:before="78" w:line="221" w:lineRule="auto"/>
        <w:rPr>
          <w:rFonts w:ascii="SimHei" w:hAnsi="SimHei" w:eastAsia="SimHei" w:cs="SimHei"/>
          <w:sz w:val="24"/>
          <w:szCs w:val="24"/>
        </w:rPr>
      </w:pPr>
      <w:r>
        <w:rPr>
          <w:rFonts w:ascii="SimHei" w:hAnsi="SimHei" w:eastAsia="SimHei" w:cs="SimHei"/>
          <w:sz w:val="24"/>
          <w:szCs w:val="24"/>
          <w:b/>
          <w:bCs/>
          <w:spacing w:val="-15"/>
        </w:rPr>
        <w:t>2.水平测试</w:t>
      </w:r>
    </w:p>
    <w:p>
      <w:pPr>
        <w:ind w:left="620" w:right="997" w:firstLine="477"/>
        <w:spacing w:before="183" w:line="353" w:lineRule="auto"/>
        <w:jc w:val="both"/>
        <w:rPr>
          <w:rFonts w:ascii="SimSun" w:hAnsi="SimSun" w:eastAsia="SimSun" w:cs="SimSun"/>
          <w:sz w:val="24"/>
          <w:szCs w:val="24"/>
        </w:rPr>
      </w:pPr>
      <w:r>
        <w:rPr>
          <w:rFonts w:ascii="SimSun" w:hAnsi="SimSun" w:eastAsia="SimSun" w:cs="SimSun"/>
          <w:sz w:val="24"/>
          <w:szCs w:val="24"/>
          <w:spacing w:val="-2"/>
        </w:rPr>
        <w:t>学业水平考试需要对学生不同阶段的认知模块和实践模块的学习做出综</w:t>
      </w:r>
      <w:r>
        <w:rPr>
          <w:rFonts w:ascii="SimSun" w:hAnsi="SimSun" w:eastAsia="SimSun" w:cs="SimSun"/>
          <w:sz w:val="24"/>
          <w:szCs w:val="24"/>
          <w:spacing w:val="-3"/>
        </w:rPr>
        <w:t>合评价，</w:t>
      </w:r>
      <w:r>
        <w:rPr>
          <w:rFonts w:ascii="SimSun" w:hAnsi="SimSun" w:eastAsia="SimSun" w:cs="SimSun"/>
          <w:sz w:val="24"/>
          <w:szCs w:val="24"/>
        </w:rPr>
        <w:t xml:space="preserve"> </w:t>
      </w:r>
      <w:r>
        <w:rPr>
          <w:rFonts w:ascii="SimSun" w:hAnsi="SimSun" w:eastAsia="SimSun" w:cs="SimSun"/>
          <w:sz w:val="24"/>
          <w:szCs w:val="24"/>
          <w:spacing w:val="-3"/>
        </w:rPr>
        <w:t>进行学分评定。学习每个模块后，根据本课程标准的学业要求和阶段性学业水平对学</w:t>
      </w:r>
      <w:r>
        <w:rPr>
          <w:rFonts w:ascii="SimSun" w:hAnsi="SimSun" w:eastAsia="SimSun" w:cs="SimSun"/>
          <w:sz w:val="24"/>
          <w:szCs w:val="24"/>
          <w:spacing w:val="8"/>
        </w:rPr>
        <w:t xml:space="preserve"> </w:t>
      </w:r>
      <w:r>
        <w:rPr>
          <w:rFonts w:ascii="SimSun" w:hAnsi="SimSun" w:eastAsia="SimSun" w:cs="SimSun"/>
          <w:sz w:val="24"/>
          <w:szCs w:val="24"/>
          <w:spacing w:val="-3"/>
        </w:rPr>
        <w:t>生的学习成绩进行评定，并根据成绩结果给予相应学分。模块学习评定合格者，获得</w:t>
      </w:r>
      <w:r>
        <w:rPr>
          <w:rFonts w:ascii="SimSun" w:hAnsi="SimSun" w:eastAsia="SimSun" w:cs="SimSun"/>
          <w:sz w:val="24"/>
          <w:szCs w:val="24"/>
          <w:spacing w:val="8"/>
        </w:rPr>
        <w:t xml:space="preserve"> </w:t>
      </w:r>
      <w:r>
        <w:rPr>
          <w:rFonts w:ascii="SimSun" w:hAnsi="SimSun" w:eastAsia="SimSun" w:cs="SimSun"/>
          <w:sz w:val="24"/>
          <w:szCs w:val="24"/>
        </w:rPr>
        <w:t>相应学分；模块学习评定不合格者，通过补考，合</w:t>
      </w:r>
      <w:r>
        <w:rPr>
          <w:rFonts w:ascii="SimSun" w:hAnsi="SimSun" w:eastAsia="SimSun" w:cs="SimSun"/>
          <w:sz w:val="24"/>
          <w:szCs w:val="24"/>
          <w:spacing w:val="-1"/>
        </w:rPr>
        <w:t>格后获得相应学分。</w:t>
      </w:r>
    </w:p>
    <w:p>
      <w:pPr>
        <w:spacing w:before="62"/>
        <w:rPr/>
      </w:pPr>
      <w:r/>
    </w:p>
    <w:p>
      <w:pPr>
        <w:spacing w:before="61"/>
        <w:rPr/>
      </w:pPr>
      <w:r/>
    </w:p>
    <w:tbl>
      <w:tblPr>
        <w:tblStyle w:val="TableNormal"/>
        <w:tblW w:w="104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87"/>
        <w:gridCol w:w="2086"/>
        <w:gridCol w:w="2076"/>
        <w:gridCol w:w="2082"/>
        <w:gridCol w:w="2086"/>
      </w:tblGrid>
      <w:tr>
        <w:trPr>
          <w:trHeight w:val="499" w:hRule="atLeast"/>
        </w:trPr>
        <w:tc>
          <w:tcPr>
            <w:tcW w:w="2087" w:type="dxa"/>
            <w:vAlign w:val="top"/>
          </w:tcPr>
          <w:p>
            <w:pPr>
              <w:pStyle w:val="TableText"/>
              <w:ind w:left="835"/>
              <w:spacing w:before="36" w:line="228" w:lineRule="auto"/>
              <w:rPr/>
            </w:pPr>
            <w:r>
              <w:rPr>
                <w:b/>
                <w:bCs/>
                <w:spacing w:val="-5"/>
              </w:rPr>
              <w:t>总分</w:t>
            </w:r>
          </w:p>
        </w:tc>
        <w:tc>
          <w:tcPr>
            <w:tcW w:w="2086" w:type="dxa"/>
            <w:vAlign w:val="top"/>
          </w:tcPr>
          <w:p>
            <w:pPr>
              <w:pStyle w:val="TableText"/>
              <w:ind w:left="770"/>
              <w:spacing w:before="36" w:line="266" w:lineRule="exact"/>
              <w:rPr/>
            </w:pPr>
            <w:r>
              <w:rPr>
                <w:spacing w:val="2"/>
                <w:position w:val="1"/>
              </w:rPr>
              <w:t>Z≥90</w:t>
            </w:r>
          </w:p>
        </w:tc>
        <w:tc>
          <w:tcPr>
            <w:tcW w:w="2076" w:type="dxa"/>
            <w:vAlign w:val="top"/>
          </w:tcPr>
          <w:p>
            <w:pPr>
              <w:pStyle w:val="TableText"/>
              <w:ind w:left="605"/>
              <w:spacing w:before="36" w:line="265" w:lineRule="exact"/>
              <w:rPr/>
            </w:pPr>
            <w:r>
              <w:rPr>
                <w:spacing w:val="2"/>
                <w:position w:val="1"/>
              </w:rPr>
              <w:t>80≤Z&lt;90</w:t>
            </w:r>
          </w:p>
        </w:tc>
        <w:tc>
          <w:tcPr>
            <w:tcW w:w="2082" w:type="dxa"/>
            <w:vAlign w:val="top"/>
          </w:tcPr>
          <w:p>
            <w:pPr>
              <w:pStyle w:val="TableText"/>
              <w:ind w:left="424"/>
              <w:spacing w:before="36" w:line="265" w:lineRule="exact"/>
              <w:rPr/>
            </w:pPr>
            <w:r>
              <w:rPr>
                <w:spacing w:val="2"/>
                <w:position w:val="1"/>
              </w:rPr>
              <w:t>60≤Z&lt;80</w:t>
            </w:r>
          </w:p>
        </w:tc>
        <w:tc>
          <w:tcPr>
            <w:tcW w:w="2086" w:type="dxa"/>
            <w:vAlign w:val="top"/>
          </w:tcPr>
          <w:p>
            <w:pPr>
              <w:pStyle w:val="TableText"/>
              <w:ind w:left="879"/>
              <w:spacing w:before="36" w:line="268" w:lineRule="exact"/>
              <w:rPr/>
            </w:pPr>
            <w:r>
              <w:rPr>
                <w:spacing w:val="1"/>
                <w:position w:val="1"/>
              </w:rPr>
              <w:t>Z&lt;60</w:t>
            </w:r>
          </w:p>
        </w:tc>
      </w:tr>
      <w:tr>
        <w:trPr>
          <w:trHeight w:val="490" w:hRule="atLeast"/>
        </w:trPr>
        <w:tc>
          <w:tcPr>
            <w:tcW w:w="2087" w:type="dxa"/>
            <w:vAlign w:val="top"/>
          </w:tcPr>
          <w:p>
            <w:pPr>
              <w:pStyle w:val="TableText"/>
              <w:ind w:left="610"/>
              <w:spacing w:before="33" w:line="228" w:lineRule="auto"/>
              <w:rPr/>
            </w:pPr>
            <w:r>
              <w:rPr>
                <w:b/>
                <w:bCs/>
              </w:rPr>
              <w:t>评定等级</w:t>
            </w:r>
          </w:p>
        </w:tc>
        <w:tc>
          <w:tcPr>
            <w:tcW w:w="2086" w:type="dxa"/>
            <w:vAlign w:val="top"/>
          </w:tcPr>
          <w:p>
            <w:pPr>
              <w:pStyle w:val="TableText"/>
              <w:ind w:left="820"/>
              <w:spacing w:before="33" w:line="228" w:lineRule="auto"/>
              <w:rPr/>
            </w:pPr>
            <w:r>
              <w:rPr>
                <w:spacing w:val="4"/>
              </w:rPr>
              <w:t>优秀</w:t>
            </w:r>
          </w:p>
        </w:tc>
        <w:tc>
          <w:tcPr>
            <w:tcW w:w="2076" w:type="dxa"/>
            <w:vAlign w:val="top"/>
          </w:tcPr>
          <w:p>
            <w:pPr>
              <w:pStyle w:val="TableText"/>
              <w:ind w:left="859"/>
              <w:spacing w:before="33" w:line="228" w:lineRule="auto"/>
              <w:rPr/>
            </w:pPr>
            <w:r>
              <w:rPr>
                <w:spacing w:val="-15"/>
              </w:rPr>
              <w:t>良好</w:t>
            </w:r>
          </w:p>
        </w:tc>
        <w:tc>
          <w:tcPr>
            <w:tcW w:w="2082" w:type="dxa"/>
            <w:vAlign w:val="top"/>
          </w:tcPr>
          <w:p>
            <w:pPr>
              <w:pStyle w:val="TableText"/>
              <w:ind w:left="718"/>
              <w:spacing w:before="33" w:line="228" w:lineRule="auto"/>
              <w:rPr/>
            </w:pPr>
            <w:r>
              <w:rPr>
                <w:spacing w:val="8"/>
              </w:rPr>
              <w:t>合格</w:t>
            </w:r>
          </w:p>
        </w:tc>
        <w:tc>
          <w:tcPr>
            <w:tcW w:w="2086" w:type="dxa"/>
            <w:vAlign w:val="top"/>
          </w:tcPr>
          <w:p>
            <w:pPr>
              <w:pStyle w:val="TableText"/>
              <w:ind w:left="722"/>
              <w:spacing w:before="33" w:line="228" w:lineRule="auto"/>
              <w:rPr/>
            </w:pPr>
            <w:r>
              <w:rPr>
                <w:spacing w:val="9"/>
              </w:rPr>
              <w:t>不合格</w:t>
            </w:r>
          </w:p>
        </w:tc>
      </w:tr>
      <w:tr>
        <w:trPr>
          <w:trHeight w:val="519" w:hRule="atLeast"/>
        </w:trPr>
        <w:tc>
          <w:tcPr>
            <w:tcW w:w="2087" w:type="dxa"/>
            <w:vAlign w:val="top"/>
          </w:tcPr>
          <w:p>
            <w:pPr>
              <w:pStyle w:val="TableText"/>
              <w:ind w:left="615"/>
              <w:spacing w:before="35" w:line="228" w:lineRule="auto"/>
              <w:rPr/>
            </w:pPr>
            <w:r>
              <w:rPr>
                <w:b/>
                <w:bCs/>
                <w:spacing w:val="-3"/>
              </w:rPr>
              <w:t>学业水平</w:t>
            </w:r>
          </w:p>
        </w:tc>
        <w:tc>
          <w:tcPr>
            <w:tcW w:w="2086" w:type="dxa"/>
            <w:vAlign w:val="top"/>
          </w:tcPr>
          <w:p>
            <w:pPr>
              <w:pStyle w:val="TableText"/>
              <w:ind w:left="713"/>
              <w:spacing w:before="35" w:line="228" w:lineRule="auto"/>
              <w:rPr/>
            </w:pPr>
            <w:r>
              <w:rPr>
                <w:spacing w:val="11"/>
              </w:rPr>
              <w:t>水平四</w:t>
            </w:r>
          </w:p>
        </w:tc>
        <w:tc>
          <w:tcPr>
            <w:tcW w:w="2076" w:type="dxa"/>
            <w:vAlign w:val="top"/>
          </w:tcPr>
          <w:p>
            <w:pPr>
              <w:pStyle w:val="TableText"/>
              <w:ind w:left="718"/>
              <w:spacing w:before="35" w:line="228" w:lineRule="auto"/>
              <w:rPr/>
            </w:pPr>
            <w:r>
              <w:rPr>
                <w:spacing w:val="16"/>
              </w:rPr>
              <w:t>水平三</w:t>
            </w:r>
          </w:p>
        </w:tc>
        <w:tc>
          <w:tcPr>
            <w:tcW w:w="2082" w:type="dxa"/>
            <w:vAlign w:val="top"/>
          </w:tcPr>
          <w:p>
            <w:pPr>
              <w:pStyle w:val="TableText"/>
              <w:ind w:left="432"/>
              <w:spacing w:before="133" w:line="228" w:lineRule="auto"/>
              <w:rPr/>
            </w:pPr>
            <w:r>
              <w:rPr>
                <w:spacing w:val="6"/>
              </w:rPr>
              <w:t>水平三</w:t>
            </w:r>
          </w:p>
        </w:tc>
        <w:tc>
          <w:tcPr>
            <w:tcW w:w="2086" w:type="dxa"/>
            <w:vAlign w:val="top"/>
          </w:tcPr>
          <w:p>
            <w:pPr>
              <w:pStyle w:val="TableText"/>
              <w:ind w:left="442"/>
              <w:spacing w:before="133" w:line="228" w:lineRule="auto"/>
              <w:rPr/>
            </w:pPr>
            <w:r>
              <w:rPr>
                <w:spacing w:val="3"/>
              </w:rPr>
              <w:t>需补考</w:t>
            </w:r>
          </w:p>
        </w:tc>
      </w:tr>
    </w:tbl>
    <w:p>
      <w:pPr>
        <w:ind w:left="1090"/>
        <w:spacing w:before="145" w:line="218" w:lineRule="auto"/>
        <w:rPr>
          <w:rFonts w:ascii="SimSun" w:hAnsi="SimSun" w:eastAsia="SimSun" w:cs="SimSun"/>
          <w:sz w:val="18"/>
          <w:szCs w:val="18"/>
        </w:rPr>
      </w:pPr>
      <w:r>
        <w:rPr>
          <w:rFonts w:ascii="SimSun" w:hAnsi="SimSun" w:eastAsia="SimSun" w:cs="SimSun"/>
          <w:sz w:val="18"/>
          <w:szCs w:val="18"/>
          <w:spacing w:val="-1"/>
        </w:rPr>
        <w:t>注：本表适用于由百分制评分向等第制评价的转换。</w:t>
      </w:r>
    </w:p>
    <w:p>
      <w:pPr>
        <w:pStyle w:val="BodyText"/>
        <w:spacing w:line="298" w:lineRule="auto"/>
        <w:rPr/>
      </w:pPr>
      <w:r/>
    </w:p>
    <w:p>
      <w:pPr>
        <w:pStyle w:val="BodyText"/>
        <w:spacing w:line="298" w:lineRule="auto"/>
        <w:rPr/>
      </w:pPr>
      <w:r/>
    </w:p>
    <w:p>
      <w:pPr>
        <w:pStyle w:val="BodyText"/>
        <w:spacing w:line="298" w:lineRule="auto"/>
        <w:rPr/>
      </w:pPr>
      <w:r/>
    </w:p>
    <w:p>
      <w:pPr>
        <w:ind w:left="1331"/>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spacing w:line="223" w:lineRule="auto"/>
        <w:sectPr>
          <w:footerReference w:type="default" r:id="rId210"/>
          <w:pgSz w:w="11906" w:h="16839"/>
          <w:pgMar w:top="1431" w:right="395" w:bottom="1308" w:left="1088" w:header="0" w:footer="1143" w:gutter="0"/>
        </w:sectPr>
        <w:rPr>
          <w:rFonts w:ascii="FangSong" w:hAnsi="FangSong" w:eastAsia="FangSong" w:cs="FangSong"/>
          <w:sz w:val="30"/>
          <w:szCs w:val="30"/>
        </w:rPr>
      </w:pPr>
    </w:p>
    <w:p>
      <w:pPr>
        <w:ind w:left="18" w:firstLine="451"/>
        <w:spacing w:before="304" w:line="345" w:lineRule="auto"/>
        <w:rPr>
          <w:rFonts w:ascii="SimSun" w:hAnsi="SimSun" w:eastAsia="SimSun" w:cs="SimSun"/>
          <w:sz w:val="24"/>
          <w:szCs w:val="24"/>
        </w:rPr>
      </w:pPr>
      <w:r>
        <w:rPr>
          <w:rFonts w:ascii="SimSun" w:hAnsi="SimSun" w:eastAsia="SimSun" w:cs="SimSun"/>
          <w:sz w:val="24"/>
          <w:szCs w:val="24"/>
          <w:spacing w:val="-11"/>
        </w:rPr>
        <w:t>在教学过程中应该加强学生操作技能的培养，以典型案例教学的方式。注重以任务</w:t>
      </w:r>
      <w:r>
        <w:rPr>
          <w:rFonts w:ascii="SimSun" w:hAnsi="SimSun" w:eastAsia="SimSun" w:cs="SimSun"/>
          <w:sz w:val="24"/>
          <w:szCs w:val="24"/>
          <w:spacing w:val="2"/>
        </w:rPr>
        <w:t xml:space="preserve"> </w:t>
      </w:r>
      <w:r>
        <w:rPr>
          <w:rFonts w:ascii="SimSun" w:hAnsi="SimSun" w:eastAsia="SimSun" w:cs="SimSun"/>
          <w:sz w:val="24"/>
          <w:szCs w:val="24"/>
          <w:spacing w:val="-9"/>
        </w:rPr>
        <w:t>引领，提高学生学习兴趣。</w:t>
      </w:r>
    </w:p>
    <w:p>
      <w:pPr>
        <w:ind w:firstLine="473"/>
        <w:spacing w:before="35" w:line="353" w:lineRule="auto"/>
        <w:jc w:val="both"/>
        <w:rPr>
          <w:rFonts w:ascii="SimSun" w:hAnsi="SimSun" w:eastAsia="SimSun" w:cs="SimSun"/>
          <w:sz w:val="24"/>
          <w:szCs w:val="24"/>
        </w:rPr>
      </w:pPr>
      <w:r>
        <w:rPr>
          <w:rFonts w:ascii="SimSun" w:hAnsi="SimSun" w:eastAsia="SimSun" w:cs="SimSun"/>
          <w:sz w:val="24"/>
          <w:szCs w:val="24"/>
          <w:spacing w:val="-11"/>
        </w:rPr>
        <w:t>教师应该按照项目的学习目标编制项目任务书。项目任务书应明确教师讲授的</w:t>
      </w:r>
      <w:r>
        <w:rPr>
          <w:rFonts w:ascii="SimSun" w:hAnsi="SimSun" w:eastAsia="SimSun" w:cs="SimSun"/>
          <w:sz w:val="24"/>
          <w:szCs w:val="24"/>
          <w:spacing w:val="-12"/>
        </w:rPr>
        <w:t>内容</w:t>
      </w:r>
      <w:r>
        <w:rPr>
          <w:rFonts w:ascii="SimSun" w:hAnsi="SimSun" w:eastAsia="SimSun" w:cs="SimSun"/>
          <w:sz w:val="24"/>
          <w:szCs w:val="24"/>
        </w:rPr>
        <w:t xml:space="preserve"> </w:t>
      </w:r>
      <w:r>
        <w:rPr>
          <w:rFonts w:ascii="SimSun" w:hAnsi="SimSun" w:eastAsia="SimSun" w:cs="SimSun"/>
          <w:sz w:val="24"/>
          <w:szCs w:val="24"/>
          <w:spacing w:val="-12"/>
        </w:rPr>
        <w:t>;</w:t>
      </w:r>
      <w:r>
        <w:rPr>
          <w:rFonts w:ascii="SimSun" w:hAnsi="SimSun" w:eastAsia="SimSun" w:cs="SimSun"/>
          <w:sz w:val="24"/>
          <w:szCs w:val="24"/>
          <w:spacing w:val="55"/>
        </w:rPr>
        <w:t xml:space="preserve"> </w:t>
      </w:r>
      <w:r>
        <w:rPr>
          <w:rFonts w:ascii="SimSun" w:hAnsi="SimSun" w:eastAsia="SimSun" w:cs="SimSun"/>
          <w:sz w:val="24"/>
          <w:szCs w:val="24"/>
          <w:spacing w:val="-12"/>
        </w:rPr>
        <w:t>明确学习者预习的要求；提出该项目整体安排以及各模块训练的时间、内容等</w:t>
      </w:r>
      <w:r>
        <w:rPr>
          <w:rFonts w:ascii="SimSun" w:hAnsi="SimSun" w:eastAsia="SimSun" w:cs="SimSun"/>
          <w:sz w:val="24"/>
          <w:szCs w:val="24"/>
          <w:spacing w:val="-13"/>
        </w:rPr>
        <w:t>。教师</w:t>
      </w:r>
      <w:r>
        <w:rPr>
          <w:rFonts w:ascii="SimSun" w:hAnsi="SimSun" w:eastAsia="SimSun" w:cs="SimSun"/>
          <w:sz w:val="24"/>
          <w:szCs w:val="24"/>
        </w:rPr>
        <w:t xml:space="preserve"> </w:t>
      </w:r>
      <w:r>
        <w:rPr>
          <w:rFonts w:ascii="SimSun" w:hAnsi="SimSun" w:eastAsia="SimSun" w:cs="SimSun"/>
          <w:sz w:val="24"/>
          <w:szCs w:val="24"/>
          <w:spacing w:val="-12"/>
        </w:rPr>
        <w:t>应</w:t>
      </w:r>
      <w:r>
        <w:rPr>
          <w:rFonts w:ascii="SimSun" w:hAnsi="SimSun" w:eastAsia="SimSun" w:cs="SimSun"/>
          <w:sz w:val="24"/>
          <w:szCs w:val="24"/>
          <w:spacing w:val="-11"/>
        </w:rPr>
        <w:t>以学习者为主体设计教学结构，营造民主、和谐的教学氛围，激发学习者参与教学</w:t>
      </w:r>
      <w:r>
        <w:rPr>
          <w:rFonts w:ascii="SimSun" w:hAnsi="SimSun" w:eastAsia="SimSun" w:cs="SimSun"/>
          <w:sz w:val="24"/>
          <w:szCs w:val="24"/>
          <w:spacing w:val="-10"/>
        </w:rPr>
        <w:t>活</w:t>
      </w:r>
      <w:r>
        <w:rPr>
          <w:rFonts w:ascii="SimSun" w:hAnsi="SimSun" w:eastAsia="SimSun" w:cs="SimSun"/>
          <w:sz w:val="24"/>
          <w:szCs w:val="24"/>
          <w:spacing w:val="13"/>
        </w:rPr>
        <w:t xml:space="preserve"> </w:t>
      </w:r>
      <w:r>
        <w:rPr>
          <w:rFonts w:ascii="SimSun" w:hAnsi="SimSun" w:eastAsia="SimSun" w:cs="SimSun"/>
          <w:sz w:val="24"/>
          <w:szCs w:val="24"/>
          <w:spacing w:val="-8"/>
        </w:rPr>
        <w:t>动，提高学习者学习积极性，增强学习者学习信心与成就感。</w:t>
      </w:r>
    </w:p>
    <w:p>
      <w:pPr>
        <w:pStyle w:val="BodyText"/>
        <w:spacing w:line="277" w:lineRule="auto"/>
        <w:rPr/>
      </w:pPr>
      <w:r/>
    </w:p>
    <w:p>
      <w:pPr>
        <w:pStyle w:val="BodyText"/>
        <w:spacing w:line="278" w:lineRule="auto"/>
        <w:rPr/>
      </w:pPr>
      <w:r/>
    </w:p>
    <w:p>
      <w:pPr>
        <w:pStyle w:val="BodyText"/>
        <w:spacing w:line="278" w:lineRule="auto"/>
        <w:rPr/>
      </w:pPr>
      <w:r/>
    </w:p>
    <w:p>
      <w:pPr>
        <w:ind w:left="681"/>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59" w:lineRule="auto"/>
        <w:rPr/>
      </w:pPr>
      <w:r/>
    </w:p>
    <w:p>
      <w:pPr>
        <w:pStyle w:val="BodyText"/>
        <w:spacing w:line="259" w:lineRule="auto"/>
        <w:rPr/>
      </w:pPr>
      <w:r/>
    </w:p>
    <w:p>
      <w:pPr>
        <w:pStyle w:val="BodyText"/>
        <w:spacing w:line="260" w:lineRule="auto"/>
        <w:rPr/>
      </w:pPr>
      <w:r/>
    </w:p>
    <w:p>
      <w:pPr>
        <w:ind w:left="3" w:firstLine="466"/>
        <w:spacing w:before="78" w:line="350" w:lineRule="auto"/>
        <w:jc w:val="both"/>
        <w:rPr>
          <w:rFonts w:ascii="SimSun" w:hAnsi="SimSun" w:eastAsia="SimSun" w:cs="SimSun"/>
          <w:sz w:val="24"/>
          <w:szCs w:val="24"/>
        </w:rPr>
      </w:pPr>
      <w:r>
        <w:rPr>
          <w:rFonts w:ascii="SimSun" w:hAnsi="SimSun" w:eastAsia="SimSun" w:cs="SimSun"/>
          <w:sz w:val="24"/>
          <w:szCs w:val="24"/>
          <w:spacing w:val="-11"/>
        </w:rPr>
        <w:t>课程资源是课程实施的必要条件。基础体能课程资源的配置、开发与运用要紧扣本</w:t>
      </w:r>
      <w:r>
        <w:rPr>
          <w:rFonts w:ascii="SimSun" w:hAnsi="SimSun" w:eastAsia="SimSun" w:cs="SimSun"/>
          <w:sz w:val="24"/>
          <w:szCs w:val="24"/>
          <w:spacing w:val="2"/>
        </w:rPr>
        <w:t xml:space="preserve"> </w:t>
      </w:r>
      <w:r>
        <w:rPr>
          <w:rFonts w:ascii="SimSun" w:hAnsi="SimSun" w:eastAsia="SimSun" w:cs="SimSun"/>
          <w:sz w:val="24"/>
          <w:szCs w:val="24"/>
          <w:spacing w:val="-11"/>
        </w:rPr>
        <w:t>学科核心素养的要求，突出以学生为中心的思想，跟踪体能技术的发展动态，体现适用</w:t>
      </w:r>
      <w:r>
        <w:rPr>
          <w:rFonts w:ascii="SimSun" w:hAnsi="SimSun" w:eastAsia="SimSun" w:cs="SimSun"/>
          <w:sz w:val="24"/>
          <w:szCs w:val="24"/>
          <w:spacing w:val="11"/>
        </w:rPr>
        <w:t xml:space="preserve"> </w:t>
      </w:r>
      <w:r>
        <w:rPr>
          <w:rFonts w:ascii="SimSun" w:hAnsi="SimSun" w:eastAsia="SimSun" w:cs="SimSun"/>
          <w:sz w:val="24"/>
          <w:szCs w:val="24"/>
          <w:spacing w:val="-8"/>
        </w:rPr>
        <w:t>性、时代性。</w:t>
      </w:r>
    </w:p>
    <w:p>
      <w:pPr>
        <w:pStyle w:val="BodyText"/>
        <w:spacing w:line="446" w:lineRule="auto"/>
        <w:rPr/>
      </w:pPr>
      <w:r/>
    </w:p>
    <w:p>
      <w:pPr>
        <w:ind w:left="447"/>
        <w:spacing w:before="79" w:line="221" w:lineRule="auto"/>
        <w:rPr>
          <w:rFonts w:ascii="SimHei" w:hAnsi="SimHei" w:eastAsia="SimHei" w:cs="SimHei"/>
          <w:sz w:val="24"/>
          <w:szCs w:val="24"/>
        </w:rPr>
      </w:pPr>
      <w:r>
        <w:rPr>
          <w:rFonts w:ascii="SimHei" w:hAnsi="SimHei" w:eastAsia="SimHei" w:cs="SimHei"/>
          <w:sz w:val="24"/>
          <w:szCs w:val="24"/>
          <w:b/>
          <w:bCs/>
          <w:spacing w:val="-14"/>
        </w:rPr>
        <w:t>1.文本资源</w:t>
      </w:r>
    </w:p>
    <w:p>
      <w:pPr>
        <w:ind w:firstLine="473"/>
        <w:spacing w:before="102" w:line="352" w:lineRule="auto"/>
        <w:jc w:val="both"/>
        <w:rPr>
          <w:rFonts w:ascii="SimSun" w:hAnsi="SimSun" w:eastAsia="SimSun" w:cs="SimSun"/>
          <w:sz w:val="24"/>
          <w:szCs w:val="24"/>
        </w:rPr>
      </w:pPr>
      <w:r>
        <w:rPr>
          <w:rFonts w:ascii="SimSun" w:hAnsi="SimSun" w:eastAsia="SimSun" w:cs="SimSun"/>
          <w:sz w:val="24"/>
          <w:szCs w:val="24"/>
          <w:spacing w:val="-11"/>
        </w:rPr>
        <w:t>文本资源是教学活动的重要资源，包括教材、辅助工具书、技术参考书、专业报刊</w:t>
      </w:r>
      <w:r>
        <w:rPr>
          <w:rFonts w:ascii="SimSun" w:hAnsi="SimSun" w:eastAsia="SimSun" w:cs="SimSun"/>
          <w:sz w:val="24"/>
          <w:szCs w:val="24"/>
        </w:rPr>
        <w:t xml:space="preserve"> </w:t>
      </w:r>
      <w:r>
        <w:rPr>
          <w:rFonts w:ascii="SimSun" w:hAnsi="SimSun" w:eastAsia="SimSun" w:cs="SimSun"/>
          <w:sz w:val="24"/>
          <w:szCs w:val="24"/>
          <w:spacing w:val="-12"/>
        </w:rPr>
        <w:t>及</w:t>
      </w:r>
      <w:r>
        <w:rPr>
          <w:rFonts w:ascii="SimSun" w:hAnsi="SimSun" w:eastAsia="SimSun" w:cs="SimSun"/>
          <w:sz w:val="24"/>
          <w:szCs w:val="24"/>
          <w:spacing w:val="-11"/>
        </w:rPr>
        <w:t>课外自主学习材料等。学校应在教育行政部门指导下，依据本地区和学校的特点，</w:t>
      </w:r>
      <w:r>
        <w:rPr>
          <w:rFonts w:ascii="SimSun" w:hAnsi="SimSun" w:eastAsia="SimSun" w:cs="SimSun"/>
          <w:sz w:val="24"/>
          <w:szCs w:val="24"/>
          <w:spacing w:val="-10"/>
        </w:rPr>
        <w:t>选</w:t>
      </w:r>
      <w:r>
        <w:rPr>
          <w:rFonts w:ascii="SimSun" w:hAnsi="SimSun" w:eastAsia="SimSun" w:cs="SimSun"/>
          <w:sz w:val="24"/>
          <w:szCs w:val="24"/>
          <w:spacing w:val="14"/>
        </w:rPr>
        <w:t xml:space="preserve"> </w:t>
      </w:r>
      <w:r>
        <w:rPr>
          <w:rFonts w:ascii="SimSun" w:hAnsi="SimSun" w:eastAsia="SimSun" w:cs="SimSun"/>
          <w:sz w:val="24"/>
          <w:szCs w:val="24"/>
          <w:spacing w:val="-11"/>
        </w:rPr>
        <w:t>择经教育部审定、适用学生所学专业的规划教材，并在地方职业教育教研机构的指导下</w:t>
      </w:r>
      <w:r>
        <w:rPr>
          <w:rFonts w:ascii="SimSun" w:hAnsi="SimSun" w:eastAsia="SimSun" w:cs="SimSun"/>
          <w:sz w:val="24"/>
          <w:szCs w:val="24"/>
          <w:spacing w:val="14"/>
        </w:rPr>
        <w:t xml:space="preserve"> </w:t>
      </w:r>
      <w:r>
        <w:rPr>
          <w:rFonts w:ascii="SimSun" w:hAnsi="SimSun" w:eastAsia="SimSun" w:cs="SimSun"/>
          <w:sz w:val="24"/>
          <w:szCs w:val="24"/>
          <w:spacing w:val="-11"/>
        </w:rPr>
        <w:t>,</w:t>
      </w:r>
      <w:r>
        <w:rPr>
          <w:rFonts w:ascii="SimSun" w:hAnsi="SimSun" w:eastAsia="SimSun" w:cs="SimSun"/>
          <w:sz w:val="24"/>
          <w:szCs w:val="24"/>
          <w:spacing w:val="54"/>
        </w:rPr>
        <w:t xml:space="preserve"> </w:t>
      </w:r>
      <w:r>
        <w:rPr>
          <w:rFonts w:ascii="SimSun" w:hAnsi="SimSun" w:eastAsia="SimSun" w:cs="SimSun"/>
          <w:sz w:val="24"/>
          <w:szCs w:val="24"/>
          <w:spacing w:val="-11"/>
        </w:rPr>
        <w:t>选择或自主开发其他的文本资源。</w:t>
      </w:r>
    </w:p>
    <w:p>
      <w:pPr>
        <w:pStyle w:val="BodyText"/>
        <w:spacing w:line="400" w:lineRule="auto"/>
        <w:rPr/>
      </w:pPr>
      <w:r/>
    </w:p>
    <w:p>
      <w:pPr>
        <w:ind w:left="493"/>
        <w:spacing w:before="78" w:line="221" w:lineRule="auto"/>
        <w:rPr>
          <w:rFonts w:ascii="SimHei" w:hAnsi="SimHei" w:eastAsia="SimHei" w:cs="SimHei"/>
          <w:sz w:val="24"/>
          <w:szCs w:val="24"/>
        </w:rPr>
      </w:pPr>
      <w:r>
        <w:rPr>
          <w:rFonts w:ascii="SimHei" w:hAnsi="SimHei" w:eastAsia="SimHei" w:cs="SimHei"/>
          <w:sz w:val="24"/>
          <w:szCs w:val="24"/>
          <w:b/>
          <w:bCs/>
          <w:spacing w:val="7"/>
        </w:rPr>
        <w:t>2.数字化资源</w:t>
      </w:r>
    </w:p>
    <w:p>
      <w:pPr>
        <w:ind w:firstLine="473"/>
        <w:spacing w:before="98" w:line="355" w:lineRule="auto"/>
        <w:jc w:val="both"/>
        <w:rPr>
          <w:rFonts w:ascii="SimSun" w:hAnsi="SimSun" w:eastAsia="SimSun" w:cs="SimSun"/>
          <w:sz w:val="24"/>
          <w:szCs w:val="24"/>
        </w:rPr>
      </w:pPr>
      <w:r>
        <w:rPr>
          <w:rFonts w:ascii="SimSun" w:hAnsi="SimSun" w:eastAsia="SimSun" w:cs="SimSun"/>
          <w:sz w:val="24"/>
          <w:szCs w:val="24"/>
          <w:spacing w:val="-8"/>
        </w:rPr>
        <w:t>数字化资源的开发与利用是推动信息化教学的有力手段。教师应通过互联网 等途</w:t>
      </w:r>
      <w:r>
        <w:rPr>
          <w:rFonts w:ascii="SimSun" w:hAnsi="SimSun" w:eastAsia="SimSun" w:cs="SimSun"/>
          <w:sz w:val="24"/>
          <w:szCs w:val="24"/>
          <w:spacing w:val="11"/>
        </w:rPr>
        <w:t xml:space="preserve"> </w:t>
      </w:r>
      <w:r>
        <w:rPr>
          <w:rFonts w:ascii="SimSun" w:hAnsi="SimSun" w:eastAsia="SimSun" w:cs="SimSun"/>
          <w:sz w:val="24"/>
          <w:szCs w:val="24"/>
          <w:spacing w:val="-7"/>
        </w:rPr>
        <w:t>径广泛搜集与基础体能课程相关的数字化教学</w:t>
      </w:r>
      <w:r>
        <w:rPr>
          <w:rFonts w:ascii="SimSun" w:hAnsi="SimSun" w:eastAsia="SimSun" w:cs="SimSun"/>
          <w:sz w:val="24"/>
          <w:szCs w:val="24"/>
          <w:spacing w:val="-8"/>
        </w:rPr>
        <w:t>资源，积极参与和课程教学相 关的资源</w:t>
      </w:r>
      <w:r>
        <w:rPr>
          <w:rFonts w:ascii="SimSun" w:hAnsi="SimSun" w:eastAsia="SimSun" w:cs="SimSun"/>
          <w:sz w:val="24"/>
          <w:szCs w:val="24"/>
        </w:rPr>
        <w:t xml:space="preserve"> </w:t>
      </w:r>
      <w:r>
        <w:rPr>
          <w:rFonts w:ascii="SimSun" w:hAnsi="SimSun" w:eastAsia="SimSun" w:cs="SimSun"/>
          <w:sz w:val="24"/>
          <w:szCs w:val="24"/>
          <w:spacing w:val="-12"/>
        </w:rPr>
        <w:t>制</w:t>
      </w:r>
      <w:r>
        <w:rPr>
          <w:rFonts w:ascii="SimSun" w:hAnsi="SimSun" w:eastAsia="SimSun" w:cs="SimSun"/>
          <w:sz w:val="24"/>
          <w:szCs w:val="24"/>
          <w:spacing w:val="-11"/>
        </w:rPr>
        <w:t>作，建设并有效利用网络学习空间，引入数字化学习资源和工具，支持传统教学模</w:t>
      </w:r>
      <w:r>
        <w:rPr>
          <w:rFonts w:ascii="SimSun" w:hAnsi="SimSun" w:eastAsia="SimSun" w:cs="SimSun"/>
          <w:sz w:val="24"/>
          <w:szCs w:val="24"/>
          <w:spacing w:val="-10"/>
        </w:rPr>
        <w:t>式</w:t>
      </w:r>
      <w:r>
        <w:rPr>
          <w:rFonts w:ascii="SimSun" w:hAnsi="SimSun" w:eastAsia="SimSun" w:cs="SimSun"/>
          <w:sz w:val="24"/>
          <w:szCs w:val="24"/>
          <w:spacing w:val="14"/>
        </w:rPr>
        <w:t xml:space="preserve"> </w:t>
      </w:r>
      <w:r>
        <w:rPr>
          <w:rFonts w:ascii="SimSun" w:hAnsi="SimSun" w:eastAsia="SimSun" w:cs="SimSun"/>
          <w:sz w:val="24"/>
          <w:szCs w:val="24"/>
          <w:spacing w:val="-11"/>
        </w:rPr>
        <w:t>与混合学习、移动学习等信息化教学模式的有机融合。相关机构和企业应组织开发系统</w:t>
      </w:r>
      <w:r>
        <w:rPr>
          <w:rFonts w:ascii="SimSun" w:hAnsi="SimSun" w:eastAsia="SimSun" w:cs="SimSun"/>
          <w:sz w:val="24"/>
          <w:szCs w:val="24"/>
          <w:spacing w:val="14"/>
        </w:rPr>
        <w:t xml:space="preserve"> </w:t>
      </w:r>
      <w:r>
        <w:rPr>
          <w:rFonts w:ascii="SimSun" w:hAnsi="SimSun" w:eastAsia="SimSun" w:cs="SimSun"/>
          <w:sz w:val="24"/>
          <w:szCs w:val="24"/>
          <w:spacing w:val="-11"/>
        </w:rPr>
        <w:t>的基础体能课程数字化教学资源，构建完善的课程教学资源库，并跟随体能技术的发展</w:t>
      </w:r>
      <w:r>
        <w:rPr>
          <w:rFonts w:ascii="SimSun" w:hAnsi="SimSun" w:eastAsia="SimSun" w:cs="SimSun"/>
          <w:sz w:val="24"/>
          <w:szCs w:val="24"/>
          <w:spacing w:val="14"/>
        </w:rPr>
        <w:t xml:space="preserve"> </w:t>
      </w:r>
      <w:r>
        <w:rPr>
          <w:rFonts w:ascii="SimSun" w:hAnsi="SimSun" w:eastAsia="SimSun" w:cs="SimSun"/>
          <w:sz w:val="24"/>
          <w:szCs w:val="24"/>
          <w:spacing w:val="-8"/>
        </w:rPr>
        <w:t>及时动态更新。</w:t>
      </w:r>
    </w:p>
    <w:p>
      <w:pPr>
        <w:pStyle w:val="BodyText"/>
        <w:spacing w:line="393" w:lineRule="auto"/>
        <w:rPr/>
      </w:pPr>
      <w:r/>
    </w:p>
    <w:p>
      <w:pPr>
        <w:ind w:left="468"/>
        <w:spacing w:before="79" w:line="221" w:lineRule="auto"/>
        <w:rPr>
          <w:rFonts w:ascii="SimHei" w:hAnsi="SimHei" w:eastAsia="SimHei" w:cs="SimHei"/>
          <w:sz w:val="24"/>
          <w:szCs w:val="24"/>
        </w:rPr>
      </w:pPr>
      <w:r>
        <w:rPr>
          <w:rFonts w:ascii="SimHei" w:hAnsi="SimHei" w:eastAsia="SimHei" w:cs="SimHei"/>
          <w:sz w:val="24"/>
          <w:szCs w:val="24"/>
          <w:b/>
          <w:bCs/>
          <w:spacing w:val="-4"/>
        </w:rPr>
        <w:t>3.设备设施资源</w:t>
      </w:r>
    </w:p>
    <w:p>
      <w:pPr>
        <w:spacing w:line="221" w:lineRule="auto"/>
        <w:sectPr>
          <w:footerReference w:type="default" r:id="rId211"/>
          <w:pgSz w:w="11906" w:h="16839"/>
          <w:pgMar w:top="1431" w:right="1465" w:bottom="1308" w:left="1721" w:header="0" w:footer="1143" w:gutter="0"/>
        </w:sectPr>
        <w:rPr>
          <w:rFonts w:ascii="SimHei" w:hAnsi="SimHei" w:eastAsia="SimHei" w:cs="SimHei"/>
          <w:sz w:val="24"/>
          <w:szCs w:val="24"/>
        </w:rPr>
      </w:pPr>
    </w:p>
    <w:p>
      <w:pPr>
        <w:ind w:right="39" w:firstLine="474"/>
        <w:spacing w:before="306" w:line="350" w:lineRule="auto"/>
        <w:jc w:val="both"/>
        <w:rPr>
          <w:rFonts w:ascii="SimSun" w:hAnsi="SimSun" w:eastAsia="SimSun" w:cs="SimSun"/>
          <w:sz w:val="24"/>
          <w:szCs w:val="24"/>
        </w:rPr>
      </w:pPr>
      <w:r>
        <w:rPr>
          <w:rFonts w:ascii="SimSun" w:hAnsi="SimSun" w:eastAsia="SimSun" w:cs="SimSun"/>
          <w:sz w:val="24"/>
          <w:szCs w:val="24"/>
          <w:spacing w:val="-11"/>
        </w:rPr>
        <w:t>必要的设备设施是保障体能课程实施的基础条件。学校要为体能技术课程的</w:t>
      </w:r>
      <w:r>
        <w:rPr>
          <w:rFonts w:ascii="SimSun" w:hAnsi="SimSun" w:eastAsia="SimSun" w:cs="SimSun"/>
          <w:sz w:val="24"/>
          <w:szCs w:val="24"/>
          <w:spacing w:val="-12"/>
        </w:rPr>
        <w:t>开设提</w:t>
      </w:r>
      <w:r>
        <w:rPr>
          <w:rFonts w:ascii="SimSun" w:hAnsi="SimSun" w:eastAsia="SimSun" w:cs="SimSun"/>
          <w:sz w:val="24"/>
          <w:szCs w:val="24"/>
        </w:rPr>
        <w:t xml:space="preserve"> </w:t>
      </w:r>
      <w:r>
        <w:rPr>
          <w:rFonts w:ascii="SimSun" w:hAnsi="SimSun" w:eastAsia="SimSun" w:cs="SimSun"/>
          <w:sz w:val="24"/>
          <w:szCs w:val="24"/>
          <w:spacing w:val="-11"/>
        </w:rPr>
        <w:t>供适用的硬件环境、丰富的教学资源交流空间，适度配备最新的体能技术实训设备，创</w:t>
      </w:r>
      <w:r>
        <w:rPr>
          <w:rFonts w:ascii="SimSun" w:hAnsi="SimSun" w:eastAsia="SimSun" w:cs="SimSun"/>
          <w:sz w:val="24"/>
          <w:szCs w:val="24"/>
          <w:spacing w:val="14"/>
        </w:rPr>
        <w:t xml:space="preserve"> </w:t>
      </w:r>
      <w:r>
        <w:rPr>
          <w:rFonts w:ascii="SimSun" w:hAnsi="SimSun" w:eastAsia="SimSun" w:cs="SimSun"/>
          <w:sz w:val="24"/>
          <w:szCs w:val="24"/>
          <w:spacing w:val="-8"/>
        </w:rPr>
        <w:t>设具有信息时代特征的资源环境。</w:t>
      </w:r>
    </w:p>
    <w:p>
      <w:pPr>
        <w:pStyle w:val="BodyText"/>
        <w:spacing w:line="260" w:lineRule="auto"/>
        <w:rPr/>
      </w:pPr>
      <w:r/>
    </w:p>
    <w:p>
      <w:pPr>
        <w:pStyle w:val="BodyText"/>
        <w:spacing w:line="260" w:lineRule="auto"/>
        <w:rPr/>
      </w:pPr>
      <w:r/>
    </w:p>
    <w:p>
      <w:pPr>
        <w:pStyle w:val="BodyText"/>
        <w:spacing w:line="261" w:lineRule="auto"/>
        <w:rPr/>
      </w:pPr>
      <w:r/>
    </w:p>
    <w:p>
      <w:pPr>
        <w:pStyle w:val="BodyText"/>
        <w:spacing w:line="261" w:lineRule="auto"/>
        <w:rPr/>
      </w:pPr>
      <w:r/>
    </w:p>
    <w:p>
      <w:pPr>
        <w:ind w:left="642"/>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6"/>
        </w:rPr>
        <w:t>（五）</w:t>
      </w:r>
      <w:r>
        <w:rPr>
          <w:rFonts w:ascii="FangSong" w:hAnsi="FangSong" w:eastAsia="FangSong" w:cs="FangSong"/>
          <w:sz w:val="30"/>
          <w:szCs w:val="30"/>
          <w:spacing w:val="-88"/>
        </w:rPr>
        <w:t xml:space="preserve"> </w:t>
      </w:r>
      <w:r>
        <w:rPr>
          <w:rFonts w:ascii="FangSong" w:hAnsi="FangSong" w:eastAsia="FangSong" w:cs="FangSong"/>
          <w:sz w:val="30"/>
          <w:szCs w:val="30"/>
          <w:b/>
          <w:bCs/>
          <w:spacing w:val="6"/>
        </w:rPr>
        <w:t>教材选用要求</w:t>
      </w:r>
    </w:p>
    <w:p>
      <w:pPr>
        <w:ind w:right="39" w:firstLine="474"/>
        <w:spacing w:before="134" w:line="353" w:lineRule="auto"/>
        <w:rPr>
          <w:rFonts w:ascii="SimSun" w:hAnsi="SimSun" w:eastAsia="SimSun" w:cs="SimSun"/>
          <w:sz w:val="24"/>
          <w:szCs w:val="24"/>
        </w:rPr>
      </w:pPr>
      <w:r>
        <w:rPr>
          <w:rFonts w:ascii="SimSun" w:hAnsi="SimSun" w:eastAsia="SimSun" w:cs="SimSun"/>
          <w:sz w:val="24"/>
          <w:szCs w:val="24"/>
          <w:spacing w:val="-11"/>
        </w:rPr>
        <w:t>教材是课程标准的具体呈现形式，是实现课程目标、实施教学的重要资源。中</w:t>
      </w:r>
      <w:r>
        <w:rPr>
          <w:rFonts w:ascii="SimSun" w:hAnsi="SimSun" w:eastAsia="SimSun" w:cs="SimSun"/>
          <w:sz w:val="24"/>
          <w:szCs w:val="24"/>
          <w:spacing w:val="-12"/>
        </w:rPr>
        <w:t>等职</w:t>
      </w:r>
      <w:r>
        <w:rPr>
          <w:rFonts w:ascii="SimSun" w:hAnsi="SimSun" w:eastAsia="SimSun" w:cs="SimSun"/>
          <w:sz w:val="24"/>
          <w:szCs w:val="24"/>
        </w:rPr>
        <w:t xml:space="preserve"> </w:t>
      </w:r>
      <w:r>
        <w:rPr>
          <w:rFonts w:ascii="SimSun" w:hAnsi="SimSun" w:eastAsia="SimSun" w:cs="SimSun"/>
          <w:sz w:val="24"/>
          <w:szCs w:val="24"/>
          <w:spacing w:val="-11"/>
        </w:rPr>
        <w:t>业学校基础体能课程教材的选择，要以社会主义核心价值观为导向，落实立德树人的根</w:t>
      </w:r>
      <w:r>
        <w:rPr>
          <w:rFonts w:ascii="SimSun" w:hAnsi="SimSun" w:eastAsia="SimSun" w:cs="SimSun"/>
          <w:sz w:val="24"/>
          <w:szCs w:val="24"/>
          <w:spacing w:val="14"/>
        </w:rPr>
        <w:t xml:space="preserve"> </w:t>
      </w:r>
      <w:r>
        <w:rPr>
          <w:rFonts w:ascii="SimSun" w:hAnsi="SimSun" w:eastAsia="SimSun" w:cs="SimSun"/>
          <w:sz w:val="24"/>
          <w:szCs w:val="24"/>
          <w:spacing w:val="-11"/>
        </w:rPr>
        <w:t>本任务；要注重职业教育特点、基础体能学科特色和中等职业学校学生认知规律，贯穿</w:t>
      </w:r>
      <w:r>
        <w:rPr>
          <w:rFonts w:ascii="SimSun" w:hAnsi="SimSun" w:eastAsia="SimSun" w:cs="SimSun"/>
          <w:sz w:val="24"/>
          <w:szCs w:val="24"/>
          <w:spacing w:val="14"/>
        </w:rPr>
        <w:t xml:space="preserve"> </w:t>
      </w:r>
      <w:r>
        <w:rPr>
          <w:rFonts w:ascii="SimSun" w:hAnsi="SimSun" w:eastAsia="SimSun" w:cs="SimSun"/>
          <w:sz w:val="24"/>
          <w:szCs w:val="24"/>
          <w:spacing w:val="-8"/>
        </w:rPr>
        <w:t>本学科核心素养的要求，为课程实施提供保证。</w:t>
      </w:r>
    </w:p>
    <w:p>
      <w:pPr>
        <w:ind w:left="1" w:right="2" w:firstLine="472"/>
        <w:spacing w:before="34" w:line="354" w:lineRule="auto"/>
        <w:rPr>
          <w:rFonts w:ascii="SimSun" w:hAnsi="SimSun" w:eastAsia="SimSun" w:cs="SimSun"/>
          <w:sz w:val="24"/>
          <w:szCs w:val="24"/>
        </w:rPr>
      </w:pPr>
      <w:r>
        <w:rPr>
          <w:rFonts w:ascii="SimSun" w:hAnsi="SimSun" w:eastAsia="SimSun" w:cs="SimSun"/>
          <w:sz w:val="24"/>
          <w:szCs w:val="24"/>
          <w:spacing w:val="-11"/>
        </w:rPr>
        <w:t>教材内容要适度选取包含体能技术最新研究成果及发展趋势的内容，开阔学生</w:t>
      </w:r>
      <w:r>
        <w:rPr>
          <w:rFonts w:ascii="SimSun" w:hAnsi="SimSun" w:eastAsia="SimSun" w:cs="SimSun"/>
          <w:sz w:val="24"/>
          <w:szCs w:val="24"/>
          <w:spacing w:val="-12"/>
        </w:rPr>
        <w:t>眼界</w:t>
      </w:r>
      <w:r>
        <w:rPr>
          <w:rFonts w:ascii="SimSun" w:hAnsi="SimSun" w:eastAsia="SimSun" w:cs="SimSun"/>
          <w:sz w:val="24"/>
          <w:szCs w:val="24"/>
        </w:rPr>
        <w:t xml:space="preserve"> </w:t>
      </w:r>
      <w:r>
        <w:rPr>
          <w:rFonts w:ascii="SimSun" w:hAnsi="SimSun" w:eastAsia="SimSun" w:cs="SimSun"/>
          <w:sz w:val="24"/>
          <w:szCs w:val="24"/>
          <w:spacing w:val="-10"/>
        </w:rPr>
        <w:t>, 激发学生好奇心；以及与应用场景相关联的业务知</w:t>
      </w:r>
      <w:r>
        <w:rPr>
          <w:rFonts w:ascii="SimSun" w:hAnsi="SimSun" w:eastAsia="SimSun" w:cs="SimSun"/>
          <w:sz w:val="24"/>
          <w:szCs w:val="24"/>
          <w:spacing w:val="-11"/>
        </w:rPr>
        <w:t>识内容，帮助学生更全面地了解体</w:t>
      </w:r>
      <w:r>
        <w:rPr>
          <w:rFonts w:ascii="SimSun" w:hAnsi="SimSun" w:eastAsia="SimSun" w:cs="SimSun"/>
          <w:sz w:val="24"/>
          <w:szCs w:val="24"/>
        </w:rPr>
        <w:t xml:space="preserve"> </w:t>
      </w:r>
      <w:r>
        <w:rPr>
          <w:rFonts w:ascii="SimSun" w:hAnsi="SimSun" w:eastAsia="SimSun" w:cs="SimSun"/>
          <w:sz w:val="24"/>
          <w:szCs w:val="24"/>
          <w:spacing w:val="-10"/>
        </w:rPr>
        <w:t>能技术的真实情境，引导学生在实践体验过程中，积累知识技能、提升综合应用能力；</w:t>
      </w:r>
      <w:r>
        <w:rPr>
          <w:rFonts w:ascii="SimSun" w:hAnsi="SimSun" w:eastAsia="SimSun" w:cs="SimSun"/>
          <w:sz w:val="24"/>
          <w:szCs w:val="24"/>
          <w:spacing w:val="12"/>
        </w:rPr>
        <w:t xml:space="preserve"> </w:t>
      </w:r>
      <w:r>
        <w:rPr>
          <w:rFonts w:ascii="SimSun" w:hAnsi="SimSun" w:eastAsia="SimSun" w:cs="SimSun"/>
          <w:sz w:val="24"/>
          <w:szCs w:val="24"/>
          <w:spacing w:val="-11"/>
        </w:rPr>
        <w:t>内容选择要体现基础体能课程与其他公共基础课程、专业课程的关联，引导学生将体能</w:t>
      </w:r>
      <w:r>
        <w:rPr>
          <w:rFonts w:ascii="SimSun" w:hAnsi="SimSun" w:eastAsia="SimSun" w:cs="SimSun"/>
          <w:sz w:val="24"/>
          <w:szCs w:val="24"/>
          <w:spacing w:val="13"/>
        </w:rPr>
        <w:t xml:space="preserve"> </w:t>
      </w:r>
      <w:r>
        <w:rPr>
          <w:rFonts w:ascii="SimSun" w:hAnsi="SimSun" w:eastAsia="SimSun" w:cs="SimSun"/>
          <w:sz w:val="24"/>
          <w:szCs w:val="24"/>
          <w:spacing w:val="-8"/>
        </w:rPr>
        <w:t>技术课程与其他课程所学的知识技能融合运用。</w:t>
      </w:r>
    </w:p>
    <w:p>
      <w:pPr>
        <w:ind w:firstLine="582"/>
        <w:spacing w:before="32" w:line="355" w:lineRule="auto"/>
        <w:rPr>
          <w:rFonts w:ascii="SimSun" w:hAnsi="SimSun" w:eastAsia="SimSun" w:cs="SimSun"/>
          <w:sz w:val="24"/>
          <w:szCs w:val="24"/>
        </w:rPr>
      </w:pPr>
      <w:r>
        <w:rPr>
          <w:rFonts w:ascii="SimSun" w:hAnsi="SimSun" w:eastAsia="SimSun" w:cs="SimSun"/>
          <w:sz w:val="24"/>
          <w:szCs w:val="24"/>
          <w:spacing w:val="-7"/>
        </w:rPr>
        <w:t>选择的教材要有利于培养学生本学科核心素养，有助于教师依据课程标准科学、</w:t>
      </w:r>
      <w:r>
        <w:rPr>
          <w:rFonts w:ascii="SimSun" w:hAnsi="SimSun" w:eastAsia="SimSun" w:cs="SimSun"/>
          <w:sz w:val="24"/>
          <w:szCs w:val="24"/>
          <w:spacing w:val="4"/>
        </w:rPr>
        <w:t xml:space="preserve"> </w:t>
      </w:r>
      <w:r>
        <w:rPr>
          <w:rFonts w:ascii="SimSun" w:hAnsi="SimSun" w:eastAsia="SimSun" w:cs="SimSun"/>
          <w:sz w:val="24"/>
          <w:szCs w:val="24"/>
          <w:spacing w:val="-7"/>
        </w:rPr>
        <w:t>合理 地进行教学设计，引导学生积极思考</w:t>
      </w:r>
      <w:r>
        <w:rPr>
          <w:rFonts w:ascii="SimSun" w:hAnsi="SimSun" w:eastAsia="SimSun" w:cs="SimSun"/>
          <w:sz w:val="24"/>
          <w:szCs w:val="24"/>
          <w:spacing w:val="-8"/>
        </w:rPr>
        <w:t>、主动探究、学会学习。呈现形式上要符合</w:t>
      </w:r>
      <w:r>
        <w:rPr>
          <w:rFonts w:ascii="SimSun" w:hAnsi="SimSun" w:eastAsia="SimSun" w:cs="SimSun"/>
          <w:sz w:val="24"/>
          <w:szCs w:val="24"/>
        </w:rPr>
        <w:t xml:space="preserve"> </w:t>
      </w:r>
      <w:r>
        <w:rPr>
          <w:rFonts w:ascii="SimSun" w:hAnsi="SimSun" w:eastAsia="SimSun" w:cs="SimSun"/>
          <w:sz w:val="24"/>
          <w:szCs w:val="24"/>
          <w:spacing w:val="-11"/>
        </w:rPr>
        <w:t>学生的认知特点、图文并茂、生动有趣，并配套支持数字化学习的在线学习资源。选择</w:t>
      </w:r>
      <w:r>
        <w:rPr>
          <w:rFonts w:ascii="SimSun" w:hAnsi="SimSun" w:eastAsia="SimSun" w:cs="SimSun"/>
          <w:sz w:val="24"/>
          <w:szCs w:val="24"/>
          <w:spacing w:val="14"/>
        </w:rPr>
        <w:t xml:space="preserve"> </w:t>
      </w:r>
      <w:r>
        <w:rPr>
          <w:rFonts w:ascii="SimSun" w:hAnsi="SimSun" w:eastAsia="SimSun" w:cs="SimSun"/>
          <w:sz w:val="24"/>
          <w:szCs w:val="24"/>
          <w:spacing w:val="-11"/>
        </w:rPr>
        <w:t>的教材应按“做、学、教、评”一体化的项目模式呈现内容，创设教学互动的氛围，并</w:t>
      </w:r>
      <w:r>
        <w:rPr>
          <w:rFonts w:ascii="SimSun" w:hAnsi="SimSun" w:eastAsia="SimSun" w:cs="SimSun"/>
          <w:sz w:val="24"/>
          <w:szCs w:val="24"/>
          <w:spacing w:val="14"/>
        </w:rPr>
        <w:t xml:space="preserve"> </w:t>
      </w:r>
      <w:r>
        <w:rPr>
          <w:rFonts w:ascii="SimSun" w:hAnsi="SimSun" w:eastAsia="SimSun" w:cs="SimSun"/>
          <w:sz w:val="24"/>
          <w:szCs w:val="24"/>
          <w:spacing w:val="-10"/>
        </w:rPr>
        <w:t>为教学信息的采集与反馈提供线索。选择的教材要处理好不同教学模块间的衔接关系，</w:t>
      </w:r>
      <w:r>
        <w:rPr>
          <w:rFonts w:ascii="SimSun" w:hAnsi="SimSun" w:eastAsia="SimSun" w:cs="SimSun"/>
          <w:sz w:val="24"/>
          <w:szCs w:val="24"/>
          <w:spacing w:val="15"/>
        </w:rPr>
        <w:t xml:space="preserve"> </w:t>
      </w:r>
      <w:r>
        <w:rPr>
          <w:rFonts w:ascii="SimSun" w:hAnsi="SimSun" w:eastAsia="SimSun" w:cs="SimSun"/>
          <w:sz w:val="24"/>
          <w:szCs w:val="24"/>
          <w:spacing w:val="-8"/>
        </w:rPr>
        <w:t>满足不同专业、不同需求和不同兴趣学生的需要。</w:t>
      </w:r>
    </w:p>
    <w:p>
      <w:pPr>
        <w:spacing w:line="355" w:lineRule="auto"/>
        <w:sectPr>
          <w:footerReference w:type="default" r:id="rId212"/>
          <w:pgSz w:w="11906" w:h="16839"/>
          <w:pgMar w:top="1431" w:right="1426" w:bottom="1308" w:left="1721" w:header="0" w:footer="1143"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105"/>
        <w:spacing w:before="188" w:line="223" w:lineRule="auto"/>
        <w:outlineLvl w:val="0"/>
        <w:rPr>
          <w:rFonts w:ascii="SimSun" w:hAnsi="SimSun" w:eastAsia="SimSun" w:cs="SimSun"/>
          <w:sz w:val="58"/>
          <w:szCs w:val="58"/>
        </w:rPr>
      </w:pPr>
      <w:bookmarkStart w:name="bookmark19" w:id="30"/>
      <w:bookmarkEnd w:id="30"/>
      <w:r>
        <w:rPr>
          <w:rFonts w:ascii="SimSun" w:hAnsi="SimSun" w:eastAsia="SimSun" w:cs="SimSun"/>
          <w:sz w:val="58"/>
          <w:szCs w:val="58"/>
          <w:b/>
          <w:bCs/>
          <w:color w:val="231F20"/>
          <w:spacing w:val="-25"/>
        </w:rPr>
        <w:t>西安育华职业高中</w:t>
      </w:r>
    </w:p>
    <w:p>
      <w:pPr>
        <w:ind w:left="709"/>
        <w:spacing w:before="235" w:line="223" w:lineRule="auto"/>
        <w:outlineLvl w:val="0"/>
        <w:rPr>
          <w:rFonts w:ascii="SimSun" w:hAnsi="SimSun" w:eastAsia="SimSun" w:cs="SimSun"/>
          <w:sz w:val="58"/>
          <w:szCs w:val="58"/>
        </w:rPr>
      </w:pPr>
      <w:bookmarkStart w:name="bookmark18" w:id="31"/>
      <w:bookmarkEnd w:id="31"/>
      <w:r>
        <w:rPr>
          <w:rFonts w:ascii="SimSun" w:hAnsi="SimSun" w:eastAsia="SimSun" w:cs="SimSun"/>
          <w:sz w:val="58"/>
          <w:szCs w:val="58"/>
          <w:b/>
          <w:bCs/>
          <w:color w:val="231F20"/>
          <w:spacing w:val="-26"/>
        </w:rPr>
        <w:t>《运动损伤与防护》课程标准</w:t>
      </w:r>
    </w:p>
    <w:p>
      <w:pPr>
        <w:spacing w:line="223" w:lineRule="auto"/>
        <w:sectPr>
          <w:footerReference w:type="default" r:id="rId213"/>
          <w:pgSz w:w="11906" w:h="16839"/>
          <w:pgMar w:top="1431" w:right="1785" w:bottom="1308" w:left="1785" w:header="0" w:footer="1143" w:gutter="0"/>
        </w:sectPr>
        <w:rPr>
          <w:rFonts w:ascii="SimSun" w:hAnsi="SimSun" w:eastAsia="SimSun" w:cs="SimSun"/>
          <w:sz w:val="58"/>
          <w:szCs w:val="58"/>
        </w:rPr>
      </w:pPr>
    </w:p>
    <w:p>
      <w:pPr>
        <w:pStyle w:val="BodyText"/>
        <w:spacing w:line="286" w:lineRule="auto"/>
        <w:rPr/>
      </w:pPr>
      <w:r/>
    </w:p>
    <w:p>
      <w:pPr>
        <w:ind w:left="28"/>
        <w:spacing w:before="113" w:line="226" w:lineRule="auto"/>
        <w:outlineLvl w:val="0"/>
        <w:rPr>
          <w:rFonts w:ascii="SimHei" w:hAnsi="SimHei" w:eastAsia="SimHei" w:cs="SimHei"/>
          <w:sz w:val="35"/>
          <w:szCs w:val="35"/>
        </w:rPr>
      </w:pPr>
      <w:r>
        <w:rPr>
          <w:rFonts w:ascii="SimHei" w:hAnsi="SimHei" w:eastAsia="SimHei" w:cs="SimHei"/>
          <w:sz w:val="35"/>
          <w:szCs w:val="35"/>
          <w:b/>
          <w:bCs/>
          <w:spacing w:val="-5"/>
        </w:rPr>
        <w:t>一、课程性质与任务</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570"/>
        <w:spacing w:before="98" w:line="220" w:lineRule="auto"/>
        <w:outlineLvl w:val="1"/>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60" w:lineRule="auto"/>
        <w:rPr/>
      </w:pPr>
      <w:r/>
    </w:p>
    <w:p>
      <w:pPr>
        <w:pStyle w:val="BodyText"/>
        <w:spacing w:line="260" w:lineRule="auto"/>
        <w:rPr/>
      </w:pPr>
      <w:r/>
    </w:p>
    <w:p>
      <w:pPr>
        <w:pStyle w:val="BodyText"/>
        <w:spacing w:line="260" w:lineRule="auto"/>
        <w:rPr/>
      </w:pPr>
      <w:r/>
    </w:p>
    <w:p>
      <w:pPr>
        <w:ind w:left="20" w:right="173" w:firstLine="460"/>
        <w:spacing w:before="78" w:line="350" w:lineRule="auto"/>
        <w:rPr>
          <w:rFonts w:ascii="SimSun" w:hAnsi="SimSun" w:eastAsia="SimSun" w:cs="SimSun"/>
          <w:sz w:val="24"/>
          <w:szCs w:val="24"/>
        </w:rPr>
      </w:pPr>
      <w:r>
        <w:rPr>
          <w:rFonts w:ascii="SimSun" w:hAnsi="SimSun" w:eastAsia="SimSun" w:cs="SimSun"/>
          <w:sz w:val="24"/>
          <w:szCs w:val="24"/>
          <w:spacing w:val="-3"/>
        </w:rPr>
        <w:t>运动损伤与防护是一门涉及运动科学、医学和健康科学的交叉学科课程，其主要</w:t>
      </w:r>
      <w:r>
        <w:rPr>
          <w:rFonts w:ascii="SimSun" w:hAnsi="SimSun" w:eastAsia="SimSun" w:cs="SimSun"/>
          <w:sz w:val="24"/>
          <w:szCs w:val="24"/>
          <w:spacing w:val="1"/>
        </w:rPr>
        <w:t xml:space="preserve"> </w:t>
      </w:r>
      <w:r>
        <w:rPr>
          <w:rFonts w:ascii="SimSun" w:hAnsi="SimSun" w:eastAsia="SimSun" w:cs="SimSun"/>
          <w:sz w:val="24"/>
          <w:szCs w:val="24"/>
          <w:spacing w:val="-3"/>
        </w:rPr>
        <w:t>目的是教授学生如何预防、评估和处理运动相关的损伤</w:t>
      </w:r>
      <w:r>
        <w:rPr>
          <w:rFonts w:ascii="SimSun" w:hAnsi="SimSun" w:eastAsia="SimSun" w:cs="SimSun"/>
          <w:sz w:val="24"/>
          <w:szCs w:val="24"/>
          <w:spacing w:val="-4"/>
        </w:rPr>
        <w:t>，以及在紧急情况下提供基本</w:t>
      </w:r>
      <w:r>
        <w:rPr>
          <w:rFonts w:ascii="SimSun" w:hAnsi="SimSun" w:eastAsia="SimSun" w:cs="SimSun"/>
          <w:sz w:val="24"/>
          <w:szCs w:val="24"/>
        </w:rPr>
        <w:t xml:space="preserve"> </w:t>
      </w:r>
      <w:r>
        <w:rPr>
          <w:rFonts w:ascii="SimSun" w:hAnsi="SimSun" w:eastAsia="SimSun" w:cs="SimSun"/>
          <w:sz w:val="24"/>
          <w:szCs w:val="24"/>
          <w:spacing w:val="-5"/>
        </w:rPr>
        <w:t>的防护措施。</w:t>
      </w:r>
    </w:p>
    <w:p>
      <w:pPr>
        <w:ind w:left="484"/>
        <w:spacing w:before="35" w:line="219" w:lineRule="auto"/>
        <w:rPr>
          <w:rFonts w:ascii="SimSun" w:hAnsi="SimSun" w:eastAsia="SimSun" w:cs="SimSun"/>
          <w:sz w:val="24"/>
          <w:szCs w:val="24"/>
        </w:rPr>
      </w:pPr>
      <w:r>
        <w:rPr>
          <w:rFonts w:ascii="SimSun" w:hAnsi="SimSun" w:eastAsia="SimSun" w:cs="SimSun"/>
          <w:sz w:val="24"/>
          <w:szCs w:val="24"/>
          <w:spacing w:val="-1"/>
        </w:rPr>
        <w:t>该课程的性质可以从以下几个方面来理解：</w:t>
      </w:r>
    </w:p>
    <w:p>
      <w:pPr>
        <w:ind w:left="2" w:right="173" w:firstLine="495"/>
        <w:spacing w:before="182" w:line="345" w:lineRule="auto"/>
        <w:rPr>
          <w:rFonts w:ascii="SimSun" w:hAnsi="SimSun" w:eastAsia="SimSun" w:cs="SimSun"/>
          <w:sz w:val="24"/>
          <w:szCs w:val="24"/>
        </w:rPr>
      </w:pPr>
      <w:r>
        <w:rPr>
          <w:rFonts w:ascii="SimSun" w:hAnsi="SimSun" w:eastAsia="SimSun" w:cs="SimSun"/>
          <w:sz w:val="24"/>
          <w:szCs w:val="24"/>
          <w:spacing w:val="-3"/>
        </w:rPr>
        <w:t>1.学科交叉：运动损伤与防护涉及运动科学、解</w:t>
      </w:r>
      <w:r>
        <w:rPr>
          <w:rFonts w:ascii="SimSun" w:hAnsi="SimSun" w:eastAsia="SimSun" w:cs="SimSun"/>
          <w:sz w:val="24"/>
          <w:szCs w:val="24"/>
          <w:spacing w:val="-4"/>
        </w:rPr>
        <w:t>剖学、生理学、病理学、药理学</w:t>
      </w:r>
      <w:r>
        <w:rPr>
          <w:rFonts w:ascii="SimSun" w:hAnsi="SimSun" w:eastAsia="SimSun" w:cs="SimSun"/>
          <w:sz w:val="24"/>
          <w:szCs w:val="24"/>
        </w:rPr>
        <w:t xml:space="preserve"> </w:t>
      </w:r>
      <w:r>
        <w:rPr>
          <w:rFonts w:ascii="SimSun" w:hAnsi="SimSun" w:eastAsia="SimSun" w:cs="SimSun"/>
          <w:sz w:val="24"/>
          <w:szCs w:val="24"/>
          <w:spacing w:val="-1"/>
        </w:rPr>
        <w:t>等多个学科领域的知识，需要学生具备跨学科的综合素养。</w:t>
      </w:r>
    </w:p>
    <w:p>
      <w:pPr>
        <w:ind w:left="2" w:right="173" w:firstLine="480"/>
        <w:spacing w:before="38" w:line="345" w:lineRule="auto"/>
        <w:rPr>
          <w:rFonts w:ascii="SimSun" w:hAnsi="SimSun" w:eastAsia="SimSun" w:cs="SimSun"/>
          <w:sz w:val="24"/>
          <w:szCs w:val="24"/>
        </w:rPr>
      </w:pPr>
      <w:r>
        <w:rPr>
          <w:rFonts w:ascii="SimSun" w:hAnsi="SimSun" w:eastAsia="SimSun" w:cs="SimSun"/>
          <w:sz w:val="24"/>
          <w:szCs w:val="24"/>
          <w:spacing w:val="-3"/>
        </w:rPr>
        <w:t>2.实践导向：该课程注重实践操作技能的培养，学生需要通过实际操作和模拟训</w:t>
      </w:r>
      <w:r>
        <w:rPr>
          <w:rFonts w:ascii="SimSun" w:hAnsi="SimSun" w:eastAsia="SimSun" w:cs="SimSun"/>
          <w:sz w:val="24"/>
          <w:szCs w:val="24"/>
          <w:spacing w:val="1"/>
        </w:rPr>
        <w:t xml:space="preserve"> </w:t>
      </w:r>
      <w:r>
        <w:rPr>
          <w:rFonts w:ascii="SimSun" w:hAnsi="SimSun" w:eastAsia="SimSun" w:cs="SimSun"/>
          <w:sz w:val="24"/>
          <w:szCs w:val="24"/>
          <w:spacing w:val="-1"/>
        </w:rPr>
        <w:t>练来掌握预防和处理运动损伤的技能，以及实施防护措施的能力。</w:t>
      </w:r>
    </w:p>
    <w:p>
      <w:pPr>
        <w:ind w:right="120" w:firstLine="485"/>
        <w:spacing w:before="37" w:line="344" w:lineRule="auto"/>
        <w:rPr>
          <w:rFonts w:ascii="SimSun" w:hAnsi="SimSun" w:eastAsia="SimSun" w:cs="SimSun"/>
          <w:sz w:val="24"/>
          <w:szCs w:val="24"/>
        </w:rPr>
      </w:pPr>
      <w:r>
        <w:rPr>
          <w:rFonts w:ascii="SimSun" w:hAnsi="SimSun" w:eastAsia="SimSun" w:cs="SimSun"/>
          <w:sz w:val="24"/>
          <w:szCs w:val="24"/>
          <w:spacing w:val="-3"/>
        </w:rPr>
        <w:t>3.应用价值：运动损伤与防护的知识和技能在体育运动、健身活动、竞技比赛以</w:t>
      </w:r>
      <w:r>
        <w:rPr>
          <w:rFonts w:ascii="SimSun" w:hAnsi="SimSun" w:eastAsia="SimSun" w:cs="SimSun"/>
          <w:sz w:val="24"/>
          <w:szCs w:val="24"/>
        </w:rPr>
        <w:t xml:space="preserve"> </w:t>
      </w:r>
      <w:r>
        <w:rPr>
          <w:rFonts w:ascii="SimSun" w:hAnsi="SimSun" w:eastAsia="SimSun" w:cs="SimSun"/>
          <w:sz w:val="24"/>
          <w:szCs w:val="24"/>
          <w:spacing w:val="-1"/>
        </w:rPr>
        <w:t>及日常生活中具有广泛的应用价值，对于保障人们的身</w:t>
      </w:r>
      <w:r>
        <w:rPr>
          <w:rFonts w:ascii="SimSun" w:hAnsi="SimSun" w:eastAsia="SimSun" w:cs="SimSun"/>
          <w:sz w:val="24"/>
          <w:szCs w:val="24"/>
          <w:spacing w:val="-2"/>
        </w:rPr>
        <w:t>体健康和安全具有重要意义。</w:t>
      </w:r>
    </w:p>
    <w:p>
      <w:pPr>
        <w:ind w:left="1" w:right="173" w:firstLine="478"/>
        <w:spacing w:before="39" w:line="350" w:lineRule="auto"/>
        <w:rPr>
          <w:rFonts w:ascii="SimSun" w:hAnsi="SimSun" w:eastAsia="SimSun" w:cs="SimSun"/>
          <w:sz w:val="24"/>
          <w:szCs w:val="24"/>
        </w:rPr>
      </w:pPr>
      <w:r>
        <w:rPr>
          <w:rFonts w:ascii="SimSun" w:hAnsi="SimSun" w:eastAsia="SimSun" w:cs="SimSun"/>
          <w:sz w:val="24"/>
          <w:szCs w:val="24"/>
          <w:spacing w:val="-3"/>
        </w:rPr>
        <w:t>4.个人发展：通过学习运动损伤与防护课程，学生不仅可以提高自己的健康意识</w:t>
      </w:r>
      <w:r>
        <w:rPr>
          <w:rFonts w:ascii="SimSun" w:hAnsi="SimSun" w:eastAsia="SimSun" w:cs="SimSun"/>
          <w:sz w:val="24"/>
          <w:szCs w:val="24"/>
          <w:spacing w:val="4"/>
        </w:rPr>
        <w:t xml:space="preserve"> </w:t>
      </w:r>
      <w:r>
        <w:rPr>
          <w:rFonts w:ascii="SimSun" w:hAnsi="SimSun" w:eastAsia="SimSun" w:cs="SimSun"/>
          <w:sz w:val="24"/>
          <w:szCs w:val="24"/>
          <w:spacing w:val="-3"/>
        </w:rPr>
        <w:t>和安全意识，还可以培养团队合作精神、应变能力和责任感，对于个人的综合素质提</w:t>
      </w:r>
      <w:r>
        <w:rPr>
          <w:rFonts w:ascii="SimSun" w:hAnsi="SimSun" w:eastAsia="SimSun" w:cs="SimSun"/>
          <w:sz w:val="24"/>
          <w:szCs w:val="24"/>
          <w:spacing w:val="6"/>
        </w:rPr>
        <w:t xml:space="preserve"> </w:t>
      </w:r>
      <w:r>
        <w:rPr>
          <w:rFonts w:ascii="SimSun" w:hAnsi="SimSun" w:eastAsia="SimSun" w:cs="SimSun"/>
          <w:sz w:val="24"/>
          <w:szCs w:val="24"/>
          <w:spacing w:val="-1"/>
        </w:rPr>
        <w:t>升和职业发展都有积极的影响。</w:t>
      </w:r>
    </w:p>
    <w:p>
      <w:pPr>
        <w:pStyle w:val="BodyText"/>
        <w:spacing w:line="260" w:lineRule="auto"/>
        <w:rPr/>
      </w:pPr>
      <w:r/>
    </w:p>
    <w:p>
      <w:pPr>
        <w:pStyle w:val="BodyText"/>
        <w:spacing w:line="260" w:lineRule="auto"/>
        <w:rPr/>
      </w:pPr>
      <w:r/>
    </w:p>
    <w:p>
      <w:pPr>
        <w:pStyle w:val="BodyText"/>
        <w:spacing w:line="261" w:lineRule="auto"/>
        <w:rPr/>
      </w:pPr>
      <w:r/>
    </w:p>
    <w:p>
      <w:pPr>
        <w:ind w:left="702"/>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5"/>
        </w:rPr>
        <w:t>(二)课程任务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firstLine="502"/>
        <w:spacing w:before="79" w:line="352" w:lineRule="auto"/>
        <w:jc w:val="both"/>
        <w:rPr>
          <w:rFonts w:ascii="SimSun" w:hAnsi="SimSun" w:eastAsia="SimSun" w:cs="SimSun"/>
          <w:sz w:val="24"/>
          <w:szCs w:val="24"/>
        </w:rPr>
      </w:pPr>
      <w:r>
        <w:rPr>
          <w:rFonts w:ascii="SimSun" w:hAnsi="SimSun" w:eastAsia="SimSun" w:cs="SimSun"/>
          <w:sz w:val="24"/>
          <w:szCs w:val="24"/>
          <w:spacing w:val="-4"/>
        </w:rPr>
        <w:t>了解运动损伤的类型、原因和预防方法，包括肌肉拉伤、韧带扭伤、骨折、关节</w:t>
      </w:r>
      <w:r>
        <w:rPr>
          <w:rFonts w:ascii="SimSun" w:hAnsi="SimSun" w:eastAsia="SimSun" w:cs="SimSun"/>
          <w:sz w:val="24"/>
          <w:szCs w:val="24"/>
          <w:spacing w:val="7"/>
        </w:rPr>
        <w:t xml:space="preserve">  </w:t>
      </w:r>
      <w:r>
        <w:rPr>
          <w:rFonts w:ascii="SimSun" w:hAnsi="SimSun" w:eastAsia="SimSun" w:cs="SimSun"/>
          <w:sz w:val="24"/>
          <w:szCs w:val="24"/>
          <w:spacing w:val="-1"/>
        </w:rPr>
        <w:t>脱位等常见损伤。学习防护的基本原则和技术，如心肺复苏术（</w:t>
      </w:r>
      <w:r>
        <w:rPr>
          <w:rFonts w:ascii="SimSun" w:hAnsi="SimSun" w:eastAsia="SimSun" w:cs="SimSun"/>
          <w:sz w:val="24"/>
          <w:szCs w:val="24"/>
          <w:spacing w:val="-2"/>
        </w:rPr>
        <w:t>CPR）、止血、包扎、</w:t>
      </w:r>
      <w:r>
        <w:rPr>
          <w:rFonts w:ascii="SimSun" w:hAnsi="SimSun" w:eastAsia="SimSun" w:cs="SimSun"/>
          <w:sz w:val="24"/>
          <w:szCs w:val="24"/>
        </w:rPr>
        <w:t xml:space="preserve"> </w:t>
      </w:r>
      <w:r>
        <w:rPr>
          <w:rFonts w:ascii="SimSun" w:hAnsi="SimSun" w:eastAsia="SimSun" w:cs="SimSun"/>
          <w:sz w:val="24"/>
          <w:szCs w:val="24"/>
          <w:spacing w:val="-3"/>
        </w:rPr>
        <w:t>固定等。掌握常见运动损伤的防护处理方法，包括急性损伤的紧急处理、慢性损伤的</w:t>
      </w:r>
      <w:r>
        <w:rPr>
          <w:rFonts w:ascii="SimSun" w:hAnsi="SimSun" w:eastAsia="SimSun" w:cs="SimSun"/>
          <w:sz w:val="24"/>
          <w:szCs w:val="24"/>
          <w:spacing w:val="3"/>
        </w:rPr>
        <w:t xml:space="preserve">  </w:t>
      </w:r>
      <w:r>
        <w:rPr>
          <w:rFonts w:ascii="SimSun" w:hAnsi="SimSun" w:eastAsia="SimSun" w:cs="SimSun"/>
          <w:sz w:val="24"/>
          <w:szCs w:val="24"/>
          <w:spacing w:val="-2"/>
        </w:rPr>
        <w:t>康复治疗等。</w:t>
      </w:r>
    </w:p>
    <w:p>
      <w:pPr>
        <w:spacing w:line="352" w:lineRule="auto"/>
        <w:sectPr>
          <w:footerReference w:type="default" r:id="rId214"/>
          <w:pgSz w:w="11906" w:h="16839"/>
          <w:pgMar w:top="1431" w:right="1244" w:bottom="1308" w:left="1710" w:header="0" w:footer="1143" w:gutter="0"/>
        </w:sectPr>
        <w:rPr>
          <w:rFonts w:ascii="SimSun" w:hAnsi="SimSun" w:eastAsia="SimSun" w:cs="SimSun"/>
          <w:sz w:val="24"/>
          <w:szCs w:val="24"/>
        </w:rPr>
      </w:pPr>
    </w:p>
    <w:p>
      <w:pPr>
        <w:ind w:right="200" w:firstLine="480"/>
        <w:spacing w:before="302" w:line="355" w:lineRule="auto"/>
        <w:jc w:val="both"/>
        <w:rPr>
          <w:rFonts w:ascii="SimSun" w:hAnsi="SimSun" w:eastAsia="SimSun" w:cs="SimSun"/>
          <w:sz w:val="24"/>
          <w:szCs w:val="24"/>
        </w:rPr>
      </w:pPr>
      <w:r>
        <w:rPr>
          <w:rFonts w:ascii="SimSun" w:hAnsi="SimSun" w:eastAsia="SimSun" w:cs="SimSun"/>
          <w:sz w:val="24"/>
          <w:szCs w:val="24"/>
          <w:spacing w:val="-3"/>
        </w:rPr>
        <w:t>培养学生在运动场景中快速判断和处理紧急情况的能力，提高应对突发事件的应</w:t>
      </w:r>
      <w:r>
        <w:rPr>
          <w:rFonts w:ascii="SimSun" w:hAnsi="SimSun" w:eastAsia="SimSun" w:cs="SimSun"/>
          <w:sz w:val="24"/>
          <w:szCs w:val="24"/>
        </w:rPr>
        <w:t xml:space="preserve"> </w:t>
      </w:r>
      <w:r>
        <w:rPr>
          <w:rFonts w:ascii="SimSun" w:hAnsi="SimSun" w:eastAsia="SimSun" w:cs="SimSun"/>
          <w:sz w:val="24"/>
          <w:szCs w:val="24"/>
          <w:spacing w:val="-3"/>
        </w:rPr>
        <w:t>变能力。了解运动损伤的康复过程，包括物理治疗、康复训练等，帮助学生制定科学</w:t>
      </w:r>
      <w:r>
        <w:rPr>
          <w:rFonts w:ascii="SimSun" w:hAnsi="SimSun" w:eastAsia="SimSun" w:cs="SimSun"/>
          <w:sz w:val="24"/>
          <w:szCs w:val="24"/>
          <w:spacing w:val="7"/>
        </w:rPr>
        <w:t xml:space="preserve"> </w:t>
      </w:r>
      <w:r>
        <w:rPr>
          <w:rFonts w:ascii="SimSun" w:hAnsi="SimSun" w:eastAsia="SimSun" w:cs="SimSun"/>
          <w:sz w:val="24"/>
          <w:szCs w:val="24"/>
          <w:spacing w:val="-3"/>
        </w:rPr>
        <w:t>合理的康复计划。强调团队合作在防护中的重要性，培养学生在紧急情况下的协作精</w:t>
      </w:r>
      <w:r>
        <w:rPr>
          <w:rFonts w:ascii="SimSun" w:hAnsi="SimSun" w:eastAsia="SimSun" w:cs="SimSun"/>
          <w:sz w:val="24"/>
          <w:szCs w:val="24"/>
          <w:spacing w:val="7"/>
        </w:rPr>
        <w:t xml:space="preserve"> </w:t>
      </w:r>
      <w:r>
        <w:rPr>
          <w:rFonts w:ascii="SimSun" w:hAnsi="SimSun" w:eastAsia="SimSun" w:cs="SimSun"/>
          <w:sz w:val="24"/>
          <w:szCs w:val="24"/>
          <w:spacing w:val="-3"/>
        </w:rPr>
        <w:t>神和沟通能力。通过实践操作和模拟演练，让学生亲身体验防护过程，提高实际操作</w:t>
      </w:r>
      <w:r>
        <w:rPr>
          <w:rFonts w:ascii="SimSun" w:hAnsi="SimSun" w:eastAsia="SimSun" w:cs="SimSun"/>
          <w:sz w:val="24"/>
          <w:szCs w:val="24"/>
          <w:spacing w:val="7"/>
        </w:rPr>
        <w:t xml:space="preserve"> </w:t>
      </w:r>
      <w:r>
        <w:rPr>
          <w:rFonts w:ascii="SimSun" w:hAnsi="SimSun" w:eastAsia="SimSun" w:cs="SimSun"/>
          <w:sz w:val="24"/>
          <w:szCs w:val="24"/>
          <w:spacing w:val="-3"/>
        </w:rPr>
        <w:t>技能。了解运动损伤的预防措施，如正确的运动姿势、适当的热身和拉伸、使用保护</w:t>
      </w:r>
      <w:r>
        <w:rPr>
          <w:rFonts w:ascii="SimSun" w:hAnsi="SimSun" w:eastAsia="SimSun" w:cs="SimSun"/>
          <w:sz w:val="24"/>
          <w:szCs w:val="24"/>
          <w:spacing w:val="7"/>
        </w:rPr>
        <w:t xml:space="preserve"> </w:t>
      </w:r>
      <w:r>
        <w:rPr>
          <w:rFonts w:ascii="SimSun" w:hAnsi="SimSun" w:eastAsia="SimSun" w:cs="SimSun"/>
          <w:sz w:val="24"/>
          <w:szCs w:val="24"/>
          <w:spacing w:val="-1"/>
        </w:rPr>
        <w:t>装备等，培养学生养成良好的运动习惯。</w:t>
      </w:r>
    </w:p>
    <w:p>
      <w:pPr>
        <w:pStyle w:val="BodyText"/>
        <w:spacing w:line="299" w:lineRule="auto"/>
        <w:rPr/>
      </w:pPr>
      <w:r/>
    </w:p>
    <w:p>
      <w:pPr>
        <w:pStyle w:val="BodyText"/>
        <w:spacing w:line="300" w:lineRule="auto"/>
        <w:rPr/>
      </w:pPr>
      <w:r/>
    </w:p>
    <w:p>
      <w:pPr>
        <w:pStyle w:val="BodyText"/>
        <w:spacing w:line="300" w:lineRule="auto"/>
        <w:rPr/>
      </w:pPr>
      <w:r/>
    </w:p>
    <w:p>
      <w:pPr>
        <w:pStyle w:val="BodyText"/>
        <w:spacing w:line="300" w:lineRule="auto"/>
        <w:rPr/>
      </w:pPr>
      <w:r/>
    </w:p>
    <w:p>
      <w:pPr>
        <w:ind w:left="11"/>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570"/>
        <w:spacing w:before="98" w:line="221" w:lineRule="auto"/>
        <w:outlineLvl w:val="1"/>
        <w:rPr>
          <w:rFonts w:ascii="FangSong" w:hAnsi="FangSong" w:eastAsia="FangSong" w:cs="FangSong"/>
          <w:sz w:val="30"/>
          <w:szCs w:val="30"/>
        </w:rPr>
      </w:pPr>
      <w:r>
        <w:rPr>
          <w:rFonts w:ascii="FangSong" w:hAnsi="FangSong" w:eastAsia="FangSong" w:cs="FangSong"/>
          <w:sz w:val="30"/>
          <w:szCs w:val="30"/>
          <w:b/>
          <w:bCs/>
          <w:spacing w:val="9"/>
        </w:rPr>
        <w:t>(一)学科核心素养</w:t>
      </w:r>
    </w:p>
    <w:p>
      <w:pPr>
        <w:pStyle w:val="BodyText"/>
        <w:spacing w:line="294" w:lineRule="auto"/>
        <w:rPr/>
      </w:pPr>
      <w:r/>
    </w:p>
    <w:p>
      <w:pPr>
        <w:pStyle w:val="BodyText"/>
        <w:spacing w:line="294" w:lineRule="auto"/>
        <w:rPr/>
      </w:pPr>
      <w:r/>
    </w:p>
    <w:p>
      <w:pPr>
        <w:pStyle w:val="BodyText"/>
        <w:spacing w:line="295" w:lineRule="auto"/>
        <w:rPr/>
      </w:pPr>
      <w:r/>
    </w:p>
    <w:p>
      <w:pPr>
        <w:ind w:right="146" w:firstLine="480"/>
        <w:spacing w:before="78" w:line="350" w:lineRule="auto"/>
        <w:jc w:val="both"/>
        <w:rPr>
          <w:rFonts w:ascii="SimSun" w:hAnsi="SimSun" w:eastAsia="SimSun" w:cs="SimSun"/>
          <w:sz w:val="24"/>
          <w:szCs w:val="24"/>
        </w:rPr>
      </w:pPr>
      <w:r>
        <w:rPr>
          <w:rFonts w:ascii="SimSun" w:hAnsi="SimSun" w:eastAsia="SimSun" w:cs="SimSun"/>
          <w:sz w:val="24"/>
          <w:szCs w:val="24"/>
          <w:spacing w:val="-1"/>
        </w:rPr>
        <w:t>运动损伤与防护是一门关注运动中身体损伤</w:t>
      </w:r>
      <w:r>
        <w:rPr>
          <w:rFonts w:ascii="SimSun" w:hAnsi="SimSun" w:eastAsia="SimSun" w:cs="SimSun"/>
          <w:sz w:val="24"/>
          <w:szCs w:val="24"/>
          <w:spacing w:val="-2"/>
        </w:rPr>
        <w:t>的预防、评估、治疗和康复的学科。</w:t>
      </w:r>
      <w:r>
        <w:rPr>
          <w:rFonts w:ascii="SimSun" w:hAnsi="SimSun" w:eastAsia="SimSun" w:cs="SimSun"/>
          <w:sz w:val="24"/>
          <w:szCs w:val="24"/>
        </w:rPr>
        <w:t xml:space="preserve"> </w:t>
      </w:r>
      <w:r>
        <w:rPr>
          <w:rFonts w:ascii="SimSun" w:hAnsi="SimSun" w:eastAsia="SimSun" w:cs="SimSun"/>
          <w:sz w:val="24"/>
          <w:szCs w:val="24"/>
        </w:rPr>
        <w:t>这些核心素养将帮助学生在运动损伤与防护领域成为具备专</w:t>
      </w:r>
      <w:r>
        <w:rPr>
          <w:rFonts w:ascii="SimSun" w:hAnsi="SimSun" w:eastAsia="SimSun" w:cs="SimSun"/>
          <w:sz w:val="24"/>
          <w:szCs w:val="24"/>
          <w:spacing w:val="-1"/>
        </w:rPr>
        <w:t>业知识和实践能力的人</w:t>
      </w:r>
      <w:r>
        <w:rPr>
          <w:rFonts w:ascii="SimSun" w:hAnsi="SimSun" w:eastAsia="SimSun" w:cs="SimSun"/>
          <w:sz w:val="24"/>
          <w:szCs w:val="24"/>
        </w:rPr>
        <w:t xml:space="preserve">  </w:t>
      </w:r>
      <w:r>
        <w:rPr>
          <w:rFonts w:ascii="SimSun" w:hAnsi="SimSun" w:eastAsia="SimSun" w:cs="SimSun"/>
          <w:sz w:val="24"/>
          <w:szCs w:val="24"/>
          <w:spacing w:val="-1"/>
        </w:rPr>
        <w:t>才，为运动员的健康和安全提供保障。</w:t>
      </w:r>
    </w:p>
    <w:p>
      <w:pPr>
        <w:ind w:left="24" w:right="200" w:firstLine="474"/>
        <w:spacing w:before="33" w:line="347" w:lineRule="auto"/>
        <w:rPr>
          <w:rFonts w:ascii="SimSun" w:hAnsi="SimSun" w:eastAsia="SimSun" w:cs="SimSun"/>
          <w:sz w:val="24"/>
          <w:szCs w:val="24"/>
        </w:rPr>
      </w:pPr>
      <w:r>
        <w:rPr>
          <w:rFonts w:ascii="SimSun" w:hAnsi="SimSun" w:eastAsia="SimSun" w:cs="SimSun"/>
          <w:sz w:val="24"/>
          <w:szCs w:val="24"/>
          <w:spacing w:val="-3"/>
        </w:rPr>
        <w:t>1.运动科学知识：学生需要了解运动的生物力学</w:t>
      </w:r>
      <w:r>
        <w:rPr>
          <w:rFonts w:ascii="SimSun" w:hAnsi="SimSun" w:eastAsia="SimSun" w:cs="SimSun"/>
          <w:sz w:val="24"/>
          <w:szCs w:val="24"/>
          <w:spacing w:val="-4"/>
        </w:rPr>
        <w:t>、生理学和心理学原理，以及不</w:t>
      </w:r>
      <w:r>
        <w:rPr>
          <w:rFonts w:ascii="SimSun" w:hAnsi="SimSun" w:eastAsia="SimSun" w:cs="SimSun"/>
          <w:sz w:val="24"/>
          <w:szCs w:val="24"/>
        </w:rPr>
        <w:t xml:space="preserve"> </w:t>
      </w:r>
      <w:r>
        <w:rPr>
          <w:rFonts w:ascii="SimSun" w:hAnsi="SimSun" w:eastAsia="SimSun" w:cs="SimSun"/>
          <w:sz w:val="24"/>
          <w:szCs w:val="24"/>
          <w:spacing w:val="-3"/>
        </w:rPr>
        <w:t>同类型运动对身体的影响。</w:t>
      </w:r>
    </w:p>
    <w:p>
      <w:pPr>
        <w:ind w:right="18" w:firstLine="482"/>
        <w:spacing w:before="31" w:line="347" w:lineRule="auto"/>
        <w:rPr>
          <w:rFonts w:ascii="SimSun" w:hAnsi="SimSun" w:eastAsia="SimSun" w:cs="SimSun"/>
          <w:sz w:val="24"/>
          <w:szCs w:val="24"/>
        </w:rPr>
      </w:pPr>
      <w:r>
        <w:rPr>
          <w:rFonts w:ascii="SimSun" w:hAnsi="SimSun" w:eastAsia="SimSun" w:cs="SimSun"/>
          <w:sz w:val="24"/>
          <w:szCs w:val="24"/>
          <w:spacing w:val="-4"/>
        </w:rPr>
        <w:t>2.损伤评估技能：学生应学会识别和评估</w:t>
      </w:r>
      <w:r>
        <w:rPr>
          <w:rFonts w:ascii="SimSun" w:hAnsi="SimSun" w:eastAsia="SimSun" w:cs="SimSun"/>
          <w:sz w:val="24"/>
          <w:szCs w:val="24"/>
          <w:spacing w:val="-5"/>
        </w:rPr>
        <w:t>各种运动损伤的症状、原因和严重程度，</w:t>
      </w:r>
      <w:r>
        <w:rPr>
          <w:rFonts w:ascii="SimSun" w:hAnsi="SimSun" w:eastAsia="SimSun" w:cs="SimSun"/>
          <w:sz w:val="24"/>
          <w:szCs w:val="24"/>
        </w:rPr>
        <w:t xml:space="preserve"> </w:t>
      </w:r>
      <w:r>
        <w:rPr>
          <w:rFonts w:ascii="SimSun" w:hAnsi="SimSun" w:eastAsia="SimSun" w:cs="SimSun"/>
          <w:sz w:val="24"/>
          <w:szCs w:val="24"/>
          <w:spacing w:val="-1"/>
        </w:rPr>
        <w:t>包括急性损伤和慢性损伤。</w:t>
      </w:r>
    </w:p>
    <w:p>
      <w:pPr>
        <w:ind w:left="1" w:firstLine="483"/>
        <w:spacing w:before="32" w:line="347" w:lineRule="auto"/>
        <w:rPr>
          <w:rFonts w:ascii="SimSun" w:hAnsi="SimSun" w:eastAsia="SimSun" w:cs="SimSun"/>
          <w:sz w:val="24"/>
          <w:szCs w:val="24"/>
        </w:rPr>
      </w:pPr>
      <w:r>
        <w:rPr>
          <w:rFonts w:ascii="SimSun" w:hAnsi="SimSun" w:eastAsia="SimSun" w:cs="SimSun"/>
          <w:sz w:val="24"/>
          <w:szCs w:val="24"/>
          <w:spacing w:val="-4"/>
        </w:rPr>
        <w:t>3.预防策略：学生要掌握预防运动损伤的方法，如适当的热身、拉伸、体能训练、</w:t>
      </w:r>
      <w:r>
        <w:rPr>
          <w:rFonts w:ascii="SimSun" w:hAnsi="SimSun" w:eastAsia="SimSun" w:cs="SimSun"/>
          <w:sz w:val="24"/>
          <w:szCs w:val="24"/>
        </w:rPr>
        <w:t xml:space="preserve"> </w:t>
      </w:r>
      <w:r>
        <w:rPr>
          <w:rFonts w:ascii="SimSun" w:hAnsi="SimSun" w:eastAsia="SimSun" w:cs="SimSun"/>
          <w:sz w:val="24"/>
          <w:szCs w:val="24"/>
          <w:spacing w:val="-2"/>
        </w:rPr>
        <w:t>使用保护装备等。</w:t>
      </w:r>
    </w:p>
    <w:p>
      <w:pPr>
        <w:ind w:right="200" w:firstLine="479"/>
        <w:spacing w:before="34" w:line="345" w:lineRule="auto"/>
        <w:rPr>
          <w:rFonts w:ascii="SimSun" w:hAnsi="SimSun" w:eastAsia="SimSun" w:cs="SimSun"/>
          <w:sz w:val="24"/>
          <w:szCs w:val="24"/>
        </w:rPr>
      </w:pPr>
      <w:r>
        <w:rPr>
          <w:rFonts w:ascii="SimSun" w:hAnsi="SimSun" w:eastAsia="SimSun" w:cs="SimSun"/>
          <w:sz w:val="24"/>
          <w:szCs w:val="24"/>
          <w:spacing w:val="-3"/>
        </w:rPr>
        <w:t>4.防护和紧急处理：学生需要具备基本的防护技能，能够在紧急情况下对运动损</w:t>
      </w:r>
      <w:r>
        <w:rPr>
          <w:rFonts w:ascii="SimSun" w:hAnsi="SimSun" w:eastAsia="SimSun" w:cs="SimSun"/>
          <w:sz w:val="24"/>
          <w:szCs w:val="24"/>
          <w:spacing w:val="4"/>
        </w:rPr>
        <w:t xml:space="preserve"> </w:t>
      </w:r>
      <w:r>
        <w:rPr>
          <w:rFonts w:ascii="SimSun" w:hAnsi="SimSun" w:eastAsia="SimSun" w:cs="SimSun"/>
          <w:sz w:val="24"/>
          <w:szCs w:val="24"/>
          <w:spacing w:val="-1"/>
        </w:rPr>
        <w:t>伤进行初步处理，以防止损伤加重。</w:t>
      </w:r>
    </w:p>
    <w:p>
      <w:pPr>
        <w:ind w:right="200" w:firstLine="484"/>
        <w:spacing w:before="35" w:line="347" w:lineRule="auto"/>
        <w:rPr>
          <w:rFonts w:ascii="SimSun" w:hAnsi="SimSun" w:eastAsia="SimSun" w:cs="SimSun"/>
          <w:sz w:val="24"/>
          <w:szCs w:val="24"/>
        </w:rPr>
      </w:pPr>
      <w:r>
        <w:rPr>
          <w:rFonts w:ascii="SimSun" w:hAnsi="SimSun" w:eastAsia="SimSun" w:cs="SimSun"/>
          <w:sz w:val="24"/>
          <w:szCs w:val="24"/>
          <w:spacing w:val="-3"/>
        </w:rPr>
        <w:t>5.康复和重返运动：学生要了解不同类型损伤的康复原则和方法，帮助受伤者安</w:t>
      </w:r>
      <w:r>
        <w:rPr>
          <w:rFonts w:ascii="SimSun" w:hAnsi="SimSun" w:eastAsia="SimSun" w:cs="SimSun"/>
          <w:sz w:val="24"/>
          <w:szCs w:val="24"/>
        </w:rPr>
        <w:t xml:space="preserve"> </w:t>
      </w:r>
      <w:r>
        <w:rPr>
          <w:rFonts w:ascii="SimSun" w:hAnsi="SimSun" w:eastAsia="SimSun" w:cs="SimSun"/>
          <w:sz w:val="24"/>
          <w:szCs w:val="24"/>
          <w:spacing w:val="-2"/>
        </w:rPr>
        <w:t>全地重返运动。</w:t>
      </w:r>
    </w:p>
    <w:p>
      <w:pPr>
        <w:spacing w:line="347" w:lineRule="auto"/>
        <w:sectPr>
          <w:footerReference w:type="default" r:id="rId215"/>
          <w:pgSz w:w="11906" w:h="16839"/>
          <w:pgMar w:top="1431" w:right="1217" w:bottom="1308" w:left="1710" w:header="0" w:footer="1143" w:gutter="0"/>
        </w:sectPr>
        <w:rPr>
          <w:rFonts w:ascii="SimSun" w:hAnsi="SimSun" w:eastAsia="SimSun" w:cs="SimSun"/>
          <w:sz w:val="24"/>
          <w:szCs w:val="24"/>
        </w:rPr>
      </w:pPr>
    </w:p>
    <w:p>
      <w:pPr>
        <w:ind w:left="2" w:right="173" w:firstLine="480"/>
        <w:spacing w:before="304" w:line="350" w:lineRule="auto"/>
        <w:rPr>
          <w:rFonts w:ascii="SimSun" w:hAnsi="SimSun" w:eastAsia="SimSun" w:cs="SimSun"/>
          <w:sz w:val="24"/>
          <w:szCs w:val="24"/>
        </w:rPr>
      </w:pPr>
      <w:r>
        <w:rPr>
          <w:rFonts w:ascii="SimSun" w:hAnsi="SimSun" w:eastAsia="SimSun" w:cs="SimSun"/>
          <w:sz w:val="24"/>
          <w:szCs w:val="24"/>
          <w:spacing w:val="-3"/>
        </w:rPr>
        <w:t>6.伦理和法律意识：学生应遵守相关的伦理和法律规定，保护运动员的隐私和权</w:t>
      </w:r>
      <w:r>
        <w:rPr>
          <w:rFonts w:ascii="SimSun" w:hAnsi="SimSun" w:eastAsia="SimSun" w:cs="SimSun"/>
          <w:sz w:val="24"/>
          <w:szCs w:val="24"/>
          <w:spacing w:val="2"/>
        </w:rPr>
        <w:t xml:space="preserve"> </w:t>
      </w:r>
      <w:r>
        <w:rPr>
          <w:rFonts w:ascii="SimSun" w:hAnsi="SimSun" w:eastAsia="SimSun" w:cs="SimSun"/>
          <w:sz w:val="24"/>
          <w:szCs w:val="24"/>
          <w:spacing w:val="-6"/>
        </w:rPr>
        <w:t>益。</w:t>
      </w:r>
    </w:p>
    <w:p>
      <w:pPr>
        <w:ind w:right="173" w:firstLine="485"/>
        <w:spacing w:before="23" w:line="345" w:lineRule="auto"/>
        <w:rPr>
          <w:rFonts w:ascii="SimSun" w:hAnsi="SimSun" w:eastAsia="SimSun" w:cs="SimSun"/>
          <w:sz w:val="24"/>
          <w:szCs w:val="24"/>
        </w:rPr>
      </w:pPr>
      <w:r>
        <w:rPr>
          <w:rFonts w:ascii="SimSun" w:hAnsi="SimSun" w:eastAsia="SimSun" w:cs="SimSun"/>
          <w:sz w:val="24"/>
          <w:szCs w:val="24"/>
          <w:spacing w:val="-3"/>
        </w:rPr>
        <w:t>7.沟通与合作：学生需要学会与运动员、教练、家长和其他医疗人员进行有</w:t>
      </w:r>
      <w:r>
        <w:rPr>
          <w:rFonts w:ascii="SimSun" w:hAnsi="SimSun" w:eastAsia="SimSun" w:cs="SimSun"/>
          <w:sz w:val="24"/>
          <w:szCs w:val="24"/>
          <w:spacing w:val="-4"/>
        </w:rPr>
        <w:t>效的</w:t>
      </w:r>
      <w:r>
        <w:rPr>
          <w:rFonts w:ascii="SimSun" w:hAnsi="SimSun" w:eastAsia="SimSun" w:cs="SimSun"/>
          <w:sz w:val="24"/>
          <w:szCs w:val="24"/>
        </w:rPr>
        <w:t xml:space="preserve"> </w:t>
      </w:r>
      <w:r>
        <w:rPr>
          <w:rFonts w:ascii="SimSun" w:hAnsi="SimSun" w:eastAsia="SimSun" w:cs="SimSun"/>
          <w:sz w:val="24"/>
          <w:szCs w:val="24"/>
          <w:spacing w:val="-1"/>
        </w:rPr>
        <w:t>沟通和合作，共同制定个性化的防护和康复计划。</w:t>
      </w:r>
    </w:p>
    <w:p>
      <w:pPr>
        <w:ind w:right="173" w:firstLine="481"/>
        <w:spacing w:before="36" w:line="347" w:lineRule="auto"/>
        <w:rPr>
          <w:rFonts w:ascii="SimSun" w:hAnsi="SimSun" w:eastAsia="SimSun" w:cs="SimSun"/>
          <w:sz w:val="24"/>
          <w:szCs w:val="24"/>
        </w:rPr>
      </w:pPr>
      <w:r>
        <w:rPr>
          <w:rFonts w:ascii="SimSun" w:hAnsi="SimSun" w:eastAsia="SimSun" w:cs="SimSun"/>
          <w:sz w:val="24"/>
          <w:szCs w:val="24"/>
          <w:spacing w:val="-4"/>
        </w:rPr>
        <w:t>8.</w:t>
      </w:r>
      <w:r>
        <w:rPr>
          <w:rFonts w:ascii="SimSun" w:hAnsi="SimSun" w:eastAsia="SimSun" w:cs="SimSun"/>
          <w:sz w:val="24"/>
          <w:szCs w:val="24"/>
          <w:spacing w:val="-71"/>
        </w:rPr>
        <w:t xml:space="preserve"> </w:t>
      </w:r>
      <w:r>
        <w:rPr>
          <w:rFonts w:ascii="SimSun" w:hAnsi="SimSun" w:eastAsia="SimSun" w:cs="SimSun"/>
          <w:sz w:val="24"/>
          <w:szCs w:val="24"/>
          <w:spacing w:val="-4"/>
        </w:rPr>
        <w:t>自我提升和持续学习：学生要保持对新知识和技术的关</w:t>
      </w:r>
      <w:r>
        <w:rPr>
          <w:rFonts w:ascii="SimSun" w:hAnsi="SimSun" w:eastAsia="SimSun" w:cs="SimSun"/>
          <w:sz w:val="24"/>
          <w:szCs w:val="24"/>
          <w:spacing w:val="-5"/>
        </w:rPr>
        <w:t>注，不断提升自己的专</w:t>
      </w:r>
      <w:r>
        <w:rPr>
          <w:rFonts w:ascii="SimSun" w:hAnsi="SimSun" w:eastAsia="SimSun" w:cs="SimSun"/>
          <w:sz w:val="24"/>
          <w:szCs w:val="24"/>
        </w:rPr>
        <w:t xml:space="preserve"> </w:t>
      </w:r>
      <w:r>
        <w:rPr>
          <w:rFonts w:ascii="SimSun" w:hAnsi="SimSun" w:eastAsia="SimSun" w:cs="SimSun"/>
          <w:sz w:val="24"/>
          <w:szCs w:val="24"/>
          <w:spacing w:val="-1"/>
        </w:rPr>
        <w:t>业水平，以适应不断变化的运动环境和需求。</w:t>
      </w:r>
    </w:p>
    <w:p>
      <w:pPr>
        <w:pStyle w:val="BodyText"/>
        <w:spacing w:line="285" w:lineRule="auto"/>
        <w:rPr/>
      </w:pPr>
      <w:r/>
    </w:p>
    <w:p>
      <w:pPr>
        <w:pStyle w:val="BodyText"/>
        <w:spacing w:line="285" w:lineRule="auto"/>
        <w:rPr/>
      </w:pPr>
      <w:r/>
    </w:p>
    <w:p>
      <w:pPr>
        <w:pStyle w:val="BodyText"/>
        <w:spacing w:line="285" w:lineRule="auto"/>
        <w:rPr/>
      </w:pPr>
      <w:r/>
    </w:p>
    <w:p>
      <w:pPr>
        <w:pStyle w:val="BodyText"/>
        <w:spacing w:line="285" w:lineRule="auto"/>
        <w:rPr/>
      </w:pPr>
      <w:r/>
    </w:p>
    <w:p>
      <w:pPr>
        <w:ind w:left="702"/>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9"/>
        </w:rPr>
        <w:t>(二)课程</w:t>
      </w:r>
      <w:r>
        <w:rPr>
          <w:rFonts w:ascii="FangSong" w:hAnsi="FangSong" w:eastAsia="FangSong" w:cs="FangSong"/>
          <w:sz w:val="30"/>
          <w:szCs w:val="30"/>
          <w:spacing w:val="-49"/>
        </w:rPr>
        <w:t xml:space="preserve"> </w:t>
      </w:r>
      <w:r>
        <w:rPr>
          <w:rFonts w:ascii="FangSong" w:hAnsi="FangSong" w:eastAsia="FangSong" w:cs="FangSong"/>
          <w:sz w:val="30"/>
          <w:szCs w:val="30"/>
          <w:b/>
          <w:bCs/>
          <w:spacing w:val="-9"/>
        </w:rPr>
        <w:t>目标</w:t>
      </w:r>
    </w:p>
    <w:p>
      <w:pPr>
        <w:pStyle w:val="BodyText"/>
        <w:spacing w:line="259" w:lineRule="auto"/>
        <w:rPr/>
      </w:pPr>
      <w:r/>
    </w:p>
    <w:p>
      <w:pPr>
        <w:pStyle w:val="BodyText"/>
        <w:spacing w:line="260" w:lineRule="auto"/>
        <w:rPr/>
      </w:pPr>
      <w:r/>
    </w:p>
    <w:p>
      <w:pPr>
        <w:pStyle w:val="BodyText"/>
        <w:spacing w:line="260" w:lineRule="auto"/>
        <w:rPr/>
      </w:pPr>
      <w:r/>
    </w:p>
    <w:p>
      <w:pPr>
        <w:ind w:left="493"/>
        <w:spacing w:before="79" w:line="221" w:lineRule="auto"/>
        <w:rPr>
          <w:rFonts w:ascii="SimHei" w:hAnsi="SimHei" w:eastAsia="SimHei" w:cs="SimHei"/>
          <w:sz w:val="24"/>
          <w:szCs w:val="24"/>
        </w:rPr>
      </w:pPr>
      <w:r>
        <w:rPr>
          <w:rFonts w:ascii="SimHei" w:hAnsi="SimHei" w:eastAsia="SimHei" w:cs="SimHei"/>
          <w:sz w:val="24"/>
          <w:szCs w:val="24"/>
          <w:b/>
          <w:bCs/>
          <w:spacing w:val="-5"/>
        </w:rPr>
        <w:t>1.课程的总目标是：</w:t>
      </w:r>
    </w:p>
    <w:p>
      <w:pPr>
        <w:ind w:left="10" w:right="173" w:firstLine="471"/>
        <w:spacing w:before="179" w:line="346" w:lineRule="auto"/>
        <w:rPr>
          <w:rFonts w:ascii="SimSun" w:hAnsi="SimSun" w:eastAsia="SimSun" w:cs="SimSun"/>
          <w:sz w:val="24"/>
          <w:szCs w:val="24"/>
        </w:rPr>
      </w:pPr>
      <w:r>
        <w:rPr>
          <w:rFonts w:ascii="SimSun" w:hAnsi="SimSun" w:eastAsia="SimSun" w:cs="SimSun"/>
          <w:sz w:val="24"/>
          <w:szCs w:val="24"/>
          <w:spacing w:val="-3"/>
        </w:rPr>
        <w:t>提高学生对运动损伤的认识和预防意识，增强学生的防护技能和应对紧急情况的</w:t>
      </w:r>
      <w:r>
        <w:rPr>
          <w:rFonts w:ascii="SimSun" w:hAnsi="SimSun" w:eastAsia="SimSun" w:cs="SimSun"/>
          <w:sz w:val="24"/>
          <w:szCs w:val="24"/>
        </w:rPr>
        <w:t xml:space="preserve"> </w:t>
      </w:r>
      <w:r>
        <w:rPr>
          <w:rFonts w:ascii="SimSun" w:hAnsi="SimSun" w:eastAsia="SimSun" w:cs="SimSun"/>
          <w:sz w:val="24"/>
          <w:szCs w:val="24"/>
          <w:spacing w:val="-1"/>
        </w:rPr>
        <w:t>能力，促进学生养成良好的运动习惯，保障自身和他人的安全。</w:t>
      </w:r>
    </w:p>
    <w:p>
      <w:pPr>
        <w:ind w:left="479"/>
        <w:spacing w:before="33" w:line="222" w:lineRule="auto"/>
        <w:rPr>
          <w:rFonts w:ascii="SimHei" w:hAnsi="SimHei" w:eastAsia="SimHei" w:cs="SimHei"/>
          <w:sz w:val="24"/>
          <w:szCs w:val="24"/>
        </w:rPr>
      </w:pPr>
      <w:r>
        <w:rPr>
          <w:rFonts w:ascii="SimHei" w:hAnsi="SimHei" w:eastAsia="SimHei" w:cs="SimHei"/>
          <w:sz w:val="24"/>
          <w:szCs w:val="24"/>
          <w:b/>
          <w:bCs/>
          <w:spacing w:val="-3"/>
        </w:rPr>
        <w:t>2.具体目标是</w:t>
      </w:r>
      <w:r>
        <w:rPr>
          <w:rFonts w:ascii="SimHei" w:hAnsi="SimHei" w:eastAsia="SimHei" w:cs="SimHei"/>
          <w:sz w:val="24"/>
          <w:szCs w:val="24"/>
          <w:spacing w:val="-3"/>
        </w:rPr>
        <w:t>：</w:t>
      </w:r>
    </w:p>
    <w:p>
      <w:pPr>
        <w:ind w:left="16" w:right="200" w:firstLine="476"/>
        <w:spacing w:before="180" w:line="289" w:lineRule="auto"/>
        <w:rPr>
          <w:rFonts w:ascii="SimSun" w:hAnsi="SimSun" w:eastAsia="SimSun" w:cs="SimSun"/>
          <w:sz w:val="24"/>
          <w:szCs w:val="24"/>
        </w:rPr>
      </w:pPr>
      <w:r>
        <w:rPr>
          <w:rFonts w:ascii="SimSun" w:hAnsi="SimSun" w:eastAsia="SimSun" w:cs="SimSun"/>
          <w:sz w:val="24"/>
          <w:szCs w:val="24"/>
          <w:spacing w:val="-1"/>
        </w:rPr>
        <w:t>（1）了解运动损伤的原因、类型和预防方法，培养学生对运动损伤的认识和预</w:t>
      </w:r>
      <w:r>
        <w:rPr>
          <w:rFonts w:ascii="SimSun" w:hAnsi="SimSun" w:eastAsia="SimSun" w:cs="SimSun"/>
          <w:sz w:val="24"/>
          <w:szCs w:val="24"/>
          <w:spacing w:val="13"/>
        </w:rPr>
        <w:t xml:space="preserve"> </w:t>
      </w:r>
      <w:r>
        <w:rPr>
          <w:rFonts w:ascii="SimSun" w:hAnsi="SimSun" w:eastAsia="SimSun" w:cs="SimSun"/>
          <w:sz w:val="24"/>
          <w:szCs w:val="24"/>
          <w:spacing w:val="-7"/>
        </w:rPr>
        <w:t>防意识。</w:t>
      </w:r>
    </w:p>
    <w:p>
      <w:pPr>
        <w:ind w:left="1" w:right="200" w:firstLine="490"/>
        <w:spacing w:before="183" w:line="289" w:lineRule="auto"/>
        <w:rPr>
          <w:rFonts w:ascii="SimSun" w:hAnsi="SimSun" w:eastAsia="SimSun" w:cs="SimSun"/>
          <w:sz w:val="24"/>
          <w:szCs w:val="24"/>
        </w:rPr>
      </w:pPr>
      <w:r>
        <w:rPr>
          <w:rFonts w:ascii="SimSun" w:hAnsi="SimSun" w:eastAsia="SimSun" w:cs="SimSun"/>
          <w:sz w:val="24"/>
          <w:szCs w:val="24"/>
          <w:spacing w:val="-1"/>
        </w:rPr>
        <w:t>（2）掌握常见运动损伤的防护处理方法，包括止血、包扎、固定、搬运等基本</w:t>
      </w:r>
      <w:r>
        <w:rPr>
          <w:rFonts w:ascii="SimSun" w:hAnsi="SimSun" w:eastAsia="SimSun" w:cs="SimSun"/>
          <w:sz w:val="24"/>
          <w:szCs w:val="24"/>
          <w:spacing w:val="13"/>
        </w:rPr>
        <w:t xml:space="preserve"> </w:t>
      </w:r>
      <w:r>
        <w:rPr>
          <w:rFonts w:ascii="SimSun" w:hAnsi="SimSun" w:eastAsia="SimSun" w:cs="SimSun"/>
          <w:sz w:val="24"/>
          <w:szCs w:val="24"/>
          <w:spacing w:val="-4"/>
        </w:rPr>
        <w:t>技能。</w:t>
      </w:r>
    </w:p>
    <w:p>
      <w:pPr>
        <w:ind w:left="1" w:right="200" w:firstLine="490"/>
        <w:spacing w:before="180" w:line="290" w:lineRule="auto"/>
        <w:rPr>
          <w:rFonts w:ascii="SimSun" w:hAnsi="SimSun" w:eastAsia="SimSun" w:cs="SimSun"/>
          <w:sz w:val="24"/>
          <w:szCs w:val="24"/>
        </w:rPr>
      </w:pPr>
      <w:r>
        <w:rPr>
          <w:rFonts w:ascii="SimSun" w:hAnsi="SimSun" w:eastAsia="SimSun" w:cs="SimSun"/>
          <w:sz w:val="24"/>
          <w:szCs w:val="24"/>
          <w:spacing w:val="-2"/>
        </w:rPr>
        <w:t>（3）学习并实践心肺复苏术（CPR）、</w:t>
      </w:r>
      <w:r>
        <w:rPr>
          <w:rFonts w:ascii="SimSun" w:hAnsi="SimSun" w:eastAsia="SimSun" w:cs="SimSun"/>
          <w:sz w:val="24"/>
          <w:szCs w:val="24"/>
          <w:spacing w:val="-66"/>
        </w:rPr>
        <w:t xml:space="preserve"> </w:t>
      </w:r>
      <w:r>
        <w:rPr>
          <w:rFonts w:ascii="SimSun" w:hAnsi="SimSun" w:eastAsia="SimSun" w:cs="SimSun"/>
          <w:sz w:val="24"/>
          <w:szCs w:val="24"/>
          <w:spacing w:val="-2"/>
        </w:rPr>
        <w:t>自动体外除颤器（AED）的使用等紧防护</w:t>
      </w:r>
      <w:r>
        <w:rPr>
          <w:rFonts w:ascii="SimSun" w:hAnsi="SimSun" w:eastAsia="SimSun" w:cs="SimSun"/>
          <w:sz w:val="24"/>
          <w:szCs w:val="24"/>
        </w:rPr>
        <w:t xml:space="preserve"> </w:t>
      </w:r>
      <w:r>
        <w:rPr>
          <w:rFonts w:ascii="SimSun" w:hAnsi="SimSun" w:eastAsia="SimSun" w:cs="SimSun"/>
          <w:sz w:val="24"/>
          <w:szCs w:val="24"/>
          <w:spacing w:val="-1"/>
        </w:rPr>
        <w:t>护技术，提高学生应对紧急情况的能力。</w:t>
      </w:r>
    </w:p>
    <w:p>
      <w:pPr>
        <w:ind w:right="200" w:firstLine="492"/>
        <w:spacing w:before="180" w:line="289" w:lineRule="auto"/>
        <w:rPr>
          <w:rFonts w:ascii="SimSun" w:hAnsi="SimSun" w:eastAsia="SimSun" w:cs="SimSun"/>
          <w:sz w:val="24"/>
          <w:szCs w:val="24"/>
        </w:rPr>
      </w:pPr>
      <w:r>
        <w:rPr>
          <w:rFonts w:ascii="SimSun" w:hAnsi="SimSun" w:eastAsia="SimSun" w:cs="SimSun"/>
          <w:sz w:val="24"/>
          <w:szCs w:val="24"/>
          <w:spacing w:val="-1"/>
        </w:rPr>
        <w:t>（4）培养学生在运动场景中快速判断和处理紧急情况的能力，增强应对突发事</w:t>
      </w:r>
      <w:r>
        <w:rPr>
          <w:rFonts w:ascii="SimSun" w:hAnsi="SimSun" w:eastAsia="SimSun" w:cs="SimSun"/>
          <w:sz w:val="24"/>
          <w:szCs w:val="24"/>
          <w:spacing w:val="13"/>
        </w:rPr>
        <w:t xml:space="preserve"> </w:t>
      </w:r>
      <w:r>
        <w:rPr>
          <w:rFonts w:ascii="SimSun" w:hAnsi="SimSun" w:eastAsia="SimSun" w:cs="SimSun"/>
          <w:sz w:val="24"/>
          <w:szCs w:val="24"/>
          <w:spacing w:val="-1"/>
        </w:rPr>
        <w:t>件的自信心和决断力。</w:t>
      </w:r>
    </w:p>
    <w:p>
      <w:pPr>
        <w:ind w:left="5" w:right="200" w:firstLine="486"/>
        <w:spacing w:before="182" w:line="290" w:lineRule="auto"/>
        <w:rPr>
          <w:rFonts w:ascii="SimSun" w:hAnsi="SimSun" w:eastAsia="SimSun" w:cs="SimSun"/>
          <w:sz w:val="24"/>
          <w:szCs w:val="24"/>
        </w:rPr>
      </w:pPr>
      <w:r>
        <w:rPr>
          <w:rFonts w:ascii="SimSun" w:hAnsi="SimSun" w:eastAsia="SimSun" w:cs="SimSun"/>
          <w:sz w:val="24"/>
          <w:szCs w:val="24"/>
          <w:spacing w:val="-1"/>
        </w:rPr>
        <w:t>（5）了解运动损伤的康复过程，包括物理治疗、康复训练等，帮助学生制定科</w:t>
      </w:r>
      <w:r>
        <w:rPr>
          <w:rFonts w:ascii="SimSun" w:hAnsi="SimSun" w:eastAsia="SimSun" w:cs="SimSun"/>
          <w:sz w:val="24"/>
          <w:szCs w:val="24"/>
          <w:spacing w:val="13"/>
        </w:rPr>
        <w:t xml:space="preserve"> </w:t>
      </w:r>
      <w:r>
        <w:rPr>
          <w:rFonts w:ascii="SimSun" w:hAnsi="SimSun" w:eastAsia="SimSun" w:cs="SimSun"/>
          <w:sz w:val="24"/>
          <w:szCs w:val="24"/>
          <w:spacing w:val="-2"/>
        </w:rPr>
        <w:t>学合理的康复计划。</w:t>
      </w:r>
    </w:p>
    <w:p>
      <w:pPr>
        <w:ind w:right="200" w:firstLine="491"/>
        <w:spacing w:before="179" w:line="290" w:lineRule="auto"/>
        <w:rPr>
          <w:rFonts w:ascii="SimSun" w:hAnsi="SimSun" w:eastAsia="SimSun" w:cs="SimSun"/>
          <w:sz w:val="24"/>
          <w:szCs w:val="24"/>
        </w:rPr>
      </w:pPr>
      <w:r>
        <w:rPr>
          <w:rFonts w:ascii="SimSun" w:hAnsi="SimSun" w:eastAsia="SimSun" w:cs="SimSun"/>
          <w:sz w:val="24"/>
          <w:szCs w:val="24"/>
          <w:spacing w:val="-1"/>
        </w:rPr>
        <w:t>（6）强调团队合作在防护中的重要性，培养学生在紧急情况下的协作精神和沟</w:t>
      </w:r>
      <w:r>
        <w:rPr>
          <w:rFonts w:ascii="SimSun" w:hAnsi="SimSun" w:eastAsia="SimSun" w:cs="SimSun"/>
          <w:sz w:val="24"/>
          <w:szCs w:val="24"/>
          <w:spacing w:val="13"/>
        </w:rPr>
        <w:t xml:space="preserve"> </w:t>
      </w:r>
      <w:r>
        <w:rPr>
          <w:rFonts w:ascii="SimSun" w:hAnsi="SimSun" w:eastAsia="SimSun" w:cs="SimSun"/>
          <w:sz w:val="24"/>
          <w:szCs w:val="24"/>
          <w:spacing w:val="-3"/>
        </w:rPr>
        <w:t>通能力。</w:t>
      </w:r>
    </w:p>
    <w:p>
      <w:pPr>
        <w:spacing w:before="180" w:line="219" w:lineRule="auto"/>
        <w:jc w:val="right"/>
        <w:rPr>
          <w:rFonts w:ascii="SimSun" w:hAnsi="SimSun" w:eastAsia="SimSun" w:cs="SimSun"/>
          <w:sz w:val="24"/>
          <w:szCs w:val="24"/>
        </w:rPr>
      </w:pPr>
      <w:r>
        <w:rPr>
          <w:rFonts w:ascii="SimSun" w:hAnsi="SimSun" w:eastAsia="SimSun" w:cs="SimSun"/>
          <w:sz w:val="24"/>
          <w:szCs w:val="24"/>
          <w:spacing w:val="-2"/>
        </w:rPr>
        <w:t>（7）通过实践操作和模拟演练，让学生亲身体验防护过程，提高实际操作技能。</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（8）培养学生关注运动安全，形成良好的运动习惯，减少运动损伤的发生。</w:t>
      </w:r>
    </w:p>
    <w:p>
      <w:pPr>
        <w:spacing w:line="219" w:lineRule="auto"/>
        <w:sectPr>
          <w:footerReference w:type="default" r:id="rId216"/>
          <w:pgSz w:w="11906" w:h="16839"/>
          <w:pgMar w:top="1431" w:right="1244" w:bottom="1308" w:left="1710" w:header="0" w:footer="1143" w:gutter="0"/>
        </w:sectPr>
        <w:rPr>
          <w:rFonts w:ascii="SimSun" w:hAnsi="SimSun" w:eastAsia="SimSun" w:cs="SimSun"/>
          <w:sz w:val="24"/>
          <w:szCs w:val="24"/>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17"/>
        <w:spacing w:before="114" w:line="226" w:lineRule="auto"/>
        <w:outlineLvl w:val="0"/>
        <w:rPr>
          <w:rFonts w:ascii="SimHei" w:hAnsi="SimHei" w:eastAsia="SimHei" w:cs="SimHei"/>
          <w:sz w:val="35"/>
          <w:szCs w:val="35"/>
        </w:rPr>
      </w:pPr>
      <w:r>
        <w:rPr>
          <w:rFonts w:ascii="SimHei" w:hAnsi="SimHei" w:eastAsia="SimHei" w:cs="SimHei"/>
          <w:sz w:val="35"/>
          <w:szCs w:val="35"/>
          <w:b/>
          <w:bCs/>
          <w:spacing w:val="-8"/>
        </w:rPr>
        <w:t>三、课程结构</w:t>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698"/>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4"/>
        </w:rPr>
        <w:t>(一)课程结构</w:t>
      </w:r>
    </w:p>
    <w:p>
      <w:pPr>
        <w:pStyle w:val="BodyText"/>
        <w:spacing w:line="284" w:lineRule="auto"/>
        <w:rPr/>
      </w:pPr>
      <w:r/>
    </w:p>
    <w:p>
      <w:pPr>
        <w:pStyle w:val="BodyText"/>
        <w:spacing w:line="284" w:lineRule="auto"/>
        <w:rPr/>
      </w:pPr>
      <w:r/>
    </w:p>
    <w:p>
      <w:pPr>
        <w:pStyle w:val="BodyText"/>
        <w:spacing w:line="284" w:lineRule="auto"/>
        <w:rPr/>
      </w:pPr>
      <w:r/>
    </w:p>
    <w:p>
      <w:pPr>
        <w:ind w:firstLine="480"/>
        <w:spacing w:before="78" w:line="355" w:lineRule="auto"/>
        <w:jc w:val="both"/>
        <w:rPr>
          <w:rFonts w:ascii="SimSun" w:hAnsi="SimSun" w:eastAsia="SimSun" w:cs="SimSun"/>
          <w:sz w:val="24"/>
          <w:szCs w:val="24"/>
        </w:rPr>
      </w:pPr>
      <w:r>
        <w:rPr>
          <w:rFonts w:ascii="SimSun" w:hAnsi="SimSun" w:eastAsia="SimSun" w:cs="SimSun"/>
          <w:sz w:val="24"/>
          <w:szCs w:val="24"/>
          <w:spacing w:val="-3"/>
        </w:rPr>
        <w:t>根据培养的目标需要和课程教学的实际，该课程是运动训练专业核心课程，教学</w:t>
      </w:r>
      <w:r>
        <w:rPr>
          <w:rFonts w:ascii="SimSun" w:hAnsi="SimSun" w:eastAsia="SimSun" w:cs="SimSun"/>
          <w:sz w:val="24"/>
          <w:szCs w:val="24"/>
        </w:rPr>
        <w:t xml:space="preserve">  </w:t>
      </w:r>
      <w:r>
        <w:rPr>
          <w:rFonts w:ascii="SimSun" w:hAnsi="SimSun" w:eastAsia="SimSun" w:cs="SimSun"/>
          <w:sz w:val="24"/>
          <w:szCs w:val="24"/>
          <w:spacing w:val="-4"/>
        </w:rPr>
        <w:t>内容构建如下基础模块主要讲述专业岗位要求具备对客户进行防</w:t>
      </w:r>
      <w:r>
        <w:rPr>
          <w:rFonts w:ascii="SimSun" w:hAnsi="SimSun" w:eastAsia="SimSun" w:cs="SimSun"/>
          <w:sz w:val="24"/>
          <w:szCs w:val="24"/>
          <w:spacing w:val="-5"/>
        </w:rPr>
        <w:t>护、损伤预防的能力，</w:t>
      </w:r>
      <w:r>
        <w:rPr>
          <w:rFonts w:ascii="SimSun" w:hAnsi="SimSun" w:eastAsia="SimSun" w:cs="SimSun"/>
          <w:sz w:val="24"/>
          <w:szCs w:val="24"/>
        </w:rPr>
        <w:t xml:space="preserve"> </w:t>
      </w:r>
      <w:r>
        <w:rPr>
          <w:rFonts w:ascii="SimSun" w:hAnsi="SimSun" w:eastAsia="SimSun" w:cs="SimSun"/>
          <w:sz w:val="24"/>
          <w:szCs w:val="24"/>
          <w:spacing w:val="-3"/>
        </w:rPr>
        <w:t>《运动损伤与防护》课程对本专业职业能力和素质培养起支撑作用。课程中常见运动</w:t>
      </w:r>
      <w:r>
        <w:rPr>
          <w:rFonts w:ascii="SimSun" w:hAnsi="SimSun" w:eastAsia="SimSun" w:cs="SimSun"/>
          <w:sz w:val="24"/>
          <w:szCs w:val="24"/>
          <w:spacing w:val="3"/>
        </w:rPr>
        <w:t xml:space="preserve">  </w:t>
      </w:r>
      <w:r>
        <w:rPr>
          <w:rFonts w:ascii="SimSun" w:hAnsi="SimSun" w:eastAsia="SimSun" w:cs="SimSun"/>
          <w:sz w:val="24"/>
          <w:szCs w:val="24"/>
          <w:spacing w:val="-3"/>
        </w:rPr>
        <w:t>急性伤害和急症的应急处置技能、不同部位损伤预防性练习指导以及学生在完成学习</w:t>
      </w:r>
      <w:r>
        <w:rPr>
          <w:rFonts w:ascii="SimSun" w:hAnsi="SimSun" w:eastAsia="SimSun" w:cs="SimSun"/>
          <w:sz w:val="24"/>
          <w:szCs w:val="24"/>
          <w:spacing w:val="3"/>
        </w:rPr>
        <w:t xml:space="preserve">  </w:t>
      </w:r>
      <w:r>
        <w:rPr>
          <w:rFonts w:ascii="SimSun" w:hAnsi="SimSun" w:eastAsia="SimSun" w:cs="SimSun"/>
          <w:sz w:val="24"/>
          <w:szCs w:val="24"/>
          <w:spacing w:val="-3"/>
        </w:rPr>
        <w:t>任务过程中培养的防护意识、服务意识、合作能力等素质对后续课程乃至今后的从业</w:t>
      </w:r>
      <w:r>
        <w:rPr>
          <w:rFonts w:ascii="SimSun" w:hAnsi="SimSun" w:eastAsia="SimSun" w:cs="SimSun"/>
          <w:sz w:val="24"/>
          <w:szCs w:val="24"/>
          <w:spacing w:val="3"/>
        </w:rPr>
        <w:t xml:space="preserve">  </w:t>
      </w:r>
      <w:r>
        <w:rPr>
          <w:rFonts w:ascii="SimSun" w:hAnsi="SimSun" w:eastAsia="SimSun" w:cs="SimSun"/>
          <w:sz w:val="24"/>
          <w:szCs w:val="24"/>
          <w:spacing w:val="-1"/>
        </w:rPr>
        <w:t>岗位奠定了职业基础。</w:t>
      </w:r>
    </w:p>
    <w:p>
      <w:pPr>
        <w:ind w:right="207" w:firstLine="498"/>
        <w:spacing w:before="34" w:line="345" w:lineRule="auto"/>
        <w:rPr>
          <w:rFonts w:ascii="SimSun" w:hAnsi="SimSun" w:eastAsia="SimSun" w:cs="SimSun"/>
          <w:sz w:val="24"/>
          <w:szCs w:val="24"/>
        </w:rPr>
      </w:pPr>
      <w:r>
        <w:rPr>
          <w:rFonts w:ascii="SimSun" w:hAnsi="SimSun" w:eastAsia="SimSun" w:cs="SimSun"/>
          <w:sz w:val="24"/>
          <w:szCs w:val="24"/>
          <w:spacing w:val="-1"/>
        </w:rPr>
        <w:t>1.理论部分(18学时):运动伤害与急症术语；运动伤害防护程序；防护用品和器</w:t>
      </w:r>
      <w:r>
        <w:rPr>
          <w:rFonts w:ascii="SimSun" w:hAnsi="SimSun" w:eastAsia="SimSun" w:cs="SimSun"/>
          <w:sz w:val="24"/>
          <w:szCs w:val="24"/>
          <w:spacing w:val="9"/>
        </w:rPr>
        <w:t xml:space="preserve"> </w:t>
      </w:r>
      <w:r>
        <w:rPr>
          <w:rFonts w:ascii="SimSun" w:hAnsi="SimSun" w:eastAsia="SimSun" w:cs="SimSun"/>
          <w:sz w:val="24"/>
          <w:szCs w:val="24"/>
          <w:spacing w:val="-1"/>
        </w:rPr>
        <w:t>械的操作规范；常见运动损伤的预防性练习方法；</w:t>
      </w:r>
    </w:p>
    <w:p>
      <w:pPr>
        <w:ind w:right="247" w:firstLine="482"/>
        <w:spacing w:before="37" w:line="345" w:lineRule="auto"/>
        <w:rPr>
          <w:rFonts w:ascii="SimSun" w:hAnsi="SimSun" w:eastAsia="SimSun" w:cs="SimSun"/>
          <w:sz w:val="24"/>
          <w:szCs w:val="24"/>
        </w:rPr>
      </w:pPr>
      <w:r>
        <w:rPr>
          <w:rFonts w:ascii="SimSun" w:hAnsi="SimSun" w:eastAsia="SimSun" w:cs="SimSun"/>
          <w:sz w:val="24"/>
          <w:szCs w:val="24"/>
          <w:spacing w:val="-1"/>
        </w:rPr>
        <w:t>2.实践部分(18学时):进行单人心肺复苏术</w:t>
      </w:r>
      <w:r>
        <w:rPr>
          <w:rFonts w:ascii="SimSun" w:hAnsi="SimSun" w:eastAsia="SimSun" w:cs="SimSun"/>
          <w:sz w:val="24"/>
          <w:szCs w:val="24"/>
          <w:spacing w:val="-2"/>
        </w:rPr>
        <w:t>、独立完成止血、包扎、临时固定、</w:t>
      </w:r>
      <w:r>
        <w:rPr>
          <w:rFonts w:ascii="SimSun" w:hAnsi="SimSun" w:eastAsia="SimSun" w:cs="SimSun"/>
          <w:sz w:val="24"/>
          <w:szCs w:val="24"/>
        </w:rPr>
        <w:t xml:space="preserve"> </w:t>
      </w:r>
      <w:r>
        <w:rPr>
          <w:rFonts w:ascii="SimSun" w:hAnsi="SimSun" w:eastAsia="SimSun" w:cs="SimSun"/>
          <w:sz w:val="24"/>
          <w:szCs w:val="24"/>
          <w:spacing w:val="-1"/>
        </w:rPr>
        <w:t>伤员搬运等防护技术操作；指导常见运动损伤的预防性练</w:t>
      </w:r>
    </w:p>
    <w:p>
      <w:pPr>
        <w:ind w:left="483"/>
        <w:spacing w:before="37" w:line="219" w:lineRule="auto"/>
        <w:rPr>
          <w:rFonts w:ascii="SimSun" w:hAnsi="SimSun" w:eastAsia="SimSun" w:cs="SimSun"/>
          <w:sz w:val="24"/>
          <w:szCs w:val="24"/>
        </w:rPr>
      </w:pPr>
      <w:r>
        <w:rPr>
          <w:rFonts w:ascii="SimSun" w:hAnsi="SimSun" w:eastAsia="SimSun" w:cs="SimSun"/>
          <w:sz w:val="24"/>
          <w:szCs w:val="24"/>
          <w:spacing w:val="-1"/>
        </w:rPr>
        <w:t>拓展模块是有以下两个模块：</w:t>
      </w:r>
    </w:p>
    <w:p>
      <w:pPr>
        <w:ind w:right="181" w:firstLine="497"/>
        <w:spacing w:before="181" w:line="347" w:lineRule="auto"/>
        <w:rPr>
          <w:rFonts w:ascii="SimSun" w:hAnsi="SimSun" w:eastAsia="SimSun" w:cs="SimSun"/>
          <w:sz w:val="24"/>
          <w:szCs w:val="24"/>
        </w:rPr>
      </w:pPr>
      <w:r>
        <w:rPr>
          <w:rFonts w:ascii="SimSun" w:hAnsi="SimSun" w:eastAsia="SimSun" w:cs="SimSun"/>
          <w:sz w:val="24"/>
          <w:szCs w:val="24"/>
          <w:spacing w:val="-3"/>
        </w:rPr>
        <w:t>1.特定运动的损伤风险与预防：深入探讨不同运</w:t>
      </w:r>
      <w:r>
        <w:rPr>
          <w:rFonts w:ascii="SimSun" w:hAnsi="SimSun" w:eastAsia="SimSun" w:cs="SimSun"/>
          <w:sz w:val="24"/>
          <w:szCs w:val="24"/>
          <w:spacing w:val="-4"/>
        </w:rPr>
        <w:t>动项目的特殊损伤风险，并提供</w:t>
      </w:r>
      <w:r>
        <w:rPr>
          <w:rFonts w:ascii="SimSun" w:hAnsi="SimSun" w:eastAsia="SimSun" w:cs="SimSun"/>
          <w:sz w:val="24"/>
          <w:szCs w:val="24"/>
        </w:rPr>
        <w:t xml:space="preserve"> </w:t>
      </w:r>
      <w:r>
        <w:rPr>
          <w:rFonts w:ascii="SimSun" w:hAnsi="SimSun" w:eastAsia="SimSun" w:cs="SimSun"/>
          <w:sz w:val="24"/>
          <w:szCs w:val="24"/>
          <w:spacing w:val="-1"/>
        </w:rPr>
        <w:t>针对这些运动的具体预防措施。</w:t>
      </w:r>
    </w:p>
    <w:p>
      <w:pPr>
        <w:ind w:right="181" w:firstLine="482"/>
        <w:spacing w:before="30" w:line="347" w:lineRule="auto"/>
        <w:rPr>
          <w:rFonts w:ascii="SimSun" w:hAnsi="SimSun" w:eastAsia="SimSun" w:cs="SimSun"/>
          <w:sz w:val="24"/>
          <w:szCs w:val="24"/>
        </w:rPr>
      </w:pPr>
      <w:r>
        <w:rPr>
          <w:rFonts w:ascii="SimSun" w:hAnsi="SimSun" w:eastAsia="SimSun" w:cs="SimSun"/>
          <w:sz w:val="24"/>
          <w:szCs w:val="24"/>
          <w:spacing w:val="-3"/>
        </w:rPr>
        <w:t>2.运动心理学：了解运动员的心理状态如何影响运动表现和损伤风险，以及如何</w:t>
      </w:r>
      <w:r>
        <w:rPr>
          <w:rFonts w:ascii="SimSun" w:hAnsi="SimSun" w:eastAsia="SimSun" w:cs="SimSun"/>
          <w:sz w:val="24"/>
          <w:szCs w:val="24"/>
          <w:spacing w:val="1"/>
        </w:rPr>
        <w:t xml:space="preserve"> </w:t>
      </w:r>
      <w:r>
        <w:rPr>
          <w:rFonts w:ascii="SimSun" w:hAnsi="SimSun" w:eastAsia="SimSun" w:cs="SimSun"/>
          <w:sz w:val="24"/>
          <w:szCs w:val="24"/>
          <w:spacing w:val="-1"/>
        </w:rPr>
        <w:t>运用心理技巧来提高运动表现和预防损伤。</w:t>
      </w:r>
    </w:p>
    <w:p>
      <w:pPr>
        <w:ind w:right="181" w:firstLine="481"/>
        <w:spacing w:before="31" w:line="347" w:lineRule="auto"/>
        <w:rPr>
          <w:rFonts w:ascii="SimSun" w:hAnsi="SimSun" w:eastAsia="SimSun" w:cs="SimSun"/>
          <w:sz w:val="24"/>
          <w:szCs w:val="24"/>
        </w:rPr>
      </w:pPr>
      <w:r>
        <w:rPr>
          <w:rFonts w:ascii="SimSun" w:hAnsi="SimSun" w:eastAsia="SimSun" w:cs="SimSun"/>
          <w:sz w:val="24"/>
          <w:szCs w:val="24"/>
          <w:spacing w:val="-3"/>
        </w:rPr>
        <w:t>这些拓展模块可以帮助学生更全面地了解运动损伤与防护的相关知识，提高他们</w:t>
      </w:r>
      <w:r>
        <w:rPr>
          <w:rFonts w:ascii="SimSun" w:hAnsi="SimSun" w:eastAsia="SimSun" w:cs="SimSun"/>
          <w:sz w:val="24"/>
          <w:szCs w:val="24"/>
        </w:rPr>
        <w:t xml:space="preserve"> </w:t>
      </w:r>
      <w:r>
        <w:rPr>
          <w:rFonts w:ascii="SimSun" w:hAnsi="SimSun" w:eastAsia="SimSun" w:cs="SimSun"/>
          <w:sz w:val="24"/>
          <w:szCs w:val="24"/>
        </w:rPr>
        <w:t>在实际应用中的能力。共计18学时1学分，为学</w:t>
      </w:r>
      <w:r>
        <w:rPr>
          <w:rFonts w:ascii="SimSun" w:hAnsi="SimSun" w:eastAsia="SimSun" w:cs="SimSun"/>
          <w:sz w:val="24"/>
          <w:szCs w:val="24"/>
          <w:spacing w:val="-1"/>
        </w:rPr>
        <w:t>生根据情况自选模块。</w:t>
      </w:r>
    </w:p>
    <w:p>
      <w:pPr>
        <w:pStyle w:val="BodyText"/>
        <w:spacing w:line="333" w:lineRule="auto"/>
        <w:rPr/>
      </w:pPr>
      <w:r/>
    </w:p>
    <w:p>
      <w:pPr>
        <w:pStyle w:val="BodyText"/>
        <w:spacing w:line="333" w:lineRule="auto"/>
        <w:rPr/>
      </w:pPr>
      <w:r/>
    </w:p>
    <w:p>
      <w:pPr>
        <w:ind w:left="659"/>
        <w:spacing w:before="99" w:line="222" w:lineRule="auto"/>
        <w:outlineLvl w:val="1"/>
        <w:rPr>
          <w:rFonts w:ascii="FangSong" w:hAnsi="FangSong" w:eastAsia="FangSong" w:cs="FangSong"/>
          <w:sz w:val="30"/>
          <w:szCs w:val="30"/>
        </w:rPr>
      </w:pPr>
      <w:r>
        <w:rPr>
          <w:rFonts w:ascii="FangSong" w:hAnsi="FangSong" w:eastAsia="FangSong" w:cs="FangSong"/>
          <w:sz w:val="30"/>
          <w:szCs w:val="30"/>
          <w:b/>
          <w:bCs/>
          <w:spacing w:val="3"/>
        </w:rPr>
        <w:t>（二</w:t>
      </w:r>
      <w:r>
        <w:rPr>
          <w:rFonts w:ascii="FangSong" w:hAnsi="FangSong" w:eastAsia="FangSong" w:cs="FangSong"/>
          <w:sz w:val="30"/>
          <w:szCs w:val="30"/>
          <w:spacing w:val="-80"/>
        </w:rPr>
        <w:t xml:space="preserve"> </w:t>
      </w:r>
      <w:r>
        <w:rPr>
          <w:rFonts w:ascii="FangSong" w:hAnsi="FangSong" w:eastAsia="FangSong" w:cs="FangSong"/>
          <w:sz w:val="30"/>
          <w:szCs w:val="30"/>
          <w:b/>
          <w:bCs/>
          <w:spacing w:val="3"/>
        </w:rPr>
        <w:t>）学时安排</w:t>
      </w:r>
    </w:p>
    <w:p>
      <w:pPr>
        <w:spacing w:line="222" w:lineRule="auto"/>
        <w:sectPr>
          <w:footerReference w:type="default" r:id="rId217"/>
          <w:pgSz w:w="11906" w:h="16839"/>
          <w:pgMar w:top="1431" w:right="1236" w:bottom="1308" w:left="1710" w:header="0" w:footer="1143" w:gutter="0"/>
        </w:sectPr>
        <w:rPr>
          <w:rFonts w:ascii="FangSong" w:hAnsi="FangSong" w:eastAsia="FangSong" w:cs="FangSong"/>
          <w:sz w:val="30"/>
          <w:szCs w:val="30"/>
        </w:rPr>
      </w:pPr>
    </w:p>
    <w:p>
      <w:pPr>
        <w:spacing w:before="60"/>
        <w:rPr/>
      </w:pPr>
      <w:r/>
    </w:p>
    <w:p>
      <w:pPr>
        <w:spacing w:before="59"/>
        <w:rPr/>
      </w:pPr>
      <w:r/>
    </w:p>
    <w:p>
      <w:pPr>
        <w:spacing w:before="59"/>
        <w:rPr/>
      </w:pPr>
      <w:r/>
    </w:p>
    <w:p>
      <w:pPr>
        <w:spacing w:before="59"/>
        <w:rPr/>
      </w:pPr>
      <w:r/>
    </w:p>
    <w:tbl>
      <w:tblPr>
        <w:tblStyle w:val="TableNormal"/>
        <w:tblW w:w="8744" w:type="dxa"/>
        <w:tblInd w:w="15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1"/>
        <w:gridCol w:w="2913"/>
        <w:gridCol w:w="924"/>
        <w:gridCol w:w="1032"/>
        <w:gridCol w:w="1032"/>
        <w:gridCol w:w="1027"/>
        <w:gridCol w:w="1215"/>
      </w:tblGrid>
      <w:tr>
        <w:trPr>
          <w:trHeight w:val="826" w:hRule="atLeast"/>
        </w:trPr>
        <w:tc>
          <w:tcPr>
            <w:tcW w:w="601" w:type="dxa"/>
            <w:vAlign w:val="top"/>
            <w:textDirection w:val="tbRlV"/>
          </w:tcPr>
          <w:p>
            <w:pPr>
              <w:pStyle w:val="TableText"/>
              <w:ind w:left="37"/>
              <w:spacing w:before="194" w:line="216" w:lineRule="auto"/>
              <w:rPr/>
            </w:pPr>
            <w:r>
              <w:rPr>
                <w:spacing w:val="8"/>
              </w:rPr>
              <w:t>模</w:t>
            </w:r>
            <w:r>
              <w:rPr>
                <w:spacing w:val="99"/>
              </w:rPr>
              <w:t xml:space="preserve"> </w:t>
            </w:r>
            <w:r>
              <w:rPr>
                <w:spacing w:val="8"/>
              </w:rPr>
              <w:t>块</w:t>
            </w:r>
          </w:p>
        </w:tc>
        <w:tc>
          <w:tcPr>
            <w:tcW w:w="2913" w:type="dxa"/>
            <w:vAlign w:val="top"/>
          </w:tcPr>
          <w:p>
            <w:pPr>
              <w:pStyle w:val="TableText"/>
              <w:ind w:left="1045"/>
              <w:spacing w:before="241" w:line="227" w:lineRule="auto"/>
              <w:rPr/>
            </w:pPr>
            <w:r>
              <w:rPr>
                <w:b/>
                <w:bCs/>
                <w:spacing w:val="4"/>
              </w:rPr>
              <w:t>章节题目</w:t>
            </w:r>
          </w:p>
        </w:tc>
        <w:tc>
          <w:tcPr>
            <w:tcW w:w="924" w:type="dxa"/>
            <w:vAlign w:val="top"/>
          </w:tcPr>
          <w:p>
            <w:pPr>
              <w:pStyle w:val="TableText"/>
              <w:ind w:left="156"/>
              <w:spacing w:before="241" w:line="229" w:lineRule="auto"/>
              <w:rPr/>
            </w:pPr>
            <w:r>
              <w:rPr>
                <w:b/>
                <w:bCs/>
                <w:spacing w:val="3"/>
              </w:rPr>
              <w:t>总学时</w:t>
            </w:r>
          </w:p>
        </w:tc>
        <w:tc>
          <w:tcPr>
            <w:tcW w:w="1032" w:type="dxa"/>
            <w:vAlign w:val="top"/>
          </w:tcPr>
          <w:p>
            <w:pPr>
              <w:pStyle w:val="TableText"/>
              <w:ind w:left="426" w:right="198" w:hanging="218"/>
              <w:spacing w:before="38" w:line="359" w:lineRule="auto"/>
              <w:rPr/>
            </w:pPr>
            <w:r>
              <w:rPr>
                <w:b/>
                <w:bCs/>
                <w:spacing w:val="4"/>
              </w:rPr>
              <w:t>理论学</w:t>
            </w:r>
            <w:r>
              <w:rPr>
                <w:spacing w:val="1"/>
              </w:rPr>
              <w:t xml:space="preserve"> </w:t>
            </w:r>
            <w:r>
              <w:rPr>
                <w:b/>
                <w:bCs/>
                <w:spacing w:val="-3"/>
              </w:rPr>
              <w:t>时</w:t>
            </w:r>
          </w:p>
        </w:tc>
        <w:tc>
          <w:tcPr>
            <w:tcW w:w="1032" w:type="dxa"/>
            <w:vAlign w:val="top"/>
          </w:tcPr>
          <w:p>
            <w:pPr>
              <w:pStyle w:val="TableText"/>
              <w:ind w:left="426" w:right="200" w:hanging="216"/>
              <w:spacing w:before="38" w:line="359" w:lineRule="auto"/>
              <w:rPr/>
            </w:pPr>
            <w:r>
              <w:rPr>
                <w:b/>
                <w:bCs/>
                <w:spacing w:val="3"/>
              </w:rPr>
              <w:t>实践学</w:t>
            </w:r>
            <w:r>
              <w:rPr/>
              <w:t xml:space="preserve"> </w:t>
            </w:r>
            <w:r>
              <w:rPr>
                <w:b/>
                <w:bCs/>
                <w:spacing w:val="-3"/>
              </w:rPr>
              <w:t>时</w:t>
            </w:r>
          </w:p>
        </w:tc>
        <w:tc>
          <w:tcPr>
            <w:tcW w:w="1027" w:type="dxa"/>
            <w:vAlign w:val="top"/>
          </w:tcPr>
          <w:p>
            <w:pPr>
              <w:pStyle w:val="TableText"/>
              <w:ind w:left="312"/>
              <w:spacing w:before="241" w:line="229" w:lineRule="auto"/>
              <w:rPr/>
            </w:pPr>
            <w:r>
              <w:rPr>
                <w:spacing w:val="4"/>
              </w:rPr>
              <w:t>合计</w:t>
            </w:r>
          </w:p>
        </w:tc>
        <w:tc>
          <w:tcPr>
            <w:tcW w:w="1215" w:type="dxa"/>
            <w:vAlign w:val="top"/>
          </w:tcPr>
          <w:p>
            <w:pPr>
              <w:pStyle w:val="TableText"/>
              <w:ind w:left="405"/>
              <w:spacing w:before="241" w:line="229" w:lineRule="auto"/>
              <w:rPr/>
            </w:pPr>
            <w:r>
              <w:rPr>
                <w:b/>
                <w:bCs/>
                <w:spacing w:val="2"/>
              </w:rPr>
              <w:t>备注</w:t>
            </w:r>
          </w:p>
        </w:tc>
      </w:tr>
      <w:tr>
        <w:trPr>
          <w:trHeight w:val="414" w:hRule="atLeast"/>
        </w:trPr>
        <w:tc>
          <w:tcPr>
            <w:tcW w:w="601" w:type="dxa"/>
            <w:vAlign w:val="top"/>
            <w:vMerge w:val="restart"/>
            <w:textDirection w:val="tbRlV"/>
            <w:tcBorders>
              <w:bottom w:val="nil"/>
            </w:tcBorders>
          </w:tcPr>
          <w:p>
            <w:pPr>
              <w:pStyle w:val="TableText"/>
              <w:ind w:left="32"/>
              <w:spacing w:before="196" w:line="216" w:lineRule="auto"/>
              <w:rPr/>
            </w:pPr>
            <w:r>
              <w:rPr>
                <w:b/>
                <w:bCs/>
                <w:spacing w:val="6"/>
              </w:rPr>
              <w:t>基</w:t>
            </w:r>
            <w:r>
              <w:rPr>
                <w:spacing w:val="100"/>
              </w:rPr>
              <w:t xml:space="preserve"> </w:t>
            </w:r>
            <w:r>
              <w:rPr>
                <w:b/>
                <w:bCs/>
                <w:spacing w:val="6"/>
              </w:rPr>
              <w:t>础</w:t>
            </w:r>
            <w:r>
              <w:rPr>
                <w:spacing w:val="1"/>
              </w:rPr>
              <w:t xml:space="preserve">  </w:t>
            </w:r>
            <w:r>
              <w:rPr>
                <w:b/>
                <w:bCs/>
                <w:spacing w:val="6"/>
              </w:rPr>
              <w:t>模</w:t>
            </w:r>
            <w:r>
              <w:rPr>
                <w:spacing w:val="99"/>
              </w:rPr>
              <w:t xml:space="preserve"> </w:t>
            </w:r>
            <w:r>
              <w:rPr>
                <w:b/>
                <w:bCs/>
                <w:spacing w:val="6"/>
              </w:rPr>
              <w:t>块</w:t>
            </w:r>
          </w:p>
        </w:tc>
        <w:tc>
          <w:tcPr>
            <w:tcW w:w="2913" w:type="dxa"/>
            <w:vAlign w:val="top"/>
          </w:tcPr>
          <w:p>
            <w:pPr>
              <w:pStyle w:val="TableText"/>
              <w:ind w:left="826"/>
              <w:spacing w:before="31" w:line="228" w:lineRule="auto"/>
              <w:rPr/>
            </w:pPr>
            <w:r>
              <w:rPr>
                <w:b/>
                <w:bCs/>
                <w:spacing w:val="6"/>
              </w:rPr>
              <w:t>运动损伤概述</w:t>
            </w:r>
          </w:p>
        </w:tc>
        <w:tc>
          <w:tcPr>
            <w:tcW w:w="924" w:type="dxa"/>
            <w:vAlign w:val="top"/>
          </w:tcPr>
          <w:p>
            <w:pPr>
              <w:pStyle w:val="TableText"/>
              <w:ind w:left="415"/>
              <w:spacing w:before="64" w:line="189" w:lineRule="auto"/>
              <w:rPr/>
            </w:pPr>
            <w:r>
              <w:rPr/>
              <w:t>8</w:t>
            </w:r>
          </w:p>
        </w:tc>
        <w:tc>
          <w:tcPr>
            <w:tcW w:w="1032" w:type="dxa"/>
            <w:vAlign w:val="top"/>
          </w:tcPr>
          <w:p>
            <w:pPr>
              <w:pStyle w:val="TableText"/>
              <w:ind w:left="471"/>
              <w:spacing w:before="64" w:line="189" w:lineRule="auto"/>
              <w:rPr/>
            </w:pPr>
            <w:r>
              <w:rPr/>
              <w:t>0</w:t>
            </w:r>
          </w:p>
        </w:tc>
        <w:tc>
          <w:tcPr>
            <w:tcW w:w="1032" w:type="dxa"/>
            <w:vAlign w:val="top"/>
          </w:tcPr>
          <w:p>
            <w:pPr>
              <w:pStyle w:val="TableText"/>
              <w:ind w:left="470"/>
              <w:spacing w:before="64" w:line="189" w:lineRule="auto"/>
              <w:rPr/>
            </w:pPr>
            <w:r>
              <w:rPr/>
              <w:t>8</w:t>
            </w:r>
          </w:p>
        </w:tc>
        <w:tc>
          <w:tcPr>
            <w:tcW w:w="1027" w:type="dxa"/>
            <w:vAlign w:val="top"/>
            <w:vMerge w:val="restart"/>
            <w:tcBorders>
              <w:bottom w:val="nil"/>
            </w:tcBorders>
          </w:tcPr>
          <w:p>
            <w:pPr>
              <w:spacing w:line="304" w:lineRule="auto"/>
              <w:rPr>
                <w:rFonts w:ascii="Arial"/>
                <w:sz w:val="21"/>
              </w:rPr>
            </w:pPr>
            <w:r/>
          </w:p>
          <w:p>
            <w:pPr>
              <w:spacing w:line="304" w:lineRule="auto"/>
              <w:rPr>
                <w:rFonts w:ascii="Arial"/>
                <w:sz w:val="21"/>
              </w:rPr>
            </w:pPr>
            <w:r/>
          </w:p>
          <w:p>
            <w:pPr>
              <w:pStyle w:val="TableText"/>
              <w:ind w:left="421"/>
              <w:spacing w:before="65" w:line="189" w:lineRule="auto"/>
              <w:rPr/>
            </w:pPr>
            <w:r>
              <w:rPr>
                <w:spacing w:val="-2"/>
              </w:rPr>
              <w:t>36</w:t>
            </w:r>
          </w:p>
        </w:tc>
        <w:tc>
          <w:tcPr>
            <w:tcW w:w="1215"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pStyle w:val="TableText"/>
              <w:ind w:left="119"/>
              <w:spacing w:before="65" w:line="228" w:lineRule="auto"/>
              <w:rPr/>
            </w:pPr>
            <w:r>
              <w:rPr>
                <w:spacing w:val="6"/>
              </w:rPr>
              <w:t>实践项目</w:t>
            </w:r>
          </w:p>
        </w:tc>
      </w:tr>
      <w:tr>
        <w:trPr>
          <w:trHeight w:val="412" w:hRule="atLeast"/>
        </w:trPr>
        <w:tc>
          <w:tcPr>
            <w:tcW w:w="601" w:type="dxa"/>
            <w:vAlign w:val="top"/>
            <w:vMerge w:val="continue"/>
            <w:textDirection w:val="tbRlV"/>
            <w:tcBorders>
              <w:top w:val="nil"/>
              <w:bottom w:val="nil"/>
            </w:tcBorders>
          </w:tcPr>
          <w:p>
            <w:pPr>
              <w:rPr>
                <w:rFonts w:ascii="Arial"/>
                <w:sz w:val="21"/>
              </w:rPr>
            </w:pPr>
            <w:r/>
          </w:p>
        </w:tc>
        <w:tc>
          <w:tcPr>
            <w:tcW w:w="2913" w:type="dxa"/>
            <w:vAlign w:val="top"/>
          </w:tcPr>
          <w:p>
            <w:pPr>
              <w:pStyle w:val="TableText"/>
              <w:ind w:left="826"/>
              <w:spacing w:before="30" w:line="228" w:lineRule="auto"/>
              <w:rPr/>
            </w:pPr>
            <w:r>
              <w:rPr>
                <w:b/>
                <w:bCs/>
                <w:spacing w:val="6"/>
              </w:rPr>
              <w:t>运动伤害防护</w:t>
            </w:r>
          </w:p>
        </w:tc>
        <w:tc>
          <w:tcPr>
            <w:tcW w:w="924" w:type="dxa"/>
            <w:vAlign w:val="top"/>
          </w:tcPr>
          <w:p>
            <w:pPr>
              <w:pStyle w:val="TableText"/>
              <w:ind w:left="377"/>
              <w:spacing w:before="63" w:line="189" w:lineRule="auto"/>
              <w:rPr/>
            </w:pPr>
            <w:r>
              <w:rPr>
                <w:spacing w:val="-7"/>
              </w:rPr>
              <w:t>12</w:t>
            </w:r>
          </w:p>
        </w:tc>
        <w:tc>
          <w:tcPr>
            <w:tcW w:w="1032" w:type="dxa"/>
            <w:vAlign w:val="top"/>
          </w:tcPr>
          <w:p>
            <w:pPr>
              <w:pStyle w:val="TableText"/>
              <w:ind w:left="471"/>
              <w:spacing w:before="63" w:line="189" w:lineRule="auto"/>
              <w:rPr/>
            </w:pPr>
            <w:r>
              <w:rPr/>
              <w:t>0</w:t>
            </w:r>
          </w:p>
        </w:tc>
        <w:tc>
          <w:tcPr>
            <w:tcW w:w="1032" w:type="dxa"/>
            <w:vAlign w:val="top"/>
          </w:tcPr>
          <w:p>
            <w:pPr>
              <w:pStyle w:val="TableText"/>
              <w:ind w:left="432"/>
              <w:spacing w:before="63" w:line="189" w:lineRule="auto"/>
              <w:rPr/>
            </w:pPr>
            <w:r>
              <w:rPr>
                <w:spacing w:val="-7"/>
              </w:rPr>
              <w:t>12</w:t>
            </w:r>
          </w:p>
        </w:tc>
        <w:tc>
          <w:tcPr>
            <w:tcW w:w="1027" w:type="dxa"/>
            <w:vAlign w:val="top"/>
            <w:vMerge w:val="continue"/>
            <w:tcBorders>
              <w:top w:val="nil"/>
              <w:bottom w:val="nil"/>
            </w:tcBorders>
          </w:tcPr>
          <w:p>
            <w:pPr>
              <w:rPr>
                <w:rFonts w:ascii="Arial"/>
                <w:sz w:val="21"/>
              </w:rPr>
            </w:pPr>
            <w:r/>
          </w:p>
        </w:tc>
        <w:tc>
          <w:tcPr>
            <w:tcW w:w="1215" w:type="dxa"/>
            <w:vAlign w:val="top"/>
            <w:vMerge w:val="continue"/>
            <w:tcBorders>
              <w:top w:val="nil"/>
              <w:bottom w:val="nil"/>
            </w:tcBorders>
          </w:tcPr>
          <w:p>
            <w:pPr>
              <w:rPr>
                <w:rFonts w:ascii="Arial"/>
                <w:sz w:val="21"/>
              </w:rPr>
            </w:pPr>
            <w:r/>
          </w:p>
        </w:tc>
      </w:tr>
      <w:tr>
        <w:trPr>
          <w:trHeight w:val="801" w:hRule="atLeast"/>
        </w:trPr>
        <w:tc>
          <w:tcPr>
            <w:tcW w:w="601" w:type="dxa"/>
            <w:vAlign w:val="top"/>
            <w:vMerge w:val="continue"/>
            <w:textDirection w:val="tbRlV"/>
            <w:tcBorders>
              <w:top w:val="nil"/>
            </w:tcBorders>
          </w:tcPr>
          <w:p>
            <w:pPr>
              <w:rPr>
                <w:rFonts w:ascii="Arial"/>
                <w:sz w:val="21"/>
              </w:rPr>
            </w:pPr>
            <w:r/>
          </w:p>
        </w:tc>
        <w:tc>
          <w:tcPr>
            <w:tcW w:w="2913" w:type="dxa"/>
            <w:vAlign w:val="top"/>
          </w:tcPr>
          <w:p>
            <w:pPr>
              <w:pStyle w:val="TableText"/>
              <w:ind w:left="411"/>
              <w:spacing w:before="227" w:line="228" w:lineRule="auto"/>
              <w:rPr/>
            </w:pPr>
            <w:r>
              <w:rPr>
                <w:b/>
                <w:bCs/>
                <w:spacing w:val="7"/>
              </w:rPr>
              <w:t>常见部位防护锻炼技术</w:t>
            </w:r>
          </w:p>
        </w:tc>
        <w:tc>
          <w:tcPr>
            <w:tcW w:w="924" w:type="dxa"/>
            <w:vAlign w:val="top"/>
          </w:tcPr>
          <w:p>
            <w:pPr>
              <w:pStyle w:val="TableText"/>
              <w:ind w:left="377"/>
              <w:spacing w:before="259" w:line="190" w:lineRule="auto"/>
              <w:rPr/>
            </w:pPr>
            <w:r>
              <w:rPr>
                <w:spacing w:val="-7"/>
              </w:rPr>
              <w:t>16</w:t>
            </w:r>
          </w:p>
        </w:tc>
        <w:tc>
          <w:tcPr>
            <w:tcW w:w="1032" w:type="dxa"/>
            <w:vAlign w:val="top"/>
          </w:tcPr>
          <w:p>
            <w:pPr>
              <w:pStyle w:val="TableText"/>
              <w:ind w:left="471"/>
              <w:spacing w:before="260" w:line="189" w:lineRule="auto"/>
              <w:rPr/>
            </w:pPr>
            <w:r>
              <w:rPr/>
              <w:t>0</w:t>
            </w:r>
          </w:p>
        </w:tc>
        <w:tc>
          <w:tcPr>
            <w:tcW w:w="1032" w:type="dxa"/>
            <w:vAlign w:val="top"/>
          </w:tcPr>
          <w:p>
            <w:pPr>
              <w:pStyle w:val="TableText"/>
              <w:ind w:left="432"/>
              <w:spacing w:before="259" w:line="190" w:lineRule="auto"/>
              <w:rPr/>
            </w:pPr>
            <w:r>
              <w:rPr>
                <w:spacing w:val="-7"/>
              </w:rPr>
              <w:t>16</w:t>
            </w:r>
          </w:p>
        </w:tc>
        <w:tc>
          <w:tcPr>
            <w:tcW w:w="1027" w:type="dxa"/>
            <w:vAlign w:val="top"/>
            <w:vMerge w:val="continue"/>
            <w:tcBorders>
              <w:top w:val="nil"/>
            </w:tcBorders>
          </w:tcPr>
          <w:p>
            <w:pPr>
              <w:rPr>
                <w:rFonts w:ascii="Arial"/>
                <w:sz w:val="21"/>
              </w:rPr>
            </w:pPr>
            <w:r/>
          </w:p>
        </w:tc>
        <w:tc>
          <w:tcPr>
            <w:tcW w:w="1215" w:type="dxa"/>
            <w:vAlign w:val="top"/>
            <w:vMerge w:val="continue"/>
            <w:tcBorders>
              <w:top w:val="nil"/>
            </w:tcBorders>
          </w:tcPr>
          <w:p>
            <w:pPr>
              <w:rPr>
                <w:rFonts w:ascii="Arial"/>
                <w:sz w:val="21"/>
              </w:rPr>
            </w:pPr>
            <w:r/>
          </w:p>
        </w:tc>
      </w:tr>
      <w:tr>
        <w:trPr>
          <w:trHeight w:val="413" w:hRule="atLeast"/>
        </w:trPr>
        <w:tc>
          <w:tcPr>
            <w:tcW w:w="601" w:type="dxa"/>
            <w:vAlign w:val="top"/>
            <w:vMerge w:val="restart"/>
            <w:textDirection w:val="tbRlV"/>
            <w:tcBorders>
              <w:bottom w:val="nil"/>
            </w:tcBorders>
          </w:tcPr>
          <w:p>
            <w:pPr>
              <w:pStyle w:val="TableText"/>
              <w:ind w:left="34"/>
              <w:spacing w:before="196" w:line="216" w:lineRule="auto"/>
              <w:rPr/>
            </w:pPr>
            <w:r>
              <w:rPr>
                <w:b/>
                <w:bCs/>
                <w:spacing w:val="6"/>
              </w:rPr>
              <w:t>拓</w:t>
            </w:r>
            <w:r>
              <w:rPr>
                <w:spacing w:val="100"/>
              </w:rPr>
              <w:t xml:space="preserve"> </w:t>
            </w:r>
            <w:r>
              <w:rPr>
                <w:b/>
                <w:bCs/>
                <w:spacing w:val="6"/>
              </w:rPr>
              <w:t>展</w:t>
            </w:r>
            <w:r>
              <w:rPr>
                <w:spacing w:val="1"/>
              </w:rPr>
              <w:t xml:space="preserve">  </w:t>
            </w:r>
            <w:r>
              <w:rPr>
                <w:b/>
                <w:bCs/>
                <w:spacing w:val="6"/>
              </w:rPr>
              <w:t>模</w:t>
            </w:r>
            <w:r>
              <w:rPr>
                <w:spacing w:val="99"/>
              </w:rPr>
              <w:t xml:space="preserve"> </w:t>
            </w:r>
            <w:r>
              <w:rPr>
                <w:b/>
                <w:bCs/>
                <w:spacing w:val="6"/>
              </w:rPr>
              <w:t>块</w:t>
            </w:r>
          </w:p>
        </w:tc>
        <w:tc>
          <w:tcPr>
            <w:tcW w:w="2913" w:type="dxa"/>
            <w:vAlign w:val="top"/>
          </w:tcPr>
          <w:p>
            <w:pPr>
              <w:pStyle w:val="TableText"/>
              <w:ind w:left="248"/>
              <w:spacing w:before="33" w:line="228" w:lineRule="auto"/>
              <w:rPr/>
            </w:pPr>
            <w:r>
              <w:rPr>
                <w:b/>
                <w:bCs/>
                <w:spacing w:val="7"/>
              </w:rPr>
              <w:t>特定运动的损伤风险与预防</w:t>
            </w:r>
          </w:p>
        </w:tc>
        <w:tc>
          <w:tcPr>
            <w:tcW w:w="924" w:type="dxa"/>
            <w:vAlign w:val="top"/>
          </w:tcPr>
          <w:p>
            <w:pPr>
              <w:pStyle w:val="TableText"/>
              <w:ind w:left="338"/>
              <w:spacing w:before="65" w:line="190" w:lineRule="auto"/>
              <w:rPr/>
            </w:pPr>
            <w:r>
              <w:rPr>
                <w:spacing w:val="-7"/>
              </w:rPr>
              <w:t>10</w:t>
            </w:r>
          </w:p>
        </w:tc>
        <w:tc>
          <w:tcPr>
            <w:tcW w:w="1032" w:type="dxa"/>
            <w:vAlign w:val="top"/>
          </w:tcPr>
          <w:p>
            <w:pPr>
              <w:pStyle w:val="TableText"/>
              <w:ind w:left="471"/>
              <w:spacing w:before="66" w:line="189" w:lineRule="auto"/>
              <w:rPr/>
            </w:pPr>
            <w:r>
              <w:rPr/>
              <w:t>0</w:t>
            </w:r>
          </w:p>
        </w:tc>
        <w:tc>
          <w:tcPr>
            <w:tcW w:w="1032" w:type="dxa"/>
            <w:vAlign w:val="top"/>
          </w:tcPr>
          <w:p>
            <w:pPr>
              <w:pStyle w:val="TableText"/>
              <w:ind w:left="338"/>
              <w:spacing w:before="65" w:line="190" w:lineRule="auto"/>
              <w:rPr/>
            </w:pPr>
            <w:r>
              <w:rPr>
                <w:spacing w:val="-7"/>
              </w:rPr>
              <w:t>10</w:t>
            </w:r>
          </w:p>
        </w:tc>
        <w:tc>
          <w:tcPr>
            <w:tcW w:w="1027" w:type="dxa"/>
            <w:vAlign w:val="top"/>
            <w:vMerge w:val="restart"/>
            <w:tcBorders>
              <w:bottom w:val="nil"/>
            </w:tcBorders>
          </w:tcPr>
          <w:p>
            <w:pPr>
              <w:spacing w:line="304" w:lineRule="auto"/>
              <w:rPr>
                <w:rFonts w:ascii="Arial"/>
                <w:sz w:val="21"/>
              </w:rPr>
            </w:pPr>
            <w:r/>
          </w:p>
          <w:p>
            <w:pPr>
              <w:spacing w:line="305" w:lineRule="auto"/>
              <w:rPr>
                <w:rFonts w:ascii="Arial"/>
                <w:sz w:val="21"/>
              </w:rPr>
            </w:pPr>
            <w:r/>
          </w:p>
          <w:p>
            <w:pPr>
              <w:pStyle w:val="TableText"/>
              <w:ind w:left="550"/>
              <w:spacing w:before="65" w:line="190" w:lineRule="auto"/>
              <w:rPr/>
            </w:pPr>
            <w:r>
              <w:rPr>
                <w:spacing w:val="-7"/>
              </w:rPr>
              <w:t>18</w:t>
            </w:r>
          </w:p>
        </w:tc>
        <w:tc>
          <w:tcPr>
            <w:tcW w:w="1215" w:type="dxa"/>
            <w:vAlign w:val="top"/>
            <w:vMerge w:val="restart"/>
            <w:tcBorders>
              <w:bottom w:val="nil"/>
            </w:tcBorders>
          </w:tcPr>
          <w:p>
            <w:pPr>
              <w:spacing w:line="288" w:lineRule="auto"/>
              <w:rPr>
                <w:rFonts w:ascii="Arial"/>
                <w:sz w:val="21"/>
              </w:rPr>
            </w:pPr>
            <w:r/>
          </w:p>
          <w:p>
            <w:pPr>
              <w:spacing w:line="289" w:lineRule="auto"/>
              <w:rPr>
                <w:rFonts w:ascii="Arial"/>
                <w:sz w:val="21"/>
              </w:rPr>
            </w:pPr>
            <w:r/>
          </w:p>
          <w:p>
            <w:pPr>
              <w:pStyle w:val="TableText"/>
              <w:ind w:left="149"/>
              <w:spacing w:before="65" w:line="228" w:lineRule="auto"/>
              <w:rPr/>
            </w:pPr>
            <w:r>
              <w:rPr>
                <w:spacing w:val="-2"/>
              </w:rPr>
              <w:t>自选项目</w:t>
            </w:r>
          </w:p>
        </w:tc>
      </w:tr>
      <w:tr>
        <w:trPr>
          <w:trHeight w:val="1223" w:hRule="atLeast"/>
        </w:trPr>
        <w:tc>
          <w:tcPr>
            <w:tcW w:w="601" w:type="dxa"/>
            <w:vAlign w:val="top"/>
            <w:vMerge w:val="continue"/>
            <w:textDirection w:val="tbRlV"/>
            <w:tcBorders>
              <w:top w:val="nil"/>
            </w:tcBorders>
          </w:tcPr>
          <w:p>
            <w:pPr>
              <w:rPr>
                <w:rFonts w:ascii="Arial"/>
                <w:sz w:val="21"/>
              </w:rPr>
            </w:pPr>
            <w:r/>
          </w:p>
        </w:tc>
        <w:tc>
          <w:tcPr>
            <w:tcW w:w="2913" w:type="dxa"/>
            <w:vAlign w:val="top"/>
          </w:tcPr>
          <w:p>
            <w:pPr>
              <w:spacing w:line="332" w:lineRule="auto"/>
              <w:rPr>
                <w:rFonts w:ascii="Arial"/>
                <w:sz w:val="21"/>
              </w:rPr>
            </w:pPr>
            <w:r/>
          </w:p>
          <w:p>
            <w:pPr>
              <w:pStyle w:val="TableText"/>
              <w:ind w:left="859"/>
              <w:spacing w:before="78" w:line="220" w:lineRule="auto"/>
              <w:rPr>
                <w:sz w:val="24"/>
                <w:szCs w:val="24"/>
              </w:rPr>
            </w:pPr>
            <w:r>
              <w:rPr>
                <w:sz w:val="24"/>
                <w:szCs w:val="24"/>
                <w:b/>
                <w:bCs/>
                <w:spacing w:val="-4"/>
              </w:rPr>
              <w:t>运动心理学</w:t>
            </w:r>
          </w:p>
        </w:tc>
        <w:tc>
          <w:tcPr>
            <w:tcW w:w="924" w:type="dxa"/>
            <w:vAlign w:val="top"/>
          </w:tcPr>
          <w:p>
            <w:pPr>
              <w:spacing w:line="370" w:lineRule="auto"/>
              <w:rPr>
                <w:rFonts w:ascii="Arial"/>
                <w:sz w:val="21"/>
              </w:rPr>
            </w:pPr>
            <w:r/>
          </w:p>
          <w:p>
            <w:pPr>
              <w:pStyle w:val="TableText"/>
              <w:ind w:left="474"/>
              <w:spacing w:before="78" w:line="183" w:lineRule="auto"/>
              <w:rPr>
                <w:sz w:val="24"/>
                <w:szCs w:val="24"/>
              </w:rPr>
            </w:pPr>
            <w:r>
              <w:rPr>
                <w:sz w:val="24"/>
                <w:szCs w:val="24"/>
              </w:rPr>
              <w:t>8</w:t>
            </w:r>
          </w:p>
        </w:tc>
        <w:tc>
          <w:tcPr>
            <w:tcW w:w="1032" w:type="dxa"/>
            <w:vAlign w:val="top"/>
          </w:tcPr>
          <w:p>
            <w:pPr>
              <w:spacing w:line="370" w:lineRule="auto"/>
              <w:rPr>
                <w:rFonts w:ascii="Arial"/>
                <w:sz w:val="21"/>
              </w:rPr>
            </w:pPr>
            <w:r/>
          </w:p>
          <w:p>
            <w:pPr>
              <w:pStyle w:val="TableText"/>
              <w:ind w:left="463"/>
              <w:spacing w:before="78" w:line="183" w:lineRule="auto"/>
              <w:rPr>
                <w:sz w:val="24"/>
                <w:szCs w:val="24"/>
              </w:rPr>
            </w:pPr>
            <w:r>
              <w:rPr>
                <w:sz w:val="24"/>
                <w:szCs w:val="24"/>
              </w:rPr>
              <w:t>0</w:t>
            </w:r>
          </w:p>
        </w:tc>
        <w:tc>
          <w:tcPr>
            <w:tcW w:w="1032" w:type="dxa"/>
            <w:vAlign w:val="top"/>
          </w:tcPr>
          <w:p>
            <w:pPr>
              <w:spacing w:line="370" w:lineRule="auto"/>
              <w:rPr>
                <w:rFonts w:ascii="Arial"/>
                <w:sz w:val="21"/>
              </w:rPr>
            </w:pPr>
            <w:r/>
          </w:p>
          <w:p>
            <w:pPr>
              <w:pStyle w:val="TableText"/>
              <w:ind w:left="476"/>
              <w:spacing w:before="78" w:line="183" w:lineRule="auto"/>
              <w:rPr>
                <w:sz w:val="24"/>
                <w:szCs w:val="24"/>
              </w:rPr>
            </w:pPr>
            <w:r>
              <w:rPr>
                <w:sz w:val="24"/>
                <w:szCs w:val="24"/>
              </w:rPr>
              <w:t>8</w:t>
            </w:r>
          </w:p>
        </w:tc>
        <w:tc>
          <w:tcPr>
            <w:tcW w:w="1027" w:type="dxa"/>
            <w:vAlign w:val="top"/>
            <w:vMerge w:val="continue"/>
            <w:tcBorders>
              <w:top w:val="nil"/>
            </w:tcBorders>
          </w:tcPr>
          <w:p>
            <w:pPr>
              <w:rPr>
                <w:rFonts w:ascii="Arial"/>
                <w:sz w:val="21"/>
              </w:rPr>
            </w:pPr>
            <w:r/>
          </w:p>
        </w:tc>
        <w:tc>
          <w:tcPr>
            <w:tcW w:w="1215" w:type="dxa"/>
            <w:vAlign w:val="top"/>
            <w:vMerge w:val="continue"/>
            <w:tcBorders>
              <w:top w:val="nil"/>
            </w:tcBorders>
          </w:tcPr>
          <w:p>
            <w:pPr>
              <w:rPr>
                <w:rFonts w:ascii="Arial"/>
                <w:sz w:val="21"/>
              </w:rPr>
            </w:pPr>
            <w:r/>
          </w:p>
        </w:tc>
      </w:tr>
    </w:tbl>
    <w:p>
      <w:pPr>
        <w:pStyle w:val="BodyText"/>
        <w:spacing w:line="274" w:lineRule="auto"/>
        <w:rPr/>
      </w:pPr>
      <w:r/>
    </w:p>
    <w:p>
      <w:pPr>
        <w:pStyle w:val="BodyText"/>
        <w:spacing w:line="275" w:lineRule="auto"/>
        <w:rPr/>
      </w:pPr>
      <w:r/>
    </w:p>
    <w:p>
      <w:pPr>
        <w:pStyle w:val="BodyText"/>
        <w:spacing w:line="275" w:lineRule="auto"/>
        <w:rPr/>
      </w:pPr>
      <w:r/>
    </w:p>
    <w:p>
      <w:pPr>
        <w:pStyle w:val="BodyText"/>
        <w:spacing w:line="275" w:lineRule="auto"/>
        <w:rPr/>
      </w:pPr>
      <w:r/>
    </w:p>
    <w:p>
      <w:pPr>
        <w:ind w:left="25"/>
        <w:spacing w:before="113" w:line="226" w:lineRule="auto"/>
        <w:outlineLvl w:val="0"/>
        <w:rPr>
          <w:rFonts w:ascii="SimHei" w:hAnsi="SimHei" w:eastAsia="SimHei" w:cs="SimHei"/>
          <w:sz w:val="35"/>
          <w:szCs w:val="35"/>
        </w:rPr>
      </w:pPr>
      <w:r>
        <w:rPr>
          <w:rFonts w:ascii="SimHei" w:hAnsi="SimHei" w:eastAsia="SimHei" w:cs="SimHei"/>
          <w:sz w:val="35"/>
          <w:szCs w:val="35"/>
          <w:b/>
          <w:bCs/>
          <w:spacing w:val="-9"/>
        </w:rPr>
        <w:t>四、课程内容</w:t>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ind w:left="663"/>
        <w:spacing w:before="97" w:line="223" w:lineRule="auto"/>
        <w:outlineLvl w:val="1"/>
        <w:rPr>
          <w:rFonts w:ascii="FangSong" w:hAnsi="FangSong" w:eastAsia="FangSong" w:cs="FangSong"/>
          <w:sz w:val="30"/>
          <w:szCs w:val="30"/>
        </w:rPr>
      </w:pPr>
      <w:r>
        <w:rPr>
          <w:rFonts w:ascii="FangSong" w:hAnsi="FangSong" w:eastAsia="FangSong" w:cs="FangSong"/>
          <w:sz w:val="30"/>
          <w:szCs w:val="30"/>
          <w:b/>
          <w:bCs/>
          <w:spacing w:val="4"/>
        </w:rPr>
        <w:t>（一）</w:t>
      </w:r>
      <w:r>
        <w:rPr>
          <w:rFonts w:ascii="FangSong" w:hAnsi="FangSong" w:eastAsia="FangSong" w:cs="FangSong"/>
          <w:sz w:val="30"/>
          <w:szCs w:val="30"/>
          <w:spacing w:val="-75"/>
        </w:rPr>
        <w:t xml:space="preserve"> </w:t>
      </w:r>
      <w:r>
        <w:rPr>
          <w:rFonts w:ascii="FangSong" w:hAnsi="FangSong" w:eastAsia="FangSong" w:cs="FangSong"/>
          <w:sz w:val="30"/>
          <w:szCs w:val="30"/>
          <w:b/>
          <w:bCs/>
          <w:spacing w:val="4"/>
        </w:rPr>
        <w:t>基础模块</w:t>
      </w:r>
    </w:p>
    <w:p>
      <w:pPr>
        <w:pStyle w:val="BodyText"/>
        <w:spacing w:line="285" w:lineRule="auto"/>
        <w:rPr/>
      </w:pPr>
      <w:r/>
    </w:p>
    <w:p>
      <w:pPr>
        <w:pStyle w:val="BodyText"/>
        <w:spacing w:line="285" w:lineRule="auto"/>
        <w:rPr/>
      </w:pPr>
      <w:r/>
    </w:p>
    <w:p>
      <w:pPr>
        <w:pStyle w:val="BodyText"/>
        <w:spacing w:line="286" w:lineRule="auto"/>
        <w:rPr/>
      </w:pPr>
      <w:r/>
    </w:p>
    <w:p>
      <w:pPr>
        <w:ind w:left="468"/>
        <w:spacing w:before="79" w:line="219" w:lineRule="auto"/>
        <w:outlineLvl w:val="2"/>
        <w:rPr>
          <w:rFonts w:ascii="SimSun" w:hAnsi="SimSun" w:eastAsia="SimSun" w:cs="SimSun"/>
          <w:sz w:val="24"/>
          <w:szCs w:val="24"/>
        </w:rPr>
      </w:pPr>
      <w:r>
        <w:rPr>
          <w:rFonts w:ascii="SimSun" w:hAnsi="SimSun" w:eastAsia="SimSun" w:cs="SimSun"/>
          <w:sz w:val="24"/>
          <w:szCs w:val="24"/>
          <w:b/>
          <w:bCs/>
          <w:spacing w:val="-15"/>
        </w:rPr>
        <w:t>1.运动损伤概述</w:t>
      </w:r>
    </w:p>
    <w:p>
      <w:pPr>
        <w:ind w:right="16" w:firstLine="474"/>
        <w:spacing w:before="103" w:line="289" w:lineRule="auto"/>
        <w:rPr>
          <w:rFonts w:ascii="SimSun" w:hAnsi="SimSun" w:eastAsia="SimSun" w:cs="SimSun"/>
          <w:sz w:val="24"/>
          <w:szCs w:val="24"/>
        </w:rPr>
      </w:pPr>
      <w:r>
        <w:rPr>
          <w:rFonts w:ascii="SimSun" w:hAnsi="SimSun" w:eastAsia="SimSun" w:cs="SimSun"/>
          <w:sz w:val="24"/>
          <w:szCs w:val="24"/>
          <w:spacing w:val="-9"/>
        </w:rPr>
        <w:t>（1）损伤的定义和分类：介绍损伤的基本概念，包括</w:t>
      </w:r>
      <w:r>
        <w:rPr>
          <w:rFonts w:ascii="SimSun" w:hAnsi="SimSun" w:eastAsia="SimSun" w:cs="SimSun"/>
          <w:sz w:val="24"/>
          <w:szCs w:val="24"/>
          <w:spacing w:val="-10"/>
        </w:rPr>
        <w:t>急性损伤和慢性损伤的区别。</w:t>
      </w:r>
      <w:r>
        <w:rPr>
          <w:rFonts w:ascii="SimSun" w:hAnsi="SimSun" w:eastAsia="SimSun" w:cs="SimSun"/>
          <w:sz w:val="24"/>
          <w:szCs w:val="24"/>
        </w:rPr>
        <w:t xml:space="preserve"> </w:t>
      </w:r>
      <w:r>
        <w:rPr>
          <w:rFonts w:ascii="SimSun" w:hAnsi="SimSun" w:eastAsia="SimSun" w:cs="SimSun"/>
          <w:sz w:val="24"/>
          <w:szCs w:val="24"/>
          <w:spacing w:val="-8"/>
        </w:rPr>
        <w:t>讲解不同类型的损伤，如扭伤、拉伤、骨折等。</w:t>
      </w:r>
    </w:p>
    <w:p>
      <w:pPr>
        <w:ind w:right="248" w:firstLine="474"/>
        <w:spacing w:before="184" w:line="288" w:lineRule="auto"/>
        <w:rPr>
          <w:rFonts w:ascii="SimSun" w:hAnsi="SimSun" w:eastAsia="SimSun" w:cs="SimSun"/>
          <w:sz w:val="24"/>
          <w:szCs w:val="24"/>
        </w:rPr>
      </w:pPr>
      <w:r>
        <w:rPr>
          <w:rFonts w:ascii="SimSun" w:hAnsi="SimSun" w:eastAsia="SimSun" w:cs="SimSun"/>
          <w:sz w:val="24"/>
          <w:szCs w:val="24"/>
          <w:spacing w:val="-9"/>
        </w:rPr>
        <w:t>（2）损伤的原因和机制：分析导致损伤的常见原</w:t>
      </w:r>
      <w:r>
        <w:rPr>
          <w:rFonts w:ascii="SimSun" w:hAnsi="SimSun" w:eastAsia="SimSun" w:cs="SimSun"/>
          <w:sz w:val="24"/>
          <w:szCs w:val="24"/>
          <w:spacing w:val="-10"/>
        </w:rPr>
        <w:t>因，如过度使用、错误的技巧、</w:t>
      </w:r>
      <w:r>
        <w:rPr>
          <w:rFonts w:ascii="SimSun" w:hAnsi="SimSun" w:eastAsia="SimSun" w:cs="SimSun"/>
          <w:sz w:val="24"/>
          <w:szCs w:val="24"/>
        </w:rPr>
        <w:t xml:space="preserve"> </w:t>
      </w:r>
      <w:r>
        <w:rPr>
          <w:rFonts w:ascii="SimSun" w:hAnsi="SimSun" w:eastAsia="SimSun" w:cs="SimSun"/>
          <w:sz w:val="24"/>
          <w:szCs w:val="24"/>
          <w:spacing w:val="-8"/>
        </w:rPr>
        <w:t>缺乏适当的热身等。探讨损伤发生的机制，如力学原理和生物力学因素。</w:t>
      </w:r>
    </w:p>
    <w:p>
      <w:pPr>
        <w:ind w:right="248" w:firstLine="474"/>
        <w:spacing w:before="184" w:line="288" w:lineRule="auto"/>
        <w:rPr>
          <w:rFonts w:ascii="SimSun" w:hAnsi="SimSun" w:eastAsia="SimSun" w:cs="SimSun"/>
          <w:sz w:val="24"/>
          <w:szCs w:val="24"/>
        </w:rPr>
      </w:pPr>
      <w:r>
        <w:rPr>
          <w:rFonts w:ascii="SimSun" w:hAnsi="SimSun" w:eastAsia="SimSun" w:cs="SimSun"/>
          <w:sz w:val="24"/>
          <w:szCs w:val="24"/>
          <w:spacing w:val="-9"/>
        </w:rPr>
        <w:t>（3）损伤的症状和体征：描述不同类型损伤的常</w:t>
      </w:r>
      <w:r>
        <w:rPr>
          <w:rFonts w:ascii="SimSun" w:hAnsi="SimSun" w:eastAsia="SimSun" w:cs="SimSun"/>
          <w:sz w:val="24"/>
          <w:szCs w:val="24"/>
          <w:spacing w:val="-10"/>
        </w:rPr>
        <w:t>见症状和体征，如疼痛、肿胀、</w:t>
      </w:r>
      <w:r>
        <w:rPr>
          <w:rFonts w:ascii="SimSun" w:hAnsi="SimSun" w:eastAsia="SimSun" w:cs="SimSun"/>
          <w:sz w:val="24"/>
          <w:szCs w:val="24"/>
        </w:rPr>
        <w:t xml:space="preserve"> </w:t>
      </w:r>
      <w:r>
        <w:rPr>
          <w:rFonts w:ascii="SimSun" w:hAnsi="SimSun" w:eastAsia="SimSun" w:cs="SimSun"/>
          <w:sz w:val="24"/>
          <w:szCs w:val="24"/>
          <w:spacing w:val="-8"/>
        </w:rPr>
        <w:t>淤血等。教导学生如何正确评估和识别损伤的迹象。</w:t>
      </w:r>
    </w:p>
    <w:p>
      <w:pPr>
        <w:ind w:right="209" w:firstLine="473"/>
        <w:spacing w:before="184" w:line="289" w:lineRule="auto"/>
        <w:rPr>
          <w:rFonts w:ascii="SimSun" w:hAnsi="SimSun" w:eastAsia="SimSun" w:cs="SimSun"/>
          <w:sz w:val="24"/>
          <w:szCs w:val="24"/>
        </w:rPr>
      </w:pPr>
      <w:r>
        <w:rPr>
          <w:rFonts w:ascii="SimSun" w:hAnsi="SimSun" w:eastAsia="SimSun" w:cs="SimSun"/>
          <w:sz w:val="24"/>
          <w:szCs w:val="24"/>
          <w:spacing w:val="-8"/>
        </w:rPr>
        <w:t>（4）损伤的紧急处理：讲解损伤发生后的紧急处理步骤</w:t>
      </w:r>
      <w:r>
        <w:rPr>
          <w:rFonts w:ascii="SimSun" w:hAnsi="SimSun" w:eastAsia="SimSun" w:cs="SimSun"/>
          <w:sz w:val="24"/>
          <w:szCs w:val="24"/>
          <w:spacing w:val="-9"/>
        </w:rPr>
        <w:t>，包括休息、冰敷、压缩</w:t>
      </w:r>
      <w:r>
        <w:rPr>
          <w:rFonts w:ascii="SimSun" w:hAnsi="SimSun" w:eastAsia="SimSun" w:cs="SimSun"/>
          <w:sz w:val="24"/>
          <w:szCs w:val="24"/>
        </w:rPr>
        <w:t xml:space="preserve"> </w:t>
      </w:r>
      <w:r>
        <w:rPr>
          <w:rFonts w:ascii="SimSun" w:hAnsi="SimSun" w:eastAsia="SimSun" w:cs="SimSun"/>
          <w:sz w:val="24"/>
          <w:szCs w:val="24"/>
          <w:spacing w:val="-7"/>
        </w:rPr>
        <w:t>和抬高（RICE 原则）。强调及时就医</w:t>
      </w:r>
      <w:r>
        <w:rPr>
          <w:rFonts w:ascii="SimSun" w:hAnsi="SimSun" w:eastAsia="SimSun" w:cs="SimSun"/>
          <w:sz w:val="24"/>
          <w:szCs w:val="24"/>
          <w:spacing w:val="-8"/>
        </w:rPr>
        <w:t>的重要性。</w:t>
      </w:r>
    </w:p>
    <w:p>
      <w:pPr>
        <w:spacing w:line="289" w:lineRule="auto"/>
        <w:sectPr>
          <w:footerReference w:type="default" r:id="rId218"/>
          <w:pgSz w:w="11906" w:h="16839"/>
          <w:pgMar w:top="1431" w:right="1288" w:bottom="1308" w:left="1710" w:header="0" w:footer="1143" w:gutter="0"/>
        </w:sectPr>
        <w:rPr>
          <w:rFonts w:ascii="SimSun" w:hAnsi="SimSun" w:eastAsia="SimSun" w:cs="SimSun"/>
          <w:sz w:val="24"/>
          <w:szCs w:val="24"/>
        </w:rPr>
      </w:pPr>
    </w:p>
    <w:p>
      <w:pPr>
        <w:ind w:left="15" w:right="174" w:firstLine="459"/>
        <w:spacing w:before="304" w:line="345" w:lineRule="auto"/>
        <w:rPr>
          <w:rFonts w:ascii="SimSun" w:hAnsi="SimSun" w:eastAsia="SimSun" w:cs="SimSun"/>
          <w:sz w:val="24"/>
          <w:szCs w:val="24"/>
        </w:rPr>
      </w:pPr>
      <w:r>
        <w:rPr>
          <w:rFonts w:ascii="SimSun" w:hAnsi="SimSun" w:eastAsia="SimSun" w:cs="SimSun"/>
          <w:sz w:val="24"/>
          <w:szCs w:val="24"/>
          <w:spacing w:val="-8"/>
        </w:rPr>
        <w:t>（5）预防损伤的方法：强调预防是最好的策略，介绍预</w:t>
      </w:r>
      <w:r>
        <w:rPr>
          <w:rFonts w:ascii="SimSun" w:hAnsi="SimSun" w:eastAsia="SimSun" w:cs="SimSun"/>
          <w:sz w:val="24"/>
          <w:szCs w:val="24"/>
          <w:spacing w:val="-9"/>
        </w:rPr>
        <w:t>防损伤的具体方法，如适</w:t>
      </w:r>
      <w:r>
        <w:rPr>
          <w:rFonts w:ascii="SimSun" w:hAnsi="SimSun" w:eastAsia="SimSun" w:cs="SimSun"/>
          <w:sz w:val="24"/>
          <w:szCs w:val="24"/>
        </w:rPr>
        <w:t xml:space="preserve"> </w:t>
      </w:r>
      <w:r>
        <w:rPr>
          <w:rFonts w:ascii="SimSun" w:hAnsi="SimSun" w:eastAsia="SimSun" w:cs="SimSun"/>
          <w:sz w:val="24"/>
          <w:szCs w:val="24"/>
          <w:spacing w:val="-9"/>
        </w:rPr>
        <w:t>当的热身、正确的技术动作、使用合适的装备等。</w:t>
      </w:r>
    </w:p>
    <w:p>
      <w:pPr>
        <w:pStyle w:val="BodyText"/>
        <w:spacing w:line="422" w:lineRule="auto"/>
        <w:rPr/>
      </w:pPr>
      <w:r/>
    </w:p>
    <w:p>
      <w:pPr>
        <w:ind w:left="454"/>
        <w:spacing w:before="78" w:line="219" w:lineRule="auto"/>
        <w:outlineLvl w:val="2"/>
        <w:rPr>
          <w:rFonts w:ascii="SimSun" w:hAnsi="SimSun" w:eastAsia="SimSun" w:cs="SimSun"/>
          <w:sz w:val="24"/>
          <w:szCs w:val="24"/>
        </w:rPr>
      </w:pPr>
      <w:r>
        <w:rPr>
          <w:rFonts w:ascii="SimSun" w:hAnsi="SimSun" w:eastAsia="SimSun" w:cs="SimSun"/>
          <w:sz w:val="24"/>
          <w:szCs w:val="24"/>
          <w:b/>
          <w:bCs/>
          <w:spacing w:val="-13"/>
        </w:rPr>
        <w:t>2.运动伤害防护</w:t>
      </w:r>
    </w:p>
    <w:p>
      <w:pPr>
        <w:ind w:right="174" w:firstLine="473"/>
        <w:spacing w:before="182" w:line="290" w:lineRule="auto"/>
        <w:rPr>
          <w:rFonts w:ascii="SimSun" w:hAnsi="SimSun" w:eastAsia="SimSun" w:cs="SimSun"/>
          <w:sz w:val="24"/>
          <w:szCs w:val="24"/>
        </w:rPr>
      </w:pPr>
      <w:r>
        <w:rPr>
          <w:rFonts w:ascii="SimSun" w:hAnsi="SimSun" w:eastAsia="SimSun" w:cs="SimSun"/>
          <w:sz w:val="24"/>
          <w:szCs w:val="24"/>
          <w:spacing w:val="-8"/>
        </w:rPr>
        <w:t>（1）防护的基本原则：强调防护的重要性和紧急性，讲</w:t>
      </w:r>
      <w:r>
        <w:rPr>
          <w:rFonts w:ascii="SimSun" w:hAnsi="SimSun" w:eastAsia="SimSun" w:cs="SimSun"/>
          <w:sz w:val="24"/>
          <w:szCs w:val="24"/>
          <w:spacing w:val="-9"/>
        </w:rPr>
        <w:t>解防护的基本原则，如保</w:t>
      </w:r>
      <w:r>
        <w:rPr>
          <w:rFonts w:ascii="SimSun" w:hAnsi="SimSun" w:eastAsia="SimSun" w:cs="SimSun"/>
          <w:sz w:val="24"/>
          <w:szCs w:val="24"/>
        </w:rPr>
        <w:t xml:space="preserve"> </w:t>
      </w:r>
      <w:r>
        <w:rPr>
          <w:rFonts w:ascii="SimSun" w:hAnsi="SimSun" w:eastAsia="SimSun" w:cs="SimSun"/>
          <w:sz w:val="24"/>
          <w:szCs w:val="24"/>
          <w:spacing w:val="-8"/>
        </w:rPr>
        <w:t>护受伤者的安全、判断伤情、及时呼救等。</w:t>
      </w:r>
    </w:p>
    <w:p>
      <w:pPr>
        <w:ind w:right="174" w:firstLine="474"/>
        <w:spacing w:before="179" w:line="290" w:lineRule="auto"/>
        <w:rPr>
          <w:rFonts w:ascii="SimSun" w:hAnsi="SimSun" w:eastAsia="SimSun" w:cs="SimSun"/>
          <w:sz w:val="24"/>
          <w:szCs w:val="24"/>
        </w:rPr>
      </w:pPr>
      <w:r>
        <w:rPr>
          <w:rFonts w:ascii="SimSun" w:hAnsi="SimSun" w:eastAsia="SimSun" w:cs="SimSun"/>
          <w:sz w:val="24"/>
          <w:szCs w:val="24"/>
          <w:spacing w:val="-8"/>
        </w:rPr>
        <w:t>（2）伤口处理：教导学生正确处理不同类型的伤口，如</w:t>
      </w:r>
      <w:r>
        <w:rPr>
          <w:rFonts w:ascii="SimSun" w:hAnsi="SimSun" w:eastAsia="SimSun" w:cs="SimSun"/>
          <w:sz w:val="24"/>
          <w:szCs w:val="24"/>
          <w:spacing w:val="-9"/>
        </w:rPr>
        <w:t>清洁、止血、包扎等。扭</w:t>
      </w:r>
      <w:r>
        <w:rPr>
          <w:rFonts w:ascii="SimSun" w:hAnsi="SimSun" w:eastAsia="SimSun" w:cs="SimSun"/>
          <w:sz w:val="24"/>
          <w:szCs w:val="24"/>
        </w:rPr>
        <w:t xml:space="preserve"> </w:t>
      </w:r>
      <w:r>
        <w:rPr>
          <w:rFonts w:ascii="SimSun" w:hAnsi="SimSun" w:eastAsia="SimSun" w:cs="SimSun"/>
          <w:sz w:val="24"/>
          <w:szCs w:val="24"/>
          <w:spacing w:val="-8"/>
        </w:rPr>
        <w:t>伤和拉伤的处理：讲解扭伤和拉伤的症状、紧急处理方法和后续的康复建议。</w:t>
      </w:r>
    </w:p>
    <w:p>
      <w:pPr>
        <w:ind w:right="85" w:firstLine="473"/>
        <w:spacing w:before="182" w:line="312" w:lineRule="auto"/>
        <w:rPr>
          <w:rFonts w:ascii="SimSun" w:hAnsi="SimSun" w:eastAsia="SimSun" w:cs="SimSun"/>
          <w:sz w:val="24"/>
          <w:szCs w:val="24"/>
        </w:rPr>
      </w:pPr>
      <w:r>
        <w:rPr>
          <w:rFonts w:ascii="SimSun" w:hAnsi="SimSun" w:eastAsia="SimSun" w:cs="SimSun"/>
          <w:sz w:val="24"/>
          <w:szCs w:val="24"/>
          <w:spacing w:val="-8"/>
        </w:rPr>
        <w:t>（3）骨折的固定和搬运：介绍骨折的判断方法，以及正</w:t>
      </w:r>
      <w:r>
        <w:rPr>
          <w:rFonts w:ascii="SimSun" w:hAnsi="SimSun" w:eastAsia="SimSun" w:cs="SimSun"/>
          <w:sz w:val="24"/>
          <w:szCs w:val="24"/>
          <w:spacing w:val="-9"/>
        </w:rPr>
        <w:t>确的固定和搬运技巧。运</w:t>
      </w:r>
      <w:r>
        <w:rPr>
          <w:rFonts w:ascii="SimSun" w:hAnsi="SimSun" w:eastAsia="SimSun" w:cs="SimSun"/>
          <w:sz w:val="24"/>
          <w:szCs w:val="24"/>
        </w:rPr>
        <w:t xml:space="preserve"> </w:t>
      </w:r>
      <w:r>
        <w:rPr>
          <w:rFonts w:ascii="SimSun" w:hAnsi="SimSun" w:eastAsia="SimSun" w:cs="SimSun"/>
          <w:sz w:val="24"/>
          <w:szCs w:val="24"/>
          <w:spacing w:val="-9"/>
        </w:rPr>
        <w:t>动伤害的预防：强调预防运动伤害的重要性，包括适当的热身、正确的技巧和使用适当</w:t>
      </w:r>
      <w:r>
        <w:rPr>
          <w:rFonts w:ascii="SimSun" w:hAnsi="SimSun" w:eastAsia="SimSun" w:cs="SimSun"/>
          <w:sz w:val="24"/>
          <w:szCs w:val="24"/>
          <w:spacing w:val="6"/>
        </w:rPr>
        <w:t xml:space="preserve"> </w:t>
      </w:r>
      <w:r>
        <w:rPr>
          <w:rFonts w:ascii="SimSun" w:hAnsi="SimSun" w:eastAsia="SimSun" w:cs="SimSun"/>
          <w:sz w:val="24"/>
          <w:szCs w:val="24"/>
          <w:spacing w:val="-7"/>
        </w:rPr>
        <w:t>的装备等。</w:t>
      </w:r>
    </w:p>
    <w:p>
      <w:pPr>
        <w:ind w:left="5" w:right="232" w:firstLine="468"/>
        <w:spacing w:before="183" w:line="289" w:lineRule="auto"/>
        <w:rPr>
          <w:rFonts w:ascii="SimSun" w:hAnsi="SimSun" w:eastAsia="SimSun" w:cs="SimSun"/>
          <w:sz w:val="24"/>
          <w:szCs w:val="24"/>
        </w:rPr>
      </w:pPr>
      <w:r>
        <w:rPr>
          <w:rFonts w:ascii="SimSun" w:hAnsi="SimSun" w:eastAsia="SimSun" w:cs="SimSun"/>
          <w:sz w:val="24"/>
          <w:szCs w:val="24"/>
          <w:spacing w:val="-10"/>
        </w:rPr>
        <w:t>（4）模拟场景演练：设置不同的运动伤害场景，让学生分组进行模拟防护演练，</w:t>
      </w:r>
      <w:r>
        <w:rPr>
          <w:rFonts w:ascii="SimSun" w:hAnsi="SimSun" w:eastAsia="SimSun" w:cs="SimSun"/>
          <w:sz w:val="24"/>
          <w:szCs w:val="24"/>
          <w:spacing w:val="3"/>
        </w:rPr>
        <w:t xml:space="preserve"> </w:t>
      </w:r>
      <w:r>
        <w:rPr>
          <w:rFonts w:ascii="SimSun" w:hAnsi="SimSun" w:eastAsia="SimSun" w:cs="SimSun"/>
          <w:sz w:val="24"/>
          <w:szCs w:val="24"/>
          <w:spacing w:val="-8"/>
        </w:rPr>
        <w:t>实践所学的防护技能。</w:t>
      </w:r>
    </w:p>
    <w:p>
      <w:pPr>
        <w:ind w:left="20" w:right="214" w:firstLine="454"/>
        <w:spacing w:before="181" w:line="289" w:lineRule="auto"/>
        <w:rPr>
          <w:rFonts w:ascii="SimSun" w:hAnsi="SimSun" w:eastAsia="SimSun" w:cs="SimSun"/>
          <w:sz w:val="24"/>
          <w:szCs w:val="24"/>
        </w:rPr>
      </w:pPr>
      <w:r>
        <w:rPr>
          <w:rFonts w:ascii="SimSun" w:hAnsi="SimSun" w:eastAsia="SimSun" w:cs="SimSun"/>
          <w:sz w:val="24"/>
          <w:szCs w:val="24"/>
          <w:spacing w:val="-9"/>
        </w:rPr>
        <w:t>（5）实际操作训练：提供实际的防护设备和材料</w:t>
      </w:r>
      <w:r>
        <w:rPr>
          <w:rFonts w:ascii="SimSun" w:hAnsi="SimSun" w:eastAsia="SimSun" w:cs="SimSun"/>
          <w:sz w:val="24"/>
          <w:szCs w:val="24"/>
          <w:spacing w:val="-10"/>
        </w:rPr>
        <w:t>，让学生进行伤口处理、包扎、</w:t>
      </w:r>
      <w:r>
        <w:rPr>
          <w:rFonts w:ascii="SimSun" w:hAnsi="SimSun" w:eastAsia="SimSun" w:cs="SimSun"/>
          <w:sz w:val="24"/>
          <w:szCs w:val="24"/>
        </w:rPr>
        <w:t xml:space="preserve"> </w:t>
      </w:r>
      <w:r>
        <w:rPr>
          <w:rFonts w:ascii="SimSun" w:hAnsi="SimSun" w:eastAsia="SimSun" w:cs="SimSun"/>
          <w:sz w:val="24"/>
          <w:szCs w:val="24"/>
          <w:spacing w:val="-10"/>
        </w:rPr>
        <w:t>固定等操作的训练。</w:t>
      </w:r>
    </w:p>
    <w:p>
      <w:pPr>
        <w:ind w:left="1" w:right="174" w:firstLine="472"/>
        <w:spacing w:before="182" w:line="290" w:lineRule="auto"/>
        <w:rPr>
          <w:rFonts w:ascii="SimSun" w:hAnsi="SimSun" w:eastAsia="SimSun" w:cs="SimSun"/>
          <w:sz w:val="24"/>
          <w:szCs w:val="24"/>
        </w:rPr>
      </w:pPr>
      <w:r>
        <w:rPr>
          <w:rFonts w:ascii="SimSun" w:hAnsi="SimSun" w:eastAsia="SimSun" w:cs="SimSun"/>
          <w:sz w:val="24"/>
          <w:szCs w:val="24"/>
          <w:spacing w:val="-8"/>
        </w:rPr>
        <w:t>（6）防护技能考核：通过实际操作考核，检验学生对防</w:t>
      </w:r>
      <w:r>
        <w:rPr>
          <w:rFonts w:ascii="SimSun" w:hAnsi="SimSun" w:eastAsia="SimSun" w:cs="SimSun"/>
          <w:sz w:val="24"/>
          <w:szCs w:val="24"/>
          <w:spacing w:val="-9"/>
        </w:rPr>
        <w:t>护技能的掌握程熟练掌握</w:t>
      </w:r>
      <w:r>
        <w:rPr>
          <w:rFonts w:ascii="SimSun" w:hAnsi="SimSun" w:eastAsia="SimSun" w:cs="SimSun"/>
          <w:sz w:val="24"/>
          <w:szCs w:val="24"/>
        </w:rPr>
        <w:t xml:space="preserve"> </w:t>
      </w:r>
      <w:r>
        <w:rPr>
          <w:rFonts w:ascii="SimSun" w:hAnsi="SimSun" w:eastAsia="SimSun" w:cs="SimSun"/>
          <w:sz w:val="24"/>
          <w:szCs w:val="24"/>
          <w:spacing w:val="-8"/>
        </w:rPr>
        <w:t>单人心肺复苏技术、熟练掌握常用止血方法、掌握运动中补液方法。</w:t>
      </w:r>
    </w:p>
    <w:p>
      <w:pPr>
        <w:pStyle w:val="BodyText"/>
        <w:spacing w:line="282" w:lineRule="auto"/>
        <w:rPr/>
      </w:pPr>
      <w:r/>
    </w:p>
    <w:p>
      <w:pPr>
        <w:pStyle w:val="BodyText"/>
        <w:spacing w:line="283" w:lineRule="auto"/>
        <w:rPr/>
      </w:pPr>
      <w:r/>
    </w:p>
    <w:p>
      <w:pPr>
        <w:ind w:left="455"/>
        <w:spacing w:before="78" w:line="219" w:lineRule="auto"/>
        <w:rPr>
          <w:rFonts w:ascii="SimSun" w:hAnsi="SimSun" w:eastAsia="SimSun" w:cs="SimSun"/>
          <w:sz w:val="24"/>
          <w:szCs w:val="24"/>
        </w:rPr>
      </w:pPr>
      <w:r>
        <w:rPr>
          <w:rFonts w:ascii="SimSun" w:hAnsi="SimSun" w:eastAsia="SimSun" w:cs="SimSun"/>
          <w:sz w:val="24"/>
          <w:szCs w:val="24"/>
          <w:b/>
          <w:bCs/>
          <w:spacing w:val="-14"/>
        </w:rPr>
        <w:t>3.常见部位防护锻炼技术</w:t>
      </w:r>
    </w:p>
    <w:p>
      <w:pPr>
        <w:ind w:left="474"/>
        <w:spacing w:before="183" w:line="219" w:lineRule="auto"/>
        <w:rPr>
          <w:rFonts w:ascii="SimSun" w:hAnsi="SimSun" w:eastAsia="SimSun" w:cs="SimSun"/>
          <w:sz w:val="24"/>
          <w:szCs w:val="24"/>
        </w:rPr>
      </w:pPr>
      <w:r>
        <w:rPr>
          <w:rFonts w:ascii="SimSun" w:hAnsi="SimSun" w:eastAsia="SimSun" w:cs="SimSun"/>
          <w:sz w:val="24"/>
          <w:szCs w:val="24"/>
          <w:spacing w:val="-8"/>
        </w:rPr>
        <w:t>（1）理解肩颈部、躯干、上肢、下肢损伤的预</w:t>
      </w:r>
      <w:r>
        <w:rPr>
          <w:rFonts w:ascii="SimSun" w:hAnsi="SimSun" w:eastAsia="SimSun" w:cs="SimSun"/>
          <w:sz w:val="24"/>
          <w:szCs w:val="24"/>
          <w:spacing w:val="-9"/>
        </w:rPr>
        <w:t>防要点</w:t>
      </w:r>
    </w:p>
    <w:p>
      <w:pPr>
        <w:ind w:left="474"/>
        <w:spacing w:before="183" w:line="219" w:lineRule="auto"/>
        <w:rPr>
          <w:rFonts w:ascii="SimSun" w:hAnsi="SimSun" w:eastAsia="SimSun" w:cs="SimSun"/>
          <w:sz w:val="24"/>
          <w:szCs w:val="24"/>
        </w:rPr>
      </w:pPr>
      <w:r>
        <w:rPr>
          <w:rFonts w:ascii="SimSun" w:hAnsi="SimSun" w:eastAsia="SimSun" w:cs="SimSun"/>
          <w:sz w:val="24"/>
          <w:szCs w:val="24"/>
          <w:spacing w:val="-8"/>
        </w:rPr>
        <w:t>（2）掌握常用肩颈部、躯干、上肢、下肢损伤的预防锻炼</w:t>
      </w:r>
      <w:r>
        <w:rPr>
          <w:rFonts w:ascii="SimSun" w:hAnsi="SimSun" w:eastAsia="SimSun" w:cs="SimSun"/>
          <w:sz w:val="24"/>
          <w:szCs w:val="24"/>
          <w:spacing w:val="-9"/>
        </w:rPr>
        <w:t>技术</w:t>
      </w:r>
    </w:p>
    <w:p>
      <w:pPr>
        <w:ind w:left="474"/>
        <w:spacing w:before="182" w:line="219" w:lineRule="auto"/>
        <w:rPr>
          <w:rFonts w:ascii="SimSun" w:hAnsi="SimSun" w:eastAsia="SimSun" w:cs="SimSun"/>
          <w:sz w:val="24"/>
          <w:szCs w:val="24"/>
        </w:rPr>
      </w:pPr>
      <w:r>
        <w:rPr>
          <w:rFonts w:ascii="SimSun" w:hAnsi="SimSun" w:eastAsia="SimSun" w:cs="SimSun"/>
          <w:sz w:val="24"/>
          <w:szCs w:val="24"/>
          <w:spacing w:val="-8"/>
        </w:rPr>
        <w:t>（3）能够通过分析案例，设计初步安全防护</w:t>
      </w:r>
      <w:r>
        <w:rPr>
          <w:rFonts w:ascii="SimSun" w:hAnsi="SimSun" w:eastAsia="SimSun" w:cs="SimSun"/>
          <w:sz w:val="24"/>
          <w:szCs w:val="24"/>
          <w:spacing w:val="-9"/>
        </w:rPr>
        <w:t>方案</w:t>
      </w:r>
    </w:p>
    <w:p>
      <w:pPr>
        <w:ind w:left="444"/>
        <w:spacing w:before="261" w:line="221" w:lineRule="auto"/>
        <w:rPr>
          <w:rFonts w:ascii="SimSun" w:hAnsi="SimSun" w:eastAsia="SimSun" w:cs="SimSun"/>
          <w:sz w:val="24"/>
          <w:szCs w:val="24"/>
        </w:rPr>
      </w:pPr>
      <w:r>
        <w:rPr>
          <w:rFonts w:ascii="SimSun" w:hAnsi="SimSun" w:eastAsia="SimSun" w:cs="SimSun"/>
          <w:sz w:val="24"/>
          <w:szCs w:val="24"/>
          <w:b/>
          <w:bCs/>
          <w:spacing w:val="-12"/>
        </w:rPr>
        <w:t>【学业要求】</w:t>
      </w:r>
    </w:p>
    <w:p>
      <w:pPr>
        <w:ind w:left="27" w:firstLine="447"/>
        <w:spacing w:before="103" w:line="288" w:lineRule="auto"/>
        <w:rPr>
          <w:rFonts w:ascii="SimSun" w:hAnsi="SimSun" w:eastAsia="SimSun" w:cs="SimSun"/>
          <w:sz w:val="24"/>
          <w:szCs w:val="24"/>
        </w:rPr>
      </w:pPr>
      <w:r>
        <w:rPr>
          <w:rFonts w:ascii="SimSun" w:hAnsi="SimSun" w:eastAsia="SimSun" w:cs="SimSun"/>
          <w:sz w:val="24"/>
          <w:szCs w:val="24"/>
          <w:spacing w:val="-10"/>
        </w:rPr>
        <w:t>（1）了解运动损伤的类型、原因和机制：学生需要学习不同类型运动损伤的分类，</w:t>
      </w:r>
      <w:r>
        <w:rPr>
          <w:rFonts w:ascii="SimSun" w:hAnsi="SimSun" w:eastAsia="SimSun" w:cs="SimSun"/>
          <w:sz w:val="24"/>
          <w:szCs w:val="24"/>
          <w:spacing w:val="6"/>
        </w:rPr>
        <w:t xml:space="preserve"> </w:t>
      </w:r>
      <w:r>
        <w:rPr>
          <w:rFonts w:ascii="SimSun" w:hAnsi="SimSun" w:eastAsia="SimSun" w:cs="SimSun"/>
          <w:sz w:val="24"/>
          <w:szCs w:val="24"/>
          <w:spacing w:val="-9"/>
        </w:rPr>
        <w:t>以及导致这些损伤的常见原因和生物力学机制。</w:t>
      </w:r>
    </w:p>
    <w:p>
      <w:pPr>
        <w:ind w:right="174" w:firstLine="474"/>
        <w:spacing w:before="183" w:line="289" w:lineRule="auto"/>
        <w:rPr>
          <w:rFonts w:ascii="SimSun" w:hAnsi="SimSun" w:eastAsia="SimSun" w:cs="SimSun"/>
          <w:sz w:val="24"/>
          <w:szCs w:val="24"/>
        </w:rPr>
      </w:pPr>
      <w:r>
        <w:rPr>
          <w:rFonts w:ascii="SimSun" w:hAnsi="SimSun" w:eastAsia="SimSun" w:cs="SimSun"/>
          <w:sz w:val="24"/>
          <w:szCs w:val="24"/>
          <w:spacing w:val="-8"/>
        </w:rPr>
        <w:t>（2）掌握损伤的评估和诊断方法：学生应学会正确地评</w:t>
      </w:r>
      <w:r>
        <w:rPr>
          <w:rFonts w:ascii="SimSun" w:hAnsi="SimSun" w:eastAsia="SimSun" w:cs="SimSun"/>
          <w:sz w:val="24"/>
          <w:szCs w:val="24"/>
          <w:spacing w:val="-9"/>
        </w:rPr>
        <w:t>估和诊断运动损伤，包括</w:t>
      </w:r>
      <w:r>
        <w:rPr>
          <w:rFonts w:ascii="SimSun" w:hAnsi="SimSun" w:eastAsia="SimSun" w:cs="SimSun"/>
          <w:sz w:val="24"/>
          <w:szCs w:val="24"/>
        </w:rPr>
        <w:t xml:space="preserve"> </w:t>
      </w:r>
      <w:r>
        <w:rPr>
          <w:rFonts w:ascii="SimSun" w:hAnsi="SimSun" w:eastAsia="SimSun" w:cs="SimSun"/>
          <w:sz w:val="24"/>
          <w:szCs w:val="24"/>
          <w:spacing w:val="-8"/>
        </w:rPr>
        <w:t>观察症状、进行身体检查以及使用适当的诊断工具。</w:t>
      </w:r>
    </w:p>
    <w:p>
      <w:pPr>
        <w:ind w:left="20" w:right="214" w:firstLine="454"/>
        <w:spacing w:before="183" w:line="289" w:lineRule="auto"/>
        <w:rPr>
          <w:rFonts w:ascii="SimSun" w:hAnsi="SimSun" w:eastAsia="SimSun" w:cs="SimSun"/>
          <w:sz w:val="24"/>
          <w:szCs w:val="24"/>
        </w:rPr>
      </w:pPr>
      <w:r>
        <w:rPr>
          <w:rFonts w:ascii="SimSun" w:hAnsi="SimSun" w:eastAsia="SimSun" w:cs="SimSun"/>
          <w:sz w:val="24"/>
          <w:szCs w:val="24"/>
          <w:spacing w:val="-9"/>
        </w:rPr>
        <w:t>（3）学习防护和紧急处理技术：学生需要掌握基</w:t>
      </w:r>
      <w:r>
        <w:rPr>
          <w:rFonts w:ascii="SimSun" w:hAnsi="SimSun" w:eastAsia="SimSun" w:cs="SimSun"/>
          <w:sz w:val="24"/>
          <w:szCs w:val="24"/>
          <w:spacing w:val="-10"/>
        </w:rPr>
        <w:t>本的防护技能，如止血、包扎、</w:t>
      </w:r>
      <w:r>
        <w:rPr>
          <w:rFonts w:ascii="SimSun" w:hAnsi="SimSun" w:eastAsia="SimSun" w:cs="SimSun"/>
          <w:sz w:val="24"/>
          <w:szCs w:val="24"/>
        </w:rPr>
        <w:t xml:space="preserve"> </w:t>
      </w:r>
      <w:r>
        <w:rPr>
          <w:rFonts w:ascii="SimSun" w:hAnsi="SimSun" w:eastAsia="SimSun" w:cs="SimSun"/>
          <w:sz w:val="24"/>
          <w:szCs w:val="24"/>
          <w:spacing w:val="-9"/>
        </w:rPr>
        <w:t>固定等，以及在紧急情况下的正确处理方法。</w:t>
      </w:r>
    </w:p>
    <w:p>
      <w:pPr>
        <w:spacing w:line="289" w:lineRule="auto"/>
        <w:sectPr>
          <w:footerReference w:type="default" r:id="rId219"/>
          <w:pgSz w:w="11906" w:h="16839"/>
          <w:pgMar w:top="1431" w:right="1323" w:bottom="1308" w:left="1710" w:header="0" w:footer="1143" w:gutter="0"/>
        </w:sectPr>
        <w:rPr>
          <w:rFonts w:ascii="SimSun" w:hAnsi="SimSun" w:eastAsia="SimSun" w:cs="SimSun"/>
          <w:sz w:val="24"/>
          <w:szCs w:val="24"/>
        </w:rPr>
      </w:pPr>
    </w:p>
    <w:p>
      <w:pPr>
        <w:ind w:left="16" w:right="226" w:firstLine="476"/>
        <w:spacing w:before="304" w:line="289" w:lineRule="auto"/>
        <w:rPr>
          <w:rFonts w:ascii="SimSun" w:hAnsi="SimSun" w:eastAsia="SimSun" w:cs="SimSun"/>
          <w:sz w:val="24"/>
          <w:szCs w:val="24"/>
        </w:rPr>
      </w:pPr>
      <w:r>
        <w:rPr>
          <w:rFonts w:ascii="SimSun" w:hAnsi="SimSun" w:eastAsia="SimSun" w:cs="SimSun"/>
          <w:sz w:val="24"/>
          <w:szCs w:val="24"/>
          <w:spacing w:val="-1"/>
        </w:rPr>
        <w:t>（4）理解防护的原则和策略：学生应了解预防运动损伤的原则和策略，包括适</w:t>
      </w:r>
      <w:r>
        <w:rPr>
          <w:rFonts w:ascii="SimSun" w:hAnsi="SimSun" w:eastAsia="SimSun" w:cs="SimSun"/>
          <w:sz w:val="24"/>
          <w:szCs w:val="24"/>
          <w:spacing w:val="13"/>
        </w:rPr>
        <w:t xml:space="preserve"> </w:t>
      </w:r>
      <w:r>
        <w:rPr>
          <w:rFonts w:ascii="SimSun" w:hAnsi="SimSun" w:eastAsia="SimSun" w:cs="SimSun"/>
          <w:sz w:val="24"/>
          <w:szCs w:val="24"/>
          <w:spacing w:val="-2"/>
        </w:rPr>
        <w:t>当的热身、体能训练、使用防护装备等。</w:t>
      </w:r>
    </w:p>
    <w:p>
      <w:pPr>
        <w:ind w:left="20" w:right="226" w:firstLine="471"/>
        <w:spacing w:before="182" w:line="289" w:lineRule="auto"/>
        <w:rPr>
          <w:rFonts w:ascii="SimSun" w:hAnsi="SimSun" w:eastAsia="SimSun" w:cs="SimSun"/>
          <w:sz w:val="24"/>
          <w:szCs w:val="24"/>
        </w:rPr>
      </w:pPr>
      <w:r>
        <w:rPr>
          <w:rFonts w:ascii="SimSun" w:hAnsi="SimSun" w:eastAsia="SimSun" w:cs="SimSun"/>
          <w:sz w:val="24"/>
          <w:szCs w:val="24"/>
          <w:spacing w:val="-1"/>
        </w:rPr>
        <w:t>（5）掌握特定运动的损伤防护技巧：针对不同的运动项目，学生需要学习相关</w:t>
      </w:r>
      <w:r>
        <w:rPr>
          <w:rFonts w:ascii="SimSun" w:hAnsi="SimSun" w:eastAsia="SimSun" w:cs="SimSun"/>
          <w:sz w:val="24"/>
          <w:szCs w:val="24"/>
          <w:spacing w:val="13"/>
        </w:rPr>
        <w:t xml:space="preserve"> </w:t>
      </w:r>
      <w:r>
        <w:rPr>
          <w:rFonts w:ascii="SimSun" w:hAnsi="SimSun" w:eastAsia="SimSun" w:cs="SimSun"/>
          <w:sz w:val="24"/>
          <w:szCs w:val="24"/>
          <w:spacing w:val="-1"/>
        </w:rPr>
        <w:t>的损伤防护技巧和方法，以降低特定运动中</w:t>
      </w:r>
      <w:r>
        <w:rPr>
          <w:rFonts w:ascii="SimSun" w:hAnsi="SimSun" w:eastAsia="SimSun" w:cs="SimSun"/>
          <w:sz w:val="24"/>
          <w:szCs w:val="24"/>
          <w:spacing w:val="-2"/>
        </w:rPr>
        <w:t>受伤的风险。</w:t>
      </w:r>
    </w:p>
    <w:p>
      <w:pPr>
        <w:ind w:left="2" w:right="226" w:firstLine="489"/>
        <w:spacing w:before="182" w:line="290" w:lineRule="auto"/>
        <w:rPr>
          <w:rFonts w:ascii="SimSun" w:hAnsi="SimSun" w:eastAsia="SimSun" w:cs="SimSun"/>
          <w:sz w:val="24"/>
          <w:szCs w:val="24"/>
        </w:rPr>
      </w:pPr>
      <w:r>
        <w:rPr>
          <w:rFonts w:ascii="SimSun" w:hAnsi="SimSun" w:eastAsia="SimSun" w:cs="SimSun"/>
          <w:sz w:val="24"/>
          <w:szCs w:val="24"/>
          <w:spacing w:val="-1"/>
        </w:rPr>
        <w:t>（6）进行实践操作和案例分析：学生可能需要参与实际的防护操作、防护技巧</w:t>
      </w:r>
      <w:r>
        <w:rPr>
          <w:rFonts w:ascii="SimSun" w:hAnsi="SimSun" w:eastAsia="SimSun" w:cs="SimSun"/>
          <w:sz w:val="24"/>
          <w:szCs w:val="24"/>
          <w:spacing w:val="13"/>
        </w:rPr>
        <w:t xml:space="preserve"> </w:t>
      </w:r>
      <w:r>
        <w:rPr>
          <w:rFonts w:ascii="SimSun" w:hAnsi="SimSun" w:eastAsia="SimSun" w:cs="SimSun"/>
          <w:sz w:val="24"/>
          <w:szCs w:val="24"/>
          <w:spacing w:val="-1"/>
        </w:rPr>
        <w:t>练习，并通过案例分析来加深对知识的理解和应用能力。</w:t>
      </w:r>
    </w:p>
    <w:p>
      <w:pPr>
        <w:ind w:left="3" w:right="226" w:firstLine="488"/>
        <w:spacing w:before="181" w:line="289" w:lineRule="auto"/>
        <w:rPr>
          <w:rFonts w:ascii="SimSun" w:hAnsi="SimSun" w:eastAsia="SimSun" w:cs="SimSun"/>
          <w:sz w:val="24"/>
          <w:szCs w:val="24"/>
        </w:rPr>
      </w:pPr>
      <w:r>
        <w:rPr>
          <w:rFonts w:ascii="SimSun" w:hAnsi="SimSun" w:eastAsia="SimSun" w:cs="SimSun"/>
          <w:sz w:val="24"/>
          <w:szCs w:val="24"/>
          <w:spacing w:val="-1"/>
        </w:rPr>
        <w:t>（7）了解康复和重返运动的过程：学生应了解运动损伤后的康复过程，包括物</w:t>
      </w:r>
      <w:r>
        <w:rPr>
          <w:rFonts w:ascii="SimSun" w:hAnsi="SimSun" w:eastAsia="SimSun" w:cs="SimSun"/>
          <w:sz w:val="24"/>
          <w:szCs w:val="24"/>
          <w:spacing w:val="13"/>
        </w:rPr>
        <w:t xml:space="preserve"> </w:t>
      </w:r>
      <w:r>
        <w:rPr>
          <w:rFonts w:ascii="SimSun" w:hAnsi="SimSun" w:eastAsia="SimSun" w:cs="SimSun"/>
          <w:sz w:val="24"/>
          <w:szCs w:val="24"/>
          <w:spacing w:val="-1"/>
        </w:rPr>
        <w:t>理治疗、康复训练和重返运动的时机和方法。</w:t>
      </w:r>
    </w:p>
    <w:p>
      <w:pPr>
        <w:ind w:left="28" w:right="45" w:firstLine="464"/>
        <w:spacing w:before="180" w:line="290" w:lineRule="auto"/>
        <w:rPr>
          <w:rFonts w:ascii="SimSun" w:hAnsi="SimSun" w:eastAsia="SimSun" w:cs="SimSun"/>
          <w:sz w:val="24"/>
          <w:szCs w:val="24"/>
        </w:rPr>
      </w:pPr>
      <w:r>
        <w:rPr>
          <w:rFonts w:ascii="SimSun" w:hAnsi="SimSun" w:eastAsia="SimSun" w:cs="SimSun"/>
          <w:sz w:val="24"/>
          <w:szCs w:val="24"/>
          <w:spacing w:val="-2"/>
        </w:rPr>
        <w:t>（8）参加学术讨论和小组项目：学生可能需要参与课堂讨论</w:t>
      </w:r>
      <w:r>
        <w:rPr>
          <w:rFonts w:ascii="SimSun" w:hAnsi="SimSun" w:eastAsia="SimSun" w:cs="SimSun"/>
          <w:sz w:val="24"/>
          <w:szCs w:val="24"/>
          <w:spacing w:val="-3"/>
        </w:rPr>
        <w:t>、小组项目或研究，</w:t>
      </w:r>
      <w:r>
        <w:rPr>
          <w:rFonts w:ascii="SimSun" w:hAnsi="SimSun" w:eastAsia="SimSun" w:cs="SimSun"/>
          <w:sz w:val="24"/>
          <w:szCs w:val="24"/>
        </w:rPr>
        <w:t xml:space="preserve"> </w:t>
      </w:r>
      <w:r>
        <w:rPr>
          <w:rFonts w:ascii="SimSun" w:hAnsi="SimSun" w:eastAsia="SimSun" w:cs="SimSun"/>
          <w:sz w:val="24"/>
          <w:szCs w:val="24"/>
          <w:spacing w:val="-2"/>
        </w:rPr>
        <w:t>以培养团队合作、批判性思维和解决问题的能力。</w:t>
      </w:r>
    </w:p>
    <w:p>
      <w:pPr>
        <w:ind w:left="28" w:right="285" w:firstLine="464"/>
        <w:spacing w:before="179" w:line="290" w:lineRule="auto"/>
        <w:rPr>
          <w:rFonts w:ascii="SimSun" w:hAnsi="SimSun" w:eastAsia="SimSun" w:cs="SimSun"/>
          <w:sz w:val="24"/>
          <w:szCs w:val="24"/>
        </w:rPr>
      </w:pPr>
      <w:r>
        <w:rPr>
          <w:rFonts w:ascii="SimSun" w:hAnsi="SimSun" w:eastAsia="SimSun" w:cs="SimSun"/>
          <w:sz w:val="24"/>
          <w:szCs w:val="24"/>
          <w:spacing w:val="-2"/>
        </w:rPr>
        <w:t>（9）阅读和研究相关文献：学生需要阅读和分析相关</w:t>
      </w:r>
      <w:r>
        <w:rPr>
          <w:rFonts w:ascii="SimSun" w:hAnsi="SimSun" w:eastAsia="SimSun" w:cs="SimSun"/>
          <w:sz w:val="24"/>
          <w:szCs w:val="24"/>
          <w:spacing w:val="-3"/>
        </w:rPr>
        <w:t>的学术文献和研究资料，</w:t>
      </w:r>
      <w:r>
        <w:rPr>
          <w:rFonts w:ascii="SimSun" w:hAnsi="SimSun" w:eastAsia="SimSun" w:cs="SimSun"/>
          <w:sz w:val="24"/>
          <w:szCs w:val="24"/>
        </w:rPr>
        <w:t xml:space="preserve"> </w:t>
      </w:r>
      <w:r>
        <w:rPr>
          <w:rFonts w:ascii="SimSun" w:hAnsi="SimSun" w:eastAsia="SimSun" w:cs="SimSun"/>
          <w:sz w:val="24"/>
          <w:szCs w:val="24"/>
          <w:spacing w:val="-3"/>
        </w:rPr>
        <w:t>以扩展对运动损伤与防护领域的了解。</w:t>
      </w:r>
    </w:p>
    <w:p>
      <w:pPr>
        <w:ind w:left="369"/>
        <w:spacing w:before="260"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5" w:right="146" w:firstLine="606"/>
        <w:spacing w:before="103" w:line="290" w:lineRule="auto"/>
        <w:rPr>
          <w:rFonts w:ascii="SimSun" w:hAnsi="SimSun" w:eastAsia="SimSun" w:cs="SimSun"/>
          <w:sz w:val="24"/>
          <w:szCs w:val="24"/>
        </w:rPr>
      </w:pPr>
      <w:r>
        <w:rPr>
          <w:rFonts w:ascii="SimSun" w:hAnsi="SimSun" w:eastAsia="SimSun" w:cs="SimSun"/>
          <w:sz w:val="24"/>
          <w:szCs w:val="24"/>
          <w:spacing w:val="-3"/>
        </w:rPr>
        <w:t>（1）强调预防为主：在教学过程中，要始终强调预防</w:t>
      </w:r>
      <w:r>
        <w:rPr>
          <w:rFonts w:ascii="SimSun" w:hAnsi="SimSun" w:eastAsia="SimSun" w:cs="SimSun"/>
          <w:sz w:val="24"/>
          <w:szCs w:val="24"/>
          <w:spacing w:val="-4"/>
        </w:rPr>
        <w:t>运动损伤的重要性。通过</w:t>
      </w:r>
      <w:r>
        <w:rPr>
          <w:rFonts w:ascii="SimSun" w:hAnsi="SimSun" w:eastAsia="SimSun" w:cs="SimSun"/>
          <w:sz w:val="24"/>
          <w:szCs w:val="24"/>
        </w:rPr>
        <w:t xml:space="preserve"> </w:t>
      </w:r>
      <w:r>
        <w:rPr>
          <w:rFonts w:ascii="SimSun" w:hAnsi="SimSun" w:eastAsia="SimSun" w:cs="SimSun"/>
          <w:sz w:val="24"/>
          <w:szCs w:val="24"/>
          <w:spacing w:val="-1"/>
        </w:rPr>
        <w:t>正确的热身、适当的技术训练、使用合适的</w:t>
      </w:r>
      <w:r>
        <w:rPr>
          <w:rFonts w:ascii="SimSun" w:hAnsi="SimSun" w:eastAsia="SimSun" w:cs="SimSun"/>
          <w:sz w:val="24"/>
          <w:szCs w:val="24"/>
          <w:spacing w:val="-2"/>
        </w:rPr>
        <w:t>装备等方法，可以大大降低受伤的风险。</w:t>
      </w:r>
    </w:p>
    <w:p>
      <w:pPr>
        <w:ind w:right="200" w:firstLine="491"/>
        <w:spacing w:before="180" w:line="313" w:lineRule="auto"/>
        <w:rPr>
          <w:rFonts w:ascii="SimSun" w:hAnsi="SimSun" w:eastAsia="SimSun" w:cs="SimSun"/>
          <w:sz w:val="24"/>
          <w:szCs w:val="24"/>
        </w:rPr>
      </w:pPr>
      <w:r>
        <w:rPr>
          <w:rFonts w:ascii="SimSun" w:hAnsi="SimSun" w:eastAsia="SimSun" w:cs="SimSun"/>
          <w:sz w:val="24"/>
          <w:szCs w:val="24"/>
        </w:rPr>
        <w:t>（2）结合实际案例：使用实际的运动损伤案例来讲解不同类型的损伤、原因、</w:t>
      </w:r>
      <w:r>
        <w:rPr>
          <w:rFonts w:ascii="SimSun" w:hAnsi="SimSun" w:eastAsia="SimSun" w:cs="SimSun"/>
          <w:sz w:val="24"/>
          <w:szCs w:val="24"/>
          <w:spacing w:val="4"/>
        </w:rPr>
        <w:t xml:space="preserve"> </w:t>
      </w:r>
      <w:r>
        <w:rPr>
          <w:rFonts w:ascii="SimSun" w:hAnsi="SimSun" w:eastAsia="SimSun" w:cs="SimSun"/>
          <w:sz w:val="24"/>
          <w:szCs w:val="24"/>
          <w:spacing w:val="-3"/>
        </w:rPr>
        <w:t>症状以及处理方法。这样可以让学生更加直观地了解运动损伤，并提高他们对实际情</w:t>
      </w:r>
      <w:r>
        <w:rPr>
          <w:rFonts w:ascii="SimSun" w:hAnsi="SimSun" w:eastAsia="SimSun" w:cs="SimSun"/>
          <w:sz w:val="24"/>
          <w:szCs w:val="24"/>
          <w:spacing w:val="7"/>
        </w:rPr>
        <w:t xml:space="preserve"> </w:t>
      </w:r>
      <w:r>
        <w:rPr>
          <w:rFonts w:ascii="SimSun" w:hAnsi="SimSun" w:eastAsia="SimSun" w:cs="SimSun"/>
          <w:sz w:val="24"/>
          <w:szCs w:val="24"/>
          <w:spacing w:val="-2"/>
        </w:rPr>
        <w:t>况的应对能力。</w:t>
      </w:r>
    </w:p>
    <w:p>
      <w:pPr>
        <w:ind w:left="21" w:right="26" w:firstLine="470"/>
        <w:spacing w:before="180" w:line="289" w:lineRule="auto"/>
        <w:rPr>
          <w:rFonts w:ascii="SimSun" w:hAnsi="SimSun" w:eastAsia="SimSun" w:cs="SimSun"/>
          <w:sz w:val="24"/>
          <w:szCs w:val="24"/>
        </w:rPr>
      </w:pPr>
      <w:r>
        <w:rPr>
          <w:rFonts w:ascii="SimSun" w:hAnsi="SimSun" w:eastAsia="SimSun" w:cs="SimSun"/>
          <w:sz w:val="24"/>
          <w:szCs w:val="24"/>
          <w:spacing w:val="-2"/>
        </w:rPr>
        <w:t>（3）实践操作：提供实际的操作机会，让学生学习和练习防护技能、包扎方法、</w:t>
      </w:r>
      <w:r>
        <w:rPr>
          <w:rFonts w:ascii="SimSun" w:hAnsi="SimSun" w:eastAsia="SimSun" w:cs="SimSun"/>
          <w:sz w:val="24"/>
          <w:szCs w:val="24"/>
          <w:spacing w:val="10"/>
        </w:rPr>
        <w:t xml:space="preserve"> </w:t>
      </w:r>
      <w:r>
        <w:rPr>
          <w:rFonts w:ascii="SimSun" w:hAnsi="SimSun" w:eastAsia="SimSun" w:cs="SimSun"/>
          <w:sz w:val="24"/>
          <w:szCs w:val="24"/>
          <w:spacing w:val="-1"/>
        </w:rPr>
        <w:t>固定技术等。通过实践操作，学生可以更好地掌握这些技能，并增强际应用的信心。</w:t>
      </w:r>
    </w:p>
    <w:p>
      <w:pPr>
        <w:ind w:left="4" w:right="226" w:firstLine="487"/>
        <w:spacing w:before="184" w:line="289" w:lineRule="auto"/>
        <w:rPr>
          <w:rFonts w:ascii="SimSun" w:hAnsi="SimSun" w:eastAsia="SimSun" w:cs="SimSun"/>
          <w:sz w:val="24"/>
          <w:szCs w:val="24"/>
        </w:rPr>
      </w:pPr>
      <w:r>
        <w:rPr>
          <w:rFonts w:ascii="SimSun" w:hAnsi="SimSun" w:eastAsia="SimSun" w:cs="SimSun"/>
          <w:sz w:val="24"/>
          <w:szCs w:val="24"/>
          <w:spacing w:val="-1"/>
        </w:rPr>
        <w:t>（4）个体差异关注：考虑到学生的个体差异，包括身体条件、运动经验等。对</w:t>
      </w:r>
      <w:r>
        <w:rPr>
          <w:rFonts w:ascii="SimSun" w:hAnsi="SimSun" w:eastAsia="SimSun" w:cs="SimSun"/>
          <w:sz w:val="24"/>
          <w:szCs w:val="24"/>
          <w:spacing w:val="13"/>
        </w:rPr>
        <w:t xml:space="preserve"> </w:t>
      </w:r>
      <w:r>
        <w:rPr>
          <w:rFonts w:ascii="SimSun" w:hAnsi="SimSun" w:eastAsia="SimSun" w:cs="SimSun"/>
          <w:sz w:val="24"/>
          <w:szCs w:val="24"/>
          <w:spacing w:val="-1"/>
        </w:rPr>
        <w:t>于不同的学生，可以提供个性化的建议和指导，以满足他们的特殊需求。</w:t>
      </w:r>
    </w:p>
    <w:p>
      <w:pPr>
        <w:ind w:right="200" w:firstLine="492"/>
        <w:spacing w:before="180" w:line="313" w:lineRule="auto"/>
        <w:rPr>
          <w:rFonts w:ascii="SimSun" w:hAnsi="SimSun" w:eastAsia="SimSun" w:cs="SimSun"/>
          <w:sz w:val="24"/>
          <w:szCs w:val="24"/>
        </w:rPr>
      </w:pPr>
      <w:r>
        <w:rPr>
          <w:rFonts w:ascii="SimSun" w:hAnsi="SimSun" w:eastAsia="SimSun" w:cs="SimSun"/>
          <w:sz w:val="24"/>
          <w:szCs w:val="24"/>
          <w:spacing w:val="-1"/>
        </w:rPr>
        <w:t>（5）多学科知识融合：运动防护与损伤涉及到多个学科的知识，如解剖学、生</w:t>
      </w:r>
      <w:r>
        <w:rPr>
          <w:rFonts w:ascii="SimSun" w:hAnsi="SimSun" w:eastAsia="SimSun" w:cs="SimSun"/>
          <w:sz w:val="24"/>
          <w:szCs w:val="24"/>
          <w:spacing w:val="13"/>
        </w:rPr>
        <w:t xml:space="preserve"> </w:t>
      </w:r>
      <w:r>
        <w:rPr>
          <w:rFonts w:ascii="SimSun" w:hAnsi="SimSun" w:eastAsia="SimSun" w:cs="SimSun"/>
          <w:sz w:val="24"/>
          <w:szCs w:val="24"/>
          <w:spacing w:val="-3"/>
        </w:rPr>
        <w:t>理学、运动训练学等。在教学中，可以引导学生将这些知识融合起来，形成系统的理</w:t>
      </w:r>
      <w:r>
        <w:rPr>
          <w:rFonts w:ascii="SimSun" w:hAnsi="SimSun" w:eastAsia="SimSun" w:cs="SimSun"/>
          <w:sz w:val="24"/>
          <w:szCs w:val="24"/>
          <w:spacing w:val="7"/>
        </w:rPr>
        <w:t xml:space="preserve"> </w:t>
      </w:r>
      <w:r>
        <w:rPr>
          <w:rFonts w:ascii="SimSun" w:hAnsi="SimSun" w:eastAsia="SimSun" w:cs="SimSun"/>
          <w:sz w:val="24"/>
          <w:szCs w:val="24"/>
          <w:spacing w:val="-5"/>
        </w:rPr>
        <w:t>解。</w:t>
      </w:r>
    </w:p>
    <w:p>
      <w:pPr>
        <w:ind w:firstLine="491"/>
        <w:spacing w:before="183" w:line="288" w:lineRule="auto"/>
        <w:rPr>
          <w:rFonts w:ascii="SimSun" w:hAnsi="SimSun" w:eastAsia="SimSun" w:cs="SimSun"/>
          <w:sz w:val="24"/>
          <w:szCs w:val="24"/>
        </w:rPr>
      </w:pPr>
      <w:r>
        <w:rPr>
          <w:rFonts w:ascii="SimSun" w:hAnsi="SimSun" w:eastAsia="SimSun" w:cs="SimSun"/>
          <w:sz w:val="24"/>
          <w:szCs w:val="24"/>
          <w:spacing w:val="-1"/>
        </w:rPr>
        <w:t>（6）安全意识培养：强调安全意识的重要性，让学生明白在运动中保护自己和</w:t>
      </w:r>
      <w:r>
        <w:rPr>
          <w:rFonts w:ascii="SimSun" w:hAnsi="SimSun" w:eastAsia="SimSun" w:cs="SimSun"/>
          <w:sz w:val="24"/>
          <w:szCs w:val="24"/>
          <w:spacing w:val="4"/>
        </w:rPr>
        <w:t xml:space="preserve">   </w:t>
      </w:r>
      <w:r>
        <w:rPr>
          <w:rFonts w:ascii="SimSun" w:hAnsi="SimSun" w:eastAsia="SimSun" w:cs="SimSun"/>
          <w:sz w:val="24"/>
          <w:szCs w:val="24"/>
          <w:spacing w:val="-4"/>
        </w:rPr>
        <w:t>他人的安全是至关重要的。培养学生遵守规则、正确使用器材、注意环境等安全意识。</w:t>
      </w:r>
    </w:p>
    <w:p>
      <w:pPr>
        <w:ind w:left="6" w:right="226" w:firstLine="485"/>
        <w:spacing w:before="185" w:line="288" w:lineRule="auto"/>
        <w:rPr>
          <w:rFonts w:ascii="SimSun" w:hAnsi="SimSun" w:eastAsia="SimSun" w:cs="SimSun"/>
          <w:sz w:val="24"/>
          <w:szCs w:val="24"/>
        </w:rPr>
      </w:pPr>
      <w:r>
        <w:rPr>
          <w:rFonts w:ascii="SimSun" w:hAnsi="SimSun" w:eastAsia="SimSun" w:cs="SimSun"/>
          <w:sz w:val="24"/>
          <w:szCs w:val="24"/>
          <w:spacing w:val="-1"/>
        </w:rPr>
        <w:t>（7）最新研究和趋势介绍：介绍运动防护与损伤领域的最新研究成果和发展趋</w:t>
      </w:r>
      <w:r>
        <w:rPr>
          <w:rFonts w:ascii="SimSun" w:hAnsi="SimSun" w:eastAsia="SimSun" w:cs="SimSun"/>
          <w:sz w:val="24"/>
          <w:szCs w:val="24"/>
          <w:spacing w:val="13"/>
        </w:rPr>
        <w:t xml:space="preserve"> </w:t>
      </w:r>
      <w:r>
        <w:rPr>
          <w:rFonts w:ascii="SimSun" w:hAnsi="SimSun" w:eastAsia="SimSun" w:cs="SimSun"/>
          <w:sz w:val="24"/>
          <w:szCs w:val="24"/>
          <w:spacing w:val="-1"/>
        </w:rPr>
        <w:t>势，让学生了解该领域的前沿动态，激发他们的学习兴趣和研究精神。</w:t>
      </w:r>
    </w:p>
    <w:p>
      <w:pPr>
        <w:spacing w:line="288" w:lineRule="auto"/>
        <w:sectPr>
          <w:footerReference w:type="default" r:id="rId220"/>
          <w:pgSz w:w="11906" w:h="16839"/>
          <w:pgMar w:top="1431" w:right="1217" w:bottom="1308" w:left="1710" w:header="0" w:footer="1143" w:gutter="0"/>
        </w:sectPr>
        <w:rPr>
          <w:rFonts w:ascii="SimSun" w:hAnsi="SimSun" w:eastAsia="SimSun" w:cs="SimSun"/>
          <w:sz w:val="24"/>
          <w:szCs w:val="24"/>
        </w:rPr>
      </w:pPr>
    </w:p>
    <w:p>
      <w:pPr>
        <w:ind w:right="181" w:firstLine="492"/>
        <w:spacing w:before="306" w:line="288" w:lineRule="auto"/>
        <w:rPr>
          <w:rFonts w:ascii="SimSun" w:hAnsi="SimSun" w:eastAsia="SimSun" w:cs="SimSun"/>
          <w:sz w:val="24"/>
          <w:szCs w:val="24"/>
        </w:rPr>
      </w:pPr>
      <w:r>
        <w:rPr>
          <w:rFonts w:ascii="SimSun" w:hAnsi="SimSun" w:eastAsia="SimSun" w:cs="SimSun"/>
          <w:sz w:val="24"/>
          <w:szCs w:val="24"/>
          <w:spacing w:val="-1"/>
        </w:rPr>
        <w:t>（8）小组讨论和互动：组织学生进行小组讨论和互动，鼓励他们分享自己的经</w:t>
      </w:r>
      <w:r>
        <w:rPr>
          <w:rFonts w:ascii="SimSun" w:hAnsi="SimSun" w:eastAsia="SimSun" w:cs="SimSun"/>
          <w:sz w:val="24"/>
          <w:szCs w:val="24"/>
          <w:spacing w:val="13"/>
        </w:rPr>
        <w:t xml:space="preserve"> </w:t>
      </w:r>
      <w:r>
        <w:rPr>
          <w:rFonts w:ascii="SimSun" w:hAnsi="SimSun" w:eastAsia="SimSun" w:cs="SimSun"/>
          <w:sz w:val="24"/>
          <w:szCs w:val="24"/>
        </w:rPr>
        <w:t>验、观点和问题。这样可以促进学生之间的交流和</w:t>
      </w:r>
      <w:r>
        <w:rPr>
          <w:rFonts w:ascii="SimSun" w:hAnsi="SimSun" w:eastAsia="SimSun" w:cs="SimSun"/>
          <w:sz w:val="24"/>
          <w:szCs w:val="24"/>
          <w:spacing w:val="-1"/>
        </w:rPr>
        <w:t>合作，提高学习效果。</w:t>
      </w:r>
    </w:p>
    <w:p>
      <w:pPr>
        <w:ind w:right="155" w:firstLine="613"/>
        <w:spacing w:before="184" w:line="350" w:lineRule="auto"/>
        <w:jc w:val="both"/>
        <w:rPr>
          <w:rFonts w:ascii="SimSun" w:hAnsi="SimSun" w:eastAsia="SimSun" w:cs="SimSun"/>
          <w:sz w:val="24"/>
          <w:szCs w:val="24"/>
        </w:rPr>
      </w:pPr>
      <w:r>
        <w:rPr>
          <w:rFonts w:ascii="SimSun" w:hAnsi="SimSun" w:eastAsia="SimSun" w:cs="SimSun"/>
          <w:sz w:val="24"/>
          <w:szCs w:val="24"/>
          <w:spacing w:val="-3"/>
        </w:rPr>
        <w:t>（9）评估与反馈：通过测验、实际操作考核、小组项</w:t>
      </w:r>
      <w:r>
        <w:rPr>
          <w:rFonts w:ascii="SimSun" w:hAnsi="SimSun" w:eastAsia="SimSun" w:cs="SimSun"/>
          <w:sz w:val="24"/>
          <w:szCs w:val="24"/>
          <w:spacing w:val="-4"/>
        </w:rPr>
        <w:t>目等方式，对学生的学习</w:t>
      </w:r>
      <w:r>
        <w:rPr>
          <w:rFonts w:ascii="SimSun" w:hAnsi="SimSun" w:eastAsia="SimSun" w:cs="SimSun"/>
          <w:sz w:val="24"/>
          <w:szCs w:val="24"/>
        </w:rPr>
        <w:t xml:space="preserve"> </w:t>
      </w:r>
      <w:r>
        <w:rPr>
          <w:rFonts w:ascii="SimSun" w:hAnsi="SimSun" w:eastAsia="SimSun" w:cs="SimSun"/>
          <w:sz w:val="24"/>
          <w:szCs w:val="24"/>
          <w:spacing w:val="-3"/>
        </w:rPr>
        <w:t>进行评估，并及时给予反馈。这有助于学生了解自己的学习情况，发现不足之处，并</w:t>
      </w:r>
      <w:r>
        <w:rPr>
          <w:rFonts w:ascii="SimSun" w:hAnsi="SimSun" w:eastAsia="SimSun" w:cs="SimSun"/>
          <w:sz w:val="24"/>
          <w:szCs w:val="24"/>
          <w:spacing w:val="8"/>
        </w:rPr>
        <w:t xml:space="preserve"> </w:t>
      </w:r>
      <w:r>
        <w:rPr>
          <w:rFonts w:ascii="SimSun" w:hAnsi="SimSun" w:eastAsia="SimSun" w:cs="SimSun"/>
          <w:sz w:val="24"/>
          <w:szCs w:val="24"/>
          <w:spacing w:val="-2"/>
        </w:rPr>
        <w:t>加以改进。</w:t>
      </w:r>
    </w:p>
    <w:p>
      <w:pPr>
        <w:pStyle w:val="BodyText"/>
        <w:spacing w:line="260" w:lineRule="auto"/>
        <w:rPr/>
      </w:pPr>
      <w:r/>
    </w:p>
    <w:p>
      <w:pPr>
        <w:pStyle w:val="BodyText"/>
        <w:spacing w:line="260" w:lineRule="auto"/>
        <w:rPr/>
      </w:pPr>
      <w:r/>
    </w:p>
    <w:p>
      <w:pPr>
        <w:pStyle w:val="BodyText"/>
        <w:spacing w:line="261" w:lineRule="auto"/>
        <w:rPr/>
      </w:pPr>
      <w:r/>
    </w:p>
    <w:p>
      <w:pPr>
        <w:ind w:left="665"/>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4"/>
        </w:rPr>
        <w:t>（二</w:t>
      </w:r>
      <w:r>
        <w:rPr>
          <w:rFonts w:ascii="FangSong" w:hAnsi="FangSong" w:eastAsia="FangSong" w:cs="FangSong"/>
          <w:sz w:val="30"/>
          <w:szCs w:val="30"/>
          <w:spacing w:val="-78"/>
        </w:rPr>
        <w:t xml:space="preserve"> </w:t>
      </w:r>
      <w:r>
        <w:rPr>
          <w:rFonts w:ascii="FangSong" w:hAnsi="FangSong" w:eastAsia="FangSong" w:cs="FangSong"/>
          <w:sz w:val="30"/>
          <w:szCs w:val="30"/>
          <w:b/>
          <w:bCs/>
          <w:spacing w:val="4"/>
        </w:rPr>
        <w:t>）拓展模块</w:t>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ind w:left="470"/>
        <w:spacing w:before="78" w:line="219" w:lineRule="auto"/>
        <w:rPr>
          <w:rFonts w:ascii="SimSun" w:hAnsi="SimSun" w:eastAsia="SimSun" w:cs="SimSun"/>
          <w:sz w:val="24"/>
          <w:szCs w:val="24"/>
        </w:rPr>
      </w:pPr>
      <w:r>
        <w:rPr>
          <w:rFonts w:ascii="SimSun" w:hAnsi="SimSun" w:eastAsia="SimSun" w:cs="SimSun"/>
          <w:sz w:val="24"/>
          <w:szCs w:val="24"/>
          <w:b/>
          <w:bCs/>
          <w:spacing w:val="-15"/>
        </w:rPr>
        <w:t>1.特定运动的损伤风险与预防</w:t>
      </w:r>
    </w:p>
    <w:p>
      <w:pPr>
        <w:ind w:left="1" w:right="181" w:firstLine="491"/>
        <w:spacing w:before="179" w:line="289" w:lineRule="auto"/>
        <w:rPr>
          <w:rFonts w:ascii="SimSun" w:hAnsi="SimSun" w:eastAsia="SimSun" w:cs="SimSun"/>
          <w:sz w:val="24"/>
          <w:szCs w:val="24"/>
        </w:rPr>
      </w:pPr>
      <w:r>
        <w:rPr>
          <w:rFonts w:ascii="SimSun" w:hAnsi="SimSun" w:eastAsia="SimSun" w:cs="SimSun"/>
          <w:sz w:val="24"/>
          <w:szCs w:val="24"/>
          <w:spacing w:val="-1"/>
        </w:rPr>
        <w:t>（1）介绍：运动损伤的定义和类型；运动损伤的定义；在运动过程中发生的身</w:t>
      </w:r>
      <w:r>
        <w:rPr>
          <w:rFonts w:ascii="SimSun" w:hAnsi="SimSun" w:eastAsia="SimSun" w:cs="SimSun"/>
          <w:sz w:val="24"/>
          <w:szCs w:val="24"/>
          <w:spacing w:val="13"/>
        </w:rPr>
        <w:t xml:space="preserve"> </w:t>
      </w:r>
      <w:r>
        <w:rPr>
          <w:rFonts w:ascii="SimSun" w:hAnsi="SimSun" w:eastAsia="SimSun" w:cs="SimSun"/>
          <w:sz w:val="24"/>
          <w:szCs w:val="24"/>
          <w:spacing w:val="-1"/>
        </w:rPr>
        <w:t>体损伤；运动损伤的类型；扭伤、拉伤、骨折、脱臼等。</w:t>
      </w:r>
    </w:p>
    <w:p>
      <w:pPr>
        <w:ind w:firstLine="492"/>
        <w:spacing w:before="181" w:line="353" w:lineRule="auto"/>
        <w:jc w:val="both"/>
        <w:rPr>
          <w:rFonts w:ascii="SimSun" w:hAnsi="SimSun" w:eastAsia="SimSun" w:cs="SimSun"/>
          <w:sz w:val="24"/>
          <w:szCs w:val="24"/>
        </w:rPr>
      </w:pPr>
      <w:r>
        <w:rPr>
          <w:rFonts w:ascii="SimSun" w:hAnsi="SimSun" w:eastAsia="SimSun" w:cs="SimSun"/>
          <w:sz w:val="24"/>
          <w:szCs w:val="24"/>
          <w:spacing w:val="-2"/>
        </w:rPr>
        <w:t>（2）不同运动的损伤风险。高风险运动：如橄榄球、足球、</w:t>
      </w:r>
      <w:r>
        <w:rPr>
          <w:rFonts w:ascii="SimSun" w:hAnsi="SimSun" w:eastAsia="SimSun" w:cs="SimSun"/>
          <w:sz w:val="24"/>
          <w:szCs w:val="24"/>
          <w:spacing w:val="-3"/>
        </w:rPr>
        <w:t>篮球等接触性运动，</w:t>
      </w:r>
      <w:r>
        <w:rPr>
          <w:rFonts w:ascii="SimSun" w:hAnsi="SimSun" w:eastAsia="SimSun" w:cs="SimSun"/>
          <w:sz w:val="24"/>
          <w:szCs w:val="24"/>
        </w:rPr>
        <w:t xml:space="preserve"> </w:t>
      </w:r>
      <w:r>
        <w:rPr>
          <w:rFonts w:ascii="SimSun" w:hAnsi="SimSun" w:eastAsia="SimSun" w:cs="SimSun"/>
          <w:sz w:val="24"/>
          <w:szCs w:val="24"/>
          <w:spacing w:val="-3"/>
        </w:rPr>
        <w:t>容易发生身体碰撞和扭伤、拉伤等损伤；中等风险运动：如跑步、游泳、骑自行车等</w:t>
      </w:r>
      <w:r>
        <w:rPr>
          <w:rFonts w:ascii="SimSun" w:hAnsi="SimSun" w:eastAsia="SimSun" w:cs="SimSun"/>
          <w:sz w:val="24"/>
          <w:szCs w:val="24"/>
          <w:spacing w:val="3"/>
        </w:rPr>
        <w:t xml:space="preserve">  </w:t>
      </w:r>
      <w:r>
        <w:rPr>
          <w:rFonts w:ascii="SimSun" w:hAnsi="SimSun" w:eastAsia="SimSun" w:cs="SimSun"/>
          <w:sz w:val="24"/>
          <w:szCs w:val="24"/>
          <w:spacing w:val="-3"/>
        </w:rPr>
        <w:t>有氧运动，过度使用关节和肌肉可能导致慢性损伤；低风险运动：如瑜伽、普拉提等</w:t>
      </w:r>
      <w:r>
        <w:rPr>
          <w:rFonts w:ascii="SimSun" w:hAnsi="SimSun" w:eastAsia="SimSun" w:cs="SimSun"/>
          <w:sz w:val="24"/>
          <w:szCs w:val="24"/>
          <w:spacing w:val="3"/>
        </w:rPr>
        <w:t xml:space="preserve">  </w:t>
      </w:r>
      <w:r>
        <w:rPr>
          <w:rFonts w:ascii="SimSun" w:hAnsi="SimSun" w:eastAsia="SimSun" w:cs="SimSun"/>
          <w:sz w:val="24"/>
          <w:szCs w:val="24"/>
          <w:spacing w:val="-1"/>
        </w:rPr>
        <w:t>低强度运动，正确的技巧和姿势对于预防损伤至关重要。</w:t>
      </w:r>
    </w:p>
    <w:p>
      <w:pPr>
        <w:ind w:left="493"/>
        <w:spacing w:before="34" w:line="219" w:lineRule="auto"/>
        <w:rPr>
          <w:rFonts w:ascii="SimSun" w:hAnsi="SimSun" w:eastAsia="SimSun" w:cs="SimSun"/>
          <w:sz w:val="24"/>
          <w:szCs w:val="24"/>
        </w:rPr>
      </w:pPr>
      <w:r>
        <w:rPr>
          <w:rFonts w:ascii="SimSun" w:hAnsi="SimSun" w:eastAsia="SimSun" w:cs="SimSun"/>
          <w:sz w:val="24"/>
          <w:szCs w:val="24"/>
          <w:spacing w:val="-2"/>
        </w:rPr>
        <w:t>（3）预防运动损伤的方法。</w:t>
      </w:r>
    </w:p>
    <w:p>
      <w:pPr>
        <w:ind w:left="485" w:right="1781" w:hanging="4"/>
        <w:spacing w:before="181" w:line="345" w:lineRule="auto"/>
        <w:rPr>
          <w:rFonts w:ascii="SimSun" w:hAnsi="SimSun" w:eastAsia="SimSun" w:cs="SimSun"/>
          <w:sz w:val="24"/>
          <w:szCs w:val="24"/>
        </w:rPr>
      </w:pPr>
      <w:r>
        <w:rPr>
          <w:rFonts w:ascii="SimSun" w:hAnsi="SimSun" w:eastAsia="SimSun" w:cs="SimSun"/>
          <w:sz w:val="24"/>
          <w:szCs w:val="24"/>
          <w:spacing w:val="-2"/>
        </w:rPr>
        <w:t>适当的热身和拉伸：在运动前进行热身活动，增加身体灵活性。</w:t>
      </w:r>
      <w:r>
        <w:rPr>
          <w:rFonts w:ascii="SimSun" w:hAnsi="SimSun" w:eastAsia="SimSun" w:cs="SimSun"/>
          <w:sz w:val="24"/>
          <w:szCs w:val="24"/>
          <w:spacing w:val="5"/>
        </w:rPr>
        <w:t xml:space="preserve"> </w:t>
      </w:r>
      <w:r>
        <w:rPr>
          <w:rFonts w:ascii="SimSun" w:hAnsi="SimSun" w:eastAsia="SimSun" w:cs="SimSun"/>
          <w:sz w:val="24"/>
          <w:szCs w:val="24"/>
          <w:spacing w:val="-1"/>
        </w:rPr>
        <w:t>正确的装备和用具：选择适合运动的鞋子、服装和器材。</w:t>
      </w:r>
    </w:p>
    <w:p>
      <w:pPr>
        <w:ind w:left="494" w:right="1781" w:hanging="12"/>
        <w:spacing w:before="38" w:line="345" w:lineRule="auto"/>
        <w:rPr>
          <w:rFonts w:ascii="SimSun" w:hAnsi="SimSun" w:eastAsia="SimSun" w:cs="SimSun"/>
          <w:sz w:val="24"/>
          <w:szCs w:val="24"/>
        </w:rPr>
      </w:pPr>
      <w:r>
        <w:rPr>
          <w:rFonts w:ascii="SimSun" w:hAnsi="SimSun" w:eastAsia="SimSun" w:cs="SimSun"/>
          <w:sz w:val="24"/>
          <w:szCs w:val="24"/>
          <w:spacing w:val="-2"/>
        </w:rPr>
        <w:t>逐渐增加运动强度：避免突然增加运动量，给身体适应的时间。</w:t>
      </w:r>
      <w:r>
        <w:rPr>
          <w:rFonts w:ascii="SimSun" w:hAnsi="SimSun" w:eastAsia="SimSun" w:cs="SimSun"/>
          <w:sz w:val="24"/>
          <w:szCs w:val="24"/>
          <w:spacing w:val="4"/>
        </w:rPr>
        <w:t xml:space="preserve"> </w:t>
      </w:r>
      <w:r>
        <w:rPr>
          <w:rFonts w:ascii="SimSun" w:hAnsi="SimSun" w:eastAsia="SimSun" w:cs="SimSun"/>
          <w:sz w:val="24"/>
          <w:szCs w:val="24"/>
          <w:spacing w:val="-1"/>
        </w:rPr>
        <w:t>听从身体的信号：如果感到疲劳或疼痛，应适当休息。</w:t>
      </w:r>
    </w:p>
    <w:p>
      <w:pPr>
        <w:ind w:left="493"/>
        <w:spacing w:before="36" w:line="219" w:lineRule="auto"/>
        <w:rPr>
          <w:rFonts w:ascii="SimSun" w:hAnsi="SimSun" w:eastAsia="SimSun" w:cs="SimSun"/>
          <w:sz w:val="24"/>
          <w:szCs w:val="24"/>
        </w:rPr>
      </w:pPr>
      <w:r>
        <w:rPr>
          <w:rFonts w:ascii="SimSun" w:hAnsi="SimSun" w:eastAsia="SimSun" w:cs="SimSun"/>
          <w:sz w:val="24"/>
          <w:szCs w:val="24"/>
          <w:spacing w:val="-2"/>
        </w:rPr>
        <w:t>（4）处理运动损伤的基本原则。</w:t>
      </w:r>
    </w:p>
    <w:p>
      <w:pPr>
        <w:ind w:left="480"/>
        <w:spacing w:before="182" w:line="219" w:lineRule="auto"/>
        <w:rPr>
          <w:rFonts w:ascii="SimSun" w:hAnsi="SimSun" w:eastAsia="SimSun" w:cs="SimSun"/>
          <w:sz w:val="24"/>
          <w:szCs w:val="24"/>
        </w:rPr>
      </w:pPr>
      <w:r>
        <w:rPr>
          <w:rFonts w:ascii="SimSun" w:hAnsi="SimSun" w:eastAsia="SimSun" w:cs="SimSun"/>
          <w:sz w:val="24"/>
          <w:szCs w:val="24"/>
          <w:spacing w:val="-1"/>
        </w:rPr>
        <w:t>休息和冰敷：在受伤后立即休息，并使用冰袋冰敷受伤部位。</w:t>
      </w:r>
    </w:p>
    <w:p>
      <w:pPr>
        <w:ind w:right="181" w:firstLine="480"/>
        <w:spacing w:before="183" w:line="345" w:lineRule="auto"/>
        <w:rPr>
          <w:rFonts w:ascii="SimSun" w:hAnsi="SimSun" w:eastAsia="SimSun" w:cs="SimSun"/>
          <w:sz w:val="24"/>
          <w:szCs w:val="24"/>
        </w:rPr>
      </w:pPr>
      <w:r>
        <w:rPr>
          <w:rFonts w:ascii="SimSun" w:hAnsi="SimSun" w:eastAsia="SimSun" w:cs="SimSun"/>
          <w:sz w:val="24"/>
          <w:szCs w:val="24"/>
        </w:rPr>
        <w:t>Compression 和Elevation（加</w:t>
      </w:r>
      <w:r>
        <w:rPr>
          <w:rFonts w:ascii="SimSun" w:hAnsi="SimSun" w:eastAsia="SimSun" w:cs="SimSun"/>
          <w:sz w:val="24"/>
          <w:szCs w:val="24"/>
          <w:spacing w:val="-1"/>
        </w:rPr>
        <w:t>压和抬高</w:t>
      </w:r>
      <w:r>
        <w:rPr>
          <w:rFonts w:ascii="SimSun" w:hAnsi="SimSun" w:eastAsia="SimSun" w:cs="SimSun"/>
          <w:sz w:val="24"/>
          <w:szCs w:val="24"/>
          <w:spacing w:val="5"/>
        </w:rPr>
        <w:t>）：</w:t>
      </w:r>
      <w:r>
        <w:rPr>
          <w:rFonts w:ascii="SimSun" w:hAnsi="SimSun" w:eastAsia="SimSun" w:cs="SimSun"/>
          <w:sz w:val="24"/>
          <w:szCs w:val="24"/>
          <w:spacing w:val="-1"/>
        </w:rPr>
        <w:t>使用绷带对受伤部位进行加压，并</w:t>
      </w:r>
      <w:r>
        <w:rPr>
          <w:rFonts w:ascii="SimSun" w:hAnsi="SimSun" w:eastAsia="SimSun" w:cs="SimSun"/>
          <w:sz w:val="24"/>
          <w:szCs w:val="24"/>
        </w:rPr>
        <w:t xml:space="preserve"> </w:t>
      </w:r>
      <w:r>
        <w:rPr>
          <w:rFonts w:ascii="SimSun" w:hAnsi="SimSun" w:eastAsia="SimSun" w:cs="SimSun"/>
          <w:sz w:val="24"/>
          <w:szCs w:val="24"/>
          <w:spacing w:val="-1"/>
        </w:rPr>
        <w:t>将其抬高以减少肿胀。</w:t>
      </w:r>
    </w:p>
    <w:p>
      <w:pPr>
        <w:ind w:left="486"/>
        <w:spacing w:before="37" w:line="219" w:lineRule="auto"/>
        <w:rPr>
          <w:rFonts w:ascii="SimSun" w:hAnsi="SimSun" w:eastAsia="SimSun" w:cs="SimSun"/>
          <w:sz w:val="24"/>
          <w:szCs w:val="24"/>
        </w:rPr>
      </w:pPr>
      <w:r>
        <w:rPr>
          <w:rFonts w:ascii="SimSun" w:hAnsi="SimSun" w:eastAsia="SimSun" w:cs="SimSun"/>
          <w:sz w:val="24"/>
          <w:szCs w:val="24"/>
          <w:spacing w:val="-1"/>
        </w:rPr>
        <w:t>寻求医疗帮助：如果损伤严重，应尽快就医。</w:t>
      </w:r>
    </w:p>
    <w:p>
      <w:pPr>
        <w:ind w:left="221"/>
        <w:spacing w:before="260" w:line="221" w:lineRule="auto"/>
        <w:rPr>
          <w:rFonts w:ascii="SimSun" w:hAnsi="SimSun" w:eastAsia="SimSun" w:cs="SimSun"/>
          <w:sz w:val="24"/>
          <w:szCs w:val="24"/>
        </w:rPr>
      </w:pPr>
      <w:r>
        <w:rPr>
          <w:rFonts w:ascii="SimSun" w:hAnsi="SimSun" w:eastAsia="SimSun" w:cs="SimSun"/>
          <w:sz w:val="24"/>
          <w:szCs w:val="24"/>
          <w:b/>
          <w:bCs/>
          <w:spacing w:val="-12"/>
        </w:rPr>
        <w:t>【学业要求】</w:t>
      </w:r>
    </w:p>
    <w:p>
      <w:pPr>
        <w:spacing w:line="221" w:lineRule="auto"/>
        <w:sectPr>
          <w:footerReference w:type="default" r:id="rId221"/>
          <w:pgSz w:w="11906" w:h="16839"/>
          <w:pgMar w:top="1431" w:right="1262" w:bottom="1308" w:left="1709" w:header="0" w:footer="1143" w:gutter="0"/>
        </w:sectPr>
        <w:rPr>
          <w:rFonts w:ascii="SimSun" w:hAnsi="SimSun" w:eastAsia="SimSun" w:cs="SimSun"/>
          <w:sz w:val="24"/>
          <w:szCs w:val="24"/>
        </w:rPr>
      </w:pPr>
    </w:p>
    <w:p>
      <w:pPr>
        <w:ind w:left="27" w:right="239" w:hanging="15"/>
        <w:spacing w:before="306" w:line="288" w:lineRule="auto"/>
        <w:rPr>
          <w:rFonts w:ascii="SimSun" w:hAnsi="SimSun" w:eastAsia="SimSun" w:cs="SimSun"/>
          <w:sz w:val="24"/>
          <w:szCs w:val="24"/>
        </w:rPr>
      </w:pPr>
      <w:r>
        <w:rPr>
          <w:rFonts w:ascii="SimSun" w:hAnsi="SimSun" w:eastAsia="SimSun" w:cs="SimSun"/>
          <w:sz w:val="24"/>
          <w:szCs w:val="24"/>
          <w:spacing w:val="-2"/>
        </w:rPr>
        <w:t>（1）了解运动损伤的类型、原因和机制：学生需要学习不同类型运</w:t>
      </w:r>
      <w:r>
        <w:rPr>
          <w:rFonts w:ascii="SimSun" w:hAnsi="SimSun" w:eastAsia="SimSun" w:cs="SimSun"/>
          <w:sz w:val="24"/>
          <w:szCs w:val="24"/>
          <w:spacing w:val="-3"/>
        </w:rPr>
        <w:t>动损伤的分类，</w:t>
      </w:r>
      <w:r>
        <w:rPr>
          <w:rFonts w:ascii="SimSun" w:hAnsi="SimSun" w:eastAsia="SimSun" w:cs="SimSun"/>
          <w:sz w:val="24"/>
          <w:szCs w:val="24"/>
        </w:rPr>
        <w:t xml:space="preserve"> </w:t>
      </w:r>
      <w:r>
        <w:rPr>
          <w:rFonts w:ascii="SimSun" w:hAnsi="SimSun" w:eastAsia="SimSun" w:cs="SimSun"/>
          <w:sz w:val="24"/>
          <w:szCs w:val="24"/>
          <w:spacing w:val="-2"/>
        </w:rPr>
        <w:t>以及导致这些损伤的常见原因和生物力学机制。</w:t>
      </w:r>
    </w:p>
    <w:p>
      <w:pPr>
        <w:ind w:left="3" w:right="181" w:firstLine="8"/>
        <w:spacing w:before="183" w:line="289" w:lineRule="auto"/>
        <w:rPr>
          <w:rFonts w:ascii="SimSun" w:hAnsi="SimSun" w:eastAsia="SimSun" w:cs="SimSun"/>
          <w:sz w:val="24"/>
          <w:szCs w:val="24"/>
        </w:rPr>
      </w:pPr>
      <w:r>
        <w:rPr>
          <w:rFonts w:ascii="SimSun" w:hAnsi="SimSun" w:eastAsia="SimSun" w:cs="SimSun"/>
          <w:sz w:val="24"/>
          <w:szCs w:val="24"/>
          <w:spacing w:val="-1"/>
        </w:rPr>
        <w:t>（2）掌握损伤的评估和诊断方法：学生应学会正确地评估和诊断运动损伤，包括观</w:t>
      </w:r>
      <w:r>
        <w:rPr>
          <w:rFonts w:ascii="SimSun" w:hAnsi="SimSun" w:eastAsia="SimSun" w:cs="SimSun"/>
          <w:sz w:val="24"/>
          <w:szCs w:val="24"/>
          <w:spacing w:val="15"/>
        </w:rPr>
        <w:t xml:space="preserve"> </w:t>
      </w:r>
      <w:r>
        <w:rPr>
          <w:rFonts w:ascii="SimSun" w:hAnsi="SimSun" w:eastAsia="SimSun" w:cs="SimSun"/>
          <w:sz w:val="24"/>
          <w:szCs w:val="24"/>
          <w:spacing w:val="-1"/>
        </w:rPr>
        <w:t>察症状、进行身体检查以及使用适当的诊断工具。</w:t>
      </w:r>
    </w:p>
    <w:p>
      <w:pPr>
        <w:ind w:left="6" w:right="181" w:firstLine="5"/>
        <w:spacing w:before="182" w:line="290" w:lineRule="auto"/>
        <w:rPr>
          <w:rFonts w:ascii="SimSun" w:hAnsi="SimSun" w:eastAsia="SimSun" w:cs="SimSun"/>
          <w:sz w:val="24"/>
          <w:szCs w:val="24"/>
        </w:rPr>
      </w:pPr>
      <w:r>
        <w:rPr>
          <w:rFonts w:ascii="SimSun" w:hAnsi="SimSun" w:eastAsia="SimSun" w:cs="SimSun"/>
          <w:sz w:val="24"/>
          <w:szCs w:val="24"/>
          <w:spacing w:val="-1"/>
        </w:rPr>
        <w:t>（3）学习防护和紧急处理技术：学生需要掌握基本的防护技能，如止血、包扎、固</w:t>
      </w:r>
      <w:r>
        <w:rPr>
          <w:rFonts w:ascii="SimSun" w:hAnsi="SimSun" w:eastAsia="SimSun" w:cs="SimSun"/>
          <w:sz w:val="24"/>
          <w:szCs w:val="24"/>
          <w:spacing w:val="15"/>
        </w:rPr>
        <w:t xml:space="preserve"> </w:t>
      </w:r>
      <w:r>
        <w:rPr>
          <w:rFonts w:ascii="SimSun" w:hAnsi="SimSun" w:eastAsia="SimSun" w:cs="SimSun"/>
          <w:sz w:val="24"/>
          <w:szCs w:val="24"/>
          <w:spacing w:val="-1"/>
        </w:rPr>
        <w:t>定等，以及在紧急情况下的正确处理方法。</w:t>
      </w:r>
    </w:p>
    <w:p>
      <w:pPr>
        <w:ind w:left="5" w:right="181" w:firstLine="6"/>
        <w:spacing w:before="179" w:line="290" w:lineRule="auto"/>
        <w:rPr>
          <w:rFonts w:ascii="SimSun" w:hAnsi="SimSun" w:eastAsia="SimSun" w:cs="SimSun"/>
          <w:sz w:val="24"/>
          <w:szCs w:val="24"/>
        </w:rPr>
      </w:pPr>
      <w:r>
        <w:rPr>
          <w:rFonts w:ascii="SimSun" w:hAnsi="SimSun" w:eastAsia="SimSun" w:cs="SimSun"/>
          <w:sz w:val="24"/>
          <w:szCs w:val="24"/>
          <w:spacing w:val="-1"/>
        </w:rPr>
        <w:t>（4）理解防护的原则和策略：学生应了解预防运动损伤的原则和策略，包括适当的</w:t>
      </w:r>
      <w:r>
        <w:rPr>
          <w:rFonts w:ascii="SimSun" w:hAnsi="SimSun" w:eastAsia="SimSun" w:cs="SimSun"/>
          <w:sz w:val="24"/>
          <w:szCs w:val="24"/>
          <w:spacing w:val="15"/>
        </w:rPr>
        <w:t xml:space="preserve"> </w:t>
      </w:r>
      <w:r>
        <w:rPr>
          <w:rFonts w:ascii="SimSun" w:hAnsi="SimSun" w:eastAsia="SimSun" w:cs="SimSun"/>
          <w:sz w:val="24"/>
          <w:szCs w:val="24"/>
          <w:spacing w:val="-1"/>
        </w:rPr>
        <w:t>热身、体能训练、使用防护装备等。</w:t>
      </w:r>
    </w:p>
    <w:p>
      <w:pPr>
        <w:ind w:right="181" w:firstLine="11"/>
        <w:spacing w:before="179" w:line="290" w:lineRule="auto"/>
        <w:rPr>
          <w:rFonts w:ascii="SimSun" w:hAnsi="SimSun" w:eastAsia="SimSun" w:cs="SimSun"/>
          <w:sz w:val="24"/>
          <w:szCs w:val="24"/>
        </w:rPr>
      </w:pPr>
      <w:r>
        <w:rPr>
          <w:rFonts w:ascii="SimSun" w:hAnsi="SimSun" w:eastAsia="SimSun" w:cs="SimSun"/>
          <w:sz w:val="24"/>
          <w:szCs w:val="24"/>
          <w:spacing w:val="-1"/>
        </w:rPr>
        <w:t>（5）掌握特定运动的损伤防护技巧：针对不同的运动项目，学生需要学习相关的损</w:t>
      </w:r>
      <w:r>
        <w:rPr>
          <w:rFonts w:ascii="SimSun" w:hAnsi="SimSun" w:eastAsia="SimSun" w:cs="SimSun"/>
          <w:sz w:val="24"/>
          <w:szCs w:val="24"/>
          <w:spacing w:val="15"/>
        </w:rPr>
        <w:t xml:space="preserve"> </w:t>
      </w:r>
      <w:r>
        <w:rPr>
          <w:rFonts w:ascii="SimSun" w:hAnsi="SimSun" w:eastAsia="SimSun" w:cs="SimSun"/>
          <w:sz w:val="24"/>
          <w:szCs w:val="24"/>
          <w:spacing w:val="-1"/>
        </w:rPr>
        <w:t>伤防护技巧和方法，以降低特定运动中受伤的风险。</w:t>
      </w:r>
    </w:p>
    <w:p>
      <w:pPr>
        <w:ind w:left="6" w:firstLine="5"/>
        <w:spacing w:before="179" w:line="290" w:lineRule="auto"/>
        <w:rPr>
          <w:rFonts w:ascii="SimSun" w:hAnsi="SimSun" w:eastAsia="SimSun" w:cs="SimSun"/>
          <w:sz w:val="24"/>
          <w:szCs w:val="24"/>
        </w:rPr>
      </w:pPr>
      <w:r>
        <w:rPr>
          <w:rFonts w:ascii="SimSun" w:hAnsi="SimSun" w:eastAsia="SimSun" w:cs="SimSun"/>
          <w:sz w:val="24"/>
          <w:szCs w:val="24"/>
          <w:spacing w:val="-2"/>
        </w:rPr>
        <w:t>（6）进行实践操作和案例分析：学生可能需要参与实际的防护操作、防护</w:t>
      </w:r>
      <w:r>
        <w:rPr>
          <w:rFonts w:ascii="SimSun" w:hAnsi="SimSun" w:eastAsia="SimSun" w:cs="SimSun"/>
          <w:sz w:val="24"/>
          <w:szCs w:val="24"/>
          <w:spacing w:val="-3"/>
        </w:rPr>
        <w:t>技巧练习，</w:t>
      </w:r>
      <w:r>
        <w:rPr>
          <w:rFonts w:ascii="SimSun" w:hAnsi="SimSun" w:eastAsia="SimSun" w:cs="SimSun"/>
          <w:sz w:val="24"/>
          <w:szCs w:val="24"/>
        </w:rPr>
        <w:t xml:space="preserve"> </w:t>
      </w:r>
      <w:r>
        <w:rPr>
          <w:rFonts w:ascii="SimSun" w:hAnsi="SimSun" w:eastAsia="SimSun" w:cs="SimSun"/>
          <w:sz w:val="24"/>
          <w:szCs w:val="24"/>
          <w:spacing w:val="-1"/>
        </w:rPr>
        <w:t>并通过案例分析来加深对知识的理解和应用能力。</w:t>
      </w:r>
    </w:p>
    <w:p>
      <w:pPr>
        <w:ind w:right="181" w:firstLine="12"/>
        <w:spacing w:before="181" w:line="289" w:lineRule="auto"/>
        <w:rPr>
          <w:rFonts w:ascii="SimSun" w:hAnsi="SimSun" w:eastAsia="SimSun" w:cs="SimSun"/>
          <w:sz w:val="24"/>
          <w:szCs w:val="24"/>
        </w:rPr>
      </w:pPr>
      <w:r>
        <w:rPr>
          <w:rFonts w:ascii="SimSun" w:hAnsi="SimSun" w:eastAsia="SimSun" w:cs="SimSun"/>
          <w:sz w:val="24"/>
          <w:szCs w:val="24"/>
          <w:spacing w:val="-1"/>
        </w:rPr>
        <w:t>（7）了解康复和重返运动的过程：学生应了解运动损伤后的康复过程，包括物理治</w:t>
      </w:r>
      <w:r>
        <w:rPr>
          <w:rFonts w:ascii="SimSun" w:hAnsi="SimSun" w:eastAsia="SimSun" w:cs="SimSun"/>
          <w:sz w:val="24"/>
          <w:szCs w:val="24"/>
          <w:spacing w:val="15"/>
        </w:rPr>
        <w:t xml:space="preserve"> </w:t>
      </w:r>
      <w:r>
        <w:rPr>
          <w:rFonts w:ascii="SimSun" w:hAnsi="SimSun" w:eastAsia="SimSun" w:cs="SimSun"/>
          <w:sz w:val="24"/>
          <w:szCs w:val="24"/>
          <w:spacing w:val="-1"/>
        </w:rPr>
        <w:t>疗、康复训练和重返运动的时机和方法。</w:t>
      </w:r>
    </w:p>
    <w:p>
      <w:pPr>
        <w:ind w:left="1" w:right="181" w:firstLine="10"/>
        <w:spacing w:before="180" w:line="290" w:lineRule="auto"/>
        <w:rPr>
          <w:rFonts w:ascii="SimSun" w:hAnsi="SimSun" w:eastAsia="SimSun" w:cs="SimSun"/>
          <w:sz w:val="24"/>
          <w:szCs w:val="24"/>
        </w:rPr>
      </w:pPr>
      <w:r>
        <w:rPr>
          <w:rFonts w:ascii="SimSun" w:hAnsi="SimSun" w:eastAsia="SimSun" w:cs="SimSun"/>
          <w:sz w:val="24"/>
          <w:szCs w:val="24"/>
          <w:spacing w:val="-1"/>
        </w:rPr>
        <w:t>（8）参加学术讨论和小组项目：学生可能需要参与课堂讨论、小组项目或研究，以</w:t>
      </w:r>
      <w:r>
        <w:rPr>
          <w:rFonts w:ascii="SimSun" w:hAnsi="SimSun" w:eastAsia="SimSun" w:cs="SimSun"/>
          <w:sz w:val="24"/>
          <w:szCs w:val="24"/>
          <w:spacing w:val="15"/>
        </w:rPr>
        <w:t xml:space="preserve"> </w:t>
      </w:r>
      <w:r>
        <w:rPr>
          <w:rFonts w:ascii="SimSun" w:hAnsi="SimSun" w:eastAsia="SimSun" w:cs="SimSun"/>
          <w:sz w:val="24"/>
          <w:szCs w:val="24"/>
          <w:spacing w:val="-1"/>
        </w:rPr>
        <w:t>培养团队合作、批判性思维和解决问题的能力。</w:t>
      </w:r>
    </w:p>
    <w:p>
      <w:pPr>
        <w:ind w:left="2" w:right="181" w:firstLine="9"/>
        <w:spacing w:before="183" w:line="289" w:lineRule="auto"/>
        <w:rPr>
          <w:rFonts w:ascii="SimSun" w:hAnsi="SimSun" w:eastAsia="SimSun" w:cs="SimSun"/>
          <w:sz w:val="24"/>
          <w:szCs w:val="24"/>
        </w:rPr>
      </w:pPr>
      <w:r>
        <w:rPr>
          <w:rFonts w:ascii="SimSun" w:hAnsi="SimSun" w:eastAsia="SimSun" w:cs="SimSun"/>
          <w:sz w:val="24"/>
          <w:szCs w:val="24"/>
          <w:spacing w:val="-1"/>
        </w:rPr>
        <w:t>（9）阅读和研究相关文献：学生需要阅读和分析相关的学术文献和研究资料，以扩</w:t>
      </w:r>
      <w:r>
        <w:rPr>
          <w:rFonts w:ascii="SimSun" w:hAnsi="SimSun" w:eastAsia="SimSun" w:cs="SimSun"/>
          <w:sz w:val="24"/>
          <w:szCs w:val="24"/>
          <w:spacing w:val="15"/>
        </w:rPr>
        <w:t xml:space="preserve"> </w:t>
      </w:r>
      <w:r>
        <w:rPr>
          <w:rFonts w:ascii="SimSun" w:hAnsi="SimSun" w:eastAsia="SimSun" w:cs="SimSun"/>
          <w:sz w:val="24"/>
          <w:szCs w:val="24"/>
          <w:spacing w:val="-1"/>
        </w:rPr>
        <w:t>展对运动损伤与防护领域的了解。</w:t>
      </w:r>
    </w:p>
    <w:p>
      <w:pPr>
        <w:ind w:left="369"/>
        <w:spacing w:before="260"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195" w:firstLine="12"/>
        <w:spacing w:before="103" w:line="290" w:lineRule="auto"/>
        <w:rPr>
          <w:rFonts w:ascii="SimSun" w:hAnsi="SimSun" w:eastAsia="SimSun" w:cs="SimSun"/>
          <w:sz w:val="24"/>
          <w:szCs w:val="24"/>
        </w:rPr>
      </w:pPr>
      <w:r>
        <w:rPr>
          <w:rFonts w:ascii="SimSun" w:hAnsi="SimSun" w:eastAsia="SimSun" w:cs="SimSun"/>
          <w:sz w:val="24"/>
          <w:szCs w:val="24"/>
          <w:spacing w:val="-1"/>
        </w:rPr>
        <w:t>（1）识别常见损伤：介绍不同运动中常见的损伤类型，如扭伤、拉伤、骨折等，以</w:t>
      </w:r>
      <w:r>
        <w:rPr>
          <w:rFonts w:ascii="SimSun" w:hAnsi="SimSun" w:eastAsia="SimSun" w:cs="SimSun"/>
          <w:sz w:val="24"/>
          <w:szCs w:val="24"/>
        </w:rPr>
        <w:t xml:space="preserve"> </w:t>
      </w:r>
      <w:r>
        <w:rPr>
          <w:rFonts w:ascii="SimSun" w:hAnsi="SimSun" w:eastAsia="SimSun" w:cs="SimSun"/>
          <w:sz w:val="24"/>
          <w:szCs w:val="24"/>
          <w:spacing w:val="-1"/>
        </w:rPr>
        <w:t>及它们的症状和原因。</w:t>
      </w:r>
    </w:p>
    <w:p>
      <w:pPr>
        <w:ind w:left="5" w:right="181" w:firstLine="6"/>
        <w:spacing w:before="182" w:line="289" w:lineRule="auto"/>
        <w:rPr>
          <w:rFonts w:ascii="SimSun" w:hAnsi="SimSun" w:eastAsia="SimSun" w:cs="SimSun"/>
          <w:sz w:val="24"/>
          <w:szCs w:val="24"/>
        </w:rPr>
      </w:pPr>
      <w:r>
        <w:rPr>
          <w:rFonts w:ascii="SimSun" w:hAnsi="SimSun" w:eastAsia="SimSun" w:cs="SimSun"/>
          <w:sz w:val="24"/>
          <w:szCs w:val="24"/>
          <w:spacing w:val="-1"/>
        </w:rPr>
        <w:t>（2）分析损伤原因：探讨导致运动损伤的常见原因，如过度使用、不当技巧、缺乏</w:t>
      </w:r>
      <w:r>
        <w:rPr>
          <w:rFonts w:ascii="SimSun" w:hAnsi="SimSun" w:eastAsia="SimSun" w:cs="SimSun"/>
          <w:sz w:val="24"/>
          <w:szCs w:val="24"/>
          <w:spacing w:val="15"/>
        </w:rPr>
        <w:t xml:space="preserve"> </w:t>
      </w:r>
      <w:r>
        <w:rPr>
          <w:rFonts w:ascii="SimSun" w:hAnsi="SimSun" w:eastAsia="SimSun" w:cs="SimSun"/>
          <w:sz w:val="24"/>
          <w:szCs w:val="24"/>
          <w:spacing w:val="-4"/>
        </w:rPr>
        <w:t>热身等。</w:t>
      </w:r>
    </w:p>
    <w:p>
      <w:pPr>
        <w:ind w:right="181" w:firstLine="12"/>
        <w:spacing w:before="183" w:line="290" w:lineRule="auto"/>
        <w:rPr>
          <w:rFonts w:ascii="SimSun" w:hAnsi="SimSun" w:eastAsia="SimSun" w:cs="SimSun"/>
          <w:sz w:val="24"/>
          <w:szCs w:val="24"/>
        </w:rPr>
      </w:pPr>
      <w:r>
        <w:rPr>
          <w:rFonts w:ascii="SimSun" w:hAnsi="SimSun" w:eastAsia="SimSun" w:cs="SimSun"/>
          <w:sz w:val="24"/>
          <w:szCs w:val="24"/>
          <w:spacing w:val="-1"/>
        </w:rPr>
        <w:t>（3）强调预防的重要性：强调预防损伤的重要性，让学生明白预防是最好的保护措</w:t>
      </w:r>
      <w:r>
        <w:rPr>
          <w:rFonts w:ascii="SimSun" w:hAnsi="SimSun" w:eastAsia="SimSun" w:cs="SimSun"/>
          <w:sz w:val="24"/>
          <w:szCs w:val="24"/>
          <w:spacing w:val="15"/>
        </w:rPr>
        <w:t xml:space="preserve"> </w:t>
      </w:r>
      <w:r>
        <w:rPr>
          <w:rFonts w:ascii="SimSun" w:hAnsi="SimSun" w:eastAsia="SimSun" w:cs="SimSun"/>
          <w:sz w:val="24"/>
          <w:szCs w:val="24"/>
          <w:spacing w:val="-5"/>
        </w:rPr>
        <w:t>施。</w:t>
      </w:r>
    </w:p>
    <w:p>
      <w:pPr>
        <w:ind w:left="1" w:right="181" w:firstLine="10"/>
        <w:spacing w:before="179" w:line="289" w:lineRule="auto"/>
        <w:rPr>
          <w:rFonts w:ascii="SimSun" w:hAnsi="SimSun" w:eastAsia="SimSun" w:cs="SimSun"/>
          <w:sz w:val="24"/>
          <w:szCs w:val="24"/>
        </w:rPr>
      </w:pPr>
      <w:r>
        <w:rPr>
          <w:rFonts w:ascii="SimSun" w:hAnsi="SimSun" w:eastAsia="SimSun" w:cs="SimSun"/>
          <w:sz w:val="24"/>
          <w:szCs w:val="24"/>
          <w:spacing w:val="-1"/>
        </w:rPr>
        <w:t>（4）个体差异：提醒学生每个人的身体状况和能力不同，需要根据自身情况调整运</w:t>
      </w:r>
      <w:r>
        <w:rPr>
          <w:rFonts w:ascii="SimSun" w:hAnsi="SimSun" w:eastAsia="SimSun" w:cs="SimSun"/>
          <w:sz w:val="24"/>
          <w:szCs w:val="24"/>
          <w:spacing w:val="15"/>
        </w:rPr>
        <w:t xml:space="preserve"> </w:t>
      </w:r>
      <w:r>
        <w:rPr>
          <w:rFonts w:ascii="SimSun" w:hAnsi="SimSun" w:eastAsia="SimSun" w:cs="SimSun"/>
          <w:sz w:val="24"/>
          <w:szCs w:val="24"/>
          <w:spacing w:val="-2"/>
        </w:rPr>
        <w:t>动强度和方式。</w:t>
      </w:r>
    </w:p>
    <w:p>
      <w:pPr>
        <w:ind w:left="1" w:right="181" w:firstLine="10"/>
        <w:spacing w:before="183" w:line="289" w:lineRule="auto"/>
        <w:rPr>
          <w:rFonts w:ascii="SimSun" w:hAnsi="SimSun" w:eastAsia="SimSun" w:cs="SimSun"/>
          <w:sz w:val="24"/>
          <w:szCs w:val="24"/>
        </w:rPr>
      </w:pPr>
      <w:r>
        <w:rPr>
          <w:rFonts w:ascii="SimSun" w:hAnsi="SimSun" w:eastAsia="SimSun" w:cs="SimSun"/>
          <w:sz w:val="24"/>
          <w:szCs w:val="24"/>
          <w:spacing w:val="-1"/>
        </w:rPr>
        <w:t>（5）正确的技巧和姿势：教授正确的运动技巧和姿势，以减少不必要的压力和损伤</w:t>
      </w:r>
      <w:r>
        <w:rPr>
          <w:rFonts w:ascii="SimSun" w:hAnsi="SimSun" w:eastAsia="SimSun" w:cs="SimSun"/>
          <w:sz w:val="24"/>
          <w:szCs w:val="24"/>
          <w:spacing w:val="15"/>
        </w:rPr>
        <w:t xml:space="preserve"> </w:t>
      </w:r>
      <w:r>
        <w:rPr>
          <w:rFonts w:ascii="SimSun" w:hAnsi="SimSun" w:eastAsia="SimSun" w:cs="SimSun"/>
          <w:sz w:val="24"/>
          <w:szCs w:val="24"/>
          <w:spacing w:val="-4"/>
        </w:rPr>
        <w:t>风险。</w:t>
      </w:r>
    </w:p>
    <w:p>
      <w:pPr>
        <w:spacing w:line="289" w:lineRule="auto"/>
        <w:sectPr>
          <w:footerReference w:type="default" r:id="rId222"/>
          <w:pgSz w:w="11906" w:h="16839"/>
          <w:pgMar w:top="1431" w:right="1262" w:bottom="1308" w:left="1710" w:header="0" w:footer="1143" w:gutter="0"/>
        </w:sectPr>
        <w:rPr>
          <w:rFonts w:ascii="SimSun" w:hAnsi="SimSun" w:eastAsia="SimSun" w:cs="SimSun"/>
          <w:sz w:val="24"/>
          <w:szCs w:val="24"/>
        </w:rPr>
      </w:pPr>
    </w:p>
    <w:p>
      <w:pPr>
        <w:ind w:left="1" w:right="26" w:firstLine="9"/>
        <w:spacing w:before="304" w:line="289" w:lineRule="auto"/>
        <w:rPr>
          <w:rFonts w:ascii="SimSun" w:hAnsi="SimSun" w:eastAsia="SimSun" w:cs="SimSun"/>
          <w:sz w:val="24"/>
          <w:szCs w:val="24"/>
        </w:rPr>
      </w:pPr>
      <w:r>
        <w:rPr>
          <w:rFonts w:ascii="SimSun" w:hAnsi="SimSun" w:eastAsia="SimSun" w:cs="SimSun"/>
          <w:sz w:val="24"/>
          <w:szCs w:val="24"/>
          <w:spacing w:val="-1"/>
        </w:rPr>
        <w:t>（6）热身和冷却：强调热身和冷却的重要性，包括适当的拉伸和活动，以预防肌肉</w:t>
      </w:r>
      <w:r>
        <w:rPr>
          <w:rFonts w:ascii="SimSun" w:hAnsi="SimSun" w:eastAsia="SimSun" w:cs="SimSun"/>
          <w:sz w:val="24"/>
          <w:szCs w:val="24"/>
          <w:spacing w:val="15"/>
        </w:rPr>
        <w:t xml:space="preserve"> </w:t>
      </w:r>
      <w:r>
        <w:rPr>
          <w:rFonts w:ascii="SimSun" w:hAnsi="SimSun" w:eastAsia="SimSun" w:cs="SimSun"/>
          <w:sz w:val="24"/>
          <w:szCs w:val="24"/>
          <w:spacing w:val="-2"/>
        </w:rPr>
        <w:t>拉伤和其他损伤。</w:t>
      </w:r>
    </w:p>
    <w:p>
      <w:pPr>
        <w:ind w:left="26" w:right="84" w:hanging="15"/>
        <w:spacing w:before="183" w:line="288" w:lineRule="auto"/>
        <w:rPr>
          <w:rFonts w:ascii="SimSun" w:hAnsi="SimSun" w:eastAsia="SimSun" w:cs="SimSun"/>
          <w:sz w:val="24"/>
          <w:szCs w:val="24"/>
        </w:rPr>
      </w:pPr>
      <w:r>
        <w:rPr>
          <w:rFonts w:ascii="SimSun" w:hAnsi="SimSun" w:eastAsia="SimSun" w:cs="SimSun"/>
          <w:sz w:val="24"/>
          <w:szCs w:val="24"/>
          <w:spacing w:val="-2"/>
        </w:rPr>
        <w:t>（7）装备和保护用具：介绍适当的运动装备和保护用具的使用，如</w:t>
      </w:r>
      <w:r>
        <w:rPr>
          <w:rFonts w:ascii="SimSun" w:hAnsi="SimSun" w:eastAsia="SimSun" w:cs="SimSun"/>
          <w:sz w:val="24"/>
          <w:szCs w:val="24"/>
          <w:spacing w:val="-3"/>
        </w:rPr>
        <w:t>头盔、护具等，</w:t>
      </w:r>
      <w:r>
        <w:rPr>
          <w:rFonts w:ascii="SimSun" w:hAnsi="SimSun" w:eastAsia="SimSun" w:cs="SimSun"/>
          <w:sz w:val="24"/>
          <w:szCs w:val="24"/>
        </w:rPr>
        <w:t xml:space="preserve"> </w:t>
      </w:r>
      <w:r>
        <w:rPr>
          <w:rFonts w:ascii="SimSun" w:hAnsi="SimSun" w:eastAsia="SimSun" w:cs="SimSun"/>
          <w:sz w:val="24"/>
          <w:szCs w:val="24"/>
          <w:spacing w:val="-5"/>
        </w:rPr>
        <w:t>以提供额外的保护。</w:t>
      </w:r>
    </w:p>
    <w:p>
      <w:pPr>
        <w:ind w:left="11"/>
        <w:spacing w:before="184" w:line="219" w:lineRule="auto"/>
        <w:rPr>
          <w:rFonts w:ascii="SimSun" w:hAnsi="SimSun" w:eastAsia="SimSun" w:cs="SimSun"/>
          <w:sz w:val="24"/>
          <w:szCs w:val="24"/>
        </w:rPr>
      </w:pPr>
      <w:r>
        <w:rPr>
          <w:rFonts w:ascii="SimSun" w:hAnsi="SimSun" w:eastAsia="SimSun" w:cs="SimSun"/>
          <w:sz w:val="24"/>
          <w:szCs w:val="24"/>
          <w:spacing w:val="-1"/>
        </w:rPr>
        <w:t>（8）逐渐增加负荷：指导学生逐渐增加运动的负荷和强度，避免突然过度的运动。</w:t>
      </w:r>
    </w:p>
    <w:p>
      <w:pPr>
        <w:ind w:right="26" w:firstLine="10"/>
        <w:spacing w:before="183" w:line="289" w:lineRule="auto"/>
        <w:rPr>
          <w:rFonts w:ascii="SimSun" w:hAnsi="SimSun" w:eastAsia="SimSun" w:cs="SimSun"/>
          <w:sz w:val="24"/>
          <w:szCs w:val="24"/>
        </w:rPr>
      </w:pPr>
      <w:r>
        <w:rPr>
          <w:rFonts w:ascii="SimSun" w:hAnsi="SimSun" w:eastAsia="SimSun" w:cs="SimSun"/>
          <w:sz w:val="24"/>
          <w:szCs w:val="24"/>
          <w:spacing w:val="-1"/>
        </w:rPr>
        <w:t>（9）倾听身体信号：教育学生学会倾听身体的信号，如疼痛、疲劳等，及时调整运</w:t>
      </w:r>
      <w:r>
        <w:rPr>
          <w:rFonts w:ascii="SimSun" w:hAnsi="SimSun" w:eastAsia="SimSun" w:cs="SimSun"/>
          <w:sz w:val="24"/>
          <w:szCs w:val="24"/>
          <w:spacing w:val="15"/>
        </w:rPr>
        <w:t xml:space="preserve"> </w:t>
      </w:r>
      <w:r>
        <w:rPr>
          <w:rFonts w:ascii="SimSun" w:hAnsi="SimSun" w:eastAsia="SimSun" w:cs="SimSun"/>
          <w:sz w:val="24"/>
          <w:szCs w:val="24"/>
          <w:spacing w:val="-3"/>
        </w:rPr>
        <w:t>动强度。</w:t>
      </w:r>
    </w:p>
    <w:p>
      <w:pPr>
        <w:ind w:left="4" w:firstLine="6"/>
        <w:spacing w:before="181" w:line="289" w:lineRule="auto"/>
        <w:rPr>
          <w:rFonts w:ascii="SimSun" w:hAnsi="SimSun" w:eastAsia="SimSun" w:cs="SimSun"/>
          <w:sz w:val="24"/>
          <w:szCs w:val="24"/>
        </w:rPr>
      </w:pPr>
      <w:r>
        <w:rPr>
          <w:rFonts w:ascii="SimSun" w:hAnsi="SimSun" w:eastAsia="SimSun" w:cs="SimSun"/>
          <w:sz w:val="24"/>
          <w:szCs w:val="24"/>
          <w:spacing w:val="-3"/>
        </w:rPr>
        <w:t>（10）康复和重返运动：介绍损伤后的康复过程和重返运动的注意事项，以避免</w:t>
      </w:r>
      <w:r>
        <w:rPr>
          <w:rFonts w:ascii="SimSun" w:hAnsi="SimSun" w:eastAsia="SimSun" w:cs="SimSun"/>
          <w:sz w:val="24"/>
          <w:szCs w:val="24"/>
          <w:spacing w:val="-4"/>
        </w:rPr>
        <w:t>再次</w:t>
      </w:r>
      <w:r>
        <w:rPr>
          <w:rFonts w:ascii="SimSun" w:hAnsi="SimSun" w:eastAsia="SimSun" w:cs="SimSun"/>
          <w:sz w:val="24"/>
          <w:szCs w:val="24"/>
        </w:rPr>
        <w:t xml:space="preserve"> </w:t>
      </w:r>
      <w:r>
        <w:rPr>
          <w:rFonts w:ascii="SimSun" w:hAnsi="SimSun" w:eastAsia="SimSun" w:cs="SimSun"/>
          <w:sz w:val="24"/>
          <w:szCs w:val="24"/>
          <w:spacing w:val="-5"/>
        </w:rPr>
        <w:t>受伤。</w:t>
      </w:r>
    </w:p>
    <w:p>
      <w:pPr>
        <w:ind w:left="4" w:firstLine="6"/>
        <w:spacing w:before="182" w:line="289" w:lineRule="auto"/>
        <w:rPr>
          <w:rFonts w:ascii="SimSun" w:hAnsi="SimSun" w:eastAsia="SimSun" w:cs="SimSun"/>
          <w:sz w:val="24"/>
          <w:szCs w:val="24"/>
        </w:rPr>
      </w:pPr>
      <w:r>
        <w:rPr>
          <w:rFonts w:ascii="SimSun" w:hAnsi="SimSun" w:eastAsia="SimSun" w:cs="SimSun"/>
          <w:sz w:val="24"/>
          <w:szCs w:val="24"/>
          <w:spacing w:val="-3"/>
        </w:rPr>
        <w:t>（11）团队运动中的风险：在团队运动中，强调团队合作和沟通的重要性，以减</w:t>
      </w:r>
      <w:r>
        <w:rPr>
          <w:rFonts w:ascii="SimSun" w:hAnsi="SimSun" w:eastAsia="SimSun" w:cs="SimSun"/>
          <w:sz w:val="24"/>
          <w:szCs w:val="24"/>
          <w:spacing w:val="-4"/>
        </w:rPr>
        <w:t>少意</w:t>
      </w:r>
      <w:r>
        <w:rPr>
          <w:rFonts w:ascii="SimSun" w:hAnsi="SimSun" w:eastAsia="SimSun" w:cs="SimSun"/>
          <w:sz w:val="24"/>
          <w:szCs w:val="24"/>
        </w:rPr>
        <w:t xml:space="preserve"> </w:t>
      </w:r>
      <w:r>
        <w:rPr>
          <w:rFonts w:ascii="SimSun" w:hAnsi="SimSun" w:eastAsia="SimSun" w:cs="SimSun"/>
          <w:sz w:val="24"/>
          <w:szCs w:val="24"/>
          <w:spacing w:val="-3"/>
        </w:rPr>
        <w:t>外伤害的发生。</w:t>
      </w:r>
    </w:p>
    <w:p>
      <w:pPr>
        <w:ind w:firstLine="10"/>
        <w:spacing w:before="183" w:line="289" w:lineRule="auto"/>
        <w:rPr>
          <w:rFonts w:ascii="SimSun" w:hAnsi="SimSun" w:eastAsia="SimSun" w:cs="SimSun"/>
          <w:sz w:val="24"/>
          <w:szCs w:val="24"/>
        </w:rPr>
      </w:pPr>
      <w:r>
        <w:rPr>
          <w:rFonts w:ascii="SimSun" w:hAnsi="SimSun" w:eastAsia="SimSun" w:cs="SimSun"/>
          <w:sz w:val="24"/>
          <w:szCs w:val="24"/>
          <w:spacing w:val="-3"/>
        </w:rPr>
        <w:t>（12）个体评估和咨询：鼓励学生寻求专业的个体评估和咨询，以确定适合自己</w:t>
      </w:r>
      <w:r>
        <w:rPr>
          <w:rFonts w:ascii="SimSun" w:hAnsi="SimSun" w:eastAsia="SimSun" w:cs="SimSun"/>
          <w:sz w:val="24"/>
          <w:szCs w:val="24"/>
          <w:spacing w:val="-4"/>
        </w:rPr>
        <w:t>的运</w:t>
      </w:r>
      <w:r>
        <w:rPr>
          <w:rFonts w:ascii="SimSun" w:hAnsi="SimSun" w:eastAsia="SimSun" w:cs="SimSun"/>
          <w:sz w:val="24"/>
          <w:szCs w:val="24"/>
        </w:rPr>
        <w:t xml:space="preserve"> </w:t>
      </w:r>
      <w:r>
        <w:rPr>
          <w:rFonts w:ascii="SimSun" w:hAnsi="SimSun" w:eastAsia="SimSun" w:cs="SimSun"/>
          <w:sz w:val="24"/>
          <w:szCs w:val="24"/>
          <w:spacing w:val="-2"/>
        </w:rPr>
        <w:t>动方式和预防措施。</w:t>
      </w:r>
    </w:p>
    <w:p>
      <w:pPr>
        <w:ind w:left="482"/>
        <w:spacing w:before="182" w:line="220" w:lineRule="auto"/>
        <w:rPr>
          <w:rFonts w:ascii="SimSun" w:hAnsi="SimSun" w:eastAsia="SimSun" w:cs="SimSun"/>
          <w:sz w:val="24"/>
          <w:szCs w:val="24"/>
        </w:rPr>
      </w:pPr>
      <w:r>
        <w:rPr>
          <w:rFonts w:ascii="SimSun" w:hAnsi="SimSun" w:eastAsia="SimSun" w:cs="SimSun"/>
          <w:sz w:val="24"/>
          <w:szCs w:val="24"/>
          <w:b/>
          <w:bCs/>
          <w:spacing w:val="-12"/>
        </w:rPr>
        <w:t>2.运动心理学</w:t>
      </w:r>
    </w:p>
    <w:p>
      <w:pPr>
        <w:ind w:left="11"/>
        <w:spacing w:before="179" w:line="220" w:lineRule="auto"/>
        <w:rPr>
          <w:rFonts w:ascii="SimSun" w:hAnsi="SimSun" w:eastAsia="SimSun" w:cs="SimSun"/>
          <w:sz w:val="24"/>
          <w:szCs w:val="24"/>
        </w:rPr>
      </w:pPr>
      <w:r>
        <w:rPr>
          <w:rFonts w:ascii="SimSun" w:hAnsi="SimSun" w:eastAsia="SimSun" w:cs="SimSun"/>
          <w:sz w:val="24"/>
          <w:szCs w:val="24"/>
          <w:spacing w:val="-2"/>
        </w:rPr>
        <w:t>（1）运动心理学的定义和领域</w:t>
      </w:r>
    </w:p>
    <w:p>
      <w:pPr>
        <w:spacing w:before="182" w:line="219" w:lineRule="auto"/>
        <w:rPr>
          <w:rFonts w:ascii="SimSun" w:hAnsi="SimSun" w:eastAsia="SimSun" w:cs="SimSun"/>
          <w:sz w:val="24"/>
          <w:szCs w:val="24"/>
        </w:rPr>
      </w:pPr>
      <w:r>
        <w:rPr>
          <w:rFonts w:ascii="SimSun" w:hAnsi="SimSun" w:eastAsia="SimSun" w:cs="SimSun"/>
          <w:sz w:val="24"/>
          <w:szCs w:val="24"/>
          <w:spacing w:val="-1"/>
        </w:rPr>
        <w:t>运动心理学的定义：研究运动情境中人类行为和心理过程的学科。</w:t>
      </w:r>
    </w:p>
    <w:p>
      <w:pPr>
        <w:spacing w:before="183" w:line="219" w:lineRule="auto"/>
        <w:rPr>
          <w:rFonts w:ascii="SimSun" w:hAnsi="SimSun" w:eastAsia="SimSun" w:cs="SimSun"/>
          <w:sz w:val="24"/>
          <w:szCs w:val="24"/>
        </w:rPr>
      </w:pPr>
      <w:r>
        <w:rPr>
          <w:rFonts w:ascii="SimSun" w:hAnsi="SimSun" w:eastAsia="SimSun" w:cs="SimSun"/>
          <w:sz w:val="24"/>
          <w:szCs w:val="24"/>
        </w:rPr>
        <w:t>运动心理学的领域：包括运动员的心理准备、动</w:t>
      </w:r>
      <w:r>
        <w:rPr>
          <w:rFonts w:ascii="SimSun" w:hAnsi="SimSun" w:eastAsia="SimSun" w:cs="SimSun"/>
          <w:sz w:val="24"/>
          <w:szCs w:val="24"/>
          <w:spacing w:val="-1"/>
        </w:rPr>
        <w:t>机、绩效、压力管理等。</w:t>
      </w:r>
    </w:p>
    <w:p>
      <w:pPr>
        <w:ind w:left="11"/>
        <w:spacing w:before="182" w:line="219" w:lineRule="auto"/>
        <w:rPr>
          <w:rFonts w:ascii="SimSun" w:hAnsi="SimSun" w:eastAsia="SimSun" w:cs="SimSun"/>
          <w:sz w:val="24"/>
          <w:szCs w:val="24"/>
        </w:rPr>
      </w:pPr>
      <w:r>
        <w:rPr>
          <w:rFonts w:ascii="SimSun" w:hAnsi="SimSun" w:eastAsia="SimSun" w:cs="SimSun"/>
          <w:sz w:val="24"/>
          <w:szCs w:val="24"/>
          <w:spacing w:val="-2"/>
        </w:rPr>
        <w:t>（2）运动员的心理特征。</w:t>
      </w:r>
    </w:p>
    <w:p>
      <w:pPr>
        <w:ind w:left="38" w:right="1866" w:hanging="38"/>
        <w:spacing w:before="180" w:line="347" w:lineRule="auto"/>
        <w:rPr>
          <w:rFonts w:ascii="SimSun" w:hAnsi="SimSun" w:eastAsia="SimSun" w:cs="SimSun"/>
          <w:sz w:val="24"/>
          <w:szCs w:val="24"/>
        </w:rPr>
      </w:pPr>
      <w:r>
        <w:rPr>
          <w:rFonts w:ascii="SimSun" w:hAnsi="SimSun" w:eastAsia="SimSun" w:cs="SimSun"/>
          <w:sz w:val="24"/>
          <w:szCs w:val="24"/>
          <w:spacing w:val="-2"/>
        </w:rPr>
        <w:t>动机和目标设定：探讨运动员的动机类型和如何设定有效的目标。</w:t>
      </w:r>
      <w:r>
        <w:rPr>
          <w:rFonts w:ascii="SimSun" w:hAnsi="SimSun" w:eastAsia="SimSun" w:cs="SimSun"/>
          <w:sz w:val="24"/>
          <w:szCs w:val="24"/>
          <w:spacing w:val="6"/>
        </w:rPr>
        <w:t xml:space="preserve"> </w:t>
      </w:r>
      <w:r>
        <w:rPr>
          <w:rFonts w:ascii="SimSun" w:hAnsi="SimSun" w:eastAsia="SimSun" w:cs="SimSun"/>
          <w:sz w:val="24"/>
          <w:szCs w:val="24"/>
          <w:spacing w:val="-2"/>
        </w:rPr>
        <w:t>自信和自我效能感：培养运动员的自信和自我效能</w:t>
      </w:r>
      <w:r>
        <w:rPr>
          <w:rFonts w:ascii="SimSun" w:hAnsi="SimSun" w:eastAsia="SimSun" w:cs="SimSun"/>
          <w:sz w:val="24"/>
          <w:szCs w:val="24"/>
          <w:spacing w:val="-3"/>
        </w:rPr>
        <w:t>感。</w:t>
      </w:r>
    </w:p>
    <w:p>
      <w:pPr>
        <w:spacing w:before="35" w:line="219" w:lineRule="auto"/>
        <w:rPr>
          <w:rFonts w:ascii="SimSun" w:hAnsi="SimSun" w:eastAsia="SimSun" w:cs="SimSun"/>
          <w:sz w:val="24"/>
          <w:szCs w:val="24"/>
        </w:rPr>
      </w:pPr>
      <w:r>
        <w:rPr>
          <w:rFonts w:ascii="SimSun" w:hAnsi="SimSun" w:eastAsia="SimSun" w:cs="SimSun"/>
          <w:sz w:val="24"/>
          <w:szCs w:val="24"/>
          <w:spacing w:val="-1"/>
        </w:rPr>
        <w:t>注意力和集中力：训练运动员的注意力和集中力技巧。</w:t>
      </w:r>
    </w:p>
    <w:p>
      <w:pPr>
        <w:ind w:left="11"/>
        <w:spacing w:before="181" w:line="219" w:lineRule="auto"/>
        <w:rPr>
          <w:rFonts w:ascii="SimSun" w:hAnsi="SimSun" w:eastAsia="SimSun" w:cs="SimSun"/>
          <w:sz w:val="24"/>
          <w:szCs w:val="24"/>
        </w:rPr>
      </w:pPr>
      <w:r>
        <w:rPr>
          <w:rFonts w:ascii="SimSun" w:hAnsi="SimSun" w:eastAsia="SimSun" w:cs="SimSun"/>
          <w:sz w:val="24"/>
          <w:szCs w:val="24"/>
          <w:spacing w:val="-2"/>
        </w:rPr>
        <w:t>（3）运动表现的心理因素。</w:t>
      </w:r>
    </w:p>
    <w:p>
      <w:pPr>
        <w:ind w:right="1386"/>
        <w:spacing w:before="182" w:line="345" w:lineRule="auto"/>
        <w:rPr>
          <w:rFonts w:ascii="SimSun" w:hAnsi="SimSun" w:eastAsia="SimSun" w:cs="SimSun"/>
          <w:sz w:val="24"/>
          <w:szCs w:val="24"/>
        </w:rPr>
      </w:pPr>
      <w:r>
        <w:rPr>
          <w:rFonts w:ascii="SimSun" w:hAnsi="SimSun" w:eastAsia="SimSun" w:cs="SimSun"/>
          <w:sz w:val="24"/>
          <w:szCs w:val="24"/>
          <w:spacing w:val="-2"/>
        </w:rPr>
        <w:t>情绪和情绪管理：了解情绪对运动表现的影响，以及情绪管理的策略。</w:t>
      </w:r>
      <w:r>
        <w:rPr>
          <w:rFonts w:ascii="SimSun" w:hAnsi="SimSun" w:eastAsia="SimSun" w:cs="SimSun"/>
          <w:sz w:val="24"/>
          <w:szCs w:val="24"/>
          <w:spacing w:val="10"/>
        </w:rPr>
        <w:t xml:space="preserve"> </w:t>
      </w:r>
      <w:r>
        <w:rPr>
          <w:rFonts w:ascii="SimSun" w:hAnsi="SimSun" w:eastAsia="SimSun" w:cs="SimSun"/>
          <w:sz w:val="24"/>
          <w:szCs w:val="24"/>
          <w:spacing w:val="-2"/>
        </w:rPr>
        <w:t>压力和应对策略：认识运动中的压力来源，以及应对压力的有效方法。</w:t>
      </w:r>
    </w:p>
    <w:p>
      <w:pPr>
        <w:ind w:left="11" w:right="3546" w:firstLine="10"/>
        <w:spacing w:before="37" w:line="345" w:lineRule="auto"/>
        <w:rPr>
          <w:rFonts w:ascii="SimSun" w:hAnsi="SimSun" w:eastAsia="SimSun" w:cs="SimSun"/>
          <w:sz w:val="24"/>
          <w:szCs w:val="24"/>
        </w:rPr>
      </w:pPr>
      <w:r>
        <w:rPr>
          <w:rFonts w:ascii="SimSun" w:hAnsi="SimSun" w:eastAsia="SimSun" w:cs="SimSun"/>
          <w:sz w:val="24"/>
          <w:szCs w:val="24"/>
          <w:spacing w:val="-4"/>
        </w:rPr>
        <w:t>团队合作和领导力：培养团队合作精神和领导力。</w:t>
      </w:r>
      <w:r>
        <w:rPr>
          <w:rFonts w:ascii="SimSun" w:hAnsi="SimSun" w:eastAsia="SimSun" w:cs="SimSun"/>
          <w:sz w:val="24"/>
          <w:szCs w:val="24"/>
          <w:spacing w:val="16"/>
        </w:rPr>
        <w:t xml:space="preserve"> </w:t>
      </w:r>
      <w:r>
        <w:rPr>
          <w:rFonts w:ascii="SimSun" w:hAnsi="SimSun" w:eastAsia="SimSun" w:cs="SimSun"/>
          <w:sz w:val="24"/>
          <w:szCs w:val="24"/>
          <w:spacing w:val="-2"/>
        </w:rPr>
        <w:t>（4）训练和比赛的心理准备。</w:t>
      </w:r>
    </w:p>
    <w:p>
      <w:pPr>
        <w:ind w:left="1"/>
        <w:spacing w:before="37" w:line="219" w:lineRule="auto"/>
        <w:rPr>
          <w:rFonts w:ascii="SimSun" w:hAnsi="SimSun" w:eastAsia="SimSun" w:cs="SimSun"/>
          <w:sz w:val="24"/>
          <w:szCs w:val="24"/>
        </w:rPr>
      </w:pPr>
      <w:r>
        <w:rPr>
          <w:rFonts w:ascii="SimSun" w:hAnsi="SimSun" w:eastAsia="SimSun" w:cs="SimSun"/>
          <w:sz w:val="24"/>
          <w:szCs w:val="24"/>
          <w:spacing w:val="-1"/>
        </w:rPr>
        <w:t>预演和想象：运用想象技巧进行预演，提高表现水平。</w:t>
      </w:r>
    </w:p>
    <w:p>
      <w:pPr>
        <w:ind w:left="25" w:right="2346" w:hanging="17"/>
        <w:spacing w:before="180" w:line="347" w:lineRule="auto"/>
        <w:rPr>
          <w:rFonts w:ascii="SimSun" w:hAnsi="SimSun" w:eastAsia="SimSun" w:cs="SimSun"/>
          <w:sz w:val="24"/>
          <w:szCs w:val="24"/>
        </w:rPr>
      </w:pPr>
      <w:r>
        <w:rPr>
          <w:rFonts w:ascii="SimSun" w:hAnsi="SimSun" w:eastAsia="SimSun" w:cs="SimSun"/>
          <w:sz w:val="24"/>
          <w:szCs w:val="24"/>
          <w:spacing w:val="-4"/>
        </w:rPr>
        <w:t>心理训练：介绍心理训练的方法，如目标设定、</w:t>
      </w:r>
      <w:r>
        <w:rPr>
          <w:rFonts w:ascii="SimSun" w:hAnsi="SimSun" w:eastAsia="SimSun" w:cs="SimSun"/>
          <w:sz w:val="24"/>
          <w:szCs w:val="24"/>
          <w:spacing w:val="-71"/>
        </w:rPr>
        <w:t xml:space="preserve"> </w:t>
      </w:r>
      <w:r>
        <w:rPr>
          <w:rFonts w:ascii="SimSun" w:hAnsi="SimSun" w:eastAsia="SimSun" w:cs="SimSun"/>
          <w:sz w:val="24"/>
          <w:szCs w:val="24"/>
          <w:spacing w:val="-4"/>
        </w:rPr>
        <w:t>自我对话等。</w:t>
      </w:r>
      <w:r>
        <w:rPr>
          <w:rFonts w:ascii="SimSun" w:hAnsi="SimSun" w:eastAsia="SimSun" w:cs="SimSun"/>
          <w:sz w:val="24"/>
          <w:szCs w:val="24"/>
        </w:rPr>
        <w:t xml:space="preserve"> </w:t>
      </w:r>
      <w:r>
        <w:rPr>
          <w:rFonts w:ascii="SimSun" w:hAnsi="SimSun" w:eastAsia="SimSun" w:cs="SimSun"/>
          <w:sz w:val="24"/>
          <w:szCs w:val="24"/>
          <w:spacing w:val="-2"/>
        </w:rPr>
        <w:t>比赛策略：制定适合个人和团队的比赛策略。</w:t>
      </w:r>
    </w:p>
    <w:p>
      <w:pPr>
        <w:spacing w:line="347" w:lineRule="auto"/>
        <w:sectPr>
          <w:footerReference w:type="default" r:id="rId223"/>
          <w:pgSz w:w="11906" w:h="16839"/>
          <w:pgMar w:top="1431" w:right="1418" w:bottom="1308" w:left="1710" w:header="0" w:footer="1143" w:gutter="0"/>
        </w:sectPr>
        <w:rPr>
          <w:rFonts w:ascii="SimSun" w:hAnsi="SimSun" w:eastAsia="SimSun" w:cs="SimSun"/>
          <w:sz w:val="24"/>
          <w:szCs w:val="24"/>
        </w:rPr>
      </w:pPr>
    </w:p>
    <w:p>
      <w:pPr>
        <w:ind w:left="12"/>
        <w:spacing w:before="305" w:line="219" w:lineRule="auto"/>
        <w:rPr>
          <w:rFonts w:ascii="SimSun" w:hAnsi="SimSun" w:eastAsia="SimSun" w:cs="SimSun"/>
          <w:sz w:val="24"/>
          <w:szCs w:val="24"/>
        </w:rPr>
      </w:pPr>
      <w:r>
        <w:rPr>
          <w:rFonts w:ascii="SimSun" w:hAnsi="SimSun" w:eastAsia="SimSun" w:cs="SimSun"/>
          <w:sz w:val="24"/>
          <w:szCs w:val="24"/>
          <w:spacing w:val="-2"/>
        </w:rPr>
        <w:t>（5）运动损伤和康复的心理方面。</w:t>
      </w:r>
    </w:p>
    <w:p>
      <w:pPr>
        <w:ind w:left="5"/>
        <w:spacing w:before="180" w:line="219" w:lineRule="auto"/>
        <w:rPr>
          <w:rFonts w:ascii="SimSun" w:hAnsi="SimSun" w:eastAsia="SimSun" w:cs="SimSun"/>
          <w:sz w:val="24"/>
          <w:szCs w:val="24"/>
        </w:rPr>
      </w:pPr>
      <w:r>
        <w:rPr>
          <w:rFonts w:ascii="SimSun" w:hAnsi="SimSun" w:eastAsia="SimSun" w:cs="SimSun"/>
          <w:sz w:val="24"/>
          <w:szCs w:val="24"/>
          <w:spacing w:val="-1"/>
        </w:rPr>
        <w:t>受伤运动员的心理反应：了解受伤对运动员心理的影响。</w:t>
      </w:r>
    </w:p>
    <w:p>
      <w:pPr>
        <w:spacing w:before="182" w:line="219" w:lineRule="auto"/>
        <w:rPr>
          <w:rFonts w:ascii="SimSun" w:hAnsi="SimSun" w:eastAsia="SimSun" w:cs="SimSun"/>
          <w:sz w:val="24"/>
          <w:szCs w:val="24"/>
        </w:rPr>
      </w:pPr>
      <w:r>
        <w:rPr>
          <w:rFonts w:ascii="SimSun" w:hAnsi="SimSun" w:eastAsia="SimSun" w:cs="SimSun"/>
          <w:sz w:val="24"/>
          <w:szCs w:val="24"/>
        </w:rPr>
        <w:t>康复过程中的心理支持：提供心理支持，帮</w:t>
      </w:r>
      <w:r>
        <w:rPr>
          <w:rFonts w:ascii="SimSun" w:hAnsi="SimSun" w:eastAsia="SimSun" w:cs="SimSun"/>
          <w:sz w:val="24"/>
          <w:szCs w:val="24"/>
          <w:spacing w:val="-1"/>
        </w:rPr>
        <w:t>助运动员度过康复期。</w:t>
      </w:r>
    </w:p>
    <w:p>
      <w:pPr>
        <w:ind w:left="445"/>
        <w:spacing w:before="260" w:line="221" w:lineRule="auto"/>
        <w:rPr>
          <w:rFonts w:ascii="SimSun" w:hAnsi="SimSun" w:eastAsia="SimSun" w:cs="SimSun"/>
          <w:sz w:val="24"/>
          <w:szCs w:val="24"/>
        </w:rPr>
      </w:pPr>
      <w:r>
        <w:rPr>
          <w:rFonts w:ascii="SimSun" w:hAnsi="SimSun" w:eastAsia="SimSun" w:cs="SimSun"/>
          <w:sz w:val="24"/>
          <w:szCs w:val="24"/>
          <w:b/>
          <w:bCs/>
          <w:spacing w:val="-12"/>
        </w:rPr>
        <w:t>【学业要求】</w:t>
      </w:r>
    </w:p>
    <w:p>
      <w:pPr>
        <w:ind w:left="8" w:right="2" w:firstLine="443"/>
        <w:spacing w:before="180" w:line="347" w:lineRule="auto"/>
        <w:rPr>
          <w:rFonts w:ascii="SimSun" w:hAnsi="SimSun" w:eastAsia="SimSun" w:cs="SimSun"/>
          <w:sz w:val="24"/>
          <w:szCs w:val="24"/>
        </w:rPr>
      </w:pPr>
      <w:r>
        <w:rPr>
          <w:rFonts w:ascii="SimSun" w:hAnsi="SimSun" w:eastAsia="SimSun" w:cs="SimSun"/>
          <w:sz w:val="24"/>
          <w:szCs w:val="24"/>
          <w:spacing w:val="-15"/>
        </w:rPr>
        <w:t>运动心理学是心理学的一个分支，主要研究体育运动中的心理现象及其影响因素。以</w:t>
      </w:r>
      <w:r>
        <w:rPr>
          <w:rFonts w:ascii="SimSun" w:hAnsi="SimSun" w:eastAsia="SimSun" w:cs="SimSun"/>
          <w:sz w:val="24"/>
          <w:szCs w:val="24"/>
          <w:spacing w:val="14"/>
        </w:rPr>
        <w:t xml:space="preserve"> </w:t>
      </w:r>
      <w:r>
        <w:rPr>
          <w:rFonts w:ascii="SimSun" w:hAnsi="SimSun" w:eastAsia="SimSun" w:cs="SimSun"/>
          <w:sz w:val="24"/>
          <w:szCs w:val="24"/>
          <w:spacing w:val="-14"/>
        </w:rPr>
        <w:t>下是一些常见的运动心理学学业要求：</w:t>
      </w:r>
    </w:p>
    <w:p>
      <w:pPr>
        <w:ind w:left="6" w:right="128" w:firstLine="456"/>
        <w:spacing w:before="35" w:line="289" w:lineRule="auto"/>
        <w:rPr>
          <w:rFonts w:ascii="SimSun" w:hAnsi="SimSun" w:eastAsia="SimSun" w:cs="SimSun"/>
          <w:sz w:val="24"/>
          <w:szCs w:val="24"/>
        </w:rPr>
      </w:pPr>
      <w:r>
        <w:rPr>
          <w:rFonts w:ascii="SimSun" w:hAnsi="SimSun" w:eastAsia="SimSun" w:cs="SimSun"/>
          <w:sz w:val="24"/>
          <w:szCs w:val="24"/>
          <w:spacing w:val="-15"/>
        </w:rPr>
        <w:t>（1）心理学基础课程：学生通常需要学习普通心理学、发展心理学、社会</w:t>
      </w:r>
      <w:r>
        <w:rPr>
          <w:rFonts w:ascii="SimSun" w:hAnsi="SimSun" w:eastAsia="SimSun" w:cs="SimSun"/>
          <w:sz w:val="24"/>
          <w:szCs w:val="24"/>
          <w:spacing w:val="-16"/>
        </w:rPr>
        <w:t>心理学、</w:t>
      </w:r>
      <w:r>
        <w:rPr>
          <w:rFonts w:ascii="SimSun" w:hAnsi="SimSun" w:eastAsia="SimSun" w:cs="SimSun"/>
          <w:sz w:val="24"/>
          <w:szCs w:val="24"/>
        </w:rPr>
        <w:t xml:space="preserve"> </w:t>
      </w:r>
      <w:r>
        <w:rPr>
          <w:rFonts w:ascii="SimSun" w:hAnsi="SimSun" w:eastAsia="SimSun" w:cs="SimSun"/>
          <w:sz w:val="24"/>
          <w:szCs w:val="24"/>
          <w:spacing w:val="-14"/>
        </w:rPr>
        <w:t>实验心理学等基础课程，以了解心理学的基本原理和研究方法。</w:t>
      </w:r>
    </w:p>
    <w:p>
      <w:pPr>
        <w:ind w:left="2" w:right="88" w:firstLine="460"/>
        <w:spacing w:before="183" w:line="290" w:lineRule="auto"/>
        <w:rPr>
          <w:rFonts w:ascii="SimSun" w:hAnsi="SimSun" w:eastAsia="SimSun" w:cs="SimSun"/>
          <w:sz w:val="24"/>
          <w:szCs w:val="24"/>
        </w:rPr>
      </w:pPr>
      <w:r>
        <w:rPr>
          <w:rFonts w:ascii="SimSun" w:hAnsi="SimSun" w:eastAsia="SimSun" w:cs="SimSun"/>
          <w:sz w:val="24"/>
          <w:szCs w:val="24"/>
          <w:spacing w:val="-14"/>
        </w:rPr>
        <w:t>（2）运动科学基础课程：学生可能需要学习运动生理学、运动解剖学、运动训练学</w:t>
      </w:r>
      <w:r>
        <w:rPr>
          <w:rFonts w:ascii="SimSun" w:hAnsi="SimSun" w:eastAsia="SimSun" w:cs="SimSun"/>
          <w:sz w:val="24"/>
          <w:szCs w:val="24"/>
        </w:rPr>
        <w:t xml:space="preserve"> </w:t>
      </w:r>
      <w:r>
        <w:rPr>
          <w:rFonts w:ascii="SimSun" w:hAnsi="SimSun" w:eastAsia="SimSun" w:cs="SimSun"/>
          <w:sz w:val="24"/>
          <w:szCs w:val="24"/>
          <w:spacing w:val="-14"/>
        </w:rPr>
        <w:t>等课程，以了解运动对身体和心理的影响。</w:t>
      </w:r>
    </w:p>
    <w:p>
      <w:pPr>
        <w:ind w:left="2" w:right="4" w:firstLine="460"/>
        <w:spacing w:before="182" w:line="290" w:lineRule="auto"/>
        <w:rPr>
          <w:rFonts w:ascii="SimSun" w:hAnsi="SimSun" w:eastAsia="SimSun" w:cs="SimSun"/>
          <w:sz w:val="24"/>
          <w:szCs w:val="24"/>
        </w:rPr>
      </w:pPr>
      <w:r>
        <w:rPr>
          <w:rFonts w:ascii="SimSun" w:hAnsi="SimSun" w:eastAsia="SimSun" w:cs="SimSun"/>
          <w:sz w:val="24"/>
          <w:szCs w:val="24"/>
          <w:spacing w:val="-15"/>
        </w:rPr>
        <w:t>（3）运动心理学专业课程:学生将学习运动心理学的核心课程，如运动动机、运动表</w:t>
      </w:r>
      <w:r>
        <w:rPr>
          <w:rFonts w:ascii="SimSun" w:hAnsi="SimSun" w:eastAsia="SimSun" w:cs="SimSun"/>
          <w:sz w:val="24"/>
          <w:szCs w:val="24"/>
          <w:spacing w:val="15"/>
        </w:rPr>
        <w:t xml:space="preserve"> </w:t>
      </w:r>
      <w:r>
        <w:rPr>
          <w:rFonts w:ascii="SimSun" w:hAnsi="SimSun" w:eastAsia="SimSun" w:cs="SimSun"/>
          <w:sz w:val="24"/>
          <w:szCs w:val="24"/>
          <w:spacing w:val="-14"/>
        </w:rPr>
        <w:t>现、运动技能学习、运动竞赛心理等，深入了解运动情境下的心理现象和应对策略。</w:t>
      </w:r>
    </w:p>
    <w:p>
      <w:pPr>
        <w:ind w:right="88" w:firstLine="462"/>
        <w:spacing w:before="184" w:line="289" w:lineRule="auto"/>
        <w:rPr>
          <w:rFonts w:ascii="SimSun" w:hAnsi="SimSun" w:eastAsia="SimSun" w:cs="SimSun"/>
          <w:sz w:val="24"/>
          <w:szCs w:val="24"/>
        </w:rPr>
      </w:pPr>
      <w:r>
        <w:rPr>
          <w:rFonts w:ascii="SimSun" w:hAnsi="SimSun" w:eastAsia="SimSun" w:cs="SimSun"/>
          <w:sz w:val="24"/>
          <w:szCs w:val="24"/>
          <w:spacing w:val="-14"/>
        </w:rPr>
        <w:t>（4）研究方法和统计：学生需要掌握心理学研究方法和统计分析技巧，以便能够设</w:t>
      </w:r>
      <w:r>
        <w:rPr>
          <w:rFonts w:ascii="SimSun" w:hAnsi="SimSun" w:eastAsia="SimSun" w:cs="SimSun"/>
          <w:sz w:val="24"/>
          <w:szCs w:val="24"/>
        </w:rPr>
        <w:t xml:space="preserve"> </w:t>
      </w:r>
      <w:r>
        <w:rPr>
          <w:rFonts w:ascii="SimSun" w:hAnsi="SimSun" w:eastAsia="SimSun" w:cs="SimSun"/>
          <w:sz w:val="24"/>
          <w:szCs w:val="24"/>
          <w:spacing w:val="-13"/>
        </w:rPr>
        <w:t>计和进行运动心理学相关的研究。</w:t>
      </w:r>
    </w:p>
    <w:p>
      <w:pPr>
        <w:ind w:left="3" w:right="88" w:firstLine="459"/>
        <w:spacing w:before="185" w:line="289" w:lineRule="auto"/>
        <w:rPr>
          <w:rFonts w:ascii="SimSun" w:hAnsi="SimSun" w:eastAsia="SimSun" w:cs="SimSun"/>
          <w:sz w:val="24"/>
          <w:szCs w:val="24"/>
        </w:rPr>
      </w:pPr>
      <w:r>
        <w:rPr>
          <w:rFonts w:ascii="SimSun" w:hAnsi="SimSun" w:eastAsia="SimSun" w:cs="SimSun"/>
          <w:sz w:val="24"/>
          <w:szCs w:val="24"/>
          <w:spacing w:val="-14"/>
        </w:rPr>
        <w:t>（5）实践经验：许多运动心理学项目要求学生参与实践，如在运动团队、健身中心</w:t>
      </w:r>
      <w:r>
        <w:rPr>
          <w:rFonts w:ascii="SimSun" w:hAnsi="SimSun" w:eastAsia="SimSun" w:cs="SimSun"/>
          <w:sz w:val="24"/>
          <w:szCs w:val="24"/>
        </w:rPr>
        <w:t xml:space="preserve"> </w:t>
      </w:r>
      <w:r>
        <w:rPr>
          <w:rFonts w:ascii="SimSun" w:hAnsi="SimSun" w:eastAsia="SimSun" w:cs="SimSun"/>
          <w:sz w:val="24"/>
          <w:szCs w:val="24"/>
          <w:spacing w:val="-14"/>
        </w:rPr>
        <w:t>或运动康复机构进行实习或参与研究项目，以获得实际经验。</w:t>
      </w:r>
    </w:p>
    <w:p>
      <w:pPr>
        <w:ind w:right="88" w:firstLine="463"/>
        <w:spacing w:before="184" w:line="289" w:lineRule="auto"/>
        <w:rPr>
          <w:rFonts w:ascii="SimSun" w:hAnsi="SimSun" w:eastAsia="SimSun" w:cs="SimSun"/>
          <w:sz w:val="24"/>
          <w:szCs w:val="24"/>
        </w:rPr>
      </w:pPr>
      <w:r>
        <w:rPr>
          <w:rFonts w:ascii="SimSun" w:hAnsi="SimSun" w:eastAsia="SimSun" w:cs="SimSun"/>
          <w:sz w:val="24"/>
          <w:szCs w:val="24"/>
          <w:spacing w:val="-14"/>
        </w:rPr>
        <w:t>（6）学术论文和研究项目：学生可能需要完成学术论文或参与研究项目，展示他们</w:t>
      </w:r>
      <w:r>
        <w:rPr>
          <w:rFonts w:ascii="SimSun" w:hAnsi="SimSun" w:eastAsia="SimSun" w:cs="SimSun"/>
          <w:sz w:val="24"/>
          <w:szCs w:val="24"/>
        </w:rPr>
        <w:t xml:space="preserve"> </w:t>
      </w:r>
      <w:r>
        <w:rPr>
          <w:rFonts w:ascii="SimSun" w:hAnsi="SimSun" w:eastAsia="SimSun" w:cs="SimSun"/>
          <w:sz w:val="24"/>
          <w:szCs w:val="24"/>
          <w:spacing w:val="-13"/>
        </w:rPr>
        <w:t>在运动心理学领域的研究能力和成果。</w:t>
      </w:r>
    </w:p>
    <w:p>
      <w:pPr>
        <w:ind w:firstLine="453"/>
        <w:spacing w:before="186" w:line="353" w:lineRule="auto"/>
        <w:jc w:val="both"/>
        <w:rPr>
          <w:rFonts w:ascii="SimSun" w:hAnsi="SimSun" w:eastAsia="SimSun" w:cs="SimSun"/>
          <w:sz w:val="24"/>
          <w:szCs w:val="24"/>
        </w:rPr>
      </w:pPr>
      <w:r>
        <w:rPr>
          <w:rFonts w:ascii="SimSun" w:hAnsi="SimSun" w:eastAsia="SimSun" w:cs="SimSun"/>
          <w:sz w:val="24"/>
          <w:szCs w:val="24"/>
          <w:spacing w:val="-16"/>
        </w:rPr>
        <w:t>此外，学</w:t>
      </w:r>
      <w:r>
        <w:rPr>
          <w:rFonts w:ascii="SimSun" w:hAnsi="SimSun" w:eastAsia="SimSun" w:cs="SimSun"/>
          <w:sz w:val="24"/>
          <w:szCs w:val="24"/>
          <w:spacing w:val="-15"/>
        </w:rPr>
        <w:t>生还需要具备良好的沟通能力、团队合作能力和批判性思维，因为运动心</w:t>
      </w:r>
      <w:r>
        <w:rPr>
          <w:rFonts w:ascii="SimSun" w:hAnsi="SimSun" w:eastAsia="SimSun" w:cs="SimSun"/>
          <w:sz w:val="24"/>
          <w:szCs w:val="24"/>
          <w:spacing w:val="-11"/>
        </w:rPr>
        <w:t>理</w:t>
      </w:r>
      <w:r>
        <w:rPr>
          <w:rFonts w:ascii="SimSun" w:hAnsi="SimSun" w:eastAsia="SimSun" w:cs="SimSun"/>
          <w:sz w:val="24"/>
          <w:szCs w:val="24"/>
          <w:spacing w:val="13"/>
        </w:rPr>
        <w:t xml:space="preserve"> </w:t>
      </w:r>
      <w:r>
        <w:rPr>
          <w:rFonts w:ascii="SimSun" w:hAnsi="SimSun" w:eastAsia="SimSun" w:cs="SimSun"/>
          <w:sz w:val="24"/>
          <w:szCs w:val="24"/>
          <w:spacing w:val="-16"/>
        </w:rPr>
        <w:t>学</w:t>
      </w:r>
      <w:r>
        <w:rPr>
          <w:rFonts w:ascii="SimSun" w:hAnsi="SimSun" w:eastAsia="SimSun" w:cs="SimSun"/>
          <w:sz w:val="24"/>
          <w:szCs w:val="24"/>
          <w:spacing w:val="-15"/>
        </w:rPr>
        <w:t>涉及与运动员、教练和其他相关人员的合作。需要注意的是，具体的学业要求可能因</w:t>
      </w:r>
      <w:r>
        <w:rPr>
          <w:rFonts w:ascii="SimSun" w:hAnsi="SimSun" w:eastAsia="SimSun" w:cs="SimSun"/>
          <w:sz w:val="24"/>
          <w:szCs w:val="24"/>
          <w:spacing w:val="-14"/>
        </w:rPr>
        <w:t>学</w:t>
      </w:r>
      <w:r>
        <w:rPr>
          <w:rFonts w:ascii="SimSun" w:hAnsi="SimSun" w:eastAsia="SimSun" w:cs="SimSun"/>
          <w:sz w:val="24"/>
          <w:szCs w:val="24"/>
          <w:spacing w:val="18"/>
        </w:rPr>
        <w:t xml:space="preserve"> </w:t>
      </w:r>
      <w:r>
        <w:rPr>
          <w:rFonts w:ascii="SimSun" w:hAnsi="SimSun" w:eastAsia="SimSun" w:cs="SimSun"/>
          <w:sz w:val="24"/>
          <w:szCs w:val="24"/>
          <w:spacing w:val="-16"/>
        </w:rPr>
        <w:t>校和学</w:t>
      </w:r>
      <w:r>
        <w:rPr>
          <w:rFonts w:ascii="SimSun" w:hAnsi="SimSun" w:eastAsia="SimSun" w:cs="SimSun"/>
          <w:sz w:val="24"/>
          <w:szCs w:val="24"/>
          <w:spacing w:val="-15"/>
        </w:rPr>
        <w:t>位项目而有所不同。在选择运动心理学专业或学位项目时，建议仔细研究学校的</w:t>
      </w:r>
      <w:r>
        <w:rPr>
          <w:rFonts w:ascii="SimSun" w:hAnsi="SimSun" w:eastAsia="SimSun" w:cs="SimSun"/>
          <w:sz w:val="24"/>
          <w:szCs w:val="24"/>
          <w:spacing w:val="-12"/>
        </w:rPr>
        <w:t>课</w:t>
      </w:r>
      <w:r>
        <w:rPr>
          <w:rFonts w:ascii="SimSun" w:hAnsi="SimSun" w:eastAsia="SimSun" w:cs="SimSun"/>
          <w:sz w:val="24"/>
          <w:szCs w:val="24"/>
          <w:spacing w:val="16"/>
        </w:rPr>
        <w:t xml:space="preserve"> </w:t>
      </w:r>
      <w:r>
        <w:rPr>
          <w:rFonts w:ascii="SimSun" w:hAnsi="SimSun" w:eastAsia="SimSun" w:cs="SimSun"/>
          <w:sz w:val="24"/>
          <w:szCs w:val="24"/>
          <w:spacing w:val="-14"/>
        </w:rPr>
        <w:t>程设置和要求，以确保满足自己的学习目标和兴趣。</w:t>
      </w:r>
    </w:p>
    <w:p>
      <w:pPr>
        <w:ind w:left="369"/>
        <w:spacing w:before="35"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 w:right="43" w:firstLine="490"/>
        <w:spacing w:before="103" w:line="290" w:lineRule="auto"/>
        <w:rPr>
          <w:rFonts w:ascii="SimSun" w:hAnsi="SimSun" w:eastAsia="SimSun" w:cs="SimSun"/>
          <w:sz w:val="24"/>
          <w:szCs w:val="24"/>
        </w:rPr>
      </w:pPr>
      <w:r>
        <w:rPr>
          <w:rFonts w:ascii="SimSun" w:hAnsi="SimSun" w:eastAsia="SimSun" w:cs="SimSun"/>
          <w:sz w:val="24"/>
          <w:szCs w:val="24"/>
          <w:spacing w:val="-1"/>
        </w:rPr>
        <w:t>（1）结合实际案例：通过实际的运动案例，帮助学生将理论知识应用到实际情</w:t>
      </w:r>
      <w:r>
        <w:rPr>
          <w:rFonts w:ascii="SimSun" w:hAnsi="SimSun" w:eastAsia="SimSun" w:cs="SimSun"/>
          <w:sz w:val="24"/>
          <w:szCs w:val="24"/>
          <w:spacing w:val="13"/>
        </w:rPr>
        <w:t xml:space="preserve"> </w:t>
      </w:r>
      <w:r>
        <w:rPr>
          <w:rFonts w:ascii="SimSun" w:hAnsi="SimSun" w:eastAsia="SimSun" w:cs="SimSun"/>
          <w:sz w:val="24"/>
          <w:szCs w:val="24"/>
          <w:spacing w:val="-1"/>
        </w:rPr>
        <w:t>境中，更好地理解运动心理学的概念和原理。</w:t>
      </w:r>
    </w:p>
    <w:p>
      <w:pPr>
        <w:ind w:left="1" w:right="43" w:firstLine="490"/>
        <w:spacing w:before="182" w:line="289" w:lineRule="auto"/>
        <w:rPr>
          <w:rFonts w:ascii="SimSun" w:hAnsi="SimSun" w:eastAsia="SimSun" w:cs="SimSun"/>
          <w:sz w:val="24"/>
          <w:szCs w:val="24"/>
        </w:rPr>
      </w:pPr>
      <w:r>
        <w:rPr>
          <w:rFonts w:ascii="SimSun" w:hAnsi="SimSun" w:eastAsia="SimSun" w:cs="SimSun"/>
          <w:sz w:val="24"/>
          <w:szCs w:val="24"/>
          <w:spacing w:val="-1"/>
        </w:rPr>
        <w:t>（2）引导学生思考：提出引导性问题，激发学生思考，培养学生的批判性思维</w:t>
      </w:r>
      <w:r>
        <w:rPr>
          <w:rFonts w:ascii="SimSun" w:hAnsi="SimSun" w:eastAsia="SimSun" w:cs="SimSun"/>
          <w:sz w:val="24"/>
          <w:szCs w:val="24"/>
          <w:spacing w:val="13"/>
        </w:rPr>
        <w:t xml:space="preserve"> </w:t>
      </w:r>
      <w:r>
        <w:rPr>
          <w:rFonts w:ascii="SimSun" w:hAnsi="SimSun" w:eastAsia="SimSun" w:cs="SimSun"/>
          <w:sz w:val="24"/>
          <w:szCs w:val="24"/>
          <w:spacing w:val="-2"/>
        </w:rPr>
        <w:t>和解决问题的能力。</w:t>
      </w:r>
    </w:p>
    <w:p>
      <w:pPr>
        <w:ind w:left="28" w:right="101" w:firstLine="464"/>
        <w:spacing w:before="183" w:line="289" w:lineRule="auto"/>
        <w:rPr>
          <w:rFonts w:ascii="SimSun" w:hAnsi="SimSun" w:eastAsia="SimSun" w:cs="SimSun"/>
          <w:sz w:val="24"/>
          <w:szCs w:val="24"/>
        </w:rPr>
      </w:pPr>
      <w:r>
        <w:rPr>
          <w:rFonts w:ascii="SimSun" w:hAnsi="SimSun" w:eastAsia="SimSun" w:cs="SimSun"/>
          <w:sz w:val="24"/>
          <w:szCs w:val="24"/>
          <w:spacing w:val="-2"/>
        </w:rPr>
        <w:t>（3）体验式学习：让学生亲身体验运动情境，例如进</w:t>
      </w:r>
      <w:r>
        <w:rPr>
          <w:rFonts w:ascii="SimSun" w:hAnsi="SimSun" w:eastAsia="SimSun" w:cs="SimSun"/>
          <w:sz w:val="24"/>
          <w:szCs w:val="24"/>
          <w:spacing w:val="-3"/>
        </w:rPr>
        <w:t>行体育活动或角色扮演，</w:t>
      </w:r>
      <w:r>
        <w:rPr>
          <w:rFonts w:ascii="SimSun" w:hAnsi="SimSun" w:eastAsia="SimSun" w:cs="SimSun"/>
          <w:sz w:val="24"/>
          <w:szCs w:val="24"/>
        </w:rPr>
        <w:t xml:space="preserve"> </w:t>
      </w:r>
      <w:r>
        <w:rPr>
          <w:rFonts w:ascii="SimSun" w:hAnsi="SimSun" w:eastAsia="SimSun" w:cs="SimSun"/>
          <w:sz w:val="24"/>
          <w:szCs w:val="24"/>
          <w:spacing w:val="-3"/>
        </w:rPr>
        <w:t>以增强学生对运动心理学的感受和理解。</w:t>
      </w:r>
    </w:p>
    <w:p>
      <w:pPr>
        <w:spacing w:line="289" w:lineRule="auto"/>
        <w:sectPr>
          <w:footerReference w:type="default" r:id="rId224"/>
          <w:pgSz w:w="11906" w:h="16839"/>
          <w:pgMar w:top="1431" w:right="1401" w:bottom="1308" w:left="1710" w:header="0" w:footer="1143" w:gutter="0"/>
        </w:sectPr>
        <w:rPr>
          <w:rFonts w:ascii="SimSun" w:hAnsi="SimSun" w:eastAsia="SimSun" w:cs="SimSun"/>
          <w:sz w:val="24"/>
          <w:szCs w:val="24"/>
        </w:rPr>
      </w:pPr>
    </w:p>
    <w:p>
      <w:pPr>
        <w:ind w:left="20" w:right="80" w:firstLine="471"/>
        <w:spacing w:before="304" w:line="289" w:lineRule="auto"/>
        <w:rPr>
          <w:rFonts w:ascii="SimSun" w:hAnsi="SimSun" w:eastAsia="SimSun" w:cs="SimSun"/>
          <w:sz w:val="24"/>
          <w:szCs w:val="24"/>
        </w:rPr>
      </w:pPr>
      <w:r>
        <w:rPr>
          <w:rFonts w:ascii="SimSun" w:hAnsi="SimSun" w:eastAsia="SimSun" w:cs="SimSun"/>
          <w:sz w:val="24"/>
          <w:szCs w:val="24"/>
          <w:spacing w:val="-1"/>
        </w:rPr>
        <w:t>（4）小组讨论和合作：组织学生进行小组讨论和合作学习，鼓励学生分享彼此</w:t>
      </w:r>
      <w:r>
        <w:rPr>
          <w:rFonts w:ascii="SimSun" w:hAnsi="SimSun" w:eastAsia="SimSun" w:cs="SimSun"/>
          <w:sz w:val="24"/>
          <w:szCs w:val="24"/>
          <w:spacing w:val="13"/>
        </w:rPr>
        <w:t xml:space="preserve"> </w:t>
      </w:r>
      <w:r>
        <w:rPr>
          <w:rFonts w:ascii="SimSun" w:hAnsi="SimSun" w:eastAsia="SimSun" w:cs="SimSun"/>
          <w:sz w:val="24"/>
          <w:szCs w:val="24"/>
          <w:spacing w:val="-2"/>
        </w:rPr>
        <w:t>的观点和经验，培养学生的合作能力和沟通技巧。</w:t>
      </w:r>
    </w:p>
    <w:p>
      <w:pPr>
        <w:ind w:left="2" w:right="80" w:firstLine="489"/>
        <w:spacing w:before="182" w:line="289" w:lineRule="auto"/>
        <w:rPr>
          <w:rFonts w:ascii="SimSun" w:hAnsi="SimSun" w:eastAsia="SimSun" w:cs="SimSun"/>
          <w:sz w:val="24"/>
          <w:szCs w:val="24"/>
        </w:rPr>
      </w:pPr>
      <w:r>
        <w:rPr>
          <w:rFonts w:ascii="SimSun" w:hAnsi="SimSun" w:eastAsia="SimSun" w:cs="SimSun"/>
          <w:sz w:val="24"/>
          <w:szCs w:val="24"/>
          <w:spacing w:val="-1"/>
        </w:rPr>
        <w:t>（5）多媒体资源利用：利用图片、视频、音频等多媒体资源，使教学更加生动</w:t>
      </w:r>
      <w:r>
        <w:rPr>
          <w:rFonts w:ascii="SimSun" w:hAnsi="SimSun" w:eastAsia="SimSun" w:cs="SimSun"/>
          <w:sz w:val="24"/>
          <w:szCs w:val="24"/>
          <w:spacing w:val="13"/>
        </w:rPr>
        <w:t xml:space="preserve"> </w:t>
      </w:r>
      <w:r>
        <w:rPr>
          <w:rFonts w:ascii="SimSun" w:hAnsi="SimSun" w:eastAsia="SimSun" w:cs="SimSun"/>
          <w:sz w:val="24"/>
          <w:szCs w:val="24"/>
          <w:spacing w:val="-1"/>
        </w:rPr>
        <w:t>直观，提高学生的学习兴趣和参与度。</w:t>
      </w:r>
    </w:p>
    <w:p>
      <w:pPr>
        <w:ind w:right="80" w:firstLine="491"/>
        <w:spacing w:before="183" w:line="289" w:lineRule="auto"/>
        <w:rPr>
          <w:rFonts w:ascii="SimSun" w:hAnsi="SimSun" w:eastAsia="SimSun" w:cs="SimSun"/>
          <w:sz w:val="24"/>
          <w:szCs w:val="24"/>
        </w:rPr>
      </w:pPr>
      <w:r>
        <w:rPr>
          <w:rFonts w:ascii="SimSun" w:hAnsi="SimSun" w:eastAsia="SimSun" w:cs="SimSun"/>
          <w:sz w:val="24"/>
          <w:szCs w:val="24"/>
          <w:spacing w:val="-1"/>
        </w:rPr>
        <w:t>（6）反馈与评价：及时给予学生反馈和评价，鼓励学生积极参与，肯定学生的</w:t>
      </w:r>
      <w:r>
        <w:rPr>
          <w:rFonts w:ascii="SimSun" w:hAnsi="SimSun" w:eastAsia="SimSun" w:cs="SimSun"/>
          <w:sz w:val="24"/>
          <w:szCs w:val="24"/>
          <w:spacing w:val="13"/>
        </w:rPr>
        <w:t xml:space="preserve"> </w:t>
      </w:r>
      <w:r>
        <w:rPr>
          <w:rFonts w:ascii="SimSun" w:hAnsi="SimSun" w:eastAsia="SimSun" w:cs="SimSun"/>
          <w:sz w:val="24"/>
          <w:szCs w:val="24"/>
          <w:spacing w:val="-1"/>
        </w:rPr>
        <w:t>努力和进步，同时提供改进的建议。</w:t>
      </w:r>
    </w:p>
    <w:p>
      <w:pPr>
        <w:ind w:left="3" w:right="80" w:firstLine="488"/>
        <w:spacing w:before="182" w:line="289" w:lineRule="auto"/>
        <w:rPr>
          <w:rFonts w:ascii="SimSun" w:hAnsi="SimSun" w:eastAsia="SimSun" w:cs="SimSun"/>
          <w:sz w:val="24"/>
          <w:szCs w:val="24"/>
        </w:rPr>
      </w:pPr>
      <w:r>
        <w:rPr>
          <w:rFonts w:ascii="SimSun" w:hAnsi="SimSun" w:eastAsia="SimSun" w:cs="SimSun"/>
          <w:sz w:val="24"/>
          <w:szCs w:val="24"/>
          <w:spacing w:val="-1"/>
        </w:rPr>
        <w:t>（7）关联其他学科：将运动心理学与其他相关学科（如生理学、心理学、运动</w:t>
      </w:r>
      <w:r>
        <w:rPr>
          <w:rFonts w:ascii="SimSun" w:hAnsi="SimSun" w:eastAsia="SimSun" w:cs="SimSun"/>
          <w:sz w:val="24"/>
          <w:szCs w:val="24"/>
          <w:spacing w:val="13"/>
        </w:rPr>
        <w:t xml:space="preserve"> </w:t>
      </w:r>
      <w:r>
        <w:rPr>
          <w:rFonts w:ascii="SimSun" w:hAnsi="SimSun" w:eastAsia="SimSun" w:cs="SimSun"/>
          <w:sz w:val="24"/>
          <w:szCs w:val="24"/>
          <w:spacing w:val="-1"/>
        </w:rPr>
        <w:t>训练学等）进行关联，帮助学生建立跨学科的知识体系。</w:t>
      </w:r>
    </w:p>
    <w:p>
      <w:pPr>
        <w:ind w:left="2" w:right="80" w:firstLine="489"/>
        <w:spacing w:before="180" w:line="290" w:lineRule="auto"/>
        <w:rPr>
          <w:rFonts w:ascii="SimSun" w:hAnsi="SimSun" w:eastAsia="SimSun" w:cs="SimSun"/>
          <w:sz w:val="24"/>
          <w:szCs w:val="24"/>
        </w:rPr>
      </w:pPr>
      <w:r>
        <w:rPr>
          <w:rFonts w:ascii="SimSun" w:hAnsi="SimSun" w:eastAsia="SimSun" w:cs="SimSun"/>
          <w:sz w:val="24"/>
          <w:szCs w:val="24"/>
          <w:spacing w:val="-1"/>
        </w:rPr>
        <w:t>（8）培养实践能力：提供实践机会，如实习、实地观察或参与研究项目，让学</w:t>
      </w:r>
      <w:r>
        <w:rPr>
          <w:rFonts w:ascii="SimSun" w:hAnsi="SimSun" w:eastAsia="SimSun" w:cs="SimSun"/>
          <w:sz w:val="24"/>
          <w:szCs w:val="24"/>
          <w:spacing w:val="13"/>
        </w:rPr>
        <w:t xml:space="preserve"> </w:t>
      </w:r>
      <w:r>
        <w:rPr>
          <w:rFonts w:ascii="SimSun" w:hAnsi="SimSun" w:eastAsia="SimSun" w:cs="SimSun"/>
          <w:sz w:val="24"/>
          <w:szCs w:val="24"/>
          <w:spacing w:val="-1"/>
        </w:rPr>
        <w:t>生在实践中应用所学知识，提高实践能力。</w:t>
      </w:r>
    </w:p>
    <w:p>
      <w:pPr>
        <w:ind w:right="80" w:firstLine="491"/>
        <w:spacing w:before="181" w:line="289" w:lineRule="auto"/>
        <w:rPr>
          <w:rFonts w:ascii="SimSun" w:hAnsi="SimSun" w:eastAsia="SimSun" w:cs="SimSun"/>
          <w:sz w:val="24"/>
          <w:szCs w:val="24"/>
        </w:rPr>
      </w:pPr>
      <w:r>
        <w:rPr>
          <w:rFonts w:ascii="SimSun" w:hAnsi="SimSun" w:eastAsia="SimSun" w:cs="SimSun"/>
          <w:sz w:val="24"/>
          <w:szCs w:val="24"/>
          <w:spacing w:val="-1"/>
        </w:rPr>
        <w:t>（9）持续学习和更新：鼓励学生保持学习的热情，关注运动心理学领域的最新</w:t>
      </w:r>
      <w:r>
        <w:rPr>
          <w:rFonts w:ascii="SimSun" w:hAnsi="SimSun" w:eastAsia="SimSun" w:cs="SimSun"/>
          <w:sz w:val="24"/>
          <w:szCs w:val="24"/>
          <w:spacing w:val="13"/>
        </w:rPr>
        <w:t xml:space="preserve"> </w:t>
      </w:r>
      <w:r>
        <w:rPr>
          <w:rFonts w:ascii="SimSun" w:hAnsi="SimSun" w:eastAsia="SimSun" w:cs="SimSun"/>
          <w:sz w:val="24"/>
          <w:szCs w:val="24"/>
          <w:spacing w:val="-1"/>
        </w:rPr>
        <w:t>研究和发展，不断更新知识。</w:t>
      </w:r>
    </w:p>
    <w:p>
      <w:pPr>
        <w:ind w:right="53" w:firstLine="492"/>
        <w:spacing w:before="180" w:line="290" w:lineRule="auto"/>
        <w:rPr>
          <w:rFonts w:ascii="SimSun" w:hAnsi="SimSun" w:eastAsia="SimSun" w:cs="SimSun"/>
          <w:sz w:val="24"/>
          <w:szCs w:val="24"/>
        </w:rPr>
      </w:pPr>
      <w:r>
        <w:rPr>
          <w:rFonts w:ascii="SimSun" w:hAnsi="SimSun" w:eastAsia="SimSun" w:cs="SimSun"/>
          <w:sz w:val="24"/>
          <w:szCs w:val="24"/>
          <w:spacing w:val="-3"/>
        </w:rPr>
        <w:t>（10）个人反思和应用：引导学生对自己的运动经历和心理状</w:t>
      </w:r>
      <w:r>
        <w:rPr>
          <w:rFonts w:ascii="SimSun" w:hAnsi="SimSun" w:eastAsia="SimSun" w:cs="SimSun"/>
          <w:sz w:val="24"/>
          <w:szCs w:val="24"/>
          <w:spacing w:val="-4"/>
        </w:rPr>
        <w:t>态进行反思，并鼓</w:t>
      </w:r>
      <w:r>
        <w:rPr>
          <w:rFonts w:ascii="SimSun" w:hAnsi="SimSun" w:eastAsia="SimSun" w:cs="SimSun"/>
          <w:sz w:val="24"/>
          <w:szCs w:val="24"/>
        </w:rPr>
        <w:t xml:space="preserve"> </w:t>
      </w:r>
      <w:r>
        <w:rPr>
          <w:rFonts w:ascii="SimSun" w:hAnsi="SimSun" w:eastAsia="SimSun" w:cs="SimSun"/>
          <w:sz w:val="24"/>
          <w:szCs w:val="24"/>
          <w:spacing w:val="-1"/>
        </w:rPr>
        <w:t>励他们将所学知识应用到自己的运动实践中。</w:t>
      </w:r>
    </w:p>
    <w:p>
      <w:pPr>
        <w:ind w:left="1" w:right="53" w:firstLine="480"/>
        <w:spacing w:before="182" w:line="351" w:lineRule="auto"/>
        <w:jc w:val="both"/>
        <w:rPr>
          <w:rFonts w:ascii="SimSun" w:hAnsi="SimSun" w:eastAsia="SimSun" w:cs="SimSun"/>
          <w:sz w:val="24"/>
          <w:szCs w:val="24"/>
        </w:rPr>
      </w:pPr>
      <w:r>
        <w:rPr>
          <w:rFonts w:ascii="SimSun" w:hAnsi="SimSun" w:eastAsia="SimSun" w:cs="SimSun"/>
          <w:sz w:val="24"/>
          <w:szCs w:val="24"/>
          <w:spacing w:val="-3"/>
        </w:rPr>
        <w:t>这些教学提示旨在帮助学生更好地学习和理解运动心理学，提高他们的学习效果</w:t>
      </w:r>
      <w:r>
        <w:rPr>
          <w:rFonts w:ascii="SimSun" w:hAnsi="SimSun" w:eastAsia="SimSun" w:cs="SimSun"/>
          <w:sz w:val="24"/>
          <w:szCs w:val="24"/>
        </w:rPr>
        <w:t xml:space="preserve"> </w:t>
      </w:r>
      <w:r>
        <w:rPr>
          <w:rFonts w:ascii="SimSun" w:hAnsi="SimSun" w:eastAsia="SimSun" w:cs="SimSun"/>
          <w:sz w:val="24"/>
          <w:szCs w:val="24"/>
          <w:spacing w:val="-3"/>
        </w:rPr>
        <w:t>和应用能力。教师可以根据学生的特点和需求，灵活运用这些提示来设计和实施教学</w:t>
      </w:r>
      <w:r>
        <w:rPr>
          <w:rFonts w:ascii="SimSun" w:hAnsi="SimSun" w:eastAsia="SimSun" w:cs="SimSun"/>
          <w:sz w:val="24"/>
          <w:szCs w:val="24"/>
          <w:spacing w:val="6"/>
        </w:rPr>
        <w:t xml:space="preserve"> </w:t>
      </w:r>
      <w:r>
        <w:rPr>
          <w:rFonts w:ascii="SimSun" w:hAnsi="SimSun" w:eastAsia="SimSun" w:cs="SimSun"/>
          <w:sz w:val="24"/>
          <w:szCs w:val="24"/>
          <w:spacing w:val="-4"/>
        </w:rPr>
        <w:t>活动。</w:t>
      </w:r>
    </w:p>
    <w:p>
      <w:pPr>
        <w:pStyle w:val="BodyText"/>
        <w:spacing w:line="273" w:lineRule="auto"/>
        <w:rPr/>
      </w:pPr>
      <w:r/>
    </w:p>
    <w:p>
      <w:pPr>
        <w:pStyle w:val="BodyText"/>
        <w:spacing w:line="273" w:lineRule="auto"/>
        <w:rPr/>
      </w:pPr>
      <w:r/>
    </w:p>
    <w:p>
      <w:pPr>
        <w:pStyle w:val="BodyText"/>
        <w:spacing w:line="274" w:lineRule="auto"/>
        <w:rPr/>
      </w:pPr>
      <w:r/>
    </w:p>
    <w:p>
      <w:pPr>
        <w:pStyle w:val="BodyText"/>
        <w:spacing w:line="274" w:lineRule="auto"/>
        <w:rPr/>
      </w:pPr>
      <w:r/>
    </w:p>
    <w:p>
      <w:pPr>
        <w:ind w:left="15"/>
        <w:spacing w:before="115" w:line="226" w:lineRule="auto"/>
        <w:outlineLvl w:val="0"/>
        <w:rPr>
          <w:rFonts w:ascii="SimHei" w:hAnsi="SimHei" w:eastAsia="SimHei" w:cs="SimHei"/>
          <w:sz w:val="35"/>
          <w:szCs w:val="35"/>
        </w:rPr>
      </w:pPr>
      <w:r>
        <w:rPr>
          <w:rFonts w:ascii="SimHei" w:hAnsi="SimHei" w:eastAsia="SimHei" w:cs="SimHei"/>
          <w:sz w:val="35"/>
          <w:szCs w:val="35"/>
          <w:b/>
          <w:bCs/>
          <w:spacing w:val="-8"/>
        </w:rPr>
        <w:t>五、学业质量</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666"/>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8"/>
        </w:rPr>
        <w:t>（一）</w:t>
      </w:r>
      <w:r>
        <w:rPr>
          <w:rFonts w:ascii="FangSong" w:hAnsi="FangSong" w:eastAsia="FangSong" w:cs="FangSong"/>
          <w:sz w:val="30"/>
          <w:szCs w:val="30"/>
          <w:spacing w:val="-58"/>
        </w:rPr>
        <w:t xml:space="preserve"> </w:t>
      </w:r>
      <w:r>
        <w:rPr>
          <w:rFonts w:ascii="FangSong" w:hAnsi="FangSong" w:eastAsia="FangSong" w:cs="FangSong"/>
          <w:sz w:val="30"/>
          <w:szCs w:val="30"/>
          <w:b/>
          <w:bCs/>
          <w:spacing w:val="8"/>
        </w:rPr>
        <w:t>学业质量内涵</w:t>
      </w:r>
    </w:p>
    <w:p>
      <w:pPr>
        <w:pStyle w:val="BodyText"/>
        <w:spacing w:line="284" w:lineRule="auto"/>
        <w:rPr/>
      </w:pPr>
      <w:r/>
    </w:p>
    <w:p>
      <w:pPr>
        <w:pStyle w:val="BodyText"/>
        <w:spacing w:line="285" w:lineRule="auto"/>
        <w:rPr/>
      </w:pPr>
      <w:r/>
    </w:p>
    <w:p>
      <w:pPr>
        <w:pStyle w:val="BodyText"/>
        <w:spacing w:line="285" w:lineRule="auto"/>
        <w:rPr/>
      </w:pPr>
      <w:r/>
    </w:p>
    <w:p>
      <w:pPr>
        <w:ind w:left="9" w:firstLine="476"/>
        <w:spacing w:before="78" w:line="347" w:lineRule="auto"/>
        <w:rPr>
          <w:rFonts w:ascii="SimSun" w:hAnsi="SimSun" w:eastAsia="SimSun" w:cs="SimSun"/>
          <w:sz w:val="24"/>
          <w:szCs w:val="24"/>
        </w:rPr>
      </w:pPr>
      <w:r>
        <w:rPr>
          <w:rFonts w:ascii="SimSun" w:hAnsi="SimSun" w:eastAsia="SimSun" w:cs="SimSun"/>
          <w:sz w:val="24"/>
          <w:szCs w:val="24"/>
          <w:spacing w:val="-3"/>
        </w:rPr>
        <w:t>学业质量是学生在完成课程学习后的学业成就表现。学业质量标准是以</w:t>
      </w:r>
      <w:r>
        <w:rPr>
          <w:rFonts w:ascii="SimSun" w:hAnsi="SimSun" w:eastAsia="SimSun" w:cs="SimSun"/>
          <w:sz w:val="24"/>
          <w:szCs w:val="24"/>
          <w:spacing w:val="-4"/>
        </w:rPr>
        <w:t>本学科核</w:t>
      </w:r>
      <w:r>
        <w:rPr>
          <w:rFonts w:ascii="SimSun" w:hAnsi="SimSun" w:eastAsia="SimSun" w:cs="SimSun"/>
          <w:sz w:val="24"/>
          <w:szCs w:val="24"/>
        </w:rPr>
        <w:t xml:space="preserve"> </w:t>
      </w:r>
      <w:r>
        <w:rPr>
          <w:rFonts w:ascii="SimSun" w:hAnsi="SimSun" w:eastAsia="SimSun" w:cs="SimSun"/>
          <w:sz w:val="24"/>
          <w:szCs w:val="24"/>
          <w:spacing w:val="-2"/>
        </w:rPr>
        <w:t>心素养及其表现水平为主要维度，结合课程内容，对学生学业成就表现的总体描述。</w:t>
      </w:r>
    </w:p>
    <w:p>
      <w:pPr>
        <w:spacing w:line="347" w:lineRule="auto"/>
        <w:sectPr>
          <w:footerReference w:type="default" r:id="rId225"/>
          <w:pgSz w:w="11906" w:h="16839"/>
          <w:pgMar w:top="1431" w:right="1364" w:bottom="1308" w:left="1710" w:header="0" w:footer="1143" w:gutter="0"/>
        </w:sectPr>
        <w:rPr>
          <w:rFonts w:ascii="SimSun" w:hAnsi="SimSun" w:eastAsia="SimSun" w:cs="SimSun"/>
          <w:sz w:val="24"/>
          <w:szCs w:val="24"/>
        </w:rPr>
      </w:pPr>
    </w:p>
    <w:p>
      <w:pPr>
        <w:pStyle w:val="BodyText"/>
        <w:spacing w:line="303" w:lineRule="auto"/>
        <w:rPr/>
      </w:pPr>
      <w:r/>
    </w:p>
    <w:p>
      <w:pPr>
        <w:ind w:right="278" w:firstLine="2"/>
        <w:spacing w:before="78" w:line="347" w:lineRule="auto"/>
        <w:rPr>
          <w:rFonts w:ascii="SimSun" w:hAnsi="SimSun" w:eastAsia="SimSun" w:cs="SimSun"/>
          <w:sz w:val="24"/>
          <w:szCs w:val="24"/>
        </w:rPr>
      </w:pPr>
      <w:r>
        <w:rPr>
          <w:rFonts w:ascii="SimSun" w:hAnsi="SimSun" w:eastAsia="SimSun" w:cs="SimSun"/>
          <w:sz w:val="24"/>
          <w:szCs w:val="24"/>
          <w:spacing w:val="-3"/>
        </w:rPr>
        <w:t>依据不同水平学业成就表现的关键特征，学业质量标准明确将学业质量划分为不同水</w:t>
      </w:r>
      <w:r>
        <w:rPr>
          <w:rFonts w:ascii="SimSun" w:hAnsi="SimSun" w:eastAsia="SimSun" w:cs="SimSun"/>
          <w:sz w:val="24"/>
          <w:szCs w:val="24"/>
          <w:spacing w:val="5"/>
        </w:rPr>
        <w:t xml:space="preserve"> </w:t>
      </w:r>
      <w:r>
        <w:rPr>
          <w:rFonts w:ascii="SimSun" w:hAnsi="SimSun" w:eastAsia="SimSun" w:cs="SimSun"/>
          <w:sz w:val="24"/>
          <w:szCs w:val="24"/>
          <w:spacing w:val="-1"/>
        </w:rPr>
        <w:t>平，并描述了不同水平学习结果的具体表现。</w:t>
      </w:r>
    </w:p>
    <w:p>
      <w:pPr>
        <w:pStyle w:val="BodyText"/>
        <w:spacing w:line="269" w:lineRule="auto"/>
        <w:rPr/>
      </w:pPr>
      <w:r/>
    </w:p>
    <w:p>
      <w:pPr>
        <w:pStyle w:val="BodyText"/>
        <w:spacing w:line="270" w:lineRule="auto"/>
        <w:rPr/>
      </w:pPr>
      <w:r/>
    </w:p>
    <w:p>
      <w:pPr>
        <w:pStyle w:val="BodyText"/>
        <w:spacing w:line="270" w:lineRule="auto"/>
        <w:rPr/>
      </w:pPr>
      <w:r/>
    </w:p>
    <w:p>
      <w:pPr>
        <w:ind w:left="671"/>
        <w:spacing w:before="97" w:line="223" w:lineRule="auto"/>
        <w:outlineLvl w:val="1"/>
        <w:rPr>
          <w:rFonts w:ascii="FangSong" w:hAnsi="FangSong" w:eastAsia="FangSong" w:cs="FangSong"/>
          <w:sz w:val="30"/>
          <w:szCs w:val="30"/>
        </w:rPr>
      </w:pPr>
      <w:r>
        <w:rPr>
          <w:rFonts w:ascii="FangSong" w:hAnsi="FangSong" w:eastAsia="FangSong" w:cs="FangSong"/>
          <w:sz w:val="30"/>
          <w:szCs w:val="30"/>
          <w:b/>
          <w:bCs/>
          <w:spacing w:val="5"/>
        </w:rPr>
        <w:t>（二</w:t>
      </w:r>
      <w:r>
        <w:rPr>
          <w:rFonts w:ascii="FangSong" w:hAnsi="FangSong" w:eastAsia="FangSong" w:cs="FangSong"/>
          <w:sz w:val="30"/>
          <w:szCs w:val="30"/>
          <w:spacing w:val="-78"/>
        </w:rPr>
        <w:t xml:space="preserve"> </w:t>
      </w:r>
      <w:r>
        <w:rPr>
          <w:rFonts w:ascii="FangSong" w:hAnsi="FangSong" w:eastAsia="FangSong" w:cs="FangSong"/>
          <w:sz w:val="30"/>
          <w:szCs w:val="30"/>
          <w:b/>
          <w:bCs/>
          <w:spacing w:val="5"/>
        </w:rPr>
        <w:t>）</w:t>
      </w:r>
      <w:r>
        <w:rPr>
          <w:rFonts w:ascii="FangSong" w:hAnsi="FangSong" w:eastAsia="FangSong" w:cs="FangSong"/>
          <w:sz w:val="30"/>
          <w:szCs w:val="30"/>
          <w:spacing w:val="-89"/>
        </w:rPr>
        <w:t xml:space="preserve"> </w:t>
      </w:r>
      <w:r>
        <w:rPr>
          <w:rFonts w:ascii="FangSong" w:hAnsi="FangSong" w:eastAsia="FangSong" w:cs="FangSong"/>
          <w:sz w:val="30"/>
          <w:szCs w:val="30"/>
          <w:b/>
          <w:bCs/>
          <w:spacing w:val="5"/>
        </w:rPr>
        <w:t>学业质量水平</w:t>
      </w:r>
    </w:p>
    <w:p>
      <w:pPr>
        <w:pStyle w:val="BodyText"/>
        <w:spacing w:line="285" w:lineRule="auto"/>
        <w:rPr/>
      </w:pPr>
      <w:r/>
    </w:p>
    <w:p>
      <w:pPr>
        <w:pStyle w:val="BodyText"/>
        <w:spacing w:line="285" w:lineRule="auto"/>
        <w:rPr/>
      </w:pPr>
      <w:r/>
    </w:p>
    <w:p>
      <w:pPr>
        <w:pStyle w:val="BodyText"/>
        <w:spacing w:line="286" w:lineRule="auto"/>
        <w:rPr/>
      </w:pPr>
      <w:r/>
    </w:p>
    <w:p>
      <w:pPr>
        <w:ind w:left="480"/>
        <w:spacing w:before="78" w:line="219" w:lineRule="auto"/>
        <w:rPr>
          <w:rFonts w:ascii="SimSun" w:hAnsi="SimSun" w:eastAsia="SimSun" w:cs="SimSun"/>
          <w:sz w:val="24"/>
          <w:szCs w:val="24"/>
        </w:rPr>
      </w:pPr>
      <w:r>
        <w:rPr>
          <w:rFonts w:ascii="SimSun" w:hAnsi="SimSun" w:eastAsia="SimSun" w:cs="SimSun"/>
          <w:sz w:val="24"/>
          <w:szCs w:val="24"/>
          <w:spacing w:val="-1"/>
        </w:rPr>
        <w:t>运动损伤与防护的两个水平描述如下：</w:t>
      </w:r>
    </w:p>
    <w:p>
      <w:pPr>
        <w:spacing w:before="103"/>
        <w:rPr/>
      </w:pPr>
      <w:r/>
    </w:p>
    <w:p>
      <w:pPr>
        <w:spacing w:before="102"/>
        <w:rPr/>
      </w:pPr>
      <w:r/>
    </w:p>
    <w:tbl>
      <w:tblPr>
        <w:tblStyle w:val="TableNormal"/>
        <w:tblW w:w="9023" w:type="dxa"/>
        <w:tblInd w:w="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7"/>
        <w:gridCol w:w="7826"/>
      </w:tblGrid>
      <w:tr>
        <w:trPr>
          <w:trHeight w:val="418" w:hRule="atLeast"/>
        </w:trPr>
        <w:tc>
          <w:tcPr>
            <w:tcW w:w="1197" w:type="dxa"/>
            <w:vAlign w:val="top"/>
          </w:tcPr>
          <w:p>
            <w:pPr>
              <w:pStyle w:val="TableText"/>
              <w:ind w:left="204"/>
              <w:spacing w:before="36" w:line="228" w:lineRule="auto"/>
              <w:rPr/>
            </w:pPr>
            <w:r>
              <w:rPr>
                <w:b/>
                <w:bCs/>
                <w:spacing w:val="-2"/>
              </w:rPr>
              <w:t>水平等级</w:t>
            </w:r>
          </w:p>
        </w:tc>
        <w:tc>
          <w:tcPr>
            <w:tcW w:w="7826" w:type="dxa"/>
            <w:vAlign w:val="top"/>
          </w:tcPr>
          <w:p>
            <w:pPr>
              <w:pStyle w:val="TableText"/>
              <w:ind w:left="3512"/>
              <w:spacing w:before="37" w:line="228" w:lineRule="auto"/>
              <w:rPr/>
            </w:pPr>
            <w:r>
              <w:rPr>
                <w:b/>
                <w:bCs/>
              </w:rPr>
              <w:t>质量描述</w:t>
            </w:r>
          </w:p>
        </w:tc>
      </w:tr>
      <w:tr>
        <w:trPr>
          <w:trHeight w:val="4496" w:hRule="atLeast"/>
        </w:trPr>
        <w:tc>
          <w:tcPr>
            <w:tcW w:w="1197"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4"/>
              <w:spacing w:before="65" w:line="228" w:lineRule="auto"/>
              <w:rPr/>
            </w:pPr>
            <w:r>
              <w:rPr>
                <w:b/>
                <w:bCs/>
                <w:spacing w:val="2"/>
              </w:rPr>
              <w:t>水平一</w:t>
            </w:r>
          </w:p>
        </w:tc>
        <w:tc>
          <w:tcPr>
            <w:tcW w:w="7826" w:type="dxa"/>
            <w:vAlign w:val="top"/>
          </w:tcPr>
          <w:p>
            <w:pPr>
              <w:pStyle w:val="TableText"/>
              <w:ind w:left="443"/>
              <w:spacing w:before="31" w:line="227" w:lineRule="auto"/>
              <w:rPr/>
            </w:pPr>
            <w:r>
              <w:rPr>
                <w:spacing w:val="8"/>
              </w:rPr>
              <w:t>1.能够了解运动损伤的基本概念、原因和类型，识别5种常见的运动损伤。</w:t>
            </w:r>
          </w:p>
          <w:p>
            <w:pPr>
              <w:pStyle w:val="TableText"/>
              <w:ind w:left="85" w:right="4" w:firstLine="366"/>
              <w:spacing w:before="162" w:line="362" w:lineRule="auto"/>
              <w:rPr/>
            </w:pPr>
            <w:r>
              <w:rPr>
                <w:spacing w:val="7"/>
              </w:rPr>
              <w:t>2.掌握5种常见运动损伤的防护的基本原则和流程，能够在紧急情况下进行正确的</w:t>
            </w:r>
            <w:r>
              <w:rPr>
                <w:spacing w:val="4"/>
              </w:rPr>
              <w:t xml:space="preserve"> </w:t>
            </w:r>
            <w:r>
              <w:rPr>
                <w:spacing w:val="3"/>
              </w:rPr>
              <w:t>防护处理。</w:t>
            </w:r>
          </w:p>
          <w:p>
            <w:pPr>
              <w:pStyle w:val="TableText"/>
              <w:ind w:left="448" w:right="65" w:firstLine="5"/>
              <w:spacing w:before="31" w:line="364" w:lineRule="auto"/>
              <w:rPr/>
            </w:pPr>
            <w:r>
              <w:rPr>
                <w:spacing w:val="8"/>
              </w:rPr>
              <w:t>3.熟练掌握止血、包扎、固定等基本防护技能，并能够正确使用基础防护设备。</w:t>
            </w:r>
            <w:r>
              <w:rPr>
                <w:spacing w:val="12"/>
              </w:rPr>
              <w:t xml:space="preserve"> </w:t>
            </w:r>
            <w:r>
              <w:rPr>
                <w:spacing w:val="9"/>
              </w:rPr>
              <w:t>4.能够根据不同的运动损伤情况，选择合适的防护方法和处理措施。</w:t>
            </w:r>
          </w:p>
          <w:p>
            <w:pPr>
              <w:pStyle w:val="TableText"/>
              <w:ind w:left="453"/>
              <w:spacing w:before="29" w:line="227" w:lineRule="auto"/>
              <w:rPr/>
            </w:pPr>
            <w:r>
              <w:rPr>
                <w:spacing w:val="9"/>
              </w:rPr>
              <w:t>5.了解常见运动损伤的康复方法和注意事项，能够为伤者提供基本的康复指导。</w:t>
            </w:r>
          </w:p>
          <w:p>
            <w:pPr>
              <w:pStyle w:val="TableText"/>
              <w:ind w:left="77" w:right="81" w:firstLine="373"/>
              <w:spacing w:before="162" w:line="362" w:lineRule="auto"/>
              <w:rPr/>
            </w:pPr>
            <w:r>
              <w:rPr>
                <w:spacing w:val="8"/>
              </w:rPr>
              <w:t>6.在实际场景中，对于常见运动损伤能够快速判断伤情，采取果断的防护措</w:t>
            </w:r>
            <w:r>
              <w:rPr>
                <w:spacing w:val="7"/>
              </w:rPr>
              <w:t>施，</w:t>
            </w:r>
            <w:r>
              <w:rPr/>
              <w:t xml:space="preserve"> </w:t>
            </w:r>
            <w:r>
              <w:rPr>
                <w:spacing w:val="8"/>
              </w:rPr>
              <w:t>并与相关人员进行有效的沟通和协作。</w:t>
            </w:r>
          </w:p>
          <w:p>
            <w:pPr>
              <w:pStyle w:val="TableText"/>
              <w:ind w:left="72" w:right="30" w:firstLine="381"/>
              <w:spacing w:before="31" w:line="362" w:lineRule="auto"/>
              <w:rPr/>
            </w:pPr>
            <w:r>
              <w:rPr>
                <w:spacing w:val="9"/>
              </w:rPr>
              <w:t>7.具备一定的应变能力和心理素质，能够在紧急情况下保持冷静，有效地应对各</w:t>
            </w:r>
            <w:r>
              <w:rPr>
                <w:spacing w:val="10"/>
              </w:rPr>
              <w:t xml:space="preserve"> </w:t>
            </w:r>
            <w:r>
              <w:rPr>
                <w:spacing w:val="8"/>
              </w:rPr>
              <w:t>种运动损伤和防护情况。</w:t>
            </w:r>
          </w:p>
          <w:p>
            <w:pPr>
              <w:pStyle w:val="TableText"/>
              <w:ind w:left="450"/>
              <w:spacing w:before="35" w:line="227" w:lineRule="auto"/>
              <w:rPr/>
            </w:pPr>
            <w:r>
              <w:rPr>
                <w:spacing w:val="9"/>
              </w:rPr>
              <w:t>8.积极参与实践操作和模拟演练，不断提高自己的防护技能和应对能力。</w:t>
            </w:r>
          </w:p>
        </w:tc>
      </w:tr>
      <w:tr>
        <w:trPr>
          <w:trHeight w:val="4509" w:hRule="atLeast"/>
        </w:trPr>
        <w:tc>
          <w:tcPr>
            <w:tcW w:w="1197"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4"/>
              <w:spacing w:before="65" w:line="228" w:lineRule="auto"/>
              <w:rPr/>
            </w:pPr>
            <w:r>
              <w:rPr>
                <w:b/>
                <w:bCs/>
                <w:spacing w:val="4"/>
              </w:rPr>
              <w:t>水平二</w:t>
            </w:r>
          </w:p>
        </w:tc>
        <w:tc>
          <w:tcPr>
            <w:tcW w:w="7826" w:type="dxa"/>
            <w:vAlign w:val="top"/>
          </w:tcPr>
          <w:p>
            <w:pPr>
              <w:pStyle w:val="TableText"/>
              <w:ind w:left="465"/>
              <w:spacing w:before="33" w:line="227" w:lineRule="auto"/>
              <w:rPr/>
            </w:pPr>
            <w:r>
              <w:rPr>
                <w:spacing w:val="9"/>
              </w:rPr>
              <w:t>1.熟练掌握运动损伤的基本概念、原因和类型，识</w:t>
            </w:r>
            <w:r>
              <w:rPr>
                <w:spacing w:val="8"/>
              </w:rPr>
              <w:t>别所有常见的运动损伤。</w:t>
            </w:r>
          </w:p>
          <w:p>
            <w:pPr>
              <w:pStyle w:val="TableText"/>
              <w:ind w:left="89" w:right="30" w:firstLine="362"/>
              <w:spacing w:before="161" w:line="365" w:lineRule="auto"/>
              <w:rPr/>
            </w:pPr>
            <w:r>
              <w:rPr>
                <w:spacing w:val="9"/>
              </w:rPr>
              <w:t>2.掌握所有常见运动损伤的防护的基本原则和流程，能够在紧急情况下进行正确</w:t>
            </w:r>
            <w:r>
              <w:rPr>
                <w:spacing w:val="13"/>
              </w:rPr>
              <w:t xml:space="preserve"> </w:t>
            </w:r>
            <w:r>
              <w:rPr>
                <w:spacing w:val="3"/>
              </w:rPr>
              <w:t>的防护处理。</w:t>
            </w:r>
          </w:p>
          <w:p>
            <w:pPr>
              <w:pStyle w:val="TableText"/>
              <w:ind w:left="448" w:right="65" w:firstLine="5"/>
              <w:spacing w:before="28" w:line="362" w:lineRule="auto"/>
              <w:rPr/>
            </w:pPr>
            <w:r>
              <w:rPr>
                <w:spacing w:val="8"/>
              </w:rPr>
              <w:t>3.熟练掌握止血、包扎、固定等基本防护技能，并能够正确使用所有防护设备。</w:t>
            </w:r>
            <w:r>
              <w:rPr>
                <w:spacing w:val="12"/>
              </w:rPr>
              <w:t xml:space="preserve"> </w:t>
            </w:r>
            <w:r>
              <w:rPr>
                <w:spacing w:val="9"/>
              </w:rPr>
              <w:t>4.能够根据不同的运动损伤情况，及时选择合适的防护方法和处理措施。</w:t>
            </w:r>
          </w:p>
          <w:p>
            <w:pPr>
              <w:pStyle w:val="TableText"/>
              <w:ind w:left="78" w:right="30" w:firstLine="375"/>
              <w:spacing w:before="32" w:line="365" w:lineRule="auto"/>
              <w:rPr/>
            </w:pPr>
            <w:r>
              <w:rPr>
                <w:spacing w:val="9"/>
              </w:rPr>
              <w:t>5.熟练掌握常见运动损伤的康复方法和注意事项，能够为伤者提供基本的康复指</w:t>
            </w:r>
            <w:r>
              <w:rPr>
                <w:spacing w:val="11"/>
              </w:rPr>
              <w:t xml:space="preserve"> </w:t>
            </w:r>
            <w:r>
              <w:rPr>
                <w:spacing w:val="-3"/>
              </w:rPr>
              <w:t>导。</w:t>
            </w:r>
          </w:p>
          <w:p>
            <w:pPr>
              <w:pStyle w:val="TableText"/>
              <w:ind w:left="77" w:right="81" w:firstLine="373"/>
              <w:spacing w:before="26" w:line="362" w:lineRule="auto"/>
              <w:rPr/>
            </w:pPr>
            <w:r>
              <w:rPr>
                <w:spacing w:val="8"/>
              </w:rPr>
              <w:t>6.在实际场景中，对于常见运动损伤能够快速判断伤情，采取果断的防护措</w:t>
            </w:r>
            <w:r>
              <w:rPr>
                <w:spacing w:val="7"/>
              </w:rPr>
              <w:t>施，</w:t>
            </w:r>
            <w:r>
              <w:rPr/>
              <w:t xml:space="preserve"> </w:t>
            </w:r>
            <w:r>
              <w:rPr>
                <w:spacing w:val="8"/>
              </w:rPr>
              <w:t>并与相关人员进行有效的沟通和协作。</w:t>
            </w:r>
          </w:p>
          <w:p>
            <w:pPr>
              <w:pStyle w:val="TableText"/>
              <w:ind w:left="72" w:right="30" w:firstLine="381"/>
              <w:spacing w:before="32" w:line="364" w:lineRule="auto"/>
              <w:rPr/>
            </w:pPr>
            <w:r>
              <w:rPr>
                <w:spacing w:val="9"/>
              </w:rPr>
              <w:t>7.具备一定的应变能力和心理素质，能够在紧急情况下保持冷静，有效地应对各</w:t>
            </w:r>
            <w:r>
              <w:rPr>
                <w:spacing w:val="10"/>
              </w:rPr>
              <w:t xml:space="preserve"> </w:t>
            </w:r>
            <w:r>
              <w:rPr>
                <w:spacing w:val="8"/>
              </w:rPr>
              <w:t>种运动损伤和防护情况。</w:t>
            </w:r>
          </w:p>
        </w:tc>
      </w:tr>
    </w:tbl>
    <w:p>
      <w:pPr>
        <w:pStyle w:val="BodyText"/>
        <w:spacing w:line="172" w:lineRule="exact"/>
        <w:rPr>
          <w:sz w:val="14"/>
        </w:rPr>
      </w:pPr>
      <w:r/>
    </w:p>
    <w:p>
      <w:pPr>
        <w:spacing w:line="172" w:lineRule="exact"/>
        <w:sectPr>
          <w:footerReference w:type="default" r:id="rId226"/>
          <w:pgSz w:w="11906" w:h="16839"/>
          <w:pgMar w:top="1431" w:right="1139" w:bottom="1308" w:left="1710" w:header="0" w:footer="1143" w:gutter="0"/>
        </w:sectPr>
        <w:rPr>
          <w:sz w:val="14"/>
          <w:szCs w:val="14"/>
        </w:rPr>
      </w:pPr>
    </w:p>
    <w:p>
      <w:pPr>
        <w:spacing w:before="28"/>
        <w:rPr/>
      </w:pPr>
      <w:r/>
    </w:p>
    <w:tbl>
      <w:tblPr>
        <w:tblStyle w:val="TableNormal"/>
        <w:tblW w:w="9023" w:type="dxa"/>
        <w:tblInd w:w="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7"/>
        <w:gridCol w:w="7826"/>
      </w:tblGrid>
      <w:tr>
        <w:trPr>
          <w:trHeight w:val="1074" w:hRule="atLeast"/>
        </w:trPr>
        <w:tc>
          <w:tcPr>
            <w:tcW w:w="1197" w:type="dxa"/>
            <w:vAlign w:val="top"/>
          </w:tcPr>
          <w:p>
            <w:pPr>
              <w:rPr>
                <w:rFonts w:ascii="Arial"/>
                <w:sz w:val="21"/>
              </w:rPr>
            </w:pPr>
            <w:r/>
          </w:p>
        </w:tc>
        <w:tc>
          <w:tcPr>
            <w:tcW w:w="7826" w:type="dxa"/>
            <w:vAlign w:val="top"/>
          </w:tcPr>
          <w:p>
            <w:pPr>
              <w:pStyle w:val="TableText"/>
              <w:ind w:left="74" w:right="30" w:firstLine="375"/>
              <w:spacing w:before="35" w:line="362" w:lineRule="auto"/>
              <w:rPr/>
            </w:pPr>
            <w:r>
              <w:rPr>
                <w:spacing w:val="9"/>
              </w:rPr>
              <w:t>8.积极参与实践操作和模拟演练，不断提高自己的防护技能和应对能力。能独自</w:t>
            </w:r>
            <w:r>
              <w:rPr>
                <w:spacing w:val="14"/>
              </w:rPr>
              <w:t xml:space="preserve"> </w:t>
            </w:r>
            <w:r>
              <w:rPr>
                <w:spacing w:val="9"/>
              </w:rPr>
              <w:t>完成常见运动损伤的处理，配合完成其他运动损伤与防护的处理。</w:t>
            </w:r>
          </w:p>
        </w:tc>
      </w:tr>
    </w:tbl>
    <w:p>
      <w:pPr>
        <w:pStyle w:val="BodyText"/>
        <w:spacing w:line="283" w:lineRule="auto"/>
        <w:rPr/>
      </w:pPr>
      <w:r/>
    </w:p>
    <w:p>
      <w:pPr>
        <w:pStyle w:val="BodyText"/>
        <w:spacing w:line="283" w:lineRule="auto"/>
        <w:rPr/>
      </w:pPr>
      <w:r/>
    </w:p>
    <w:p>
      <w:pPr>
        <w:pStyle w:val="BodyText"/>
        <w:spacing w:line="283" w:lineRule="auto"/>
        <w:rPr/>
      </w:pPr>
      <w:r/>
    </w:p>
    <w:p>
      <w:pPr>
        <w:pStyle w:val="BodyText"/>
        <w:spacing w:line="283" w:lineRule="auto"/>
        <w:rPr/>
      </w:pPr>
      <w:r/>
    </w:p>
    <w:p>
      <w:pPr>
        <w:pStyle w:val="BodyText"/>
        <w:spacing w:line="284" w:lineRule="auto"/>
        <w:rPr/>
      </w:pPr>
      <w:r/>
    </w:p>
    <w:p>
      <w:pPr>
        <w:ind w:left="16"/>
        <w:spacing w:before="113" w:line="226" w:lineRule="auto"/>
        <w:outlineLvl w:val="0"/>
        <w:rPr>
          <w:rFonts w:ascii="SimHei" w:hAnsi="SimHei" w:eastAsia="SimHei" w:cs="SimHei"/>
          <w:sz w:val="35"/>
          <w:szCs w:val="35"/>
        </w:rPr>
      </w:pPr>
      <w:r>
        <w:rPr>
          <w:rFonts w:ascii="SimHei" w:hAnsi="SimHei" w:eastAsia="SimHei" w:cs="SimHei"/>
          <w:sz w:val="35"/>
          <w:szCs w:val="35"/>
          <w:b/>
          <w:bCs/>
          <w:spacing w:val="-7"/>
        </w:rPr>
        <w:t>六、课程实施</w:t>
      </w:r>
    </w:p>
    <w:p>
      <w:pPr>
        <w:pStyle w:val="BodyText"/>
        <w:spacing w:line="276" w:lineRule="auto"/>
        <w:rPr/>
      </w:pPr>
      <w:r/>
    </w:p>
    <w:p>
      <w:pPr>
        <w:pStyle w:val="BodyText"/>
        <w:spacing w:line="277" w:lineRule="auto"/>
        <w:rPr/>
      </w:pPr>
      <w:r/>
    </w:p>
    <w:p>
      <w:pPr>
        <w:pStyle w:val="BodyText"/>
        <w:spacing w:line="277" w:lineRule="auto"/>
        <w:rPr/>
      </w:pPr>
      <w:r/>
    </w:p>
    <w:p>
      <w:pPr>
        <w:pStyle w:val="BodyText"/>
        <w:spacing w:line="277" w:lineRule="auto"/>
        <w:rPr/>
      </w:pPr>
      <w:r/>
    </w:p>
    <w:p>
      <w:pPr>
        <w:ind w:left="690"/>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9"/>
        </w:rPr>
        <w:t>（</w:t>
      </w:r>
      <w:r>
        <w:rPr>
          <w:rFonts w:ascii="FangSong" w:hAnsi="FangSong" w:eastAsia="FangSong" w:cs="FangSong"/>
          <w:sz w:val="30"/>
          <w:szCs w:val="30"/>
          <w:spacing w:val="-82"/>
        </w:rPr>
        <w:t xml:space="preserve"> </w:t>
      </w:r>
      <w:r>
        <w:rPr>
          <w:rFonts w:ascii="FangSong" w:hAnsi="FangSong" w:eastAsia="FangSong" w:cs="FangSong"/>
          <w:sz w:val="30"/>
          <w:szCs w:val="30"/>
          <w:b/>
          <w:bCs/>
          <w:spacing w:val="9"/>
        </w:rPr>
        <w:t>一</w:t>
      </w:r>
      <w:r>
        <w:rPr>
          <w:rFonts w:ascii="FangSong" w:hAnsi="FangSong" w:eastAsia="FangSong" w:cs="FangSong"/>
          <w:sz w:val="30"/>
          <w:szCs w:val="30"/>
          <w:spacing w:val="-66"/>
        </w:rPr>
        <w:t xml:space="preserve"> </w:t>
      </w:r>
      <w:r>
        <w:rPr>
          <w:rFonts w:ascii="FangSong" w:hAnsi="FangSong" w:eastAsia="FangSong" w:cs="FangSong"/>
          <w:sz w:val="30"/>
          <w:szCs w:val="30"/>
          <w:b/>
          <w:bCs/>
          <w:spacing w:val="9"/>
        </w:rPr>
        <w:t>）教学要求</w:t>
      </w:r>
    </w:p>
    <w:p>
      <w:pPr>
        <w:pStyle w:val="BodyText"/>
        <w:spacing w:line="258" w:lineRule="auto"/>
        <w:rPr/>
      </w:pPr>
      <w:r/>
    </w:p>
    <w:p>
      <w:pPr>
        <w:pStyle w:val="BodyText"/>
        <w:spacing w:line="258" w:lineRule="auto"/>
        <w:rPr/>
      </w:pPr>
      <w:r/>
    </w:p>
    <w:p>
      <w:pPr>
        <w:pStyle w:val="BodyText"/>
        <w:spacing w:line="258" w:lineRule="auto"/>
        <w:rPr/>
      </w:pPr>
      <w:r/>
    </w:p>
    <w:p>
      <w:pPr>
        <w:ind w:right="278" w:firstLine="483"/>
        <w:spacing w:before="78" w:line="355" w:lineRule="auto"/>
        <w:jc w:val="both"/>
        <w:rPr>
          <w:rFonts w:ascii="SimSun" w:hAnsi="SimSun" w:eastAsia="SimSun" w:cs="SimSun"/>
          <w:sz w:val="24"/>
          <w:szCs w:val="24"/>
        </w:rPr>
      </w:pPr>
      <w:r>
        <w:rPr>
          <w:rFonts w:ascii="SimSun" w:hAnsi="SimSun" w:eastAsia="SimSun" w:cs="SimSun"/>
          <w:sz w:val="24"/>
          <w:szCs w:val="24"/>
          <w:spacing w:val="-3"/>
        </w:rPr>
        <w:t>教学中要依据教学内容，利用多媒体教学等现代化教学手段，提高教学内容</w:t>
      </w:r>
      <w:r>
        <w:rPr>
          <w:rFonts w:ascii="SimSun" w:hAnsi="SimSun" w:eastAsia="SimSun" w:cs="SimSun"/>
          <w:sz w:val="24"/>
          <w:szCs w:val="24"/>
          <w:spacing w:val="-4"/>
        </w:rPr>
        <w:t>的生</w:t>
      </w:r>
      <w:r>
        <w:rPr>
          <w:rFonts w:ascii="SimSun" w:hAnsi="SimSun" w:eastAsia="SimSun" w:cs="SimSun"/>
          <w:sz w:val="24"/>
          <w:szCs w:val="24"/>
        </w:rPr>
        <w:t xml:space="preserve"> </w:t>
      </w:r>
      <w:r>
        <w:rPr>
          <w:rFonts w:ascii="SimSun" w:hAnsi="SimSun" w:eastAsia="SimSun" w:cs="SimSun"/>
          <w:sz w:val="24"/>
          <w:szCs w:val="24"/>
        </w:rPr>
        <w:t>动性、趣味性，调动学生的学习积极性。 教学内容多实践活</w:t>
      </w:r>
      <w:r>
        <w:rPr>
          <w:rFonts w:ascii="SimSun" w:hAnsi="SimSun" w:eastAsia="SimSun" w:cs="SimSun"/>
          <w:sz w:val="24"/>
          <w:szCs w:val="24"/>
          <w:spacing w:val="-1"/>
        </w:rPr>
        <w:t>动，既要注重知识的教</w:t>
      </w:r>
      <w:r>
        <w:rPr>
          <w:rFonts w:ascii="SimSun" w:hAnsi="SimSun" w:eastAsia="SimSun" w:cs="SimSun"/>
          <w:sz w:val="24"/>
          <w:szCs w:val="24"/>
        </w:rPr>
        <w:t xml:space="preserve"> </w:t>
      </w:r>
      <w:r>
        <w:rPr>
          <w:rFonts w:ascii="SimSun" w:hAnsi="SimSun" w:eastAsia="SimSun" w:cs="SimSun"/>
          <w:sz w:val="24"/>
          <w:szCs w:val="24"/>
          <w:spacing w:val="-3"/>
        </w:rPr>
        <w:t>授过程中科学性和基础性，又要增加生动性和实用性。应重视实验课，按本纲要的要</w:t>
      </w:r>
      <w:r>
        <w:rPr>
          <w:rFonts w:ascii="SimSun" w:hAnsi="SimSun" w:eastAsia="SimSun" w:cs="SimSun"/>
          <w:sz w:val="24"/>
          <w:szCs w:val="24"/>
          <w:spacing w:val="7"/>
        </w:rPr>
        <w:t xml:space="preserve"> </w:t>
      </w:r>
      <w:r>
        <w:rPr>
          <w:rFonts w:ascii="SimSun" w:hAnsi="SimSun" w:eastAsia="SimSun" w:cs="SimSun"/>
          <w:sz w:val="24"/>
          <w:szCs w:val="24"/>
          <w:spacing w:val="-3"/>
        </w:rPr>
        <w:t>求制订实验教学大纲，选用实验指导书，购置必要的实验设备，完善实验条件、加强</w:t>
      </w:r>
      <w:r>
        <w:rPr>
          <w:rFonts w:ascii="SimSun" w:hAnsi="SimSun" w:eastAsia="SimSun" w:cs="SimSun"/>
          <w:sz w:val="24"/>
          <w:szCs w:val="24"/>
          <w:spacing w:val="7"/>
        </w:rPr>
        <w:t xml:space="preserve"> </w:t>
      </w:r>
      <w:r>
        <w:rPr>
          <w:rFonts w:ascii="SimSun" w:hAnsi="SimSun" w:eastAsia="SimSun" w:cs="SimSun"/>
          <w:sz w:val="24"/>
          <w:szCs w:val="24"/>
          <w:spacing w:val="-3"/>
        </w:rPr>
        <w:t>实验教学，保证实验课的质量。培养学生的实践能力思维能力，自学、表达与分析问</w:t>
      </w:r>
      <w:r>
        <w:rPr>
          <w:rFonts w:ascii="SimSun" w:hAnsi="SimSun" w:eastAsia="SimSun" w:cs="SimSun"/>
          <w:sz w:val="24"/>
          <w:szCs w:val="24"/>
          <w:spacing w:val="7"/>
        </w:rPr>
        <w:t xml:space="preserve"> </w:t>
      </w:r>
      <w:r>
        <w:rPr>
          <w:rFonts w:ascii="SimSun" w:hAnsi="SimSun" w:eastAsia="SimSun" w:cs="SimSun"/>
          <w:sz w:val="24"/>
          <w:szCs w:val="24"/>
          <w:spacing w:val="-1"/>
        </w:rPr>
        <w:t>题解决问题的能力。</w:t>
      </w:r>
    </w:p>
    <w:p>
      <w:pPr>
        <w:pStyle w:val="BodyText"/>
        <w:spacing w:line="446" w:lineRule="auto"/>
        <w:rPr/>
      </w:pPr>
      <w:r/>
    </w:p>
    <w:p>
      <w:pPr>
        <w:ind w:left="438"/>
        <w:spacing w:before="78" w:line="219" w:lineRule="auto"/>
        <w:outlineLvl w:val="2"/>
        <w:rPr>
          <w:rFonts w:ascii="SimSun" w:hAnsi="SimSun" w:eastAsia="SimSun" w:cs="SimSun"/>
          <w:sz w:val="24"/>
          <w:szCs w:val="24"/>
        </w:rPr>
      </w:pPr>
      <w:r>
        <w:rPr>
          <w:rFonts w:ascii="SimSun" w:hAnsi="SimSun" w:eastAsia="SimSun" w:cs="SimSun"/>
          <w:sz w:val="24"/>
          <w:szCs w:val="24"/>
          <w:b/>
          <w:bCs/>
          <w:spacing w:val="-5"/>
        </w:rPr>
        <w:t>1.基础知识与基本技能</w:t>
      </w:r>
    </w:p>
    <w:p>
      <w:pPr>
        <w:ind w:right="78" w:firstLine="502"/>
        <w:spacing w:before="98" w:line="357" w:lineRule="auto"/>
        <w:rPr>
          <w:rFonts w:ascii="SimSun" w:hAnsi="SimSun" w:eastAsia="SimSun" w:cs="SimSun"/>
          <w:sz w:val="24"/>
          <w:szCs w:val="24"/>
        </w:rPr>
      </w:pPr>
      <w:r>
        <w:rPr>
          <w:rFonts w:ascii="SimSun" w:hAnsi="SimSun" w:eastAsia="SimSun" w:cs="SimSun"/>
          <w:sz w:val="24"/>
          <w:szCs w:val="24"/>
          <w:spacing w:val="-4"/>
        </w:rPr>
        <w:t>了解运动损伤的原因、类型和预防方法，包括肌肉拉伤、韧带扭伤、骨折、关节</w:t>
      </w:r>
      <w:r>
        <w:rPr>
          <w:rFonts w:ascii="SimSun" w:hAnsi="SimSun" w:eastAsia="SimSun" w:cs="SimSun"/>
          <w:sz w:val="24"/>
          <w:szCs w:val="24"/>
          <w:spacing w:val="7"/>
        </w:rPr>
        <w:t xml:space="preserve">  </w:t>
      </w:r>
      <w:r>
        <w:rPr>
          <w:rFonts w:ascii="SimSun" w:hAnsi="SimSun" w:eastAsia="SimSun" w:cs="SimSun"/>
          <w:sz w:val="24"/>
          <w:szCs w:val="24"/>
          <w:spacing w:val="-3"/>
        </w:rPr>
        <w:t>脱位等常见损伤的症状和处理方法。掌握防护的基本原则和流程，如安全评估、呼叫</w:t>
      </w:r>
      <w:r>
        <w:rPr>
          <w:rFonts w:ascii="SimSun" w:hAnsi="SimSun" w:eastAsia="SimSun" w:cs="SimSun"/>
          <w:sz w:val="24"/>
          <w:szCs w:val="24"/>
          <w:spacing w:val="3"/>
        </w:rPr>
        <w:t xml:space="preserve">  </w:t>
      </w:r>
      <w:r>
        <w:rPr>
          <w:rFonts w:ascii="SimSun" w:hAnsi="SimSun" w:eastAsia="SimSun" w:cs="SimSun"/>
          <w:sz w:val="24"/>
          <w:szCs w:val="24"/>
          <w:spacing w:val="-3"/>
        </w:rPr>
        <w:t>防护人员、维持伤者呼吸道通畅、控制出血等。熟练掌握止血、包扎、固定等基本防</w:t>
      </w:r>
      <w:r>
        <w:rPr>
          <w:rFonts w:ascii="SimSun" w:hAnsi="SimSun" w:eastAsia="SimSun" w:cs="SimSun"/>
          <w:sz w:val="24"/>
          <w:szCs w:val="24"/>
          <w:spacing w:val="3"/>
        </w:rPr>
        <w:t xml:space="preserve">  </w:t>
      </w:r>
      <w:r>
        <w:rPr>
          <w:rFonts w:ascii="SimSun" w:hAnsi="SimSun" w:eastAsia="SimSun" w:cs="SimSun"/>
          <w:sz w:val="24"/>
          <w:szCs w:val="24"/>
        </w:rPr>
        <w:t>护技能，能够正确使用止血带、绷带、夹板等防护工具。学习心</w:t>
      </w:r>
      <w:r>
        <w:rPr>
          <w:rFonts w:ascii="SimSun" w:hAnsi="SimSun" w:eastAsia="SimSun" w:cs="SimSun"/>
          <w:sz w:val="24"/>
          <w:szCs w:val="24"/>
          <w:spacing w:val="-1"/>
        </w:rPr>
        <w:t>肺复苏术（CPR）的</w:t>
      </w:r>
      <w:r>
        <w:rPr>
          <w:rFonts w:ascii="SimSun" w:hAnsi="SimSun" w:eastAsia="SimSun" w:cs="SimSun"/>
          <w:sz w:val="24"/>
          <w:szCs w:val="24"/>
        </w:rPr>
        <w:t xml:space="preserve">   </w:t>
      </w:r>
      <w:r>
        <w:rPr>
          <w:rFonts w:ascii="SimSun" w:hAnsi="SimSun" w:eastAsia="SimSun" w:cs="SimSun"/>
          <w:sz w:val="24"/>
          <w:szCs w:val="24"/>
          <w:spacing w:val="-4"/>
        </w:rPr>
        <w:t>操作方法，包括胸外按压、人工呼吸等技能，能够在紧急情况下进行有效的心肺复苏。</w:t>
      </w:r>
      <w:r>
        <w:rPr>
          <w:rFonts w:ascii="SimSun" w:hAnsi="SimSun" w:eastAsia="SimSun" w:cs="SimSun"/>
          <w:sz w:val="24"/>
          <w:szCs w:val="24"/>
          <w:spacing w:val="9"/>
        </w:rPr>
        <w:t xml:space="preserve"> </w:t>
      </w:r>
      <w:r>
        <w:rPr>
          <w:rFonts w:ascii="SimSun" w:hAnsi="SimSun" w:eastAsia="SimSun" w:cs="SimSun"/>
          <w:sz w:val="24"/>
          <w:szCs w:val="24"/>
          <w:spacing w:val="-2"/>
        </w:rPr>
        <w:t>了解常见运动损伤的康复方法和注意事项，能够为伤者提供基本的康复指导。</w:t>
      </w:r>
      <w:r>
        <w:rPr>
          <w:rFonts w:ascii="SimSun" w:hAnsi="SimSun" w:eastAsia="SimSun" w:cs="SimSun"/>
          <w:sz w:val="24"/>
          <w:szCs w:val="24"/>
          <w:spacing w:val="88"/>
        </w:rPr>
        <w:t xml:space="preserve"> </w:t>
      </w:r>
      <w:r>
        <w:rPr>
          <w:rFonts w:ascii="SimSun" w:hAnsi="SimSun" w:eastAsia="SimSun" w:cs="SimSun"/>
          <w:sz w:val="24"/>
          <w:szCs w:val="24"/>
          <w:spacing w:val="-2"/>
        </w:rPr>
        <w:t>培养</w:t>
      </w:r>
      <w:r>
        <w:rPr>
          <w:rFonts w:ascii="SimSun" w:hAnsi="SimSun" w:eastAsia="SimSun" w:cs="SimSun"/>
          <w:sz w:val="24"/>
          <w:szCs w:val="24"/>
        </w:rPr>
        <w:t xml:space="preserve">  </w:t>
      </w:r>
      <w:r>
        <w:rPr>
          <w:rFonts w:ascii="SimSun" w:hAnsi="SimSun" w:eastAsia="SimSun" w:cs="SimSun"/>
          <w:sz w:val="24"/>
          <w:szCs w:val="24"/>
          <w:spacing w:val="1"/>
        </w:rPr>
        <w:t>学生在运动场景中快速判断和处理紧急情况的能力，</w:t>
      </w:r>
      <w:r>
        <w:rPr>
          <w:rFonts w:ascii="SimSun" w:hAnsi="SimSun" w:eastAsia="SimSun" w:cs="SimSun"/>
          <w:sz w:val="24"/>
          <w:szCs w:val="24"/>
        </w:rPr>
        <w:t>提高应对突发事件的应变能力。 </w:t>
      </w:r>
      <w:r>
        <w:rPr>
          <w:rFonts w:ascii="SimSun" w:hAnsi="SimSun" w:eastAsia="SimSun" w:cs="SimSun"/>
          <w:sz w:val="24"/>
          <w:szCs w:val="24"/>
          <w:spacing w:val="-2"/>
        </w:rPr>
        <w:t>通过实践操作和模拟演练，让学生亲身体验防</w:t>
      </w:r>
      <w:r>
        <w:rPr>
          <w:rFonts w:ascii="SimSun" w:hAnsi="SimSun" w:eastAsia="SimSun" w:cs="SimSun"/>
          <w:sz w:val="24"/>
          <w:szCs w:val="24"/>
          <w:spacing w:val="-3"/>
        </w:rPr>
        <w:t>护过程，提高实际操作技能。</w:t>
      </w:r>
      <w:r>
        <w:rPr>
          <w:rFonts w:ascii="SimSun" w:hAnsi="SimSun" w:eastAsia="SimSun" w:cs="SimSun"/>
          <w:sz w:val="24"/>
          <w:szCs w:val="24"/>
          <w:spacing w:val="104"/>
        </w:rPr>
        <w:t xml:space="preserve"> </w:t>
      </w:r>
      <w:r>
        <w:rPr>
          <w:rFonts w:ascii="SimSun" w:hAnsi="SimSun" w:eastAsia="SimSun" w:cs="SimSun"/>
          <w:sz w:val="24"/>
          <w:szCs w:val="24"/>
          <w:spacing w:val="-3"/>
        </w:rPr>
        <w:t>强调团</w:t>
      </w:r>
      <w:r>
        <w:rPr>
          <w:rFonts w:ascii="SimSun" w:hAnsi="SimSun" w:eastAsia="SimSun" w:cs="SimSun"/>
          <w:sz w:val="24"/>
          <w:szCs w:val="24"/>
        </w:rPr>
        <w:t xml:space="preserve">  </w:t>
      </w:r>
      <w:r>
        <w:rPr>
          <w:rFonts w:ascii="SimSun" w:hAnsi="SimSun" w:eastAsia="SimSun" w:cs="SimSun"/>
          <w:sz w:val="24"/>
          <w:szCs w:val="24"/>
          <w:spacing w:val="-3"/>
        </w:rPr>
        <w:t>队合作在防护中的重要性，培养学生在紧急情况下与他人协作的能力。教育学生尊重</w:t>
      </w:r>
      <w:r>
        <w:rPr>
          <w:rFonts w:ascii="SimSun" w:hAnsi="SimSun" w:eastAsia="SimSun" w:cs="SimSun"/>
          <w:sz w:val="24"/>
          <w:szCs w:val="24"/>
          <w:spacing w:val="3"/>
        </w:rPr>
        <w:t xml:space="preserve">  </w:t>
      </w:r>
      <w:r>
        <w:rPr>
          <w:rFonts w:ascii="SimSun" w:hAnsi="SimSun" w:eastAsia="SimSun" w:cs="SimSun"/>
          <w:sz w:val="24"/>
          <w:szCs w:val="24"/>
          <w:spacing w:val="-3"/>
        </w:rPr>
        <w:t>伤者的隐私和尊严，遵循防护的伦理道德规范。通过以上教学要求的实施，学生能够</w:t>
      </w:r>
    </w:p>
    <w:p>
      <w:pPr>
        <w:spacing w:line="357" w:lineRule="auto"/>
        <w:sectPr>
          <w:footerReference w:type="default" r:id="rId227"/>
          <w:pgSz w:w="11906" w:h="16839"/>
          <w:pgMar w:top="1431" w:right="1139" w:bottom="1308" w:left="1710" w:header="0" w:footer="1143" w:gutter="0"/>
        </w:sectPr>
        <w:rPr>
          <w:rFonts w:ascii="SimSun" w:hAnsi="SimSun" w:eastAsia="SimSun" w:cs="SimSun"/>
          <w:sz w:val="24"/>
          <w:szCs w:val="24"/>
        </w:rPr>
      </w:pPr>
    </w:p>
    <w:p>
      <w:pPr>
        <w:ind w:left="3" w:right="200" w:hanging="3"/>
        <w:spacing w:before="304" w:line="346" w:lineRule="auto"/>
        <w:rPr>
          <w:rFonts w:ascii="SimSun" w:hAnsi="SimSun" w:eastAsia="SimSun" w:cs="SimSun"/>
          <w:sz w:val="24"/>
          <w:szCs w:val="24"/>
        </w:rPr>
      </w:pPr>
      <w:r>
        <w:rPr>
          <w:rFonts w:ascii="SimSun" w:hAnsi="SimSun" w:eastAsia="SimSun" w:cs="SimSun"/>
          <w:sz w:val="24"/>
          <w:szCs w:val="24"/>
          <w:spacing w:val="-3"/>
        </w:rPr>
        <w:t>在运动损伤与防护方面具备扎实的基础知识和基本技能，为应对实际紧急情况做好准</w:t>
      </w:r>
      <w:r>
        <w:rPr>
          <w:rFonts w:ascii="SimSun" w:hAnsi="SimSun" w:eastAsia="SimSun" w:cs="SimSun"/>
          <w:sz w:val="24"/>
          <w:szCs w:val="24"/>
          <w:spacing w:val="7"/>
        </w:rPr>
        <w:t xml:space="preserve"> </w:t>
      </w:r>
      <w:r>
        <w:rPr>
          <w:rFonts w:ascii="SimSun" w:hAnsi="SimSun" w:eastAsia="SimSun" w:cs="SimSun"/>
          <w:sz w:val="24"/>
          <w:szCs w:val="24"/>
          <w:spacing w:val="-7"/>
        </w:rPr>
        <w:t>备。</w:t>
      </w:r>
    </w:p>
    <w:p>
      <w:pPr>
        <w:pStyle w:val="BodyText"/>
        <w:spacing w:line="445" w:lineRule="auto"/>
        <w:rPr/>
      </w:pPr>
      <w:r/>
    </w:p>
    <w:p>
      <w:pPr>
        <w:ind w:left="423"/>
        <w:spacing w:before="78" w:line="219" w:lineRule="auto"/>
        <w:outlineLvl w:val="2"/>
        <w:rPr>
          <w:rFonts w:ascii="SimSun" w:hAnsi="SimSun" w:eastAsia="SimSun" w:cs="SimSun"/>
          <w:sz w:val="24"/>
          <w:szCs w:val="24"/>
        </w:rPr>
      </w:pPr>
      <w:r>
        <w:rPr>
          <w:rFonts w:ascii="SimSun" w:hAnsi="SimSun" w:eastAsia="SimSun" w:cs="SimSun"/>
          <w:sz w:val="24"/>
          <w:szCs w:val="24"/>
          <w:b/>
          <w:bCs/>
          <w:spacing w:val="-4"/>
        </w:rPr>
        <w:t>2.教师基本要求</w:t>
      </w:r>
    </w:p>
    <w:p>
      <w:pPr>
        <w:ind w:left="480"/>
        <w:spacing w:before="105" w:line="219" w:lineRule="auto"/>
        <w:rPr>
          <w:rFonts w:ascii="SimSun" w:hAnsi="SimSun" w:eastAsia="SimSun" w:cs="SimSun"/>
          <w:sz w:val="24"/>
          <w:szCs w:val="24"/>
        </w:rPr>
      </w:pPr>
      <w:r>
        <w:rPr>
          <w:rFonts w:ascii="SimSun" w:hAnsi="SimSun" w:eastAsia="SimSun" w:cs="SimSun"/>
          <w:sz w:val="24"/>
          <w:szCs w:val="24"/>
          <w:spacing w:val="-1"/>
        </w:rPr>
        <w:t>双师素质教师占专业教师比一般不低于50%。</w:t>
      </w:r>
    </w:p>
    <w:p>
      <w:pPr>
        <w:ind w:left="1" w:right="26" w:firstLine="480"/>
        <w:spacing w:before="180" w:line="353" w:lineRule="auto"/>
        <w:rPr>
          <w:rFonts w:ascii="SimSun" w:hAnsi="SimSun" w:eastAsia="SimSun" w:cs="SimSun"/>
          <w:sz w:val="24"/>
          <w:szCs w:val="24"/>
        </w:rPr>
      </w:pPr>
      <w:r>
        <w:rPr>
          <w:rFonts w:ascii="SimSun" w:hAnsi="SimSun" w:eastAsia="SimSun" w:cs="SimSun"/>
          <w:sz w:val="24"/>
          <w:szCs w:val="24"/>
          <w:spacing w:val="-1"/>
        </w:rPr>
        <w:t>专任教师应具有高校教师资格和本专业领域有</w:t>
      </w:r>
      <w:r>
        <w:rPr>
          <w:rFonts w:ascii="SimSun" w:hAnsi="SimSun" w:eastAsia="SimSun" w:cs="SimSun"/>
          <w:sz w:val="24"/>
          <w:szCs w:val="24"/>
          <w:spacing w:val="-2"/>
        </w:rPr>
        <w:t>关证书；有理想信念、道德情 操、</w:t>
      </w:r>
      <w:r>
        <w:rPr>
          <w:rFonts w:ascii="SimSun" w:hAnsi="SimSun" w:eastAsia="SimSun" w:cs="SimSun"/>
          <w:sz w:val="24"/>
          <w:szCs w:val="24"/>
        </w:rPr>
        <w:t xml:space="preserve"> </w:t>
      </w:r>
      <w:r>
        <w:rPr>
          <w:rFonts w:ascii="SimSun" w:hAnsi="SimSun" w:eastAsia="SimSun" w:cs="SimSun"/>
          <w:sz w:val="24"/>
          <w:szCs w:val="24"/>
        </w:rPr>
        <w:t>扎实学识、仁爱之心；具有体育学、医学相关等相关专业</w:t>
      </w:r>
      <w:r>
        <w:rPr>
          <w:rFonts w:ascii="SimSun" w:hAnsi="SimSun" w:eastAsia="SimSun" w:cs="SimSun"/>
          <w:sz w:val="24"/>
          <w:szCs w:val="24"/>
          <w:spacing w:val="-1"/>
        </w:rPr>
        <w:t>本科及以上学历； 具有扎</w:t>
      </w:r>
      <w:r>
        <w:rPr>
          <w:rFonts w:ascii="SimSun" w:hAnsi="SimSun" w:eastAsia="SimSun" w:cs="SimSun"/>
          <w:sz w:val="24"/>
          <w:szCs w:val="24"/>
        </w:rPr>
        <w:t xml:space="preserve">  </w:t>
      </w:r>
      <w:r>
        <w:rPr>
          <w:rFonts w:ascii="SimSun" w:hAnsi="SimSun" w:eastAsia="SimSun" w:cs="SimSun"/>
          <w:sz w:val="24"/>
          <w:szCs w:val="24"/>
          <w:spacing w:val="-3"/>
        </w:rPr>
        <w:t>实的本专业理论功底和实践能力；具有较强信息化教学能力，能够开展课程教学改革</w:t>
      </w:r>
      <w:r>
        <w:rPr>
          <w:rFonts w:ascii="SimSun" w:hAnsi="SimSun" w:eastAsia="SimSun" w:cs="SimSun"/>
          <w:sz w:val="24"/>
          <w:szCs w:val="24"/>
          <w:spacing w:val="3"/>
        </w:rPr>
        <w:t xml:space="preserve">  </w:t>
      </w:r>
      <w:r>
        <w:rPr>
          <w:rFonts w:ascii="SimSun" w:hAnsi="SimSun" w:eastAsia="SimSun" w:cs="SimSun"/>
          <w:sz w:val="24"/>
          <w:szCs w:val="24"/>
          <w:spacing w:val="-2"/>
        </w:rPr>
        <w:t>和科学研究。</w:t>
      </w:r>
    </w:p>
    <w:p>
      <w:pPr>
        <w:ind w:right="226" w:firstLine="484"/>
        <w:spacing w:before="34" w:line="350" w:lineRule="auto"/>
        <w:jc w:val="both"/>
        <w:rPr>
          <w:rFonts w:ascii="SimSun" w:hAnsi="SimSun" w:eastAsia="SimSun" w:cs="SimSun"/>
          <w:sz w:val="24"/>
          <w:szCs w:val="24"/>
        </w:rPr>
      </w:pPr>
      <w:r>
        <w:rPr>
          <w:rFonts w:ascii="SimSun" w:hAnsi="SimSun" w:eastAsia="SimSun" w:cs="SimSun"/>
          <w:sz w:val="24"/>
          <w:szCs w:val="24"/>
        </w:rPr>
        <w:t>兼职教师主要从社会体育等相关企业聘任，具</w:t>
      </w:r>
      <w:r>
        <w:rPr>
          <w:rFonts w:ascii="SimSun" w:hAnsi="SimSun" w:eastAsia="SimSun" w:cs="SimSun"/>
          <w:sz w:val="24"/>
          <w:szCs w:val="24"/>
          <w:spacing w:val="-1"/>
        </w:rPr>
        <w:t>备良好的思想政治素质、职业 道</w:t>
      </w:r>
      <w:r>
        <w:rPr>
          <w:rFonts w:ascii="SimSun" w:hAnsi="SimSun" w:eastAsia="SimSun" w:cs="SimSun"/>
          <w:sz w:val="24"/>
          <w:szCs w:val="24"/>
        </w:rPr>
        <w:t xml:space="preserve"> </w:t>
      </w:r>
      <w:r>
        <w:rPr>
          <w:rFonts w:ascii="SimSun" w:hAnsi="SimSun" w:eastAsia="SimSun" w:cs="SimSun"/>
          <w:sz w:val="24"/>
          <w:szCs w:val="24"/>
        </w:rPr>
        <w:t>德和工匠精神，具有扎实的运动损伤防护与防护相关专业知识</w:t>
      </w:r>
      <w:r>
        <w:rPr>
          <w:rFonts w:ascii="SimSun" w:hAnsi="SimSun" w:eastAsia="SimSun" w:cs="SimSun"/>
          <w:sz w:val="24"/>
          <w:szCs w:val="24"/>
          <w:spacing w:val="-1"/>
        </w:rPr>
        <w:t>和丰富的实际工 作经</w:t>
      </w:r>
      <w:r>
        <w:rPr>
          <w:rFonts w:ascii="SimSun" w:hAnsi="SimSun" w:eastAsia="SimSun" w:cs="SimSun"/>
          <w:sz w:val="24"/>
          <w:szCs w:val="24"/>
        </w:rPr>
        <w:t xml:space="preserve"> </w:t>
      </w:r>
      <w:r>
        <w:rPr>
          <w:rFonts w:ascii="SimSun" w:hAnsi="SimSun" w:eastAsia="SimSun" w:cs="SimSun"/>
          <w:sz w:val="24"/>
          <w:szCs w:val="24"/>
        </w:rPr>
        <w:t>验，能承担专业课程教学、实习实训指导和学生职业发展</w:t>
      </w:r>
      <w:r>
        <w:rPr>
          <w:rFonts w:ascii="SimSun" w:hAnsi="SimSun" w:eastAsia="SimSun" w:cs="SimSun"/>
          <w:sz w:val="24"/>
          <w:szCs w:val="24"/>
          <w:spacing w:val="-1"/>
        </w:rPr>
        <w:t>规划指导等教学任务。</w:t>
      </w:r>
    </w:p>
    <w:p>
      <w:pPr>
        <w:pStyle w:val="BodyText"/>
        <w:spacing w:line="447" w:lineRule="auto"/>
        <w:rPr/>
      </w:pPr>
      <w:r/>
    </w:p>
    <w:p>
      <w:pPr>
        <w:ind w:left="425"/>
        <w:spacing w:before="78" w:line="219" w:lineRule="auto"/>
        <w:outlineLvl w:val="2"/>
        <w:rPr>
          <w:rFonts w:ascii="SimSun" w:hAnsi="SimSun" w:eastAsia="SimSun" w:cs="SimSun"/>
          <w:sz w:val="24"/>
          <w:szCs w:val="24"/>
        </w:rPr>
      </w:pPr>
      <w:r>
        <w:rPr>
          <w:rFonts w:ascii="SimSun" w:hAnsi="SimSun" w:eastAsia="SimSun" w:cs="SimSun"/>
          <w:sz w:val="24"/>
          <w:szCs w:val="24"/>
          <w:b/>
          <w:bCs/>
          <w:spacing w:val="-3"/>
        </w:rPr>
        <w:t>3.校内外实践教学条件要求</w:t>
      </w:r>
    </w:p>
    <w:p>
      <w:pPr>
        <w:pStyle w:val="BodyText"/>
        <w:ind w:left="7" w:right="120" w:firstLine="474"/>
        <w:spacing w:before="104" w:line="350" w:lineRule="auto"/>
        <w:jc w:val="both"/>
        <w:rPr>
          <w:rFonts w:ascii="SimSun" w:hAnsi="SimSun" w:eastAsia="SimSun" w:cs="SimSun"/>
          <w:sz w:val="24"/>
          <w:szCs w:val="24"/>
        </w:rPr>
      </w:pPr>
      <w:r>
        <w:rPr>
          <w:rFonts w:ascii="SimSun" w:hAnsi="SimSun" w:eastAsia="SimSun" w:cs="SimSun"/>
          <w:sz w:val="24"/>
          <w:szCs w:val="24"/>
          <w:spacing w:val="-2"/>
        </w:rPr>
        <w:t>校内实训基地条件要求：多媒体计算机、互联网接入或</w:t>
      </w:r>
      <w:r>
        <w:rPr>
          <w:sz w:val="24"/>
          <w:szCs w:val="24"/>
          <w:spacing w:val="-2"/>
        </w:rPr>
        <w:t>WIFI</w:t>
      </w:r>
      <w:r>
        <w:rPr>
          <w:sz w:val="24"/>
          <w:szCs w:val="24"/>
          <w:spacing w:val="76"/>
        </w:rPr>
        <w:t xml:space="preserve"> </w:t>
      </w:r>
      <w:r>
        <w:rPr>
          <w:rFonts w:ascii="SimSun" w:hAnsi="SimSun" w:eastAsia="SimSun" w:cs="SimSun"/>
          <w:sz w:val="24"/>
          <w:szCs w:val="24"/>
          <w:spacing w:val="-2"/>
        </w:rPr>
        <w:t>环境、投影设 备、</w:t>
      </w:r>
      <w:r>
        <w:rPr>
          <w:rFonts w:ascii="SimSun" w:hAnsi="SimSun" w:eastAsia="SimSun" w:cs="SimSun"/>
          <w:sz w:val="24"/>
          <w:szCs w:val="24"/>
        </w:rPr>
        <w:t xml:space="preserve"> </w:t>
      </w:r>
      <w:r>
        <w:rPr>
          <w:rFonts w:ascii="SimSun" w:hAnsi="SimSun" w:eastAsia="SimSun" w:cs="SimSun"/>
          <w:sz w:val="24"/>
          <w:szCs w:val="24"/>
          <w:spacing w:val="-1"/>
        </w:rPr>
        <w:t>黑板、人体骨骼、肌肉、关节和各系统标本及模型、肢体训练器械、治疗床等设备，</w:t>
      </w:r>
      <w:r>
        <w:rPr>
          <w:rFonts w:ascii="SimSun" w:hAnsi="SimSun" w:eastAsia="SimSun" w:cs="SimSun"/>
          <w:sz w:val="24"/>
          <w:szCs w:val="24"/>
          <w:spacing w:val="6"/>
        </w:rPr>
        <w:t xml:space="preserve"> </w:t>
      </w:r>
      <w:r>
        <w:rPr>
          <w:rFonts w:ascii="SimSun" w:hAnsi="SimSun" w:eastAsia="SimSun" w:cs="SimSun"/>
          <w:sz w:val="24"/>
          <w:szCs w:val="24"/>
          <w:spacing w:val="-1"/>
        </w:rPr>
        <w:t>心肺复苏模拟人、防护器材、运动护具、肌效内贴等器材。</w:t>
      </w:r>
    </w:p>
    <w:p>
      <w:pPr>
        <w:ind w:right="200" w:firstLine="481"/>
        <w:spacing w:before="36" w:line="353" w:lineRule="auto"/>
        <w:jc w:val="both"/>
        <w:rPr>
          <w:rFonts w:ascii="SimSun" w:hAnsi="SimSun" w:eastAsia="SimSun" w:cs="SimSun"/>
          <w:sz w:val="24"/>
          <w:szCs w:val="24"/>
        </w:rPr>
      </w:pPr>
      <w:r>
        <w:rPr>
          <w:rFonts w:ascii="SimSun" w:hAnsi="SimSun" w:eastAsia="SimSun" w:cs="SimSun"/>
          <w:sz w:val="24"/>
          <w:szCs w:val="24"/>
        </w:rPr>
        <w:t>校外实训基地条件要求：能够开展防护锻炼技术指导</w:t>
      </w:r>
      <w:r>
        <w:rPr>
          <w:rFonts w:ascii="SimSun" w:hAnsi="SimSun" w:eastAsia="SimSun" w:cs="SimSun"/>
          <w:sz w:val="24"/>
          <w:szCs w:val="24"/>
          <w:spacing w:val="-1"/>
        </w:rPr>
        <w:t>等实训活动，肢体训练 器</w:t>
      </w:r>
      <w:r>
        <w:rPr>
          <w:rFonts w:ascii="SimSun" w:hAnsi="SimSun" w:eastAsia="SimSun" w:cs="SimSun"/>
          <w:sz w:val="24"/>
          <w:szCs w:val="24"/>
        </w:rPr>
        <w:t xml:space="preserve"> </w:t>
      </w:r>
      <w:r>
        <w:rPr>
          <w:rFonts w:ascii="SimSun" w:hAnsi="SimSun" w:eastAsia="SimSun" w:cs="SimSun"/>
          <w:sz w:val="24"/>
          <w:szCs w:val="24"/>
          <w:spacing w:val="-3"/>
        </w:rPr>
        <w:t>械设施齐备，场地安全，实训岗位、实训指导教师确定，实训管理及实施规章制度齐</w:t>
      </w:r>
      <w:r>
        <w:rPr>
          <w:rFonts w:ascii="SimSun" w:hAnsi="SimSun" w:eastAsia="SimSun" w:cs="SimSun"/>
          <w:sz w:val="24"/>
          <w:szCs w:val="24"/>
          <w:spacing w:val="7"/>
        </w:rPr>
        <w:t xml:space="preserve"> </w:t>
      </w:r>
      <w:r>
        <w:rPr>
          <w:rFonts w:ascii="SimSun" w:hAnsi="SimSun" w:eastAsia="SimSun" w:cs="SimSun"/>
          <w:sz w:val="24"/>
          <w:szCs w:val="24"/>
          <w:spacing w:val="-5"/>
        </w:rPr>
        <w:t>全。</w:t>
      </w:r>
    </w:p>
    <w:p>
      <w:pPr>
        <w:pStyle w:val="BodyText"/>
        <w:spacing w:line="436" w:lineRule="auto"/>
        <w:rPr/>
      </w:pPr>
      <w:r/>
    </w:p>
    <w:p>
      <w:pPr>
        <w:ind w:left="420"/>
        <w:spacing w:before="78" w:line="219" w:lineRule="auto"/>
        <w:outlineLvl w:val="2"/>
        <w:rPr>
          <w:rFonts w:ascii="SimSun" w:hAnsi="SimSun" w:eastAsia="SimSun" w:cs="SimSun"/>
          <w:sz w:val="24"/>
          <w:szCs w:val="24"/>
        </w:rPr>
      </w:pPr>
      <w:r>
        <w:rPr>
          <w:rFonts w:ascii="SimSun" w:hAnsi="SimSun" w:eastAsia="SimSun" w:cs="SimSun"/>
          <w:sz w:val="24"/>
          <w:szCs w:val="24"/>
          <w:b/>
          <w:bCs/>
          <w:spacing w:val="-3"/>
        </w:rPr>
        <w:t>4.教学资源基本要求</w:t>
      </w:r>
    </w:p>
    <w:p>
      <w:pPr>
        <w:ind w:firstLine="483"/>
        <w:spacing w:before="102" w:line="354" w:lineRule="auto"/>
        <w:jc w:val="both"/>
        <w:rPr>
          <w:rFonts w:ascii="SimSun" w:hAnsi="SimSun" w:eastAsia="SimSun" w:cs="SimSun"/>
          <w:sz w:val="24"/>
          <w:szCs w:val="24"/>
        </w:rPr>
      </w:pPr>
      <w:r>
        <w:rPr>
          <w:rFonts w:ascii="SimSun" w:hAnsi="SimSun" w:eastAsia="SimSun" w:cs="SimSun"/>
          <w:sz w:val="24"/>
          <w:szCs w:val="24"/>
          <w:spacing w:val="-3"/>
        </w:rPr>
        <w:t>建立在线开放课程平台，提供内容丰富的学习资源库供学生课外自主学习，</w:t>
      </w:r>
      <w:r>
        <w:rPr>
          <w:rFonts w:ascii="SimSun" w:hAnsi="SimSun" w:eastAsia="SimSun" w:cs="SimSun"/>
          <w:sz w:val="24"/>
          <w:szCs w:val="24"/>
          <w:spacing w:val="-4"/>
        </w:rPr>
        <w:t>从而</w:t>
      </w:r>
      <w:r>
        <w:rPr>
          <w:rFonts w:ascii="SimSun" w:hAnsi="SimSun" w:eastAsia="SimSun" w:cs="SimSun"/>
          <w:sz w:val="24"/>
          <w:szCs w:val="24"/>
        </w:rPr>
        <w:t xml:space="preserve">  </w:t>
      </w:r>
      <w:r>
        <w:rPr>
          <w:rFonts w:ascii="SimSun" w:hAnsi="SimSun" w:eastAsia="SimSun" w:cs="SimSun"/>
          <w:sz w:val="24"/>
          <w:szCs w:val="24"/>
          <w:spacing w:val="-3"/>
        </w:rPr>
        <w:t>激发学生的学习兴趣和提高教学效果。使用多媒体教室，采用多媒体课件演示各种任</w:t>
      </w:r>
      <w:r>
        <w:rPr>
          <w:rFonts w:ascii="SimSun" w:hAnsi="SimSun" w:eastAsia="SimSun" w:cs="SimSun"/>
          <w:sz w:val="24"/>
          <w:szCs w:val="24"/>
          <w:spacing w:val="3"/>
        </w:rPr>
        <w:t xml:space="preserve">  </w:t>
      </w:r>
      <w:r>
        <w:rPr>
          <w:rFonts w:ascii="SimSun" w:hAnsi="SimSun" w:eastAsia="SimSun" w:cs="SimSun"/>
          <w:sz w:val="24"/>
          <w:szCs w:val="24"/>
          <w:spacing w:val="-4"/>
        </w:rPr>
        <w:t>务所需技术，加大课堂教学的信息量，沟通教师和学生的交流，使教学过程生动逼真。</w:t>
      </w:r>
      <w:r>
        <w:rPr>
          <w:rFonts w:ascii="SimSun" w:hAnsi="SimSun" w:eastAsia="SimSun" w:cs="SimSun"/>
          <w:sz w:val="24"/>
          <w:szCs w:val="24"/>
          <w:spacing w:val="9"/>
        </w:rPr>
        <w:t xml:space="preserve"> </w:t>
      </w:r>
      <w:r>
        <w:rPr>
          <w:rFonts w:ascii="SimSun" w:hAnsi="SimSun" w:eastAsia="SimSun" w:cs="SimSun"/>
          <w:sz w:val="24"/>
          <w:szCs w:val="24"/>
          <w:spacing w:val="-3"/>
        </w:rPr>
        <w:t>积极鼓励教师进行教学方法的探索、研、创造出优秀的教学方法。加大与企业的合作</w:t>
      </w:r>
      <w:r>
        <w:rPr>
          <w:rFonts w:ascii="SimSun" w:hAnsi="SimSun" w:eastAsia="SimSun" w:cs="SimSun"/>
          <w:sz w:val="24"/>
          <w:szCs w:val="24"/>
          <w:spacing w:val="3"/>
        </w:rPr>
        <w:t xml:space="preserve">  </w:t>
      </w:r>
      <w:r>
        <w:rPr>
          <w:rFonts w:ascii="SimSun" w:hAnsi="SimSun" w:eastAsia="SimSun" w:cs="SimSun"/>
          <w:sz w:val="24"/>
          <w:szCs w:val="24"/>
          <w:spacing w:val="-4"/>
        </w:rPr>
        <w:t>力度，结合专业最新发展动态，更新教材和教学内容，对教材进行不断的修改和完善。</w:t>
      </w:r>
    </w:p>
    <w:p>
      <w:pPr>
        <w:pStyle w:val="BodyText"/>
        <w:spacing w:line="261" w:lineRule="auto"/>
        <w:rPr/>
      </w:pPr>
      <w:r/>
    </w:p>
    <w:p>
      <w:pPr>
        <w:pStyle w:val="BodyText"/>
        <w:spacing w:line="261" w:lineRule="auto"/>
        <w:rPr/>
      </w:pPr>
      <w:r/>
    </w:p>
    <w:p>
      <w:pPr>
        <w:pStyle w:val="BodyText"/>
        <w:spacing w:line="261" w:lineRule="auto"/>
        <w:rPr/>
      </w:pPr>
      <w:r/>
    </w:p>
    <w:p>
      <w:pPr>
        <w:ind w:left="690"/>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6"/>
        </w:rPr>
        <w:t>（</w:t>
      </w:r>
      <w:r>
        <w:rPr>
          <w:rFonts w:ascii="FangSong" w:hAnsi="FangSong" w:eastAsia="FangSong" w:cs="FangSong"/>
          <w:sz w:val="30"/>
          <w:szCs w:val="30"/>
          <w:spacing w:val="-79"/>
        </w:rPr>
        <w:t xml:space="preserve"> </w:t>
      </w:r>
      <w:r>
        <w:rPr>
          <w:rFonts w:ascii="FangSong" w:hAnsi="FangSong" w:eastAsia="FangSong" w:cs="FangSong"/>
          <w:sz w:val="30"/>
          <w:szCs w:val="30"/>
          <w:b/>
          <w:bCs/>
          <w:spacing w:val="6"/>
        </w:rPr>
        <w:t>二</w:t>
      </w:r>
      <w:r>
        <w:rPr>
          <w:rFonts w:ascii="FangSong" w:hAnsi="FangSong" w:eastAsia="FangSong" w:cs="FangSong"/>
          <w:sz w:val="30"/>
          <w:szCs w:val="30"/>
          <w:spacing w:val="-65"/>
        </w:rPr>
        <w:t xml:space="preserve"> </w:t>
      </w:r>
      <w:r>
        <w:rPr>
          <w:rFonts w:ascii="FangSong" w:hAnsi="FangSong" w:eastAsia="FangSong" w:cs="FangSong"/>
          <w:sz w:val="30"/>
          <w:szCs w:val="30"/>
          <w:b/>
          <w:bCs/>
          <w:spacing w:val="6"/>
        </w:rPr>
        <w:t>）</w:t>
      </w:r>
      <w:r>
        <w:rPr>
          <w:rFonts w:ascii="FangSong" w:hAnsi="FangSong" w:eastAsia="FangSong" w:cs="FangSong"/>
          <w:sz w:val="30"/>
          <w:szCs w:val="30"/>
          <w:spacing w:val="-79"/>
        </w:rPr>
        <w:t xml:space="preserve"> </w:t>
      </w:r>
      <w:r>
        <w:rPr>
          <w:rFonts w:ascii="FangSong" w:hAnsi="FangSong" w:eastAsia="FangSong" w:cs="FangSong"/>
          <w:sz w:val="30"/>
          <w:szCs w:val="30"/>
          <w:b/>
          <w:bCs/>
          <w:spacing w:val="6"/>
        </w:rPr>
        <w:t>学业水平评价</w:t>
      </w:r>
    </w:p>
    <w:p>
      <w:pPr>
        <w:spacing w:line="222" w:lineRule="auto"/>
        <w:sectPr>
          <w:footerReference w:type="default" r:id="rId228"/>
          <w:pgSz w:w="11906" w:h="16839"/>
          <w:pgMar w:top="1431" w:right="1217" w:bottom="1308" w:left="1710" w:header="0" w:footer="1143" w:gutter="0"/>
        </w:sectPr>
        <w:rPr>
          <w:rFonts w:ascii="FangSong" w:hAnsi="FangSong" w:eastAsia="FangSong" w:cs="FangSong"/>
          <w:sz w:val="30"/>
          <w:szCs w:val="30"/>
        </w:rPr>
      </w:pPr>
    </w:p>
    <w:p>
      <w:pPr>
        <w:pStyle w:val="BodyText"/>
        <w:spacing w:line="256" w:lineRule="auto"/>
        <w:rPr/>
      </w:pPr>
      <w:r/>
    </w:p>
    <w:p>
      <w:pPr>
        <w:pStyle w:val="BodyText"/>
        <w:spacing w:line="256" w:lineRule="auto"/>
        <w:rPr/>
      </w:pPr>
      <w:r/>
    </w:p>
    <w:p>
      <w:pPr>
        <w:pStyle w:val="BodyText"/>
        <w:spacing w:line="257" w:lineRule="auto"/>
        <w:rPr/>
      </w:pPr>
      <w:r/>
    </w:p>
    <w:p>
      <w:pPr>
        <w:ind w:left="434"/>
        <w:spacing w:before="78" w:line="221" w:lineRule="auto"/>
        <w:outlineLvl w:val="2"/>
        <w:rPr>
          <w:rFonts w:ascii="SimHei" w:hAnsi="SimHei" w:eastAsia="SimHei" w:cs="SimHei"/>
          <w:sz w:val="24"/>
          <w:szCs w:val="24"/>
        </w:rPr>
      </w:pPr>
      <w:r>
        <w:rPr>
          <w:rFonts w:ascii="SimHei" w:hAnsi="SimHei" w:eastAsia="SimHei" w:cs="SimHei"/>
          <w:sz w:val="24"/>
          <w:szCs w:val="24"/>
          <w:b/>
          <w:bCs/>
          <w:spacing w:val="-4"/>
        </w:rPr>
        <w:t>1.以学科核心素养为评价依据</w:t>
      </w:r>
    </w:p>
    <w:p>
      <w:pPr>
        <w:ind w:left="1" w:right="89" w:firstLine="475"/>
        <w:spacing w:before="101" w:line="345" w:lineRule="auto"/>
        <w:rPr>
          <w:rFonts w:ascii="SimSun" w:hAnsi="SimSun" w:eastAsia="SimSun" w:cs="SimSun"/>
          <w:sz w:val="24"/>
          <w:szCs w:val="24"/>
        </w:rPr>
      </w:pPr>
      <w:r>
        <w:rPr>
          <w:rFonts w:ascii="SimSun" w:hAnsi="SimSun" w:eastAsia="SimSun" w:cs="SimSun"/>
          <w:sz w:val="24"/>
          <w:szCs w:val="24"/>
          <w:spacing w:val="-3"/>
        </w:rPr>
        <w:t>运动损伤与防护学习评价的根本目的是为了促进学生的学习和发展，提高教学质</w:t>
      </w:r>
      <w:r>
        <w:rPr>
          <w:rFonts w:ascii="SimSun" w:hAnsi="SimSun" w:eastAsia="SimSun" w:cs="SimSun"/>
          <w:sz w:val="24"/>
          <w:szCs w:val="24"/>
          <w:spacing w:val="10"/>
        </w:rPr>
        <w:t xml:space="preserve"> </w:t>
      </w:r>
      <w:r>
        <w:rPr>
          <w:rFonts w:ascii="SimSun" w:hAnsi="SimSun" w:eastAsia="SimSun" w:cs="SimSun"/>
          <w:sz w:val="24"/>
          <w:szCs w:val="24"/>
          <w:spacing w:val="-3"/>
        </w:rPr>
        <w:t>量，培养学生的综合素质，让学生在未来的学习和生活中更好地应对</w:t>
      </w:r>
      <w:r>
        <w:rPr>
          <w:rFonts w:ascii="SimSun" w:hAnsi="SimSun" w:eastAsia="SimSun" w:cs="SimSun"/>
          <w:sz w:val="24"/>
          <w:szCs w:val="24"/>
          <w:spacing w:val="-4"/>
        </w:rPr>
        <w:t>各种紧急情况。</w:t>
      </w:r>
    </w:p>
    <w:p>
      <w:pPr>
        <w:pStyle w:val="BodyText"/>
        <w:spacing w:line="251" w:lineRule="auto"/>
        <w:rPr/>
      </w:pPr>
      <w:r/>
    </w:p>
    <w:p>
      <w:pPr>
        <w:pStyle w:val="BodyText"/>
        <w:spacing w:line="251" w:lineRule="auto"/>
        <w:rPr/>
      </w:pPr>
      <w:r/>
    </w:p>
    <w:p>
      <w:pPr>
        <w:ind w:left="475"/>
        <w:spacing w:before="78" w:line="222" w:lineRule="auto"/>
        <w:outlineLvl w:val="2"/>
        <w:rPr>
          <w:rFonts w:ascii="SimHei" w:hAnsi="SimHei" w:eastAsia="SimHei" w:cs="SimHei"/>
          <w:sz w:val="24"/>
          <w:szCs w:val="24"/>
        </w:rPr>
      </w:pPr>
      <w:r>
        <w:rPr>
          <w:rFonts w:ascii="SimHei" w:hAnsi="SimHei" w:eastAsia="SimHei" w:cs="SimHei"/>
          <w:sz w:val="24"/>
          <w:szCs w:val="24"/>
          <w:b/>
          <w:bCs/>
          <w:spacing w:val="-4"/>
        </w:rPr>
        <w:t>2.注重评价的多元化</w:t>
      </w:r>
    </w:p>
    <w:p>
      <w:pPr>
        <w:ind w:left="3" w:firstLine="489"/>
        <w:spacing w:before="179" w:line="346" w:lineRule="auto"/>
        <w:rPr>
          <w:rFonts w:ascii="SimSun" w:hAnsi="SimSun" w:eastAsia="SimSun" w:cs="SimSun"/>
          <w:sz w:val="24"/>
          <w:szCs w:val="24"/>
        </w:rPr>
      </w:pPr>
      <w:r>
        <w:rPr>
          <w:rFonts w:ascii="SimSun" w:hAnsi="SimSun" w:eastAsia="SimSun" w:cs="SimSun"/>
          <w:sz w:val="24"/>
          <w:szCs w:val="24"/>
          <w:spacing w:val="3"/>
        </w:rPr>
        <w:t>在运动损伤与防护课程学习评价的过程中，应围绕学科核心素养，依据学业要</w:t>
      </w:r>
      <w:r>
        <w:rPr>
          <w:rFonts w:ascii="SimSun" w:hAnsi="SimSun" w:eastAsia="SimSun" w:cs="SimSun"/>
          <w:sz w:val="24"/>
          <w:szCs w:val="24"/>
          <w:spacing w:val="18"/>
        </w:rPr>
        <w:t xml:space="preserve"> </w:t>
      </w:r>
      <w:r>
        <w:rPr>
          <w:rFonts w:ascii="SimSun" w:hAnsi="SimSun" w:eastAsia="SimSun" w:cs="SimSun"/>
          <w:sz w:val="24"/>
          <w:szCs w:val="24"/>
          <w:spacing w:val="-13"/>
        </w:rPr>
        <w:t>求选择评价内容，注意多种评价方式的有机结合与运用，强调多元评价主体的共同参与。</w:t>
      </w:r>
    </w:p>
    <w:p>
      <w:pPr>
        <w:ind w:left="1" w:right="75" w:firstLine="467"/>
        <w:spacing w:before="36" w:line="354" w:lineRule="auto"/>
        <w:rPr>
          <w:rFonts w:ascii="SimSun" w:hAnsi="SimSun" w:eastAsia="SimSun" w:cs="SimSun"/>
          <w:sz w:val="24"/>
          <w:szCs w:val="24"/>
        </w:rPr>
      </w:pPr>
      <w:r>
        <w:rPr>
          <w:rFonts w:ascii="SimSun" w:hAnsi="SimSun" w:eastAsia="SimSun" w:cs="SimSun"/>
          <w:sz w:val="24"/>
          <w:szCs w:val="24"/>
          <w:spacing w:val="-7"/>
        </w:rPr>
        <w:t>在评价内容上应围绕学科核心素养的三个维度。评价内容的选择要关注在不</w:t>
      </w:r>
      <w:r>
        <w:rPr>
          <w:rFonts w:ascii="SimSun" w:hAnsi="SimSun" w:eastAsia="SimSun" w:cs="SimSun"/>
          <w:sz w:val="24"/>
          <w:szCs w:val="24"/>
          <w:spacing w:val="43"/>
        </w:rPr>
        <w:t xml:space="preserve"> </w:t>
      </w:r>
      <w:r>
        <w:rPr>
          <w:rFonts w:ascii="SimSun" w:hAnsi="SimSun" w:eastAsia="SimSun" w:cs="SimSun"/>
          <w:sz w:val="24"/>
          <w:szCs w:val="24"/>
          <w:spacing w:val="-7"/>
        </w:rPr>
        <w:t>同模</w:t>
      </w:r>
      <w:r>
        <w:rPr>
          <w:rFonts w:ascii="SimSun" w:hAnsi="SimSun" w:eastAsia="SimSun" w:cs="SimSun"/>
          <w:sz w:val="24"/>
          <w:szCs w:val="24"/>
        </w:rPr>
        <w:t xml:space="preserve"> </w:t>
      </w:r>
      <w:r>
        <w:rPr>
          <w:rFonts w:ascii="SimSun" w:hAnsi="SimSun" w:eastAsia="SimSun" w:cs="SimSun"/>
          <w:sz w:val="24"/>
          <w:szCs w:val="24"/>
          <w:spacing w:val="-9"/>
        </w:rPr>
        <w:t>块学习后学生的收获与变化。每个模块评价内容的选择应根据不同的学习内容而有所侧</w:t>
      </w:r>
      <w:r>
        <w:rPr>
          <w:rFonts w:ascii="SimSun" w:hAnsi="SimSun" w:eastAsia="SimSun" w:cs="SimSun"/>
          <w:sz w:val="24"/>
          <w:szCs w:val="24"/>
          <w:spacing w:val="17"/>
        </w:rPr>
        <w:t xml:space="preserve"> </w:t>
      </w:r>
      <w:r>
        <w:rPr>
          <w:rFonts w:ascii="SimSun" w:hAnsi="SimSun" w:eastAsia="SimSun" w:cs="SimSun"/>
          <w:sz w:val="24"/>
          <w:szCs w:val="24"/>
          <w:spacing w:val="-5"/>
        </w:rPr>
        <w:t>重。</w:t>
      </w:r>
    </w:p>
    <w:p>
      <w:pPr>
        <w:ind w:left="2" w:right="135" w:firstLine="461"/>
        <w:spacing w:before="22" w:line="351" w:lineRule="auto"/>
        <w:rPr>
          <w:rFonts w:ascii="SimSun" w:hAnsi="SimSun" w:eastAsia="SimSun" w:cs="SimSun"/>
          <w:sz w:val="24"/>
          <w:szCs w:val="24"/>
        </w:rPr>
      </w:pPr>
      <w:r>
        <w:rPr>
          <w:rFonts w:ascii="SimSun" w:hAnsi="SimSun" w:eastAsia="SimSun" w:cs="SimSun"/>
          <w:sz w:val="24"/>
          <w:szCs w:val="24"/>
          <w:spacing w:val="-8"/>
        </w:rPr>
        <w:t>在评价方式上应注重过程性评价与终结性评价、定量评价与定性评价、相对</w:t>
      </w:r>
      <w:r>
        <w:rPr>
          <w:rFonts w:ascii="SimSun" w:hAnsi="SimSun" w:eastAsia="SimSun" w:cs="SimSun"/>
          <w:sz w:val="24"/>
          <w:szCs w:val="24"/>
          <w:spacing w:val="32"/>
        </w:rPr>
        <w:t xml:space="preserve"> </w:t>
      </w:r>
      <w:r>
        <w:rPr>
          <w:rFonts w:ascii="SimSun" w:hAnsi="SimSun" w:eastAsia="SimSun" w:cs="SimSun"/>
          <w:sz w:val="24"/>
          <w:szCs w:val="24"/>
          <w:spacing w:val="-8"/>
        </w:rPr>
        <w:t>性评</w:t>
      </w:r>
      <w:r>
        <w:rPr>
          <w:rFonts w:ascii="SimSun" w:hAnsi="SimSun" w:eastAsia="SimSun" w:cs="SimSun"/>
          <w:sz w:val="24"/>
          <w:szCs w:val="24"/>
        </w:rPr>
        <w:t xml:space="preserve"> </w:t>
      </w:r>
      <w:r>
        <w:rPr>
          <w:rFonts w:ascii="SimSun" w:hAnsi="SimSun" w:eastAsia="SimSun" w:cs="SimSun"/>
          <w:sz w:val="24"/>
          <w:szCs w:val="24"/>
          <w:spacing w:val="5"/>
        </w:rPr>
        <w:t>价与绝对性评价等多种评价方式的有机结合与运用，注意在多种情境中运 用多种</w:t>
      </w:r>
      <w:r>
        <w:rPr>
          <w:rFonts w:ascii="SimSun" w:hAnsi="SimSun" w:eastAsia="SimSun" w:cs="SimSun"/>
          <w:sz w:val="24"/>
          <w:szCs w:val="24"/>
          <w:spacing w:val="7"/>
        </w:rPr>
        <w:t xml:space="preserve"> </w:t>
      </w:r>
      <w:r>
        <w:rPr>
          <w:rFonts w:ascii="SimSun" w:hAnsi="SimSun" w:eastAsia="SimSun" w:cs="SimSun"/>
          <w:sz w:val="24"/>
          <w:szCs w:val="24"/>
          <w:spacing w:val="5"/>
        </w:rPr>
        <w:t>方法对获得的学习评价信息进行综合分析，</w:t>
      </w:r>
      <w:r>
        <w:rPr>
          <w:rFonts w:ascii="SimSun" w:hAnsi="SimSun" w:eastAsia="SimSun" w:cs="SimSun"/>
          <w:sz w:val="24"/>
          <w:szCs w:val="24"/>
          <w:spacing w:val="4"/>
        </w:rPr>
        <w:t>以便充分了解学生现有的学习水平。</w:t>
      </w:r>
    </w:p>
    <w:p>
      <w:pPr>
        <w:ind w:left="1" w:right="210" w:firstLine="493"/>
        <w:spacing w:before="37" w:line="353" w:lineRule="auto"/>
        <w:rPr>
          <w:rFonts w:ascii="SimSun" w:hAnsi="SimSun" w:eastAsia="SimSun" w:cs="SimSun"/>
          <w:sz w:val="24"/>
          <w:szCs w:val="24"/>
        </w:rPr>
      </w:pPr>
      <w:r>
        <w:rPr>
          <w:rFonts w:ascii="SimSun" w:hAnsi="SimSun" w:eastAsia="SimSun" w:cs="SimSun"/>
          <w:sz w:val="24"/>
          <w:szCs w:val="24"/>
          <w:spacing w:val="7"/>
        </w:rPr>
        <w:t>在评价主体上应强调多元评价主体的参与，以获取更为全面的评价信息。可</w:t>
      </w:r>
      <w:r>
        <w:rPr>
          <w:rFonts w:ascii="SimSun" w:hAnsi="SimSun" w:eastAsia="SimSun" w:cs="SimSun"/>
          <w:sz w:val="24"/>
          <w:szCs w:val="24"/>
          <w:spacing w:val="16"/>
        </w:rPr>
        <w:t xml:space="preserve"> </w:t>
      </w:r>
      <w:r>
        <w:rPr>
          <w:rFonts w:ascii="SimSun" w:hAnsi="SimSun" w:eastAsia="SimSun" w:cs="SimSun"/>
          <w:sz w:val="24"/>
          <w:szCs w:val="24"/>
          <w:spacing w:val="7"/>
        </w:rPr>
        <w:t>以通过学生自评、互评、教师评价、家庭反馈等方式进行评价。评价既要注重评</w:t>
      </w:r>
      <w:r>
        <w:rPr>
          <w:rFonts w:ascii="SimSun" w:hAnsi="SimSun" w:eastAsia="SimSun" w:cs="SimSun"/>
          <w:sz w:val="24"/>
          <w:szCs w:val="24"/>
          <w:spacing w:val="15"/>
        </w:rPr>
        <w:t xml:space="preserve"> </w:t>
      </w:r>
      <w:r>
        <w:rPr>
          <w:rFonts w:ascii="SimSun" w:hAnsi="SimSun" w:eastAsia="SimSun" w:cs="SimSun"/>
          <w:sz w:val="24"/>
          <w:szCs w:val="24"/>
          <w:spacing w:val="7"/>
        </w:rPr>
        <w:t>价学生的学习态度、情感表现、进步幅度、课外参与活动程度和潜能发展，还要</w:t>
      </w:r>
      <w:r>
        <w:rPr>
          <w:rFonts w:ascii="SimSun" w:hAnsi="SimSun" w:eastAsia="SimSun" w:cs="SimSun"/>
          <w:sz w:val="24"/>
          <w:szCs w:val="24"/>
          <w:spacing w:val="15"/>
        </w:rPr>
        <w:t xml:space="preserve"> </w:t>
      </w:r>
      <w:r>
        <w:rPr>
          <w:rFonts w:ascii="SimSun" w:hAnsi="SimSun" w:eastAsia="SimSun" w:cs="SimSun"/>
          <w:sz w:val="24"/>
          <w:szCs w:val="24"/>
          <w:spacing w:val="6"/>
        </w:rPr>
        <w:t>注重评价学生的职业意识与能力的提高程度。</w:t>
      </w:r>
    </w:p>
    <w:p>
      <w:pPr>
        <w:ind w:right="16" w:firstLine="495"/>
        <w:spacing w:before="37" w:line="356" w:lineRule="auto"/>
        <w:rPr>
          <w:rFonts w:ascii="SimSun" w:hAnsi="SimSun" w:eastAsia="SimSun" w:cs="SimSun"/>
          <w:sz w:val="24"/>
          <w:szCs w:val="24"/>
        </w:rPr>
      </w:pPr>
      <w:r>
        <w:rPr>
          <w:rFonts w:ascii="SimSun" w:hAnsi="SimSun" w:eastAsia="SimSun" w:cs="SimSun"/>
          <w:sz w:val="24"/>
          <w:szCs w:val="24"/>
          <w:spacing w:val="3"/>
        </w:rPr>
        <w:t>对于一些无法量化的评价内容，如学生是否能够调控个人情绪、过程防护中个</w:t>
      </w:r>
      <w:r>
        <w:rPr>
          <w:rFonts w:ascii="SimSun" w:hAnsi="SimSun" w:eastAsia="SimSun" w:cs="SimSun"/>
          <w:sz w:val="24"/>
          <w:szCs w:val="24"/>
          <w:spacing w:val="13"/>
        </w:rPr>
        <w:t xml:space="preserve"> </w:t>
      </w:r>
      <w:r>
        <w:rPr>
          <w:rFonts w:ascii="SimSun" w:hAnsi="SimSun" w:eastAsia="SimSun" w:cs="SimSun"/>
          <w:sz w:val="24"/>
          <w:szCs w:val="24"/>
          <w:spacing w:val="5"/>
        </w:rPr>
        <w:t>人融入团队和个人配合成员的意识等，则可以通过行为观察记录、团队记</w:t>
      </w:r>
      <w:r>
        <w:rPr>
          <w:rFonts w:ascii="SimSun" w:hAnsi="SimSun" w:eastAsia="SimSun" w:cs="SimSun"/>
          <w:sz w:val="24"/>
          <w:szCs w:val="24"/>
          <w:spacing w:val="56"/>
        </w:rPr>
        <w:t xml:space="preserve"> </w:t>
      </w:r>
      <w:r>
        <w:rPr>
          <w:rFonts w:ascii="SimSun" w:hAnsi="SimSun" w:eastAsia="SimSun" w:cs="SimSun"/>
          <w:sz w:val="24"/>
          <w:szCs w:val="24"/>
          <w:spacing w:val="5"/>
        </w:rPr>
        <w:t>分的形</w:t>
      </w:r>
      <w:r>
        <w:rPr>
          <w:rFonts w:ascii="SimSun" w:hAnsi="SimSun" w:eastAsia="SimSun" w:cs="SimSun"/>
          <w:sz w:val="24"/>
          <w:szCs w:val="24"/>
        </w:rPr>
        <w:t xml:space="preserve">  </w:t>
      </w:r>
      <w:r>
        <w:rPr>
          <w:rFonts w:ascii="SimSun" w:hAnsi="SimSun" w:eastAsia="SimSun" w:cs="SimSun"/>
          <w:sz w:val="24"/>
          <w:szCs w:val="24"/>
          <w:spacing w:val="4"/>
        </w:rPr>
        <w:t>式，把运动能力、防护行为和团队合作精神由隐性</w:t>
      </w:r>
      <w:r>
        <w:rPr>
          <w:rFonts w:ascii="SimSun" w:hAnsi="SimSun" w:eastAsia="SimSun" w:cs="SimSun"/>
          <w:sz w:val="24"/>
          <w:szCs w:val="24"/>
          <w:spacing w:val="3"/>
        </w:rPr>
        <w:t>表达转化为显性表现，从而提高</w:t>
      </w:r>
      <w:r>
        <w:rPr>
          <w:rFonts w:ascii="SimSun" w:hAnsi="SimSun" w:eastAsia="SimSun" w:cs="SimSun"/>
          <w:sz w:val="24"/>
          <w:szCs w:val="24"/>
        </w:rPr>
        <w:t xml:space="preserve"> </w:t>
      </w:r>
      <w:r>
        <w:rPr>
          <w:rFonts w:ascii="SimSun" w:hAnsi="SimSun" w:eastAsia="SimSun" w:cs="SimSun"/>
          <w:sz w:val="24"/>
          <w:szCs w:val="24"/>
          <w:spacing w:val="4"/>
        </w:rPr>
        <w:t>这些评价内容的可观测性和可操作性。如对运动能</w:t>
      </w:r>
      <w:r>
        <w:rPr>
          <w:rFonts w:ascii="SimSun" w:hAnsi="SimSun" w:eastAsia="SimSun" w:cs="SimSun"/>
          <w:sz w:val="24"/>
          <w:szCs w:val="24"/>
          <w:spacing w:val="3"/>
        </w:rPr>
        <w:t>力的评价可以强调过程性评价与</w:t>
      </w:r>
      <w:r>
        <w:rPr>
          <w:rFonts w:ascii="SimSun" w:hAnsi="SimSun" w:eastAsia="SimSun" w:cs="SimSun"/>
          <w:sz w:val="24"/>
          <w:szCs w:val="24"/>
        </w:rPr>
        <w:t xml:space="preserve"> </w:t>
      </w:r>
      <w:r>
        <w:rPr>
          <w:rFonts w:ascii="SimSun" w:hAnsi="SimSun" w:eastAsia="SimSun" w:cs="SimSun"/>
          <w:sz w:val="24"/>
          <w:szCs w:val="24"/>
          <w:spacing w:val="4"/>
        </w:rPr>
        <w:t>终结性评价的有机结合与运用，其中，过程性评价</w:t>
      </w:r>
      <w:r>
        <w:rPr>
          <w:rFonts w:ascii="SimSun" w:hAnsi="SimSun" w:eastAsia="SimSun" w:cs="SimSun"/>
          <w:sz w:val="24"/>
          <w:szCs w:val="24"/>
          <w:spacing w:val="3"/>
        </w:rPr>
        <w:t>可以以学生团队为单位进行，课</w:t>
      </w:r>
      <w:r>
        <w:rPr>
          <w:rFonts w:ascii="SimSun" w:hAnsi="SimSun" w:eastAsia="SimSun" w:cs="SimSun"/>
          <w:sz w:val="24"/>
          <w:szCs w:val="24"/>
        </w:rPr>
        <w:t xml:space="preserve"> </w:t>
      </w:r>
      <w:r>
        <w:rPr>
          <w:rFonts w:ascii="SimSun" w:hAnsi="SimSun" w:eastAsia="SimSun" w:cs="SimSun"/>
          <w:sz w:val="24"/>
          <w:szCs w:val="24"/>
          <w:spacing w:val="-1"/>
        </w:rPr>
        <w:t>堂上教师可以给予每个团队课堂表现分数，主要关注团队技战术的运用、合作行为、</w:t>
      </w:r>
      <w:r>
        <w:rPr>
          <w:rFonts w:ascii="SimSun" w:hAnsi="SimSun" w:eastAsia="SimSun" w:cs="SimSun"/>
          <w:sz w:val="24"/>
          <w:szCs w:val="24"/>
          <w:spacing w:val="12"/>
        </w:rPr>
        <w:t xml:space="preserve"> </w:t>
      </w:r>
      <w:r>
        <w:rPr>
          <w:rFonts w:ascii="SimSun" w:hAnsi="SimSun" w:eastAsia="SimSun" w:cs="SimSun"/>
          <w:sz w:val="24"/>
          <w:szCs w:val="24"/>
          <w:spacing w:val="2"/>
        </w:rPr>
        <w:t>进取精神、意志品质、角色胜任、遵守规则、尊重</w:t>
      </w:r>
      <w:r>
        <w:rPr>
          <w:rFonts w:ascii="SimSun" w:hAnsi="SimSun" w:eastAsia="SimSun" w:cs="SimSun"/>
          <w:sz w:val="24"/>
          <w:szCs w:val="24"/>
          <w:spacing w:val="1"/>
        </w:rPr>
        <w:t>他人以及比赛成绩等方面。</w:t>
      </w:r>
    </w:p>
    <w:p>
      <w:pPr>
        <w:ind w:right="35" w:firstLine="494"/>
        <w:spacing w:before="35" w:line="353" w:lineRule="auto"/>
        <w:rPr>
          <w:rFonts w:ascii="SimSun" w:hAnsi="SimSun" w:eastAsia="SimSun" w:cs="SimSun"/>
          <w:sz w:val="24"/>
          <w:szCs w:val="24"/>
        </w:rPr>
      </w:pPr>
      <w:r>
        <w:rPr>
          <w:rFonts w:ascii="SimSun" w:hAnsi="SimSun" w:eastAsia="SimSun" w:cs="SimSun"/>
          <w:sz w:val="24"/>
          <w:szCs w:val="24"/>
          <w:spacing w:val="5"/>
        </w:rPr>
        <w:t>在运动损伤与防护课程学习评价的过程中，明确评价目标：在进行评价之前，</w:t>
      </w:r>
      <w:r>
        <w:rPr>
          <w:rFonts w:ascii="SimSun" w:hAnsi="SimSun" w:eastAsia="SimSun" w:cs="SimSun"/>
          <w:sz w:val="24"/>
          <w:szCs w:val="24"/>
          <w:spacing w:val="11"/>
        </w:rPr>
        <w:t xml:space="preserve"> </w:t>
      </w:r>
      <w:r>
        <w:rPr>
          <w:rFonts w:ascii="SimSun" w:hAnsi="SimSun" w:eastAsia="SimSun" w:cs="SimSun"/>
          <w:sz w:val="24"/>
          <w:szCs w:val="24"/>
          <w:spacing w:val="7"/>
        </w:rPr>
        <w:t>明确评价的目标是什么。是为了评估学生的知识掌握程度、技能应用能力，还是</w:t>
      </w:r>
      <w:r>
        <w:rPr>
          <w:rFonts w:ascii="SimSun" w:hAnsi="SimSun" w:eastAsia="SimSun" w:cs="SimSun"/>
          <w:sz w:val="24"/>
          <w:szCs w:val="24"/>
          <w:spacing w:val="8"/>
        </w:rPr>
        <w:t xml:space="preserve">  </w:t>
      </w:r>
      <w:r>
        <w:rPr>
          <w:rFonts w:ascii="SimSun" w:hAnsi="SimSun" w:eastAsia="SimSun" w:cs="SimSun"/>
          <w:sz w:val="24"/>
          <w:szCs w:val="24"/>
          <w:spacing w:val="8"/>
        </w:rPr>
        <w:t>为了促进学生的学习和发展明确评价目标将有助于选择合适的评价方法和工具。</w:t>
      </w:r>
      <w:r>
        <w:rPr>
          <w:rFonts w:ascii="SimSun" w:hAnsi="SimSun" w:eastAsia="SimSun" w:cs="SimSun"/>
          <w:sz w:val="24"/>
          <w:szCs w:val="24"/>
          <w:spacing w:val="7"/>
        </w:rPr>
        <w:t xml:space="preserve">  </w:t>
      </w:r>
      <w:r>
        <w:rPr>
          <w:rFonts w:ascii="SimSun" w:hAnsi="SimSun" w:eastAsia="SimSun" w:cs="SimSun"/>
          <w:sz w:val="24"/>
          <w:szCs w:val="24"/>
          <w:spacing w:val="7"/>
        </w:rPr>
        <w:t>选择适当的评价方法：根据评价目标，选择适当的评价方法。可以采用多种评价</w:t>
      </w:r>
    </w:p>
    <w:p>
      <w:pPr>
        <w:spacing w:line="353" w:lineRule="auto"/>
        <w:sectPr>
          <w:footerReference w:type="default" r:id="rId229"/>
          <w:pgSz w:w="11906" w:h="16839"/>
          <w:pgMar w:top="1431" w:right="1323" w:bottom="1308" w:left="1709" w:header="0" w:footer="1143" w:gutter="0"/>
        </w:sectPr>
        <w:rPr>
          <w:rFonts w:ascii="SimSun" w:hAnsi="SimSun" w:eastAsia="SimSun" w:cs="SimSun"/>
          <w:sz w:val="24"/>
          <w:szCs w:val="24"/>
        </w:rPr>
      </w:pPr>
    </w:p>
    <w:p>
      <w:pPr>
        <w:pStyle w:val="BodyText"/>
        <w:spacing w:line="302" w:lineRule="auto"/>
        <w:rPr/>
      </w:pPr>
      <w:r/>
    </w:p>
    <w:p>
      <w:pPr>
        <w:ind w:right="193"/>
        <w:spacing w:before="78" w:line="356" w:lineRule="auto"/>
        <w:rPr>
          <w:rFonts w:ascii="SimSun" w:hAnsi="SimSun" w:eastAsia="SimSun" w:cs="SimSun"/>
          <w:sz w:val="24"/>
          <w:szCs w:val="24"/>
        </w:rPr>
      </w:pPr>
      <w:r>
        <w:rPr>
          <w:rFonts w:ascii="SimSun" w:hAnsi="SimSun" w:eastAsia="SimSun" w:cs="SimSun"/>
          <w:sz w:val="24"/>
          <w:szCs w:val="24"/>
          <w:spacing w:val="6"/>
        </w:rPr>
        <w:t>方法，如考试、作业、实际操作、小组项目、</w:t>
      </w:r>
      <w:r>
        <w:rPr>
          <w:rFonts w:ascii="SimSun" w:hAnsi="SimSun" w:eastAsia="SimSun" w:cs="SimSun"/>
          <w:sz w:val="24"/>
          <w:szCs w:val="24"/>
          <w:spacing w:val="-64"/>
        </w:rPr>
        <w:t xml:space="preserve"> </w:t>
      </w:r>
      <w:r>
        <w:rPr>
          <w:rFonts w:ascii="SimSun" w:hAnsi="SimSun" w:eastAsia="SimSun" w:cs="SimSun"/>
          <w:sz w:val="24"/>
          <w:szCs w:val="24"/>
          <w:spacing w:val="6"/>
        </w:rPr>
        <w:t>口头报告等，以全</w:t>
      </w:r>
      <w:r>
        <w:rPr>
          <w:rFonts w:ascii="SimSun" w:hAnsi="SimSun" w:eastAsia="SimSun" w:cs="SimSun"/>
          <w:sz w:val="24"/>
          <w:szCs w:val="24"/>
          <w:spacing w:val="5"/>
        </w:rPr>
        <w:t>面评估学生的学</w:t>
      </w:r>
      <w:r>
        <w:rPr>
          <w:rFonts w:ascii="SimSun" w:hAnsi="SimSun" w:eastAsia="SimSun" w:cs="SimSun"/>
          <w:sz w:val="24"/>
          <w:szCs w:val="24"/>
        </w:rPr>
        <w:t xml:space="preserve"> </w:t>
      </w:r>
      <w:r>
        <w:rPr>
          <w:rFonts w:ascii="SimSun" w:hAnsi="SimSun" w:eastAsia="SimSun" w:cs="SimSun"/>
          <w:sz w:val="24"/>
          <w:szCs w:val="24"/>
          <w:spacing w:val="7"/>
        </w:rPr>
        <w:t>习情况。设计有效的评价工具：根据评价方法，设计有效的评价工具。例如，考</w:t>
      </w:r>
      <w:r>
        <w:rPr>
          <w:rFonts w:ascii="SimSun" w:hAnsi="SimSun" w:eastAsia="SimSun" w:cs="SimSun"/>
          <w:sz w:val="24"/>
          <w:szCs w:val="24"/>
          <w:spacing w:val="15"/>
        </w:rPr>
        <w:t xml:space="preserve"> </w:t>
      </w:r>
      <w:r>
        <w:rPr>
          <w:rFonts w:ascii="SimSun" w:hAnsi="SimSun" w:eastAsia="SimSun" w:cs="SimSun"/>
          <w:sz w:val="24"/>
          <w:szCs w:val="24"/>
          <w:spacing w:val="7"/>
        </w:rPr>
        <w:t>试可以使用试卷或在线测试平台，实际操作可以使用模拟场景或实际伤员进行评</w:t>
      </w:r>
      <w:r>
        <w:rPr>
          <w:rFonts w:ascii="SimSun" w:hAnsi="SimSun" w:eastAsia="SimSun" w:cs="SimSun"/>
          <w:sz w:val="24"/>
          <w:szCs w:val="24"/>
          <w:spacing w:val="15"/>
        </w:rPr>
        <w:t xml:space="preserve"> </w:t>
      </w:r>
      <w:r>
        <w:rPr>
          <w:rFonts w:ascii="SimSun" w:hAnsi="SimSun" w:eastAsia="SimSun" w:cs="SimSun"/>
          <w:sz w:val="24"/>
          <w:szCs w:val="24"/>
          <w:spacing w:val="7"/>
        </w:rPr>
        <w:t>估。确定评价标准：为了确保评价的公正性和准确性，需要确定评价标准。评价</w:t>
      </w:r>
      <w:r>
        <w:rPr>
          <w:rFonts w:ascii="SimSun" w:hAnsi="SimSun" w:eastAsia="SimSun" w:cs="SimSun"/>
          <w:sz w:val="24"/>
          <w:szCs w:val="24"/>
          <w:spacing w:val="15"/>
        </w:rPr>
        <w:t xml:space="preserve"> </w:t>
      </w:r>
      <w:r>
        <w:rPr>
          <w:rFonts w:ascii="SimSun" w:hAnsi="SimSun" w:eastAsia="SimSun" w:cs="SimSun"/>
          <w:sz w:val="24"/>
          <w:szCs w:val="24"/>
          <w:spacing w:val="7"/>
        </w:rPr>
        <w:t>标准应该明确、具体、可操作，并与学习目标相一致。提供及时反馈：评价结果</w:t>
      </w:r>
      <w:r>
        <w:rPr>
          <w:rFonts w:ascii="SimSun" w:hAnsi="SimSun" w:eastAsia="SimSun" w:cs="SimSun"/>
          <w:sz w:val="24"/>
          <w:szCs w:val="24"/>
          <w:spacing w:val="15"/>
        </w:rPr>
        <w:t xml:space="preserve"> </w:t>
      </w:r>
      <w:r>
        <w:rPr>
          <w:rFonts w:ascii="SimSun" w:hAnsi="SimSun" w:eastAsia="SimSun" w:cs="SimSun"/>
          <w:sz w:val="24"/>
          <w:szCs w:val="24"/>
          <w:spacing w:val="7"/>
        </w:rPr>
        <w:t>应该及时反馈给学生，让学生了解自己的学习情况和不足之处。反馈应该具体、</w:t>
      </w:r>
    </w:p>
    <w:p>
      <w:pPr>
        <w:ind w:firstLine="23"/>
        <w:spacing w:before="31" w:line="356" w:lineRule="auto"/>
        <w:rPr>
          <w:rFonts w:ascii="SimSun" w:hAnsi="SimSun" w:eastAsia="SimSun" w:cs="SimSun"/>
          <w:sz w:val="24"/>
          <w:szCs w:val="24"/>
        </w:rPr>
      </w:pPr>
      <w:r>
        <w:rPr>
          <w:rFonts w:ascii="SimSun" w:hAnsi="SimSun" w:eastAsia="SimSun" w:cs="SimSun"/>
          <w:sz w:val="24"/>
          <w:szCs w:val="24"/>
          <w:spacing w:val="6"/>
        </w:rPr>
        <w:t>明确，并提供改进的建议和指导。.鼓励学生参与评价：学生应该积极参与评价过</w:t>
      </w:r>
      <w:r>
        <w:rPr>
          <w:rFonts w:ascii="SimSun" w:hAnsi="SimSun" w:eastAsia="SimSun" w:cs="SimSun"/>
          <w:sz w:val="24"/>
          <w:szCs w:val="24"/>
          <w:spacing w:val="10"/>
        </w:rPr>
        <w:t xml:space="preserve"> </w:t>
      </w:r>
      <w:r>
        <w:rPr>
          <w:rFonts w:ascii="SimSun" w:hAnsi="SimSun" w:eastAsia="SimSun" w:cs="SimSun"/>
          <w:sz w:val="24"/>
          <w:szCs w:val="24"/>
          <w:spacing w:val="6"/>
        </w:rPr>
        <w:t>程，例如自我评价、同伴评价等。这有助于培养学生的自我反思和自我管理能</w:t>
      </w:r>
      <w:r>
        <w:rPr>
          <w:rFonts w:ascii="SimSun" w:hAnsi="SimSun" w:eastAsia="SimSun" w:cs="SimSun"/>
          <w:sz w:val="24"/>
          <w:szCs w:val="24"/>
          <w:spacing w:val="5"/>
        </w:rPr>
        <w:t>力。</w:t>
      </w:r>
      <w:r>
        <w:rPr>
          <w:rFonts w:ascii="SimSun" w:hAnsi="SimSun" w:eastAsia="SimSun" w:cs="SimSun"/>
          <w:sz w:val="24"/>
          <w:szCs w:val="24"/>
        </w:rPr>
        <w:t xml:space="preserve"> </w:t>
      </w:r>
      <w:r>
        <w:rPr>
          <w:rFonts w:ascii="SimSun" w:hAnsi="SimSun" w:eastAsia="SimSun" w:cs="SimSun"/>
          <w:sz w:val="24"/>
          <w:szCs w:val="24"/>
          <w:spacing w:val="7"/>
        </w:rPr>
        <w:t>结合教学改进：评价结果可以为教学提供反馈，教师可以根据评价结果调整教学</w:t>
      </w:r>
      <w:r>
        <w:rPr>
          <w:rFonts w:ascii="SimSun" w:hAnsi="SimSun" w:eastAsia="SimSun" w:cs="SimSun"/>
          <w:sz w:val="24"/>
          <w:szCs w:val="24"/>
          <w:spacing w:val="8"/>
        </w:rPr>
        <w:t xml:space="preserve">  </w:t>
      </w:r>
      <w:r>
        <w:rPr>
          <w:rFonts w:ascii="SimSun" w:hAnsi="SimSun" w:eastAsia="SimSun" w:cs="SimSun"/>
          <w:sz w:val="24"/>
          <w:szCs w:val="24"/>
          <w:spacing w:val="7"/>
        </w:rPr>
        <w:t>策略和方法，以提高教学效果。确保评价的公正性和客观性：在评价过程中，要</w:t>
      </w:r>
      <w:r>
        <w:rPr>
          <w:rFonts w:ascii="SimSun" w:hAnsi="SimSun" w:eastAsia="SimSun" w:cs="SimSun"/>
          <w:sz w:val="24"/>
          <w:szCs w:val="24"/>
          <w:spacing w:val="8"/>
        </w:rPr>
        <w:t xml:space="preserve">  </w:t>
      </w:r>
      <w:r>
        <w:rPr>
          <w:rFonts w:ascii="SimSun" w:hAnsi="SimSun" w:eastAsia="SimSun" w:cs="SimSun"/>
          <w:sz w:val="24"/>
          <w:szCs w:val="24"/>
          <w:spacing w:val="7"/>
        </w:rPr>
        <w:t>确保评价的公正性和客观性。评价应该基于学生的实际表现，避免主观偏见和歧</w:t>
      </w:r>
      <w:r>
        <w:rPr>
          <w:rFonts w:ascii="SimSun" w:hAnsi="SimSun" w:eastAsia="SimSun" w:cs="SimSun"/>
          <w:sz w:val="24"/>
          <w:szCs w:val="24"/>
          <w:spacing w:val="8"/>
        </w:rPr>
        <w:t xml:space="preserve">  </w:t>
      </w:r>
      <w:r>
        <w:rPr>
          <w:rFonts w:ascii="SimSun" w:hAnsi="SimSun" w:eastAsia="SimSun" w:cs="SimSun"/>
          <w:sz w:val="24"/>
          <w:szCs w:val="24"/>
          <w:spacing w:val="-5"/>
        </w:rPr>
        <w:t>视。</w:t>
      </w:r>
    </w:p>
    <w:p>
      <w:pPr>
        <w:ind w:right="73" w:firstLine="500"/>
        <w:spacing w:before="30" w:line="355" w:lineRule="auto"/>
        <w:rPr>
          <w:rFonts w:ascii="SimSun" w:hAnsi="SimSun" w:eastAsia="SimSun" w:cs="SimSun"/>
          <w:sz w:val="24"/>
          <w:szCs w:val="24"/>
        </w:rPr>
      </w:pPr>
      <w:r>
        <w:rPr>
          <w:rFonts w:ascii="SimSun" w:hAnsi="SimSun" w:eastAsia="SimSun" w:cs="SimSun"/>
          <w:sz w:val="24"/>
          <w:szCs w:val="24"/>
          <w:spacing w:val="7"/>
        </w:rPr>
        <w:t>总之，在运动损伤与防护课程学习评价的过程中，需要明确评价目标、选择</w:t>
      </w:r>
      <w:r>
        <w:rPr>
          <w:rFonts w:ascii="SimSun" w:hAnsi="SimSun" w:eastAsia="SimSun" w:cs="SimSun"/>
          <w:sz w:val="24"/>
          <w:szCs w:val="24"/>
          <w:spacing w:val="4"/>
        </w:rPr>
        <w:t xml:space="preserve">  </w:t>
      </w:r>
      <w:r>
        <w:rPr>
          <w:rFonts w:ascii="SimSun" w:hAnsi="SimSun" w:eastAsia="SimSun" w:cs="SimSun"/>
          <w:sz w:val="24"/>
          <w:szCs w:val="24"/>
          <w:spacing w:val="7"/>
        </w:rPr>
        <w:t>适当的评价方法和工具、确定评价标准、提供及时反馈、鼓励学生参与评价，并  </w:t>
      </w:r>
      <w:r>
        <w:rPr>
          <w:rFonts w:ascii="SimSun" w:hAnsi="SimSun" w:eastAsia="SimSun" w:cs="SimSun"/>
          <w:sz w:val="24"/>
          <w:szCs w:val="24"/>
          <w:spacing w:val="3"/>
        </w:rPr>
        <w:t>结合教学改进。同时，要确保评价的公正性和客观性。评价主要采用</w:t>
      </w:r>
      <w:r>
        <w:rPr>
          <w:rFonts w:ascii="SimSun" w:hAnsi="SimSun" w:eastAsia="SimSun" w:cs="SimSun"/>
          <w:sz w:val="24"/>
          <w:szCs w:val="24"/>
          <w:spacing w:val="2"/>
        </w:rPr>
        <w:t>自评或互评的</w:t>
      </w:r>
      <w:r>
        <w:rPr>
          <w:rFonts w:ascii="SimSun" w:hAnsi="SimSun" w:eastAsia="SimSun" w:cs="SimSun"/>
          <w:sz w:val="24"/>
          <w:szCs w:val="24"/>
        </w:rPr>
        <w:t xml:space="preserve"> </w:t>
      </w:r>
      <w:r>
        <w:rPr>
          <w:rFonts w:ascii="SimSun" w:hAnsi="SimSun" w:eastAsia="SimSun" w:cs="SimSun"/>
          <w:sz w:val="24"/>
          <w:szCs w:val="24"/>
          <w:spacing w:val="-9"/>
        </w:rPr>
        <w:t>形式。无论采用何种评价指标，都应该以本课程标准为依据，评价要有利于促进学生学</w:t>
      </w:r>
      <w:r>
        <w:rPr>
          <w:rFonts w:ascii="SimSun" w:hAnsi="SimSun" w:eastAsia="SimSun" w:cs="SimSun"/>
          <w:sz w:val="24"/>
          <w:szCs w:val="24"/>
          <w:spacing w:val="2"/>
        </w:rPr>
        <w:t xml:space="preserve"> </w:t>
      </w:r>
      <w:r>
        <w:rPr>
          <w:rFonts w:ascii="SimSun" w:hAnsi="SimSun" w:eastAsia="SimSun" w:cs="SimSun"/>
          <w:sz w:val="24"/>
          <w:szCs w:val="24"/>
          <w:spacing w:val="-5"/>
        </w:rPr>
        <w:t>科核心素养的提升，以促进学生的全面发展。</w:t>
      </w:r>
    </w:p>
    <w:p>
      <w:pPr>
        <w:pStyle w:val="BodyText"/>
        <w:spacing w:line="422" w:lineRule="auto"/>
        <w:rPr/>
      </w:pPr>
      <w:r/>
    </w:p>
    <w:p>
      <w:pPr>
        <w:ind w:left="497"/>
        <w:spacing w:before="78" w:line="222" w:lineRule="auto"/>
        <w:outlineLvl w:val="2"/>
        <w:rPr>
          <w:rFonts w:ascii="SimHei" w:hAnsi="SimHei" w:eastAsia="SimHei" w:cs="SimHei"/>
          <w:sz w:val="24"/>
          <w:szCs w:val="24"/>
        </w:rPr>
      </w:pPr>
      <w:r>
        <w:rPr>
          <w:rFonts w:ascii="SimHei" w:hAnsi="SimHei" w:eastAsia="SimHei" w:cs="SimHei"/>
          <w:sz w:val="24"/>
          <w:szCs w:val="24"/>
          <w:b/>
          <w:bCs/>
          <w:spacing w:val="-6"/>
        </w:rPr>
        <w:t>3.重视评价结果的呈现</w:t>
      </w:r>
    </w:p>
    <w:p>
      <w:pPr>
        <w:ind w:left="2" w:right="125" w:firstLine="467"/>
        <w:spacing w:before="178" w:line="355" w:lineRule="auto"/>
        <w:jc w:val="both"/>
        <w:rPr>
          <w:rFonts w:ascii="SimSun" w:hAnsi="SimSun" w:eastAsia="SimSun" w:cs="SimSun"/>
          <w:sz w:val="24"/>
          <w:szCs w:val="24"/>
        </w:rPr>
      </w:pPr>
      <w:r>
        <w:rPr>
          <w:rFonts w:ascii="SimSun" w:hAnsi="SimSun" w:eastAsia="SimSun" w:cs="SimSun"/>
          <w:sz w:val="24"/>
          <w:szCs w:val="24"/>
          <w:spacing w:val="10"/>
        </w:rPr>
        <w:t>评价结果的呈现有反馈与解释两种形式，也是评价的重要组成部分。通过多</w:t>
      </w:r>
      <w:r>
        <w:rPr>
          <w:rFonts w:ascii="SimSun" w:hAnsi="SimSun" w:eastAsia="SimSun" w:cs="SimSun"/>
          <w:sz w:val="24"/>
          <w:szCs w:val="24"/>
          <w:spacing w:val="8"/>
        </w:rPr>
        <w:t xml:space="preserve"> </w:t>
      </w:r>
      <w:r>
        <w:rPr>
          <w:rFonts w:ascii="SimSun" w:hAnsi="SimSun" w:eastAsia="SimSun" w:cs="SimSun"/>
          <w:sz w:val="24"/>
          <w:szCs w:val="24"/>
          <w:spacing w:val="9"/>
        </w:rPr>
        <w:t>元化的评价方式形成的观察记录表、考核表等结果，能够综合反映学生的学科核</w:t>
      </w:r>
      <w:r>
        <w:rPr>
          <w:rFonts w:ascii="SimSun" w:hAnsi="SimSun" w:eastAsia="SimSun" w:cs="SimSun"/>
          <w:sz w:val="24"/>
          <w:szCs w:val="24"/>
          <w:spacing w:val="10"/>
        </w:rPr>
        <w:t xml:space="preserve"> </w:t>
      </w:r>
      <w:r>
        <w:rPr>
          <w:rFonts w:ascii="SimSun" w:hAnsi="SimSun" w:eastAsia="SimSun" w:cs="SimSun"/>
          <w:sz w:val="24"/>
          <w:szCs w:val="24"/>
          <w:spacing w:val="9"/>
        </w:rPr>
        <w:t>心素养水平。教师要采用合适的方式，及时地向学生反馈评价结果，帮助学生进</w:t>
      </w:r>
      <w:r>
        <w:rPr>
          <w:rFonts w:ascii="SimSun" w:hAnsi="SimSun" w:eastAsia="SimSun" w:cs="SimSun"/>
          <w:sz w:val="24"/>
          <w:szCs w:val="24"/>
          <w:spacing w:val="10"/>
        </w:rPr>
        <w:t xml:space="preserve"> </w:t>
      </w:r>
      <w:r>
        <w:rPr>
          <w:rFonts w:ascii="SimSun" w:hAnsi="SimSun" w:eastAsia="SimSun" w:cs="SimSun"/>
          <w:sz w:val="24"/>
          <w:szCs w:val="24"/>
          <w:spacing w:val="9"/>
        </w:rPr>
        <w:t>行分析与改进，以更好地提升学生学科核心素养，充分发挥评价的诊断、激励和</w:t>
      </w:r>
      <w:r>
        <w:rPr>
          <w:rFonts w:ascii="SimSun" w:hAnsi="SimSun" w:eastAsia="SimSun" w:cs="SimSun"/>
          <w:sz w:val="24"/>
          <w:szCs w:val="24"/>
          <w:spacing w:val="10"/>
        </w:rPr>
        <w:t xml:space="preserve"> </w:t>
      </w:r>
      <w:r>
        <w:rPr>
          <w:rFonts w:ascii="SimSun" w:hAnsi="SimSun" w:eastAsia="SimSun" w:cs="SimSun"/>
          <w:sz w:val="24"/>
          <w:szCs w:val="24"/>
          <w:spacing w:val="2"/>
        </w:rPr>
        <w:t>引导作用。</w:t>
      </w:r>
    </w:p>
    <w:p>
      <w:pPr>
        <w:pStyle w:val="BodyText"/>
        <w:spacing w:line="420" w:lineRule="auto"/>
        <w:rPr/>
      </w:pPr>
      <w:r/>
    </w:p>
    <w:p>
      <w:pPr>
        <w:ind w:left="491"/>
        <w:spacing w:before="78" w:line="221" w:lineRule="auto"/>
        <w:outlineLvl w:val="2"/>
        <w:rPr>
          <w:rFonts w:ascii="SimHei" w:hAnsi="SimHei" w:eastAsia="SimHei" w:cs="SimHei"/>
          <w:sz w:val="24"/>
          <w:szCs w:val="24"/>
        </w:rPr>
      </w:pPr>
      <w:r>
        <w:rPr>
          <w:rFonts w:ascii="SimHei" w:hAnsi="SimHei" w:eastAsia="SimHei" w:cs="SimHei"/>
          <w:sz w:val="24"/>
          <w:szCs w:val="24"/>
          <w:b/>
          <w:bCs/>
          <w:spacing w:val="-8"/>
        </w:rPr>
        <w:t>4.学业水平考试要求</w:t>
      </w:r>
    </w:p>
    <w:p>
      <w:pPr>
        <w:ind w:right="125" w:firstLine="471"/>
        <w:spacing w:before="182" w:line="346" w:lineRule="auto"/>
        <w:rPr>
          <w:rFonts w:ascii="SimSun" w:hAnsi="SimSun" w:eastAsia="SimSun" w:cs="SimSun"/>
          <w:sz w:val="24"/>
          <w:szCs w:val="24"/>
        </w:rPr>
      </w:pPr>
      <w:r>
        <w:rPr>
          <w:rFonts w:ascii="SimSun" w:hAnsi="SimSun" w:eastAsia="SimSun" w:cs="SimSun"/>
          <w:sz w:val="24"/>
          <w:szCs w:val="24"/>
          <w:spacing w:val="10"/>
        </w:rPr>
        <w:t>考试是课程评价的重要组成部分，学业水平考试是评价的重要方式。要以本</w:t>
      </w:r>
      <w:r>
        <w:rPr>
          <w:rFonts w:ascii="SimSun" w:hAnsi="SimSun" w:eastAsia="SimSun" w:cs="SimSun"/>
          <w:sz w:val="24"/>
          <w:szCs w:val="24"/>
          <w:spacing w:val="7"/>
        </w:rPr>
        <w:t xml:space="preserve"> </w:t>
      </w:r>
      <w:r>
        <w:rPr>
          <w:rFonts w:ascii="SimSun" w:hAnsi="SimSun" w:eastAsia="SimSun" w:cs="SimSun"/>
          <w:sz w:val="24"/>
          <w:szCs w:val="24"/>
          <w:spacing w:val="2"/>
        </w:rPr>
        <w:t>课程标准为命题依据，测试的内容及评定标准均应与本课程中的内容要求和学业水</w:t>
      </w:r>
    </w:p>
    <w:p>
      <w:pPr>
        <w:spacing w:line="346" w:lineRule="auto"/>
        <w:sectPr>
          <w:footerReference w:type="default" r:id="rId230"/>
          <w:pgSz w:w="11906" w:h="16839"/>
          <w:pgMar w:top="1431" w:right="1340" w:bottom="1308" w:left="1710" w:header="0" w:footer="1143" w:gutter="0"/>
        </w:sectPr>
        <w:rPr>
          <w:rFonts w:ascii="SimSun" w:hAnsi="SimSun" w:eastAsia="SimSun" w:cs="SimSun"/>
          <w:sz w:val="24"/>
          <w:szCs w:val="24"/>
        </w:rPr>
      </w:pPr>
    </w:p>
    <w:p>
      <w:pPr>
        <w:pStyle w:val="BodyText"/>
        <w:spacing w:line="304" w:lineRule="auto"/>
        <w:rPr/>
      </w:pPr>
      <w:r/>
    </w:p>
    <w:p>
      <w:pPr>
        <w:ind w:left="1" w:right="65" w:hanging="1"/>
        <w:spacing w:before="78" w:line="346" w:lineRule="auto"/>
        <w:rPr>
          <w:rFonts w:ascii="SimSun" w:hAnsi="SimSun" w:eastAsia="SimSun" w:cs="SimSun"/>
          <w:sz w:val="24"/>
          <w:szCs w:val="24"/>
        </w:rPr>
      </w:pPr>
      <w:r>
        <w:rPr>
          <w:rFonts w:ascii="SimSun" w:hAnsi="SimSun" w:eastAsia="SimSun" w:cs="SimSun"/>
          <w:sz w:val="24"/>
          <w:szCs w:val="24"/>
          <w:spacing w:val="3"/>
        </w:rPr>
        <w:t>平要求相对应，既要体现对学生某一核心素养的评价，又要体现对学生整体</w:t>
      </w:r>
      <w:r>
        <w:rPr>
          <w:rFonts w:ascii="SimSun" w:hAnsi="SimSun" w:eastAsia="SimSun" w:cs="SimSun"/>
          <w:sz w:val="24"/>
          <w:szCs w:val="24"/>
          <w:spacing w:val="2"/>
        </w:rPr>
        <w:t>核心素</w:t>
      </w:r>
      <w:r>
        <w:rPr>
          <w:rFonts w:ascii="SimSun" w:hAnsi="SimSun" w:eastAsia="SimSun" w:cs="SimSun"/>
          <w:sz w:val="24"/>
          <w:szCs w:val="24"/>
        </w:rPr>
        <w:t xml:space="preserve"> </w:t>
      </w:r>
      <w:r>
        <w:rPr>
          <w:rFonts w:ascii="SimSun" w:hAnsi="SimSun" w:eastAsia="SimSun" w:cs="SimSun"/>
          <w:sz w:val="24"/>
          <w:szCs w:val="24"/>
          <w:spacing w:val="-9"/>
        </w:rPr>
        <w:t>养的评价。</w:t>
      </w:r>
    </w:p>
    <w:p>
      <w:pPr>
        <w:ind w:firstLine="476"/>
        <w:spacing w:before="38" w:line="353" w:lineRule="auto"/>
        <w:jc w:val="both"/>
        <w:rPr>
          <w:rFonts w:ascii="SimSun" w:hAnsi="SimSun" w:eastAsia="SimSun" w:cs="SimSun"/>
          <w:sz w:val="24"/>
          <w:szCs w:val="24"/>
        </w:rPr>
      </w:pPr>
      <w:r>
        <w:rPr>
          <w:rFonts w:ascii="SimSun" w:hAnsi="SimSun" w:eastAsia="SimSun" w:cs="SimSun"/>
          <w:sz w:val="24"/>
          <w:szCs w:val="24"/>
          <w:spacing w:val="10"/>
        </w:rPr>
        <w:t>学业水平考试需要对学生不同阶段的基础模块和拓展模块的学习做出综合评</w:t>
      </w:r>
      <w:r>
        <w:rPr>
          <w:rFonts w:ascii="SimSun" w:hAnsi="SimSun" w:eastAsia="SimSun" w:cs="SimSun"/>
          <w:sz w:val="24"/>
          <w:szCs w:val="24"/>
          <w:spacing w:val="5"/>
        </w:rPr>
        <w:t xml:space="preserve"> </w:t>
      </w:r>
      <w:r>
        <w:rPr>
          <w:rFonts w:ascii="SimSun" w:hAnsi="SimSun" w:eastAsia="SimSun" w:cs="SimSun"/>
          <w:sz w:val="24"/>
          <w:szCs w:val="24"/>
          <w:spacing w:val="2"/>
        </w:rPr>
        <w:t>价，进行学分评定。学习每个模块后，根据本课程标准的学业要求和阶段性学业水</w:t>
      </w:r>
      <w:r>
        <w:rPr>
          <w:rFonts w:ascii="SimSun" w:hAnsi="SimSun" w:eastAsia="SimSun" w:cs="SimSun"/>
          <w:sz w:val="24"/>
          <w:szCs w:val="24"/>
          <w:spacing w:val="16"/>
        </w:rPr>
        <w:t xml:space="preserve"> </w:t>
      </w:r>
      <w:r>
        <w:rPr>
          <w:rFonts w:ascii="SimSun" w:hAnsi="SimSun" w:eastAsia="SimSun" w:cs="SimSun"/>
          <w:sz w:val="24"/>
          <w:szCs w:val="24"/>
          <w:spacing w:val="9"/>
        </w:rPr>
        <w:t>平对学生的学习成绩进行评定，并根据成绩结果给予相应学分。模块学习评定合</w:t>
      </w:r>
      <w:r>
        <w:rPr>
          <w:rFonts w:ascii="SimSun" w:hAnsi="SimSun" w:eastAsia="SimSun" w:cs="SimSun"/>
          <w:sz w:val="24"/>
          <w:szCs w:val="24"/>
          <w:spacing w:val="11"/>
        </w:rPr>
        <w:t xml:space="preserve"> </w:t>
      </w:r>
      <w:r>
        <w:rPr>
          <w:rFonts w:ascii="SimSun" w:hAnsi="SimSun" w:eastAsia="SimSun" w:cs="SimSun"/>
          <w:sz w:val="24"/>
          <w:szCs w:val="24"/>
          <w:spacing w:val="5"/>
        </w:rPr>
        <w:t>格者，获得相应学分；模块学习评定不合格者，通过补考，合</w:t>
      </w:r>
      <w:r>
        <w:rPr>
          <w:rFonts w:ascii="SimSun" w:hAnsi="SimSun" w:eastAsia="SimSun" w:cs="SimSun"/>
          <w:sz w:val="24"/>
          <w:szCs w:val="24"/>
          <w:spacing w:val="4"/>
        </w:rPr>
        <w:t>格后获得相应学分。</w:t>
      </w:r>
    </w:p>
    <w:p>
      <w:pPr>
        <w:spacing w:line="125" w:lineRule="exact"/>
        <w:rPr/>
      </w:pPr>
      <w:r/>
    </w:p>
    <w:tbl>
      <w:tblPr>
        <w:tblStyle w:val="TableNormal"/>
        <w:tblW w:w="8334" w:type="dxa"/>
        <w:tblInd w:w="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86"/>
        <w:gridCol w:w="2086"/>
        <w:gridCol w:w="2076"/>
        <w:gridCol w:w="2086"/>
      </w:tblGrid>
      <w:tr>
        <w:trPr>
          <w:trHeight w:val="499" w:hRule="atLeast"/>
        </w:trPr>
        <w:tc>
          <w:tcPr>
            <w:tcW w:w="2086" w:type="dxa"/>
            <w:vAlign w:val="top"/>
          </w:tcPr>
          <w:p>
            <w:pPr>
              <w:pStyle w:val="TableText"/>
              <w:ind w:left="834"/>
              <w:spacing w:before="32" w:line="220" w:lineRule="auto"/>
              <w:rPr>
                <w:sz w:val="18"/>
                <w:szCs w:val="18"/>
              </w:rPr>
            </w:pPr>
            <w:r>
              <w:rPr>
                <w:sz w:val="18"/>
                <w:szCs w:val="18"/>
                <w:b/>
                <w:bCs/>
                <w:spacing w:val="-8"/>
              </w:rPr>
              <w:t>总分</w:t>
            </w:r>
          </w:p>
        </w:tc>
        <w:tc>
          <w:tcPr>
            <w:tcW w:w="2086" w:type="dxa"/>
            <w:vAlign w:val="top"/>
          </w:tcPr>
          <w:p>
            <w:pPr>
              <w:pStyle w:val="TableText"/>
              <w:ind w:left="768"/>
              <w:spacing w:before="32" w:line="237" w:lineRule="auto"/>
              <w:rPr>
                <w:sz w:val="18"/>
                <w:szCs w:val="18"/>
              </w:rPr>
            </w:pPr>
            <w:r>
              <w:rPr>
                <w:sz w:val="18"/>
                <w:szCs w:val="18"/>
                <w:spacing w:val="-4"/>
              </w:rPr>
              <w:t>Z≥90</w:t>
            </w:r>
          </w:p>
        </w:tc>
        <w:tc>
          <w:tcPr>
            <w:tcW w:w="2076" w:type="dxa"/>
            <w:vAlign w:val="top"/>
          </w:tcPr>
          <w:p>
            <w:pPr>
              <w:pStyle w:val="TableText"/>
              <w:ind w:left="604"/>
              <w:spacing w:before="31" w:line="236" w:lineRule="auto"/>
              <w:rPr>
                <w:sz w:val="18"/>
                <w:szCs w:val="18"/>
              </w:rPr>
            </w:pPr>
            <w:r>
              <w:rPr>
                <w:sz w:val="18"/>
                <w:szCs w:val="18"/>
                <w:spacing w:val="-3"/>
              </w:rPr>
              <w:t>80≤Z&lt;90</w:t>
            </w:r>
          </w:p>
        </w:tc>
        <w:tc>
          <w:tcPr>
            <w:tcW w:w="2086" w:type="dxa"/>
            <w:vAlign w:val="top"/>
          </w:tcPr>
          <w:p>
            <w:pPr>
              <w:pStyle w:val="TableText"/>
              <w:ind w:left="878"/>
              <w:spacing w:before="31"/>
              <w:rPr>
                <w:sz w:val="18"/>
                <w:szCs w:val="18"/>
              </w:rPr>
            </w:pPr>
            <w:r>
              <w:rPr>
                <w:sz w:val="18"/>
                <w:szCs w:val="18"/>
                <w:spacing w:val="-3"/>
              </w:rPr>
              <w:t>Z&lt;60</w:t>
            </w:r>
          </w:p>
        </w:tc>
      </w:tr>
      <w:tr>
        <w:trPr>
          <w:trHeight w:val="490" w:hRule="atLeast"/>
        </w:trPr>
        <w:tc>
          <w:tcPr>
            <w:tcW w:w="2086" w:type="dxa"/>
            <w:vAlign w:val="top"/>
          </w:tcPr>
          <w:p>
            <w:pPr>
              <w:pStyle w:val="TableText"/>
              <w:ind w:left="608"/>
              <w:spacing w:before="29" w:line="219" w:lineRule="auto"/>
              <w:rPr>
                <w:sz w:val="18"/>
                <w:szCs w:val="18"/>
              </w:rPr>
            </w:pPr>
            <w:r>
              <w:rPr>
                <w:sz w:val="18"/>
                <w:szCs w:val="18"/>
                <w:b/>
                <w:bCs/>
                <w:spacing w:val="-8"/>
              </w:rPr>
              <w:t>评定等级</w:t>
            </w:r>
          </w:p>
        </w:tc>
        <w:tc>
          <w:tcPr>
            <w:tcW w:w="2086" w:type="dxa"/>
            <w:vAlign w:val="top"/>
          </w:tcPr>
          <w:p>
            <w:pPr>
              <w:pStyle w:val="TableText"/>
              <w:ind w:left="819"/>
              <w:spacing w:before="29" w:line="219" w:lineRule="auto"/>
              <w:rPr>
                <w:sz w:val="18"/>
                <w:szCs w:val="18"/>
              </w:rPr>
            </w:pPr>
            <w:r>
              <w:rPr>
                <w:sz w:val="18"/>
                <w:szCs w:val="18"/>
                <w:spacing w:val="-4"/>
              </w:rPr>
              <w:t>优秀</w:t>
            </w:r>
          </w:p>
        </w:tc>
        <w:tc>
          <w:tcPr>
            <w:tcW w:w="2076" w:type="dxa"/>
            <w:vAlign w:val="top"/>
          </w:tcPr>
          <w:p>
            <w:pPr>
              <w:pStyle w:val="TableText"/>
              <w:ind w:left="853"/>
              <w:spacing w:before="29" w:line="219" w:lineRule="auto"/>
              <w:rPr>
                <w:sz w:val="18"/>
                <w:szCs w:val="18"/>
              </w:rPr>
            </w:pPr>
            <w:r>
              <w:rPr>
                <w:sz w:val="18"/>
                <w:szCs w:val="18"/>
                <w:spacing w:val="-18"/>
              </w:rPr>
              <w:t>良好</w:t>
            </w:r>
          </w:p>
        </w:tc>
        <w:tc>
          <w:tcPr>
            <w:tcW w:w="2086" w:type="dxa"/>
            <w:vAlign w:val="top"/>
          </w:tcPr>
          <w:p>
            <w:pPr>
              <w:pStyle w:val="TableText"/>
              <w:ind w:left="721"/>
              <w:spacing w:before="29" w:line="219" w:lineRule="auto"/>
              <w:rPr>
                <w:sz w:val="18"/>
                <w:szCs w:val="18"/>
              </w:rPr>
            </w:pPr>
            <w:r>
              <w:rPr>
                <w:sz w:val="18"/>
                <w:szCs w:val="18"/>
              </w:rPr>
              <w:t>不合格</w:t>
            </w:r>
          </w:p>
        </w:tc>
      </w:tr>
      <w:tr>
        <w:trPr>
          <w:trHeight w:val="519" w:hRule="atLeast"/>
        </w:trPr>
        <w:tc>
          <w:tcPr>
            <w:tcW w:w="2086" w:type="dxa"/>
            <w:vAlign w:val="top"/>
          </w:tcPr>
          <w:p>
            <w:pPr>
              <w:pStyle w:val="TableText"/>
              <w:ind w:left="612"/>
              <w:spacing w:before="31" w:line="219" w:lineRule="auto"/>
              <w:rPr>
                <w:sz w:val="18"/>
                <w:szCs w:val="18"/>
              </w:rPr>
            </w:pPr>
            <w:r>
              <w:rPr>
                <w:sz w:val="18"/>
                <w:szCs w:val="18"/>
                <w:b/>
                <w:bCs/>
                <w:spacing w:val="-10"/>
              </w:rPr>
              <w:t>学业水平</w:t>
            </w:r>
          </w:p>
        </w:tc>
        <w:tc>
          <w:tcPr>
            <w:tcW w:w="2086" w:type="dxa"/>
            <w:vAlign w:val="top"/>
          </w:tcPr>
          <w:p>
            <w:pPr>
              <w:pStyle w:val="TableText"/>
              <w:ind w:left="711"/>
              <w:spacing w:before="31" w:line="219" w:lineRule="auto"/>
              <w:rPr>
                <w:sz w:val="18"/>
                <w:szCs w:val="18"/>
              </w:rPr>
            </w:pPr>
            <w:r>
              <w:rPr>
                <w:sz w:val="18"/>
                <w:szCs w:val="18"/>
                <w:spacing w:val="2"/>
              </w:rPr>
              <w:t>水平四</w:t>
            </w:r>
          </w:p>
        </w:tc>
        <w:tc>
          <w:tcPr>
            <w:tcW w:w="2076" w:type="dxa"/>
            <w:vAlign w:val="top"/>
          </w:tcPr>
          <w:p>
            <w:pPr>
              <w:pStyle w:val="TableText"/>
              <w:ind w:left="716"/>
              <w:spacing w:before="31" w:line="219" w:lineRule="auto"/>
              <w:rPr>
                <w:sz w:val="18"/>
                <w:szCs w:val="18"/>
              </w:rPr>
            </w:pPr>
            <w:r>
              <w:rPr>
                <w:sz w:val="18"/>
                <w:szCs w:val="18"/>
                <w:spacing w:val="8"/>
              </w:rPr>
              <w:t>水平三</w:t>
            </w:r>
          </w:p>
        </w:tc>
        <w:tc>
          <w:tcPr>
            <w:tcW w:w="2086" w:type="dxa"/>
            <w:vAlign w:val="top"/>
          </w:tcPr>
          <w:p>
            <w:pPr>
              <w:pStyle w:val="TableText"/>
              <w:ind w:left="771"/>
              <w:spacing w:before="149" w:line="219" w:lineRule="auto"/>
              <w:rPr>
                <w:sz w:val="18"/>
                <w:szCs w:val="18"/>
              </w:rPr>
            </w:pPr>
            <w:r>
              <w:rPr>
                <w:sz w:val="18"/>
                <w:szCs w:val="18"/>
                <w:spacing w:val="-1"/>
              </w:rPr>
              <w:t>需补考</w:t>
            </w:r>
          </w:p>
        </w:tc>
      </w:tr>
    </w:tbl>
    <w:p>
      <w:pPr>
        <w:pStyle w:val="BodyText"/>
        <w:spacing w:line="446" w:lineRule="auto"/>
        <w:rPr/>
      </w:pPr>
      <w:r/>
    </w:p>
    <w:p>
      <w:pPr>
        <w:ind w:left="469"/>
        <w:spacing w:before="58" w:line="218" w:lineRule="auto"/>
        <w:rPr>
          <w:rFonts w:ascii="SimSun" w:hAnsi="SimSun" w:eastAsia="SimSun" w:cs="SimSun"/>
          <w:sz w:val="18"/>
          <w:szCs w:val="18"/>
        </w:rPr>
      </w:pPr>
      <w:r>
        <w:rPr>
          <w:rFonts w:ascii="SimSun" w:hAnsi="SimSun" w:eastAsia="SimSun" w:cs="SimSun"/>
          <w:sz w:val="18"/>
          <w:szCs w:val="18"/>
          <w:spacing w:val="-1"/>
        </w:rPr>
        <w:t>注：本表适用于由百分制评分向等第制评价的转换。</w:t>
      </w:r>
    </w:p>
    <w:p>
      <w:pPr>
        <w:pStyle w:val="BodyText"/>
        <w:spacing w:line="288" w:lineRule="auto"/>
        <w:rPr/>
      </w:pPr>
      <w:r/>
    </w:p>
    <w:p>
      <w:pPr>
        <w:pStyle w:val="BodyText"/>
        <w:spacing w:line="288" w:lineRule="auto"/>
        <w:rPr/>
      </w:pPr>
      <w:r/>
    </w:p>
    <w:p>
      <w:pPr>
        <w:pStyle w:val="BodyText"/>
        <w:spacing w:line="289" w:lineRule="auto"/>
        <w:rPr/>
      </w:pPr>
      <w:r/>
    </w:p>
    <w:p>
      <w:pPr>
        <w:pStyle w:val="BodyText"/>
        <w:spacing w:line="289" w:lineRule="auto"/>
        <w:rPr/>
      </w:pPr>
      <w:r/>
    </w:p>
    <w:p>
      <w:pPr>
        <w:ind w:left="671"/>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8"/>
        </w:rPr>
        <w:t>（三</w:t>
      </w:r>
      <w:r>
        <w:rPr>
          <w:rFonts w:ascii="FangSong" w:hAnsi="FangSong" w:eastAsia="FangSong" w:cs="FangSong"/>
          <w:sz w:val="30"/>
          <w:szCs w:val="30"/>
          <w:spacing w:val="-78"/>
        </w:rPr>
        <w:t xml:space="preserve"> </w:t>
      </w:r>
      <w:r>
        <w:rPr>
          <w:rFonts w:ascii="FangSong" w:hAnsi="FangSong" w:eastAsia="FangSong" w:cs="FangSong"/>
          <w:sz w:val="30"/>
          <w:szCs w:val="30"/>
          <w:b/>
          <w:bCs/>
          <w:spacing w:val="8"/>
        </w:rPr>
        <w:t>）教学方法</w:t>
      </w:r>
    </w:p>
    <w:p>
      <w:pPr>
        <w:pStyle w:val="BodyText"/>
        <w:spacing w:line="252" w:lineRule="auto"/>
        <w:rPr/>
      </w:pPr>
      <w:r/>
    </w:p>
    <w:p>
      <w:pPr>
        <w:pStyle w:val="BodyText"/>
        <w:spacing w:line="252" w:lineRule="auto"/>
        <w:rPr/>
      </w:pPr>
      <w:r/>
    </w:p>
    <w:p>
      <w:pPr>
        <w:pStyle w:val="BodyText"/>
        <w:spacing w:line="253" w:lineRule="auto"/>
        <w:rPr/>
      </w:pPr>
      <w:r/>
    </w:p>
    <w:p>
      <w:pPr>
        <w:ind w:left="12" w:right="145" w:firstLine="459"/>
        <w:spacing w:before="79" w:line="353" w:lineRule="auto"/>
        <w:jc w:val="both"/>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在教学过程中应该加强学生操作技能的培养，以典型案例教学的方式。</w:t>
      </w:r>
      <w:r>
        <w:rPr>
          <w:rFonts w:ascii="SimSun" w:hAnsi="SimSun" w:eastAsia="SimSun" w:cs="SimSun"/>
          <w:sz w:val="24"/>
          <w:szCs w:val="24"/>
          <w:spacing w:val="-7"/>
        </w:rPr>
        <w:t>注重以任</w:t>
      </w:r>
      <w:r>
        <w:rPr>
          <w:rFonts w:ascii="SimSun" w:hAnsi="SimSun" w:eastAsia="SimSun" w:cs="SimSun"/>
          <w:sz w:val="24"/>
          <w:szCs w:val="24"/>
        </w:rPr>
        <w:t xml:space="preserve"> </w:t>
      </w:r>
      <w:r>
        <w:rPr>
          <w:rFonts w:ascii="SimSun" w:hAnsi="SimSun" w:eastAsia="SimSun" w:cs="SimSun"/>
          <w:sz w:val="24"/>
          <w:szCs w:val="24"/>
          <w:spacing w:val="-6"/>
        </w:rPr>
        <w:t>务引领，提高学生学习兴趣。教师应该按照项目的学习目标编制项目任务</w:t>
      </w:r>
      <w:r>
        <w:rPr>
          <w:rFonts w:ascii="SimSun" w:hAnsi="SimSun" w:eastAsia="SimSun" w:cs="SimSun"/>
          <w:sz w:val="24"/>
          <w:szCs w:val="24"/>
          <w:spacing w:val="-7"/>
        </w:rPr>
        <w:t>书。项目任</w:t>
      </w:r>
      <w:r>
        <w:rPr>
          <w:rFonts w:ascii="SimSun" w:hAnsi="SimSun" w:eastAsia="SimSun" w:cs="SimSun"/>
          <w:sz w:val="24"/>
          <w:szCs w:val="24"/>
        </w:rPr>
        <w:t xml:space="preserve"> </w:t>
      </w:r>
      <w:r>
        <w:rPr>
          <w:rFonts w:ascii="SimSun" w:hAnsi="SimSun" w:eastAsia="SimSun" w:cs="SimSun"/>
          <w:sz w:val="24"/>
          <w:szCs w:val="24"/>
          <w:spacing w:val="-6"/>
        </w:rPr>
        <w:t>务书应明确教师讲授的内容；明确学习者预习的要求；提出该项目整体安</w:t>
      </w:r>
      <w:r>
        <w:rPr>
          <w:rFonts w:ascii="SimSun" w:hAnsi="SimSun" w:eastAsia="SimSun" w:cs="SimSun"/>
          <w:sz w:val="24"/>
          <w:szCs w:val="24"/>
          <w:spacing w:val="-7"/>
        </w:rPr>
        <w:t>排以及各模</w:t>
      </w:r>
      <w:r>
        <w:rPr>
          <w:rFonts w:ascii="SimSun" w:hAnsi="SimSun" w:eastAsia="SimSun" w:cs="SimSun"/>
          <w:sz w:val="24"/>
          <w:szCs w:val="24"/>
        </w:rPr>
        <w:t xml:space="preserve"> </w:t>
      </w:r>
      <w:r>
        <w:rPr>
          <w:rFonts w:ascii="SimSun" w:hAnsi="SimSun" w:eastAsia="SimSun" w:cs="SimSun"/>
          <w:sz w:val="24"/>
          <w:szCs w:val="24"/>
          <w:spacing w:val="-6"/>
        </w:rPr>
        <w:t>块训练的时间、内容等。</w:t>
      </w:r>
    </w:p>
    <w:p>
      <w:pPr>
        <w:ind w:left="14" w:right="145" w:firstLine="461"/>
        <w:spacing w:before="35" w:line="351" w:lineRule="auto"/>
        <w:jc w:val="both"/>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教师应以学习者为主体设计教学结构，营造民主、和谐的教学</w:t>
      </w:r>
      <w:r>
        <w:rPr>
          <w:rFonts w:ascii="SimSun" w:hAnsi="SimSun" w:eastAsia="SimSun" w:cs="SimSun"/>
          <w:sz w:val="24"/>
          <w:szCs w:val="24"/>
          <w:spacing w:val="-7"/>
        </w:rPr>
        <w:t>氛围，激发学习者</w:t>
      </w:r>
      <w:r>
        <w:rPr>
          <w:rFonts w:ascii="SimSun" w:hAnsi="SimSun" w:eastAsia="SimSun" w:cs="SimSun"/>
          <w:sz w:val="24"/>
          <w:szCs w:val="24"/>
        </w:rPr>
        <w:t xml:space="preserve"> </w:t>
      </w:r>
      <w:r>
        <w:rPr>
          <w:rFonts w:ascii="SimSun" w:hAnsi="SimSun" w:eastAsia="SimSun" w:cs="SimSun"/>
          <w:sz w:val="24"/>
          <w:szCs w:val="24"/>
          <w:spacing w:val="-6"/>
        </w:rPr>
        <w:t>参与教学活动，提高学习者学习积极性，增强学习者学习信心与成就</w:t>
      </w:r>
      <w:r>
        <w:rPr>
          <w:rFonts w:ascii="SimSun" w:hAnsi="SimSun" w:eastAsia="SimSun" w:cs="SimSun"/>
          <w:sz w:val="24"/>
          <w:szCs w:val="24"/>
          <w:spacing w:val="-7"/>
        </w:rPr>
        <w:t>感。主要使用的</w:t>
      </w:r>
      <w:r>
        <w:rPr>
          <w:rFonts w:ascii="SimSun" w:hAnsi="SimSun" w:eastAsia="SimSun" w:cs="SimSun"/>
          <w:sz w:val="24"/>
          <w:szCs w:val="24"/>
        </w:rPr>
        <w:t xml:space="preserve"> </w:t>
      </w:r>
      <w:r>
        <w:rPr>
          <w:rFonts w:ascii="SimSun" w:hAnsi="SimSun" w:eastAsia="SimSun" w:cs="SimSun"/>
          <w:sz w:val="24"/>
          <w:szCs w:val="24"/>
          <w:spacing w:val="-6"/>
        </w:rPr>
        <w:t>教学方法有以下：</w:t>
      </w:r>
    </w:p>
    <w:p>
      <w:pPr>
        <w:ind w:left="1" w:right="159" w:firstLine="484"/>
        <w:spacing w:before="35" w:line="346" w:lineRule="auto"/>
        <w:rPr>
          <w:rFonts w:ascii="SimSun" w:hAnsi="SimSun" w:eastAsia="SimSun" w:cs="SimSun"/>
          <w:sz w:val="24"/>
          <w:szCs w:val="24"/>
        </w:rPr>
      </w:pPr>
      <w:r>
        <w:rPr>
          <w:rFonts w:ascii="SimSun" w:hAnsi="SimSun" w:eastAsia="SimSun" w:cs="SimSun"/>
          <w:sz w:val="24"/>
          <w:szCs w:val="24"/>
          <w:spacing w:val="-7"/>
        </w:rPr>
        <w:t>1.讲授法：教师讲解向学生传授运动损伤的原因、类型、预防方法以及防护的基</w:t>
      </w:r>
      <w:r>
        <w:rPr>
          <w:rFonts w:ascii="SimSun" w:hAnsi="SimSun" w:eastAsia="SimSun" w:cs="SimSun"/>
          <w:sz w:val="24"/>
          <w:szCs w:val="24"/>
          <w:spacing w:val="17"/>
        </w:rPr>
        <w:t xml:space="preserve"> </w:t>
      </w:r>
      <w:r>
        <w:rPr>
          <w:rFonts w:ascii="SimSun" w:hAnsi="SimSun" w:eastAsia="SimSun" w:cs="SimSun"/>
          <w:sz w:val="24"/>
          <w:szCs w:val="24"/>
          <w:spacing w:val="-6"/>
        </w:rPr>
        <w:t>本原则和技术。</w:t>
      </w:r>
    </w:p>
    <w:p>
      <w:pPr>
        <w:ind w:left="15" w:right="154" w:firstLine="460"/>
        <w:spacing w:before="35" w:line="347" w:lineRule="auto"/>
        <w:rPr>
          <w:rFonts w:ascii="SimSun" w:hAnsi="SimSun" w:eastAsia="SimSun" w:cs="SimSun"/>
          <w:sz w:val="24"/>
          <w:szCs w:val="24"/>
        </w:rPr>
      </w:pPr>
      <w:r>
        <w:rPr>
          <w:rFonts w:ascii="SimSun" w:hAnsi="SimSun" w:eastAsia="SimSun" w:cs="SimSun"/>
          <w:sz w:val="24"/>
          <w:szCs w:val="24"/>
          <w:spacing w:val="-6"/>
        </w:rPr>
        <w:t>2.案例分析法：通过分析实际的运动损伤案例，让学生了解不同情况下</w:t>
      </w:r>
      <w:r>
        <w:rPr>
          <w:rFonts w:ascii="SimSun" w:hAnsi="SimSun" w:eastAsia="SimSun" w:cs="SimSun"/>
          <w:sz w:val="24"/>
          <w:szCs w:val="24"/>
          <w:spacing w:val="-7"/>
        </w:rPr>
        <w:t>的防护处</w:t>
      </w:r>
      <w:r>
        <w:rPr>
          <w:rFonts w:ascii="SimSun" w:hAnsi="SimSun" w:eastAsia="SimSun" w:cs="SimSun"/>
          <w:sz w:val="24"/>
          <w:szCs w:val="24"/>
        </w:rPr>
        <w:t xml:space="preserve"> </w:t>
      </w:r>
      <w:r>
        <w:rPr>
          <w:rFonts w:ascii="SimSun" w:hAnsi="SimSun" w:eastAsia="SimSun" w:cs="SimSun"/>
          <w:sz w:val="24"/>
          <w:szCs w:val="24"/>
          <w:spacing w:val="-7"/>
        </w:rPr>
        <w:t>理方法，培养学生的分析和解决问题的能力。</w:t>
      </w:r>
    </w:p>
    <w:p>
      <w:pPr>
        <w:ind w:left="40" w:right="210" w:firstLine="438"/>
        <w:spacing w:before="34" w:line="347" w:lineRule="auto"/>
        <w:rPr>
          <w:rFonts w:ascii="SimSun" w:hAnsi="SimSun" w:eastAsia="SimSun" w:cs="SimSun"/>
          <w:sz w:val="24"/>
          <w:szCs w:val="24"/>
        </w:rPr>
      </w:pPr>
      <w:r>
        <w:rPr>
          <w:rFonts w:ascii="SimSun" w:hAnsi="SimSun" w:eastAsia="SimSun" w:cs="SimSun"/>
          <w:sz w:val="24"/>
          <w:szCs w:val="24"/>
          <w:spacing w:val="-8"/>
        </w:rPr>
        <w:t>3.讨论法：将学生分成小组，讨论运动损伤的原因、预防措施和防护处理方法，</w:t>
      </w:r>
      <w:r>
        <w:rPr>
          <w:rFonts w:ascii="SimSun" w:hAnsi="SimSun" w:eastAsia="SimSun" w:cs="SimSun"/>
          <w:sz w:val="24"/>
          <w:szCs w:val="24"/>
          <w:spacing w:val="10"/>
        </w:rPr>
        <w:t xml:space="preserve"> </w:t>
      </w:r>
      <w:r>
        <w:rPr>
          <w:rFonts w:ascii="SimSun" w:hAnsi="SimSun" w:eastAsia="SimSun" w:cs="SimSun"/>
          <w:sz w:val="24"/>
          <w:szCs w:val="24"/>
          <w:spacing w:val="-8"/>
        </w:rPr>
        <w:t>以培养学生的团队合作和沟通能力。</w:t>
      </w:r>
    </w:p>
    <w:p>
      <w:pPr>
        <w:spacing w:line="347" w:lineRule="auto"/>
        <w:sectPr>
          <w:footerReference w:type="default" r:id="rId231"/>
          <w:pgSz w:w="11906" w:h="16839"/>
          <w:pgMar w:top="1431" w:right="1383" w:bottom="1308" w:left="1710" w:header="0" w:footer="1143" w:gutter="0"/>
        </w:sectPr>
        <w:rPr>
          <w:rFonts w:ascii="SimSun" w:hAnsi="SimSun" w:eastAsia="SimSun" w:cs="SimSun"/>
          <w:sz w:val="24"/>
          <w:szCs w:val="24"/>
        </w:rPr>
      </w:pPr>
    </w:p>
    <w:p>
      <w:pPr>
        <w:pStyle w:val="BodyText"/>
        <w:spacing w:line="304" w:lineRule="auto"/>
        <w:rPr/>
      </w:pPr>
      <w:r/>
    </w:p>
    <w:p>
      <w:pPr>
        <w:ind w:left="2" w:right="169" w:firstLine="459"/>
        <w:spacing w:before="78" w:line="347" w:lineRule="auto"/>
        <w:rPr>
          <w:rFonts w:ascii="SimSun" w:hAnsi="SimSun" w:eastAsia="SimSun" w:cs="SimSun"/>
          <w:sz w:val="24"/>
          <w:szCs w:val="24"/>
        </w:rPr>
      </w:pPr>
      <w:bookmarkStart w:name="bookmark22" w:id="32"/>
      <w:bookmarkEnd w:id="32"/>
      <w:r>
        <w:rPr>
          <w:rFonts w:ascii="SimSun" w:hAnsi="SimSun" w:eastAsia="SimSun" w:cs="SimSun"/>
          <w:sz w:val="24"/>
          <w:szCs w:val="24"/>
          <w:spacing w:val="-6"/>
        </w:rPr>
        <w:t>4.视频演示：通过观看相关的防护视频，让学生更直观地了解防护的操作过程和</w:t>
      </w:r>
      <w:r>
        <w:rPr>
          <w:rFonts w:ascii="SimSun" w:hAnsi="SimSun" w:eastAsia="SimSun" w:cs="SimSun"/>
          <w:sz w:val="24"/>
          <w:szCs w:val="24"/>
        </w:rPr>
        <w:t xml:space="preserve"> </w:t>
      </w:r>
      <w:r>
        <w:rPr>
          <w:rFonts w:ascii="SimSun" w:hAnsi="SimSun" w:eastAsia="SimSun" w:cs="SimSun"/>
          <w:sz w:val="24"/>
          <w:szCs w:val="24"/>
          <w:spacing w:val="-6"/>
        </w:rPr>
        <w:t>注意事项。</w:t>
      </w:r>
    </w:p>
    <w:p>
      <w:pPr>
        <w:ind w:left="1" w:right="101" w:firstLine="466"/>
        <w:spacing w:before="32" w:line="347" w:lineRule="auto"/>
        <w:rPr>
          <w:rFonts w:ascii="SimSun" w:hAnsi="SimSun" w:eastAsia="SimSun" w:cs="SimSun"/>
          <w:sz w:val="24"/>
          <w:szCs w:val="24"/>
        </w:rPr>
      </w:pPr>
      <w:r>
        <w:rPr>
          <w:rFonts w:ascii="SimSun" w:hAnsi="SimSun" w:eastAsia="SimSun" w:cs="SimSun"/>
          <w:sz w:val="24"/>
          <w:szCs w:val="24"/>
          <w:spacing w:val="-7"/>
        </w:rPr>
        <w:t>5.角色扮演法:让学生扮演伤者和防护人员，</w:t>
      </w:r>
      <w:r>
        <w:rPr>
          <w:rFonts w:ascii="SimSun" w:hAnsi="SimSun" w:eastAsia="SimSun" w:cs="SimSun"/>
          <w:sz w:val="24"/>
          <w:szCs w:val="24"/>
          <w:spacing w:val="-8"/>
        </w:rPr>
        <w:t>进行模拟防护演练，以提高学生的应</w:t>
      </w:r>
      <w:r>
        <w:rPr>
          <w:rFonts w:ascii="SimSun" w:hAnsi="SimSun" w:eastAsia="SimSun" w:cs="SimSun"/>
          <w:sz w:val="24"/>
          <w:szCs w:val="24"/>
        </w:rPr>
        <w:t xml:space="preserve"> </w:t>
      </w:r>
      <w:r>
        <w:rPr>
          <w:rFonts w:ascii="SimSun" w:hAnsi="SimSun" w:eastAsia="SimSun" w:cs="SimSun"/>
          <w:sz w:val="24"/>
          <w:szCs w:val="24"/>
          <w:spacing w:val="-6"/>
        </w:rPr>
        <w:t>对紧急情况的能力。</w:t>
      </w:r>
    </w:p>
    <w:p>
      <w:pPr>
        <w:ind w:left="3" w:right="209" w:firstLine="461"/>
        <w:spacing w:before="33" w:line="347" w:lineRule="auto"/>
        <w:rPr>
          <w:rFonts w:ascii="SimSun" w:hAnsi="SimSun" w:eastAsia="SimSun" w:cs="SimSun"/>
          <w:sz w:val="24"/>
          <w:szCs w:val="24"/>
        </w:rPr>
      </w:pPr>
      <w:r>
        <w:rPr>
          <w:rFonts w:ascii="SimSun" w:hAnsi="SimSun" w:eastAsia="SimSun" w:cs="SimSun"/>
          <w:sz w:val="24"/>
          <w:szCs w:val="24"/>
          <w:spacing w:val="-7"/>
        </w:rPr>
        <w:t>6.比赛法：组织学生通过比赛在模拟场景或实际环境中进行防护</w:t>
      </w:r>
      <w:r>
        <w:rPr>
          <w:rFonts w:ascii="SimSun" w:hAnsi="SimSun" w:eastAsia="SimSun" w:cs="SimSun"/>
          <w:sz w:val="24"/>
          <w:szCs w:val="24"/>
          <w:spacing w:val="-8"/>
        </w:rPr>
        <w:t>操作，如包扎、</w:t>
      </w:r>
      <w:r>
        <w:rPr>
          <w:rFonts w:ascii="SimSun" w:hAnsi="SimSun" w:eastAsia="SimSun" w:cs="SimSun"/>
          <w:sz w:val="24"/>
          <w:szCs w:val="24"/>
        </w:rPr>
        <w:t xml:space="preserve"> </w:t>
      </w:r>
      <w:r>
        <w:rPr>
          <w:rFonts w:ascii="SimSun" w:hAnsi="SimSun" w:eastAsia="SimSun" w:cs="SimSun"/>
          <w:sz w:val="24"/>
          <w:szCs w:val="24"/>
          <w:spacing w:val="-6"/>
        </w:rPr>
        <w:t>止血、固定等，以增强学生的实际操作能力。</w:t>
      </w:r>
    </w:p>
    <w:p>
      <w:pPr>
        <w:ind w:left="468"/>
        <w:spacing w:before="35" w:line="219" w:lineRule="auto"/>
        <w:outlineLvl w:val="2"/>
        <w:rPr>
          <w:rFonts w:ascii="SimSun" w:hAnsi="SimSun" w:eastAsia="SimSun" w:cs="SimSun"/>
          <w:sz w:val="24"/>
          <w:szCs w:val="24"/>
        </w:rPr>
      </w:pPr>
      <w:r>
        <w:rPr>
          <w:rFonts w:ascii="SimSun" w:hAnsi="SimSun" w:eastAsia="SimSun" w:cs="SimSun"/>
          <w:sz w:val="24"/>
          <w:szCs w:val="24"/>
          <w:spacing w:val="-6"/>
        </w:rPr>
        <w:t>7.在线学习和实地考察。</w:t>
      </w:r>
    </w:p>
    <w:p>
      <w:pPr>
        <w:pStyle w:val="BodyText"/>
        <w:spacing w:line="277" w:lineRule="auto"/>
        <w:rPr/>
      </w:pPr>
      <w:r/>
    </w:p>
    <w:p>
      <w:pPr>
        <w:pStyle w:val="BodyText"/>
        <w:spacing w:line="278" w:lineRule="auto"/>
        <w:rPr/>
      </w:pPr>
      <w:r/>
    </w:p>
    <w:p>
      <w:pPr>
        <w:pStyle w:val="BodyText"/>
        <w:spacing w:line="278" w:lineRule="auto"/>
        <w:rPr/>
      </w:pPr>
      <w:r/>
    </w:p>
    <w:p>
      <w:pPr>
        <w:pStyle w:val="BodyText"/>
        <w:spacing w:line="278" w:lineRule="auto"/>
        <w:rPr/>
      </w:pPr>
      <w:r/>
    </w:p>
    <w:p>
      <w:pPr>
        <w:ind w:left="682"/>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6" w:lineRule="auto"/>
        <w:rPr/>
      </w:pPr>
      <w:r/>
    </w:p>
    <w:p>
      <w:pPr>
        <w:pStyle w:val="BodyText"/>
        <w:spacing w:line="286" w:lineRule="auto"/>
        <w:rPr/>
      </w:pPr>
      <w:r/>
    </w:p>
    <w:p>
      <w:pPr>
        <w:pStyle w:val="BodyText"/>
        <w:spacing w:line="286" w:lineRule="auto"/>
        <w:rPr/>
      </w:pPr>
      <w:r/>
    </w:p>
    <w:p>
      <w:pPr>
        <w:ind w:left="6" w:firstLine="474"/>
        <w:spacing w:before="78" w:line="351" w:lineRule="auto"/>
        <w:jc w:val="both"/>
        <w:rPr>
          <w:rFonts w:ascii="SimSun" w:hAnsi="SimSun" w:eastAsia="SimSun" w:cs="SimSun"/>
          <w:sz w:val="24"/>
          <w:szCs w:val="24"/>
        </w:rPr>
      </w:pPr>
      <w:r>
        <w:rPr>
          <w:rFonts w:ascii="SimSun" w:hAnsi="SimSun" w:eastAsia="SimSun" w:cs="SimSun"/>
          <w:sz w:val="24"/>
          <w:szCs w:val="24"/>
          <w:spacing w:val="-11"/>
        </w:rPr>
        <w:t>课程资源是课程实施的必要条件。运动损伤与防护课程资源的配置、开发与运用要</w:t>
      </w:r>
      <w:r>
        <w:rPr>
          <w:rFonts w:ascii="SimSun" w:hAnsi="SimSun" w:eastAsia="SimSun" w:cs="SimSun"/>
          <w:sz w:val="24"/>
          <w:szCs w:val="24"/>
          <w:spacing w:val="14"/>
        </w:rPr>
        <w:t xml:space="preserve"> </w:t>
      </w:r>
      <w:r>
        <w:rPr>
          <w:rFonts w:ascii="SimSun" w:hAnsi="SimSun" w:eastAsia="SimSun" w:cs="SimSun"/>
          <w:sz w:val="24"/>
          <w:szCs w:val="24"/>
          <w:spacing w:val="-8"/>
        </w:rPr>
        <w:t>紧扣本学科核心素养的要求，突出以学生为中心的思想，跟踪学科动</w:t>
      </w:r>
      <w:r>
        <w:rPr>
          <w:rFonts w:ascii="SimSun" w:hAnsi="SimSun" w:eastAsia="SimSun" w:cs="SimSun"/>
          <w:sz w:val="24"/>
          <w:szCs w:val="24"/>
          <w:spacing w:val="-9"/>
        </w:rPr>
        <w:t>态，体现适用性、</w:t>
      </w:r>
      <w:r>
        <w:rPr>
          <w:rFonts w:ascii="SimSun" w:hAnsi="SimSun" w:eastAsia="SimSun" w:cs="SimSun"/>
          <w:sz w:val="24"/>
          <w:szCs w:val="24"/>
        </w:rPr>
        <w:t xml:space="preserve"> </w:t>
      </w:r>
      <w:r>
        <w:rPr>
          <w:rFonts w:ascii="SimSun" w:hAnsi="SimSun" w:eastAsia="SimSun" w:cs="SimSun"/>
          <w:sz w:val="24"/>
          <w:szCs w:val="24"/>
          <w:spacing w:val="-8"/>
        </w:rPr>
        <w:t>时代性。主要包括文本资源、数字化资源、设备设施资源和地域特色资源。</w:t>
      </w:r>
    </w:p>
    <w:p>
      <w:pPr>
        <w:pStyle w:val="BodyText"/>
        <w:spacing w:line="315" w:lineRule="auto"/>
        <w:rPr/>
      </w:pPr>
      <w:r/>
    </w:p>
    <w:p>
      <w:pPr>
        <w:ind w:left="497"/>
        <w:spacing w:before="78" w:line="221" w:lineRule="auto"/>
        <w:outlineLvl w:val="2"/>
        <w:rPr>
          <w:rFonts w:ascii="SimHei" w:hAnsi="SimHei" w:eastAsia="SimHei" w:cs="SimHei"/>
          <w:sz w:val="24"/>
          <w:szCs w:val="24"/>
        </w:rPr>
      </w:pPr>
      <w:r>
        <w:rPr>
          <w:rFonts w:ascii="SimHei" w:hAnsi="SimHei" w:eastAsia="SimHei" w:cs="SimHei"/>
          <w:sz w:val="24"/>
          <w:szCs w:val="24"/>
          <w:b/>
          <w:bCs/>
          <w:spacing w:val="-13"/>
        </w:rPr>
        <w:t>1.文本资源</w:t>
      </w:r>
    </w:p>
    <w:p>
      <w:pPr>
        <w:ind w:left="1" w:right="4" w:firstLine="482"/>
        <w:spacing w:before="182" w:line="353" w:lineRule="auto"/>
        <w:jc w:val="both"/>
        <w:rPr>
          <w:rFonts w:ascii="SimSun" w:hAnsi="SimSun" w:eastAsia="SimSun" w:cs="SimSun"/>
          <w:sz w:val="24"/>
          <w:szCs w:val="24"/>
        </w:rPr>
      </w:pPr>
      <w:r>
        <w:rPr>
          <w:rFonts w:ascii="SimSun" w:hAnsi="SimSun" w:eastAsia="SimSun" w:cs="SimSun"/>
          <w:sz w:val="24"/>
          <w:szCs w:val="24"/>
          <w:spacing w:val="-7"/>
        </w:rPr>
        <w:t>文本资源是教学活动的重要资源，包括教材、辅助工具书、技术参考书、专 业报</w:t>
      </w:r>
      <w:r>
        <w:rPr>
          <w:rFonts w:ascii="SimSun" w:hAnsi="SimSun" w:eastAsia="SimSun" w:cs="SimSun"/>
          <w:sz w:val="24"/>
          <w:szCs w:val="24"/>
        </w:rPr>
        <w:t xml:space="preserve"> </w:t>
      </w:r>
      <w:r>
        <w:rPr>
          <w:rFonts w:ascii="SimSun" w:hAnsi="SimSun" w:eastAsia="SimSun" w:cs="SimSun"/>
          <w:sz w:val="24"/>
          <w:szCs w:val="24"/>
          <w:spacing w:val="-11"/>
        </w:rPr>
        <w:t>刊及课外自主学习材料等。学校应在教育行政部门指导下，依据本地区和学 校的特</w:t>
      </w:r>
      <w:r>
        <w:rPr>
          <w:rFonts w:ascii="SimSun" w:hAnsi="SimSun" w:eastAsia="SimSun" w:cs="SimSun"/>
          <w:sz w:val="24"/>
          <w:szCs w:val="24"/>
          <w:spacing w:val="-12"/>
        </w:rPr>
        <w:t>点，</w:t>
      </w:r>
      <w:r>
        <w:rPr>
          <w:rFonts w:ascii="SimSun" w:hAnsi="SimSun" w:eastAsia="SimSun" w:cs="SimSun"/>
          <w:sz w:val="24"/>
          <w:szCs w:val="24"/>
        </w:rPr>
        <w:t xml:space="preserve"> </w:t>
      </w:r>
      <w:r>
        <w:rPr>
          <w:rFonts w:ascii="SimSun" w:hAnsi="SimSun" w:eastAsia="SimSun" w:cs="SimSun"/>
          <w:sz w:val="24"/>
          <w:szCs w:val="24"/>
          <w:spacing w:val="-10"/>
        </w:rPr>
        <w:t>选择经教育部审定、适用学生所学专业的规划教材，并在地方职业教育教研机构的指导</w:t>
      </w:r>
      <w:r>
        <w:rPr>
          <w:rFonts w:ascii="SimSun" w:hAnsi="SimSun" w:eastAsia="SimSun" w:cs="SimSun"/>
          <w:sz w:val="24"/>
          <w:szCs w:val="24"/>
          <w:spacing w:val="12"/>
        </w:rPr>
        <w:t xml:space="preserve"> </w:t>
      </w:r>
      <w:r>
        <w:rPr>
          <w:rFonts w:ascii="SimSun" w:hAnsi="SimSun" w:eastAsia="SimSun" w:cs="SimSun"/>
          <w:sz w:val="24"/>
          <w:szCs w:val="24"/>
          <w:spacing w:val="-8"/>
        </w:rPr>
        <w:t>下，选择或自主开发其他的文本资源。</w:t>
      </w:r>
    </w:p>
    <w:p>
      <w:pPr>
        <w:pStyle w:val="BodyText"/>
        <w:spacing w:line="320" w:lineRule="auto"/>
        <w:rPr/>
      </w:pPr>
      <w:r/>
    </w:p>
    <w:p>
      <w:pPr>
        <w:ind w:left="482"/>
        <w:spacing w:before="78" w:line="221" w:lineRule="auto"/>
        <w:outlineLvl w:val="2"/>
        <w:rPr>
          <w:rFonts w:ascii="SimHei" w:hAnsi="SimHei" w:eastAsia="SimHei" w:cs="SimHei"/>
          <w:sz w:val="24"/>
          <w:szCs w:val="24"/>
        </w:rPr>
      </w:pPr>
      <w:r>
        <w:rPr>
          <w:rFonts w:ascii="SimHei" w:hAnsi="SimHei" w:eastAsia="SimHei" w:cs="SimHei"/>
          <w:sz w:val="24"/>
          <w:szCs w:val="24"/>
          <w:b/>
          <w:bCs/>
          <w:spacing w:val="2"/>
        </w:rPr>
        <w:t>2.</w:t>
      </w:r>
      <w:r>
        <w:rPr>
          <w:rFonts w:ascii="SimHei" w:hAnsi="SimHei" w:eastAsia="SimHei" w:cs="SimHei"/>
          <w:sz w:val="24"/>
          <w:szCs w:val="24"/>
          <w:spacing w:val="2"/>
        </w:rPr>
        <w:t xml:space="preserve"> </w:t>
      </w:r>
      <w:r>
        <w:rPr>
          <w:rFonts w:ascii="SimHei" w:hAnsi="SimHei" w:eastAsia="SimHei" w:cs="SimHei"/>
          <w:sz w:val="24"/>
          <w:szCs w:val="24"/>
          <w:b/>
          <w:bCs/>
          <w:spacing w:val="2"/>
        </w:rPr>
        <w:t>数字化资源</w:t>
      </w:r>
    </w:p>
    <w:p>
      <w:pPr>
        <w:ind w:right="41" w:firstLine="469"/>
        <w:spacing w:before="182" w:line="353" w:lineRule="auto"/>
        <w:jc w:val="both"/>
        <w:rPr>
          <w:rFonts w:ascii="SimSun" w:hAnsi="SimSun" w:eastAsia="SimSun" w:cs="SimSun"/>
          <w:sz w:val="24"/>
          <w:szCs w:val="24"/>
        </w:rPr>
      </w:pPr>
      <w:r>
        <w:rPr>
          <w:rFonts w:ascii="SimSun" w:hAnsi="SimSun" w:eastAsia="SimSun" w:cs="SimSun"/>
          <w:sz w:val="24"/>
          <w:szCs w:val="24"/>
          <w:spacing w:val="-9"/>
        </w:rPr>
        <w:t>数字化资源的开发与利用是推动运动损伤与防护教学</w:t>
      </w:r>
      <w:r>
        <w:rPr>
          <w:rFonts w:ascii="SimSun" w:hAnsi="SimSun" w:eastAsia="SimSun" w:cs="SimSun"/>
          <w:sz w:val="24"/>
          <w:szCs w:val="24"/>
          <w:spacing w:val="-10"/>
        </w:rPr>
        <w:t>的有力手段。教师应通过互联</w:t>
      </w:r>
      <w:r>
        <w:rPr>
          <w:rFonts w:ascii="SimSun" w:hAnsi="SimSun" w:eastAsia="SimSun" w:cs="SimSun"/>
          <w:sz w:val="24"/>
          <w:szCs w:val="24"/>
        </w:rPr>
        <w:t xml:space="preserve"> </w:t>
      </w:r>
      <w:r>
        <w:rPr>
          <w:rFonts w:ascii="SimSun" w:hAnsi="SimSun" w:eastAsia="SimSun" w:cs="SimSun"/>
          <w:sz w:val="24"/>
          <w:szCs w:val="24"/>
          <w:spacing w:val="-9"/>
        </w:rPr>
        <w:t>网等途径广泛搜集与运动损伤与防护课程相关的数字化教学资源，积极参与</w:t>
      </w:r>
      <w:r>
        <w:rPr>
          <w:rFonts w:ascii="SimSun" w:hAnsi="SimSun" w:eastAsia="SimSun" w:cs="SimSun"/>
          <w:sz w:val="24"/>
          <w:szCs w:val="24"/>
          <w:spacing w:val="-10"/>
        </w:rPr>
        <w:t>和课程教学</w:t>
      </w:r>
      <w:r>
        <w:rPr>
          <w:rFonts w:ascii="SimSun" w:hAnsi="SimSun" w:eastAsia="SimSun" w:cs="SimSun"/>
          <w:sz w:val="24"/>
          <w:szCs w:val="24"/>
        </w:rPr>
        <w:t xml:space="preserve"> </w:t>
      </w:r>
      <w:r>
        <w:rPr>
          <w:rFonts w:ascii="SimSun" w:hAnsi="SimSun" w:eastAsia="SimSun" w:cs="SimSun"/>
          <w:sz w:val="24"/>
          <w:szCs w:val="24"/>
          <w:spacing w:val="-9"/>
        </w:rPr>
        <w:t>相关的资源制作，建设并有效利用网络学习空间，引入数字化学习资源和工</w:t>
      </w:r>
      <w:r>
        <w:rPr>
          <w:rFonts w:ascii="SimSun" w:hAnsi="SimSun" w:eastAsia="SimSun" w:cs="SimSun"/>
          <w:sz w:val="24"/>
          <w:szCs w:val="24"/>
          <w:spacing w:val="-10"/>
        </w:rPr>
        <w:t>具，支持传</w:t>
      </w:r>
      <w:r>
        <w:rPr>
          <w:rFonts w:ascii="SimSun" w:hAnsi="SimSun" w:eastAsia="SimSun" w:cs="SimSun"/>
          <w:sz w:val="24"/>
          <w:szCs w:val="24"/>
        </w:rPr>
        <w:t xml:space="preserve"> </w:t>
      </w:r>
      <w:r>
        <w:rPr>
          <w:rFonts w:ascii="SimSun" w:hAnsi="SimSun" w:eastAsia="SimSun" w:cs="SimSun"/>
          <w:sz w:val="24"/>
          <w:szCs w:val="24"/>
          <w:spacing w:val="-6"/>
        </w:rPr>
        <w:t>统教学模式与混合学习、移动学习等信息化教学模式的有机融合。</w:t>
      </w:r>
    </w:p>
    <w:p>
      <w:pPr>
        <w:pStyle w:val="BodyText"/>
        <w:spacing w:line="315" w:lineRule="auto"/>
        <w:rPr/>
      </w:pPr>
      <w:r/>
    </w:p>
    <w:p>
      <w:pPr>
        <w:ind w:left="484"/>
        <w:spacing w:before="78" w:line="221" w:lineRule="auto"/>
        <w:outlineLvl w:val="2"/>
        <w:rPr>
          <w:rFonts w:ascii="SimHei" w:hAnsi="SimHei" w:eastAsia="SimHei" w:cs="SimHei"/>
          <w:sz w:val="24"/>
          <w:szCs w:val="24"/>
        </w:rPr>
      </w:pPr>
      <w:r>
        <w:rPr>
          <w:rFonts w:ascii="SimHei" w:hAnsi="SimHei" w:eastAsia="SimHei" w:cs="SimHei"/>
          <w:sz w:val="24"/>
          <w:szCs w:val="24"/>
          <w:b/>
          <w:bCs/>
          <w:spacing w:val="-3"/>
        </w:rPr>
        <w:t>3.设备设施资源</w:t>
      </w:r>
    </w:p>
    <w:p>
      <w:pPr>
        <w:spacing w:line="221" w:lineRule="auto"/>
        <w:sectPr>
          <w:footerReference w:type="default" r:id="rId232"/>
          <w:pgSz w:w="11906" w:h="16839"/>
          <w:pgMar w:top="1431" w:right="1369" w:bottom="1308" w:left="1720" w:header="0" w:footer="1143" w:gutter="0"/>
        </w:sectPr>
        <w:rPr>
          <w:rFonts w:ascii="SimHei" w:hAnsi="SimHei" w:eastAsia="SimHei" w:cs="SimHei"/>
          <w:sz w:val="24"/>
          <w:szCs w:val="24"/>
        </w:rPr>
      </w:pPr>
    </w:p>
    <w:p>
      <w:pPr>
        <w:pStyle w:val="BodyText"/>
        <w:spacing w:line="305" w:lineRule="auto"/>
        <w:rPr/>
      </w:pPr>
      <w:r/>
    </w:p>
    <w:p>
      <w:pPr>
        <w:ind w:left="3" w:firstLine="480"/>
        <w:spacing w:before="78" w:line="351" w:lineRule="auto"/>
        <w:jc w:val="both"/>
        <w:rPr>
          <w:rFonts w:ascii="SimSun" w:hAnsi="SimSun" w:eastAsia="SimSun" w:cs="SimSun"/>
          <w:sz w:val="24"/>
          <w:szCs w:val="24"/>
        </w:rPr>
      </w:pPr>
      <w:r>
        <w:rPr>
          <w:rFonts w:ascii="SimSun" w:hAnsi="SimSun" w:eastAsia="SimSun" w:cs="SimSun"/>
          <w:sz w:val="24"/>
          <w:szCs w:val="24"/>
          <w:spacing w:val="-4"/>
        </w:rPr>
        <w:t>必要的设备设施是保障运动损伤与防护课程实施的基础条件。学校要为运动损伤</w:t>
      </w:r>
      <w:r>
        <w:rPr>
          <w:rFonts w:ascii="SimSun" w:hAnsi="SimSun" w:eastAsia="SimSun" w:cs="SimSun"/>
          <w:sz w:val="24"/>
          <w:szCs w:val="24"/>
          <w:spacing w:val="15"/>
        </w:rPr>
        <w:t xml:space="preserve"> </w:t>
      </w:r>
      <w:r>
        <w:rPr>
          <w:rFonts w:ascii="SimSun" w:hAnsi="SimSun" w:eastAsia="SimSun" w:cs="SimSun"/>
          <w:sz w:val="24"/>
          <w:szCs w:val="24"/>
          <w:spacing w:val="-3"/>
        </w:rPr>
        <w:t>与防护技术课程的开设提供适用的软硬件环境、</w:t>
      </w:r>
      <w:r>
        <w:rPr>
          <w:rFonts w:ascii="SimSun" w:hAnsi="SimSun" w:eastAsia="SimSun" w:cs="SimSun"/>
          <w:sz w:val="24"/>
          <w:szCs w:val="24"/>
          <w:spacing w:val="-4"/>
        </w:rPr>
        <w:t>丰富的教学资源交流空间，适度配备</w:t>
      </w:r>
      <w:r>
        <w:rPr>
          <w:rFonts w:ascii="SimSun" w:hAnsi="SimSun" w:eastAsia="SimSun" w:cs="SimSun"/>
          <w:sz w:val="24"/>
          <w:szCs w:val="24"/>
        </w:rPr>
        <w:t xml:space="preserve"> </w:t>
      </w:r>
      <w:r>
        <w:rPr>
          <w:rFonts w:ascii="SimSun" w:hAnsi="SimSun" w:eastAsia="SimSun" w:cs="SimSun"/>
          <w:sz w:val="24"/>
          <w:szCs w:val="24"/>
          <w:spacing w:val="-7"/>
        </w:rPr>
        <w:t>最新的运动损伤与防护技术实训设备，创设具有信息时代特征的资源环境。</w:t>
      </w:r>
    </w:p>
    <w:p>
      <w:pPr>
        <w:pStyle w:val="BodyText"/>
        <w:spacing w:line="294" w:lineRule="auto"/>
        <w:rPr/>
      </w:pPr>
      <w:r/>
    </w:p>
    <w:p>
      <w:pPr>
        <w:pStyle w:val="BodyText"/>
        <w:spacing w:line="294" w:lineRule="auto"/>
        <w:rPr/>
      </w:pPr>
      <w:r/>
    </w:p>
    <w:p>
      <w:pPr>
        <w:ind w:left="666"/>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59" w:lineRule="auto"/>
        <w:rPr/>
      </w:pPr>
      <w:r/>
    </w:p>
    <w:p>
      <w:pPr>
        <w:pStyle w:val="BodyText"/>
        <w:spacing w:line="260" w:lineRule="auto"/>
        <w:rPr/>
      </w:pPr>
      <w:r/>
    </w:p>
    <w:p>
      <w:pPr>
        <w:pStyle w:val="BodyText"/>
        <w:spacing w:line="260" w:lineRule="auto"/>
        <w:rPr/>
      </w:pPr>
      <w:r/>
    </w:p>
    <w:p>
      <w:pPr>
        <w:pStyle w:val="BodyText"/>
        <w:spacing w:line="260" w:lineRule="auto"/>
        <w:rPr/>
      </w:pPr>
      <w:r/>
    </w:p>
    <w:p>
      <w:pPr>
        <w:ind w:left="1" w:right="2" w:firstLine="481"/>
        <w:spacing w:before="78" w:line="353" w:lineRule="auto"/>
        <w:rPr>
          <w:rFonts w:ascii="SimSun" w:hAnsi="SimSun" w:eastAsia="SimSun" w:cs="SimSun"/>
          <w:sz w:val="24"/>
          <w:szCs w:val="24"/>
        </w:rPr>
      </w:pPr>
      <w:r>
        <w:rPr>
          <w:rFonts w:ascii="SimSun" w:hAnsi="SimSun" w:eastAsia="SimSun" w:cs="SimSun"/>
          <w:sz w:val="24"/>
          <w:szCs w:val="24"/>
          <w:spacing w:val="-7"/>
        </w:rPr>
        <w:t>教材是课程标准的具体呈现形式，是实现课程目标、实施教学的重要资源。 中等</w:t>
      </w:r>
      <w:r>
        <w:rPr>
          <w:rFonts w:ascii="SimSun" w:hAnsi="SimSun" w:eastAsia="SimSun" w:cs="SimSun"/>
          <w:sz w:val="24"/>
          <w:szCs w:val="24"/>
          <w:spacing w:val="5"/>
        </w:rPr>
        <w:t xml:space="preserve"> </w:t>
      </w:r>
      <w:r>
        <w:rPr>
          <w:rFonts w:ascii="SimSun" w:hAnsi="SimSun" w:eastAsia="SimSun" w:cs="SimSun"/>
          <w:sz w:val="24"/>
          <w:szCs w:val="24"/>
          <w:spacing w:val="-6"/>
        </w:rPr>
        <w:t>职业学校运动损伤与防护课程教材的选择，要以</w:t>
      </w:r>
      <w:r>
        <w:rPr>
          <w:rFonts w:ascii="SimSun" w:hAnsi="SimSun" w:eastAsia="SimSun" w:cs="SimSun"/>
          <w:sz w:val="24"/>
          <w:szCs w:val="24"/>
          <w:spacing w:val="-7"/>
        </w:rPr>
        <w:t>社会主义核心价值观为导向，落实 立</w:t>
      </w:r>
      <w:r>
        <w:rPr>
          <w:rFonts w:ascii="SimSun" w:hAnsi="SimSun" w:eastAsia="SimSun" w:cs="SimSun"/>
          <w:sz w:val="24"/>
          <w:szCs w:val="24"/>
        </w:rPr>
        <w:t xml:space="preserve"> </w:t>
      </w:r>
      <w:r>
        <w:rPr>
          <w:rFonts w:ascii="SimSun" w:hAnsi="SimSun" w:eastAsia="SimSun" w:cs="SimSun"/>
          <w:sz w:val="24"/>
          <w:szCs w:val="24"/>
          <w:spacing w:val="-3"/>
        </w:rPr>
        <w:t>德树人的根本任务；要注重职业教育特点、运动损伤</w:t>
      </w:r>
      <w:r>
        <w:rPr>
          <w:rFonts w:ascii="SimSun" w:hAnsi="SimSun" w:eastAsia="SimSun" w:cs="SimSun"/>
          <w:sz w:val="24"/>
          <w:szCs w:val="24"/>
          <w:spacing w:val="-4"/>
        </w:rPr>
        <w:t>与防护学科特色和中等职业学校</w:t>
      </w:r>
      <w:r>
        <w:rPr>
          <w:rFonts w:ascii="SimSun" w:hAnsi="SimSun" w:eastAsia="SimSun" w:cs="SimSun"/>
          <w:sz w:val="24"/>
          <w:szCs w:val="24"/>
        </w:rPr>
        <w:t xml:space="preserve"> </w:t>
      </w:r>
      <w:r>
        <w:rPr>
          <w:rFonts w:ascii="SimSun" w:hAnsi="SimSun" w:eastAsia="SimSun" w:cs="SimSun"/>
          <w:sz w:val="24"/>
          <w:szCs w:val="24"/>
          <w:spacing w:val="-6"/>
        </w:rPr>
        <w:t>学生认知规律，贯穿本学科核心素养的要求，为课程实施提供保证。</w:t>
      </w:r>
    </w:p>
    <w:p>
      <w:pPr>
        <w:ind w:right="2" w:firstLine="483"/>
        <w:spacing w:before="37" w:line="353" w:lineRule="auto"/>
        <w:rPr>
          <w:rFonts w:ascii="SimSun" w:hAnsi="SimSun" w:eastAsia="SimSun" w:cs="SimSun"/>
          <w:sz w:val="24"/>
          <w:szCs w:val="24"/>
        </w:rPr>
      </w:pPr>
      <w:r>
        <w:rPr>
          <w:rFonts w:ascii="SimSun" w:hAnsi="SimSun" w:eastAsia="SimSun" w:cs="SimSun"/>
          <w:sz w:val="24"/>
          <w:szCs w:val="24"/>
          <w:spacing w:val="-4"/>
        </w:rPr>
        <w:t>教材内容要适度选取包含运动损伤与防护最新研究成果及发展趋势的内容，开阔</w:t>
      </w:r>
      <w:r>
        <w:rPr>
          <w:rFonts w:ascii="SimSun" w:hAnsi="SimSun" w:eastAsia="SimSun" w:cs="SimSun"/>
          <w:sz w:val="24"/>
          <w:szCs w:val="24"/>
          <w:spacing w:val="13"/>
        </w:rPr>
        <w:t xml:space="preserve"> </w:t>
      </w:r>
      <w:r>
        <w:rPr>
          <w:rFonts w:ascii="SimSun" w:hAnsi="SimSun" w:eastAsia="SimSun" w:cs="SimSun"/>
          <w:sz w:val="24"/>
          <w:szCs w:val="24"/>
          <w:spacing w:val="-3"/>
        </w:rPr>
        <w:t>学生眼界，激发学生好奇心；应用场景相关联的业务知识</w:t>
      </w:r>
      <w:r>
        <w:rPr>
          <w:rFonts w:ascii="SimSun" w:hAnsi="SimSun" w:eastAsia="SimSun" w:cs="SimSun"/>
          <w:sz w:val="24"/>
          <w:szCs w:val="24"/>
          <w:spacing w:val="-4"/>
        </w:rPr>
        <w:t>内容，帮助学生更全面地了</w:t>
      </w:r>
      <w:r>
        <w:rPr>
          <w:rFonts w:ascii="SimSun" w:hAnsi="SimSun" w:eastAsia="SimSun" w:cs="SimSun"/>
          <w:sz w:val="24"/>
          <w:szCs w:val="24"/>
        </w:rPr>
        <w:t xml:space="preserve"> </w:t>
      </w:r>
      <w:r>
        <w:rPr>
          <w:rFonts w:ascii="SimSun" w:hAnsi="SimSun" w:eastAsia="SimSun" w:cs="SimSun"/>
          <w:sz w:val="24"/>
          <w:szCs w:val="24"/>
          <w:spacing w:val="-3"/>
        </w:rPr>
        <w:t>解运动损伤与防护应用，引导学生在实践体验过程中</w:t>
      </w:r>
      <w:r>
        <w:rPr>
          <w:rFonts w:ascii="SimSun" w:hAnsi="SimSun" w:eastAsia="SimSun" w:cs="SimSun"/>
          <w:sz w:val="24"/>
          <w:szCs w:val="24"/>
          <w:spacing w:val="-4"/>
        </w:rPr>
        <w:t>，积累知识技能、提升综合应用</w:t>
      </w:r>
      <w:r>
        <w:rPr>
          <w:rFonts w:ascii="SimSun" w:hAnsi="SimSun" w:eastAsia="SimSun" w:cs="SimSun"/>
          <w:sz w:val="24"/>
          <w:szCs w:val="24"/>
        </w:rPr>
        <w:t xml:space="preserve"> </w:t>
      </w:r>
      <w:r>
        <w:rPr>
          <w:rFonts w:ascii="SimSun" w:hAnsi="SimSun" w:eastAsia="SimSun" w:cs="SimSun"/>
          <w:sz w:val="24"/>
          <w:szCs w:val="24"/>
          <w:spacing w:val="-6"/>
        </w:rPr>
        <w:t>能力，将运动损伤与防护课程与其他课程所学的知识技能融合运用。</w:t>
      </w:r>
    </w:p>
    <w:p>
      <w:pPr>
        <w:ind w:left="1" w:right="2" w:firstLine="478"/>
        <w:spacing w:before="35" w:line="351" w:lineRule="auto"/>
        <w:rPr>
          <w:rFonts w:ascii="SimSun" w:hAnsi="SimSun" w:eastAsia="SimSun" w:cs="SimSun"/>
          <w:sz w:val="24"/>
          <w:szCs w:val="24"/>
        </w:rPr>
      </w:pPr>
      <w:r>
        <w:rPr>
          <w:rFonts w:ascii="SimSun" w:hAnsi="SimSun" w:eastAsia="SimSun" w:cs="SimSun"/>
          <w:sz w:val="24"/>
          <w:szCs w:val="24"/>
          <w:spacing w:val="-4"/>
        </w:rPr>
        <w:t>选择的教材要有利于培养学生本学科核心素养，有助于教师依据课程标准科学、</w:t>
      </w:r>
      <w:r>
        <w:rPr>
          <w:rFonts w:ascii="SimSun" w:hAnsi="SimSun" w:eastAsia="SimSun" w:cs="SimSun"/>
          <w:sz w:val="24"/>
          <w:szCs w:val="24"/>
          <w:spacing w:val="17"/>
        </w:rPr>
        <w:t xml:space="preserve"> </w:t>
      </w:r>
      <w:r>
        <w:rPr>
          <w:rFonts w:ascii="SimSun" w:hAnsi="SimSun" w:eastAsia="SimSun" w:cs="SimSun"/>
          <w:sz w:val="24"/>
          <w:szCs w:val="24"/>
          <w:spacing w:val="-3"/>
        </w:rPr>
        <w:t>合理地进行教学设计，引导学生积极思考、主动探究</w:t>
      </w:r>
      <w:r>
        <w:rPr>
          <w:rFonts w:ascii="SimSun" w:hAnsi="SimSun" w:eastAsia="SimSun" w:cs="SimSun"/>
          <w:sz w:val="24"/>
          <w:szCs w:val="24"/>
          <w:spacing w:val="-4"/>
        </w:rPr>
        <w:t>、学会学习。呈现形式上要符合</w:t>
      </w:r>
      <w:r>
        <w:rPr>
          <w:rFonts w:ascii="SimSun" w:hAnsi="SimSun" w:eastAsia="SimSun" w:cs="SimSun"/>
          <w:sz w:val="24"/>
          <w:szCs w:val="24"/>
        </w:rPr>
        <w:t xml:space="preserve"> </w:t>
      </w:r>
      <w:r>
        <w:rPr>
          <w:rFonts w:ascii="SimSun" w:hAnsi="SimSun" w:eastAsia="SimSun" w:cs="SimSun"/>
          <w:sz w:val="24"/>
          <w:szCs w:val="24"/>
          <w:spacing w:val="-6"/>
        </w:rPr>
        <w:t>学生的认知特点、图文并茂、生动有趣，并配套支持数字化学习的在线学习资源。</w:t>
      </w:r>
    </w:p>
    <w:p>
      <w:pPr>
        <w:ind w:left="20" w:right="2" w:firstLine="459"/>
        <w:spacing w:before="35" w:line="351" w:lineRule="auto"/>
        <w:rPr>
          <w:rFonts w:ascii="SimSun" w:hAnsi="SimSun" w:eastAsia="SimSun" w:cs="SimSun"/>
          <w:sz w:val="24"/>
          <w:szCs w:val="24"/>
        </w:rPr>
      </w:pPr>
      <w:r>
        <w:rPr>
          <w:rFonts w:ascii="SimSun" w:hAnsi="SimSun" w:eastAsia="SimSun" w:cs="SimSun"/>
          <w:sz w:val="24"/>
          <w:szCs w:val="24"/>
          <w:spacing w:val="-4"/>
        </w:rPr>
        <w:t>选择的教材应按“做、学、教、评</w:t>
      </w:r>
      <w:r>
        <w:rPr>
          <w:rFonts w:ascii="SimSun" w:hAnsi="SimSun" w:eastAsia="SimSun" w:cs="SimSun"/>
          <w:sz w:val="24"/>
          <w:szCs w:val="24"/>
          <w:spacing w:val="-93"/>
        </w:rPr>
        <w:t xml:space="preserve"> </w:t>
      </w:r>
      <w:r>
        <w:rPr>
          <w:rFonts w:ascii="SimSun" w:hAnsi="SimSun" w:eastAsia="SimSun" w:cs="SimSun"/>
          <w:sz w:val="24"/>
          <w:szCs w:val="24"/>
          <w:spacing w:val="-4"/>
        </w:rPr>
        <w:t>”一体化的项目模式呈</w:t>
      </w:r>
      <w:r>
        <w:rPr>
          <w:rFonts w:ascii="SimSun" w:hAnsi="SimSun" w:eastAsia="SimSun" w:cs="SimSun"/>
          <w:sz w:val="24"/>
          <w:szCs w:val="24"/>
          <w:spacing w:val="-5"/>
        </w:rPr>
        <w:t>现内容，创设教学互动</w:t>
      </w:r>
      <w:r>
        <w:rPr>
          <w:rFonts w:ascii="SimSun" w:hAnsi="SimSun" w:eastAsia="SimSun" w:cs="SimSun"/>
          <w:sz w:val="24"/>
          <w:szCs w:val="24"/>
        </w:rPr>
        <w:t xml:space="preserve"> </w:t>
      </w:r>
      <w:r>
        <w:rPr>
          <w:rFonts w:ascii="SimSun" w:hAnsi="SimSun" w:eastAsia="SimSun" w:cs="SimSun"/>
          <w:sz w:val="24"/>
          <w:szCs w:val="24"/>
          <w:spacing w:val="-4"/>
        </w:rPr>
        <w:t>的氛围，并为教学信息的采集与反馈提供线索。选择的教材要处理好不同教学模块间</w:t>
      </w:r>
      <w:r>
        <w:rPr>
          <w:rFonts w:ascii="SimSun" w:hAnsi="SimSun" w:eastAsia="SimSun" w:cs="SimSun"/>
          <w:sz w:val="24"/>
          <w:szCs w:val="24"/>
          <w:spacing w:val="2"/>
        </w:rPr>
        <w:t xml:space="preserve"> </w:t>
      </w:r>
      <w:r>
        <w:rPr>
          <w:rFonts w:ascii="SimSun" w:hAnsi="SimSun" w:eastAsia="SimSun" w:cs="SimSun"/>
          <w:sz w:val="24"/>
          <w:szCs w:val="24"/>
          <w:spacing w:val="-7"/>
        </w:rPr>
        <w:t>的衔接关系，满足不同专业、不同需求和不同兴趣学生的需要。</w:t>
      </w:r>
    </w:p>
    <w:p>
      <w:pPr>
        <w:spacing w:line="351" w:lineRule="auto"/>
        <w:sectPr>
          <w:footerReference w:type="default" r:id="rId233"/>
          <w:pgSz w:w="11906" w:h="16839"/>
          <w:pgMar w:top="1431" w:right="1422" w:bottom="1308" w:left="1721" w:header="0" w:footer="1143" w:gutter="0"/>
        </w:sectPr>
        <w:rPr>
          <w:rFonts w:ascii="SimSun" w:hAnsi="SimSun" w:eastAsia="SimSun" w:cs="SimSun"/>
          <w:sz w:val="24"/>
          <w:szCs w:val="24"/>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981"/>
        <w:spacing w:before="188" w:line="223" w:lineRule="auto"/>
        <w:rPr>
          <w:rFonts w:ascii="SimSun" w:hAnsi="SimSun" w:eastAsia="SimSun" w:cs="SimSun"/>
          <w:sz w:val="58"/>
          <w:szCs w:val="58"/>
        </w:rPr>
      </w:pPr>
      <w:r>
        <w:rPr>
          <w:rFonts w:ascii="SimSun" w:hAnsi="SimSun" w:eastAsia="SimSun" w:cs="SimSun"/>
          <w:sz w:val="58"/>
          <w:szCs w:val="58"/>
          <w:b/>
          <w:bCs/>
          <w:spacing w:val="11"/>
        </w:rPr>
        <w:t>西安育华职业高中</w:t>
      </w:r>
    </w:p>
    <w:p>
      <w:pPr>
        <w:spacing w:before="235" w:line="223" w:lineRule="auto"/>
        <w:outlineLvl w:val="1"/>
        <w:jc w:val="right"/>
        <w:rPr>
          <w:rFonts w:ascii="SimSun" w:hAnsi="SimSun" w:eastAsia="SimSun" w:cs="SimSun"/>
          <w:sz w:val="58"/>
          <w:szCs w:val="58"/>
        </w:rPr>
      </w:pPr>
      <w:bookmarkStart w:name="bookmark20" w:id="33"/>
      <w:bookmarkEnd w:id="33"/>
      <w:r>
        <w:rPr>
          <w:rFonts w:ascii="SimSun" w:hAnsi="SimSun" w:eastAsia="SimSun" w:cs="SimSun"/>
          <w:sz w:val="58"/>
          <w:szCs w:val="58"/>
          <w:b/>
          <w:bCs/>
          <w:spacing w:val="-4"/>
        </w:rPr>
        <w:t>《体育赛事组织与管理》课程标准</w:t>
      </w:r>
    </w:p>
    <w:p>
      <w:pPr>
        <w:spacing w:line="223" w:lineRule="auto"/>
        <w:sectPr>
          <w:footerReference w:type="default" r:id="rId234"/>
          <w:pgSz w:w="11906" w:h="16839"/>
          <w:pgMar w:top="1431" w:right="1432" w:bottom="1308" w:left="1731" w:header="0" w:footer="1143" w:gutter="0"/>
        </w:sectPr>
        <w:rPr>
          <w:rFonts w:ascii="SimSun" w:hAnsi="SimSun" w:eastAsia="SimSun" w:cs="SimSun"/>
          <w:sz w:val="58"/>
          <w:szCs w:val="58"/>
        </w:rPr>
      </w:pPr>
    </w:p>
    <w:p>
      <w:pPr>
        <w:ind w:left="38"/>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10"/>
        <w:spacing w:before="98" w:line="220" w:lineRule="auto"/>
        <w:outlineLvl w:val="1"/>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5" w:lineRule="auto"/>
        <w:rPr/>
      </w:pPr>
      <w:r/>
    </w:p>
    <w:p>
      <w:pPr>
        <w:pStyle w:val="BodyText"/>
        <w:spacing w:line="285" w:lineRule="auto"/>
        <w:rPr/>
      </w:pPr>
      <w:r/>
    </w:p>
    <w:p>
      <w:pPr>
        <w:pStyle w:val="BodyText"/>
        <w:spacing w:line="285" w:lineRule="auto"/>
        <w:rPr/>
      </w:pPr>
      <w:r/>
    </w:p>
    <w:p>
      <w:pPr>
        <w:ind w:left="6" w:firstLine="471"/>
        <w:spacing w:before="78" w:line="357" w:lineRule="auto"/>
        <w:jc w:val="both"/>
        <w:rPr>
          <w:rFonts w:ascii="SimSun" w:hAnsi="SimSun" w:eastAsia="SimSun" w:cs="SimSun"/>
          <w:sz w:val="24"/>
          <w:szCs w:val="24"/>
        </w:rPr>
      </w:pPr>
      <w:r>
        <w:rPr>
          <w:rFonts w:ascii="SimSun" w:hAnsi="SimSun" w:eastAsia="SimSun" w:cs="SimSun"/>
          <w:sz w:val="24"/>
          <w:szCs w:val="24"/>
          <w:spacing w:val="-8"/>
        </w:rPr>
        <w:t>《体育赛事组织与管理》是运动训练专业的专业核心课程。体育</w:t>
      </w:r>
      <w:r>
        <w:rPr>
          <w:rFonts w:ascii="SimSun" w:hAnsi="SimSun" w:eastAsia="SimSun" w:cs="SimSun"/>
          <w:sz w:val="24"/>
          <w:szCs w:val="24"/>
          <w:spacing w:val="-9"/>
        </w:rPr>
        <w:t>赛事组织与管</w:t>
      </w:r>
      <w:r>
        <w:rPr>
          <w:rFonts w:ascii="SimSun" w:hAnsi="SimSun" w:eastAsia="SimSun" w:cs="SimSun"/>
          <w:sz w:val="24"/>
          <w:szCs w:val="24"/>
        </w:rPr>
        <w:t xml:space="preserve"> </w:t>
      </w:r>
      <w:r>
        <w:rPr>
          <w:rFonts w:ascii="SimSun" w:hAnsi="SimSun" w:eastAsia="SimSun" w:cs="SimSun"/>
          <w:sz w:val="24"/>
          <w:szCs w:val="24"/>
          <w:spacing w:val="-8"/>
        </w:rPr>
        <w:t>理专业培养思想政治坚定、德技并修、全面发展，适应当前社会对体育产业相关行</w:t>
      </w:r>
      <w:r>
        <w:rPr>
          <w:rFonts w:ascii="SimSun" w:hAnsi="SimSun" w:eastAsia="SimSun" w:cs="SimSun"/>
          <w:sz w:val="24"/>
          <w:szCs w:val="24"/>
        </w:rPr>
        <w:t xml:space="preserve"> </w:t>
      </w:r>
      <w:r>
        <w:rPr>
          <w:rFonts w:ascii="SimSun" w:hAnsi="SimSun" w:eastAsia="SimSun" w:cs="SimSun"/>
          <w:sz w:val="24"/>
          <w:szCs w:val="24"/>
          <w:spacing w:val="-8"/>
        </w:rPr>
        <w:t>业运营管理人才的需要，具有良好的职业道德、身心素质和人文素养，掌握体</w:t>
      </w:r>
      <w:r>
        <w:rPr>
          <w:rFonts w:ascii="SimSun" w:hAnsi="SimSun" w:eastAsia="SimSun" w:cs="SimSun"/>
          <w:sz w:val="24"/>
          <w:szCs w:val="24"/>
          <w:spacing w:val="-9"/>
        </w:rPr>
        <w:t>育场</w:t>
      </w:r>
      <w:r>
        <w:rPr>
          <w:rFonts w:ascii="SimSun" w:hAnsi="SimSun" w:eastAsia="SimSun" w:cs="SimSun"/>
          <w:sz w:val="24"/>
          <w:szCs w:val="24"/>
        </w:rPr>
        <w:t xml:space="preserve"> </w:t>
      </w:r>
      <w:r>
        <w:rPr>
          <w:rFonts w:ascii="SimSun" w:hAnsi="SimSun" w:eastAsia="SimSun" w:cs="SimSun"/>
          <w:sz w:val="24"/>
          <w:szCs w:val="24"/>
          <w:spacing w:val="-8"/>
        </w:rPr>
        <w:t>馆管理、体育赛事策划与实施、市场营销、公共关系、客户服务等知识和技术</w:t>
      </w:r>
      <w:r>
        <w:rPr>
          <w:rFonts w:ascii="SimSun" w:hAnsi="SimSun" w:eastAsia="SimSun" w:cs="SimSun"/>
          <w:sz w:val="24"/>
          <w:szCs w:val="24"/>
          <w:spacing w:val="-9"/>
        </w:rPr>
        <w:t>技能</w:t>
      </w:r>
      <w:r>
        <w:rPr>
          <w:rFonts w:ascii="SimSun" w:hAnsi="SimSun" w:eastAsia="SimSun" w:cs="SimSun"/>
          <w:sz w:val="24"/>
          <w:szCs w:val="24"/>
        </w:rPr>
        <w:t xml:space="preserve"> </w:t>
      </w:r>
      <w:r>
        <w:rPr>
          <w:rFonts w:ascii="SimSun" w:hAnsi="SimSun" w:eastAsia="SimSun" w:cs="SimSun"/>
          <w:sz w:val="24"/>
          <w:szCs w:val="24"/>
          <w:spacing w:val="-10"/>
        </w:rPr>
        <w:t>,</w:t>
      </w:r>
      <w:r>
        <w:rPr>
          <w:rFonts w:ascii="SimSun" w:hAnsi="SimSun" w:eastAsia="SimSun" w:cs="SimSun"/>
          <w:sz w:val="24"/>
          <w:szCs w:val="24"/>
          <w:spacing w:val="70"/>
        </w:rPr>
        <w:t xml:space="preserve"> </w:t>
      </w:r>
      <w:r>
        <w:rPr>
          <w:rFonts w:ascii="SimSun" w:hAnsi="SimSun" w:eastAsia="SimSun" w:cs="SimSun"/>
          <w:sz w:val="24"/>
          <w:szCs w:val="24"/>
          <w:spacing w:val="-10"/>
        </w:rPr>
        <w:t>面向体育企事业单位、各类体育场馆、体育中介公司、赛事组织机构、体育用品</w:t>
      </w:r>
      <w:r>
        <w:rPr>
          <w:rFonts w:ascii="SimSun" w:hAnsi="SimSun" w:eastAsia="SimSun" w:cs="SimSun"/>
          <w:sz w:val="24"/>
          <w:szCs w:val="24"/>
        </w:rPr>
        <w:t xml:space="preserve"> </w:t>
      </w:r>
      <w:r>
        <w:rPr>
          <w:rFonts w:ascii="SimSun" w:hAnsi="SimSun" w:eastAsia="SimSun" w:cs="SimSun"/>
          <w:sz w:val="24"/>
          <w:szCs w:val="24"/>
          <w:spacing w:val="-8"/>
        </w:rPr>
        <w:t>销售行业、体育俱乐部等相关领域，能从事体育赛事组织策划、体育场馆运营</w:t>
      </w:r>
      <w:r>
        <w:rPr>
          <w:rFonts w:ascii="SimSun" w:hAnsi="SimSun" w:eastAsia="SimSun" w:cs="SimSun"/>
          <w:sz w:val="24"/>
          <w:szCs w:val="24"/>
          <w:spacing w:val="-9"/>
        </w:rPr>
        <w:t>管理</w:t>
      </w:r>
      <w:r>
        <w:rPr>
          <w:rFonts w:ascii="SimSun" w:hAnsi="SimSun" w:eastAsia="SimSun" w:cs="SimSun"/>
          <w:sz w:val="24"/>
          <w:szCs w:val="24"/>
        </w:rPr>
        <w:t xml:space="preserve"> </w:t>
      </w:r>
      <w:r>
        <w:rPr>
          <w:rFonts w:ascii="SimSun" w:hAnsi="SimSun" w:eastAsia="SimSun" w:cs="SimSun"/>
          <w:sz w:val="24"/>
          <w:szCs w:val="24"/>
          <w:spacing w:val="-8"/>
        </w:rPr>
        <w:t>、体育用品营销管理、体育俱乐部业务推广和客户管理工作的高素质技术技能</w:t>
      </w:r>
      <w:r>
        <w:rPr>
          <w:rFonts w:ascii="SimSun" w:hAnsi="SimSun" w:eastAsia="SimSun" w:cs="SimSun"/>
          <w:sz w:val="24"/>
          <w:szCs w:val="24"/>
          <w:spacing w:val="-9"/>
        </w:rPr>
        <w:t>人才</w:t>
      </w:r>
      <w:r>
        <w:rPr>
          <w:rFonts w:ascii="SimSun" w:hAnsi="SimSun" w:eastAsia="SimSun" w:cs="SimSun"/>
          <w:sz w:val="24"/>
          <w:szCs w:val="24"/>
        </w:rPr>
        <w:t xml:space="preserve"> </w:t>
      </w:r>
      <w:r>
        <w:rPr>
          <w:rFonts w:ascii="SimSun" w:hAnsi="SimSun" w:eastAsia="SimSun" w:cs="SimSun"/>
          <w:sz w:val="24"/>
          <w:szCs w:val="24"/>
          <w:spacing w:val="-8"/>
        </w:rPr>
        <w:t>。其核心职业能力之一是赛事的运营与管理。《体育赛事组织与管理》课程是</w:t>
      </w:r>
      <w:r>
        <w:rPr>
          <w:rFonts w:ascii="SimSun" w:hAnsi="SimSun" w:eastAsia="SimSun" w:cs="SimSun"/>
          <w:sz w:val="24"/>
          <w:szCs w:val="24"/>
          <w:spacing w:val="-9"/>
        </w:rPr>
        <w:t>学生</w:t>
      </w:r>
      <w:r>
        <w:rPr>
          <w:rFonts w:ascii="SimSun" w:hAnsi="SimSun" w:eastAsia="SimSun" w:cs="SimSun"/>
          <w:sz w:val="24"/>
          <w:szCs w:val="24"/>
        </w:rPr>
        <w:t xml:space="preserve"> </w:t>
      </w:r>
      <w:r>
        <w:rPr>
          <w:rFonts w:ascii="SimSun" w:hAnsi="SimSun" w:eastAsia="SimSun" w:cs="SimSun"/>
          <w:sz w:val="24"/>
          <w:szCs w:val="24"/>
          <w:spacing w:val="-8"/>
        </w:rPr>
        <w:t>进入体育产业工作领域的必修课程，通过该门课程的学习，其目的是培养学生</w:t>
      </w:r>
      <w:r>
        <w:rPr>
          <w:rFonts w:ascii="SimSun" w:hAnsi="SimSun" w:eastAsia="SimSun" w:cs="SimSun"/>
          <w:sz w:val="24"/>
          <w:szCs w:val="24"/>
          <w:spacing w:val="-9"/>
        </w:rPr>
        <w:t>的职</w:t>
      </w:r>
      <w:r>
        <w:rPr>
          <w:rFonts w:ascii="SimSun" w:hAnsi="SimSun" w:eastAsia="SimSun" w:cs="SimSun"/>
          <w:sz w:val="24"/>
          <w:szCs w:val="24"/>
        </w:rPr>
        <w:t xml:space="preserve"> </w:t>
      </w:r>
      <w:r>
        <w:rPr>
          <w:rFonts w:ascii="SimSun" w:hAnsi="SimSun" w:eastAsia="SimSun" w:cs="SimSun"/>
          <w:sz w:val="24"/>
          <w:szCs w:val="24"/>
          <w:spacing w:val="-8"/>
        </w:rPr>
        <w:t>业能力，使其具备一定的分析问题和解决问题的能力，掌握体育赛事运作管理</w:t>
      </w:r>
      <w:r>
        <w:rPr>
          <w:rFonts w:ascii="SimSun" w:hAnsi="SimSun" w:eastAsia="SimSun" w:cs="SimSun"/>
          <w:sz w:val="24"/>
          <w:szCs w:val="24"/>
          <w:spacing w:val="-9"/>
        </w:rPr>
        <w:t>的基</w:t>
      </w:r>
      <w:r>
        <w:rPr>
          <w:rFonts w:ascii="SimSun" w:hAnsi="SimSun" w:eastAsia="SimSun" w:cs="SimSun"/>
          <w:sz w:val="24"/>
          <w:szCs w:val="24"/>
        </w:rPr>
        <w:t xml:space="preserve"> </w:t>
      </w:r>
      <w:r>
        <w:rPr>
          <w:rFonts w:ascii="SimSun" w:hAnsi="SimSun" w:eastAsia="SimSun" w:cs="SimSun"/>
          <w:sz w:val="24"/>
          <w:szCs w:val="24"/>
          <w:spacing w:val="-8"/>
        </w:rPr>
        <w:t>本方法，为今后学习其它体育产业相关知识，从事体育活动或体育赛事管理工</w:t>
      </w:r>
      <w:r>
        <w:rPr>
          <w:rFonts w:ascii="SimSun" w:hAnsi="SimSun" w:eastAsia="SimSun" w:cs="SimSun"/>
          <w:sz w:val="24"/>
          <w:szCs w:val="24"/>
          <w:spacing w:val="-9"/>
        </w:rPr>
        <w:t>作奠</w:t>
      </w:r>
      <w:r>
        <w:rPr>
          <w:rFonts w:ascii="SimSun" w:hAnsi="SimSun" w:eastAsia="SimSun" w:cs="SimSun"/>
          <w:sz w:val="24"/>
          <w:szCs w:val="24"/>
        </w:rPr>
        <w:t xml:space="preserve"> </w:t>
      </w:r>
      <w:r>
        <w:rPr>
          <w:rFonts w:ascii="SimSun" w:hAnsi="SimSun" w:eastAsia="SimSun" w:cs="SimSun"/>
          <w:sz w:val="24"/>
          <w:szCs w:val="24"/>
          <w:spacing w:val="-7"/>
        </w:rPr>
        <w:t>定基础。</w:t>
      </w:r>
    </w:p>
    <w:p>
      <w:pPr>
        <w:pStyle w:val="BodyText"/>
        <w:spacing w:line="332" w:lineRule="auto"/>
        <w:rPr/>
      </w:pPr>
      <w:r/>
    </w:p>
    <w:p>
      <w:pPr>
        <w:pStyle w:val="BodyText"/>
        <w:spacing w:line="333" w:lineRule="auto"/>
        <w:rPr/>
      </w:pPr>
      <w:r/>
    </w:p>
    <w:p>
      <w:pPr>
        <w:ind w:left="739"/>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6" w:lineRule="auto"/>
        <w:rPr/>
      </w:pPr>
      <w:r/>
    </w:p>
    <w:p>
      <w:pPr>
        <w:pStyle w:val="BodyText"/>
        <w:spacing w:line="286" w:lineRule="auto"/>
        <w:rPr/>
      </w:pPr>
      <w:r/>
    </w:p>
    <w:p>
      <w:pPr>
        <w:pStyle w:val="BodyText"/>
        <w:spacing w:line="286" w:lineRule="auto"/>
        <w:rPr/>
      </w:pPr>
      <w:r/>
    </w:p>
    <w:p>
      <w:pPr>
        <w:ind w:left="22" w:right="40" w:firstLine="490"/>
        <w:spacing w:before="78" w:line="354" w:lineRule="auto"/>
        <w:jc w:val="both"/>
        <w:rPr>
          <w:rFonts w:ascii="SimSun" w:hAnsi="SimSun" w:eastAsia="SimSun" w:cs="SimSun"/>
          <w:sz w:val="24"/>
          <w:szCs w:val="24"/>
        </w:rPr>
      </w:pPr>
      <w:r>
        <w:rPr>
          <w:rFonts w:ascii="SimSun" w:hAnsi="SimSun" w:eastAsia="SimSun" w:cs="SimSun"/>
          <w:sz w:val="24"/>
          <w:szCs w:val="24"/>
          <w:spacing w:val="-10"/>
        </w:rPr>
        <w:t>中等职业学校体育赛事组织与管理课程的任</w:t>
      </w:r>
      <w:r>
        <w:rPr>
          <w:rFonts w:ascii="SimSun" w:hAnsi="SimSun" w:eastAsia="SimSun" w:cs="SimSun"/>
          <w:sz w:val="24"/>
          <w:szCs w:val="24"/>
          <w:spacing w:val="-11"/>
        </w:rPr>
        <w:t>务是全面贯彻党的教育方针，落实</w:t>
      </w:r>
      <w:r>
        <w:rPr>
          <w:rFonts w:ascii="SimSun" w:hAnsi="SimSun" w:eastAsia="SimSun" w:cs="SimSun"/>
          <w:sz w:val="24"/>
          <w:szCs w:val="24"/>
        </w:rPr>
        <w:t xml:space="preserve"> </w:t>
      </w:r>
      <w:r>
        <w:rPr>
          <w:rFonts w:ascii="SimSun" w:hAnsi="SimSun" w:eastAsia="SimSun" w:cs="SimSun"/>
          <w:sz w:val="24"/>
          <w:szCs w:val="24"/>
          <w:spacing w:val="-10"/>
        </w:rPr>
        <w:t>立德树人根本任务，满足国家体育运动发展战略对人才培养的要求，围绕中等职业</w:t>
      </w:r>
      <w:r>
        <w:rPr>
          <w:rFonts w:ascii="SimSun" w:hAnsi="SimSun" w:eastAsia="SimSun" w:cs="SimSun"/>
          <w:sz w:val="24"/>
          <w:szCs w:val="24"/>
          <w:spacing w:val="13"/>
        </w:rPr>
        <w:t xml:space="preserve"> </w:t>
      </w:r>
      <w:r>
        <w:rPr>
          <w:rFonts w:ascii="SimSun" w:hAnsi="SimSun" w:eastAsia="SimSun" w:cs="SimSun"/>
          <w:sz w:val="24"/>
          <w:szCs w:val="24"/>
          <w:spacing w:val="-10"/>
        </w:rPr>
        <w:t>学校体育赛事组织与管理学科核心素养，吸纳相关领域的前沿成果，引导学生通过</w:t>
      </w:r>
      <w:r>
        <w:rPr>
          <w:rFonts w:ascii="SimSun" w:hAnsi="SimSun" w:eastAsia="SimSun" w:cs="SimSun"/>
          <w:sz w:val="24"/>
          <w:szCs w:val="24"/>
          <w:spacing w:val="13"/>
        </w:rPr>
        <w:t xml:space="preserve"> </w:t>
      </w:r>
      <w:r>
        <w:rPr>
          <w:rFonts w:ascii="SimSun" w:hAnsi="SimSun" w:eastAsia="SimSun" w:cs="SimSun"/>
          <w:sz w:val="24"/>
          <w:szCs w:val="24"/>
          <w:spacing w:val="-10"/>
        </w:rPr>
        <w:t>体育赛事组织的学习和应用实践，增强运动意识，掌握运动环境中生产、生活与学</w:t>
      </w:r>
      <w:r>
        <w:rPr>
          <w:rFonts w:ascii="SimSun" w:hAnsi="SimSun" w:eastAsia="SimSun" w:cs="SimSun"/>
          <w:sz w:val="24"/>
          <w:szCs w:val="24"/>
          <w:spacing w:val="13"/>
        </w:rPr>
        <w:t xml:space="preserve"> </w:t>
      </w:r>
      <w:r>
        <w:rPr>
          <w:rFonts w:ascii="SimSun" w:hAnsi="SimSun" w:eastAsia="SimSun" w:cs="SimSun"/>
          <w:sz w:val="24"/>
          <w:szCs w:val="24"/>
          <w:spacing w:val="-6"/>
        </w:rPr>
        <w:t>习技 能，提高参与社会的责任感与行为能力，为就业和</w:t>
      </w:r>
      <w:r>
        <w:rPr>
          <w:rFonts w:ascii="SimSun" w:hAnsi="SimSun" w:eastAsia="SimSun" w:cs="SimSun"/>
          <w:sz w:val="24"/>
          <w:szCs w:val="24"/>
          <w:spacing w:val="-7"/>
        </w:rPr>
        <w:t>未来发展奠定基础，成为</w:t>
      </w:r>
      <w:r>
        <w:rPr>
          <w:rFonts w:ascii="SimSun" w:hAnsi="SimSun" w:eastAsia="SimSun" w:cs="SimSun"/>
          <w:sz w:val="24"/>
          <w:szCs w:val="24"/>
        </w:rPr>
        <w:t xml:space="preserve"> </w:t>
      </w:r>
      <w:r>
        <w:rPr>
          <w:rFonts w:ascii="SimSun" w:hAnsi="SimSun" w:eastAsia="SimSun" w:cs="SimSun"/>
          <w:sz w:val="24"/>
          <w:szCs w:val="24"/>
          <w:spacing w:val="-8"/>
        </w:rPr>
        <w:t>德智体美劳全面发展的高素质劳动者和技术技能人才。</w:t>
      </w:r>
    </w:p>
    <w:p>
      <w:pPr>
        <w:spacing w:line="354" w:lineRule="auto"/>
        <w:sectPr>
          <w:footerReference w:type="default" r:id="rId235"/>
          <w:pgSz w:w="11910" w:h="16840"/>
          <w:pgMar w:top="1392" w:right="1762" w:bottom="1243" w:left="1786" w:header="0" w:footer="1078" w:gutter="0"/>
        </w:sectPr>
        <w:rPr>
          <w:rFonts w:ascii="SimSun" w:hAnsi="SimSun" w:eastAsia="SimSun" w:cs="SimSun"/>
          <w:sz w:val="24"/>
          <w:szCs w:val="24"/>
        </w:rPr>
      </w:pPr>
    </w:p>
    <w:p>
      <w:pPr>
        <w:pStyle w:val="BodyText"/>
        <w:spacing w:line="286" w:lineRule="auto"/>
        <w:rPr/>
      </w:pPr>
      <w:r/>
    </w:p>
    <w:p>
      <w:pPr>
        <w:ind w:left="14"/>
        <w:spacing w:before="11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691"/>
        <w:spacing w:before="97" w:line="221" w:lineRule="auto"/>
        <w:outlineLvl w:val="1"/>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5" w:lineRule="auto"/>
        <w:rPr/>
      </w:pPr>
      <w:r/>
    </w:p>
    <w:p>
      <w:pPr>
        <w:pStyle w:val="BodyText"/>
        <w:spacing w:line="286" w:lineRule="auto"/>
        <w:rPr/>
      </w:pPr>
      <w:r/>
    </w:p>
    <w:p>
      <w:pPr>
        <w:pStyle w:val="BodyText"/>
        <w:spacing w:line="286" w:lineRule="auto"/>
        <w:rPr/>
      </w:pPr>
      <w:r/>
    </w:p>
    <w:p>
      <w:pPr>
        <w:ind w:right="56" w:firstLine="483"/>
        <w:spacing w:before="78" w:line="355" w:lineRule="auto"/>
        <w:jc w:val="both"/>
        <w:rPr>
          <w:rFonts w:ascii="SimSun" w:hAnsi="SimSun" w:eastAsia="SimSun" w:cs="SimSun"/>
          <w:sz w:val="24"/>
          <w:szCs w:val="24"/>
        </w:rPr>
      </w:pPr>
      <w:r>
        <w:rPr>
          <w:rFonts w:ascii="SimSun" w:hAnsi="SimSun" w:eastAsia="SimSun" w:cs="SimSun"/>
          <w:sz w:val="24"/>
          <w:szCs w:val="24"/>
          <w:spacing w:val="-8"/>
        </w:rPr>
        <w:t>学科核心素养是学科育人价值的集中体现，是学生通过学</w:t>
      </w:r>
      <w:r>
        <w:rPr>
          <w:rFonts w:ascii="SimSun" w:hAnsi="SimSun" w:eastAsia="SimSun" w:cs="SimSun"/>
          <w:sz w:val="24"/>
          <w:szCs w:val="24"/>
          <w:spacing w:val="-9"/>
        </w:rPr>
        <w:t>科学习与运用而逐 步形</w:t>
      </w:r>
      <w:r>
        <w:rPr>
          <w:rFonts w:ascii="SimSun" w:hAnsi="SimSun" w:eastAsia="SimSun" w:cs="SimSun"/>
          <w:sz w:val="24"/>
          <w:szCs w:val="24"/>
        </w:rPr>
        <w:t xml:space="preserve"> </w:t>
      </w:r>
      <w:r>
        <w:rPr>
          <w:rFonts w:ascii="SimSun" w:hAnsi="SimSun" w:eastAsia="SimSun" w:cs="SimSun"/>
          <w:sz w:val="24"/>
          <w:szCs w:val="24"/>
          <w:spacing w:val="-11"/>
        </w:rPr>
        <w:t>成的正确价值观念、必备品格和关键能力，体育赛事组织与管理是体育领域中的一个重</w:t>
      </w:r>
      <w:r>
        <w:rPr>
          <w:rFonts w:ascii="SimSun" w:hAnsi="SimSun" w:eastAsia="SimSun" w:cs="SimSun"/>
          <w:sz w:val="24"/>
          <w:szCs w:val="24"/>
          <w:spacing w:val="3"/>
        </w:rPr>
        <w:t xml:space="preserve"> </w:t>
      </w:r>
      <w:r>
        <w:rPr>
          <w:rFonts w:ascii="SimSun" w:hAnsi="SimSun" w:eastAsia="SimSun" w:cs="SimSun"/>
          <w:sz w:val="24"/>
          <w:szCs w:val="24"/>
          <w:spacing w:val="-11"/>
        </w:rPr>
        <w:t>要分支，它涉及到体育赛事的策划、组织、实施和管理等方面，中等职业学校体育赛事</w:t>
      </w:r>
      <w:r>
        <w:rPr>
          <w:rFonts w:ascii="SimSun" w:hAnsi="SimSun" w:eastAsia="SimSun" w:cs="SimSun"/>
          <w:sz w:val="24"/>
          <w:szCs w:val="24"/>
          <w:spacing w:val="3"/>
        </w:rPr>
        <w:t xml:space="preserve"> </w:t>
      </w:r>
      <w:r>
        <w:rPr>
          <w:rFonts w:ascii="SimSun" w:hAnsi="SimSun" w:eastAsia="SimSun" w:cs="SimSun"/>
          <w:sz w:val="24"/>
          <w:szCs w:val="24"/>
          <w:spacing w:val="-11"/>
        </w:rPr>
        <w:t>组织与管理课程学科核心素养主要包括组织能力、沟通能力、管理能力、团队合作能力</w:t>
      </w:r>
      <w:r>
        <w:rPr>
          <w:rFonts w:ascii="SimSun" w:hAnsi="SimSun" w:eastAsia="SimSun" w:cs="SimSun"/>
          <w:sz w:val="24"/>
          <w:szCs w:val="24"/>
          <w:spacing w:val="1"/>
        </w:rPr>
        <w:t xml:space="preserve"> </w:t>
      </w:r>
      <w:r>
        <w:rPr>
          <w:rFonts w:ascii="SimSun" w:hAnsi="SimSun" w:eastAsia="SimSun" w:cs="SimSun"/>
          <w:sz w:val="24"/>
          <w:szCs w:val="24"/>
          <w:spacing w:val="-7"/>
        </w:rPr>
        <w:t>四个方面。</w:t>
      </w:r>
    </w:p>
    <w:p>
      <w:pPr>
        <w:ind w:left="493"/>
        <w:spacing w:before="34" w:line="222" w:lineRule="auto"/>
        <w:outlineLvl w:val="2"/>
        <w:rPr>
          <w:rFonts w:ascii="SimHei" w:hAnsi="SimHei" w:eastAsia="SimHei" w:cs="SimHei"/>
          <w:sz w:val="24"/>
          <w:szCs w:val="24"/>
        </w:rPr>
      </w:pPr>
      <w:r>
        <w:rPr>
          <w:rFonts w:ascii="SimHei" w:hAnsi="SimHei" w:eastAsia="SimHei" w:cs="SimHei"/>
          <w:sz w:val="24"/>
          <w:szCs w:val="24"/>
          <w:b/>
          <w:bCs/>
          <w:spacing w:val="-6"/>
        </w:rPr>
        <w:t>1.组织能力</w:t>
      </w:r>
    </w:p>
    <w:p>
      <w:pPr>
        <w:ind w:right="57" w:firstLine="481"/>
        <w:spacing w:before="179" w:line="347" w:lineRule="auto"/>
        <w:rPr>
          <w:rFonts w:ascii="SimSun" w:hAnsi="SimSun" w:eastAsia="SimSun" w:cs="SimSun"/>
          <w:sz w:val="24"/>
          <w:szCs w:val="24"/>
        </w:rPr>
      </w:pPr>
      <w:r>
        <w:rPr>
          <w:rFonts w:ascii="SimSun" w:hAnsi="SimSun" w:eastAsia="SimSun" w:cs="SimSun"/>
          <w:sz w:val="24"/>
          <w:szCs w:val="24"/>
          <w:spacing w:val="-5"/>
        </w:rPr>
        <w:t>组织能力：体育赛事组织与管理需要学生具备组织能力，包括计划、安排、</w:t>
      </w:r>
      <w:r>
        <w:rPr>
          <w:rFonts w:ascii="SimSun" w:hAnsi="SimSun" w:eastAsia="SimSun" w:cs="SimSun"/>
          <w:sz w:val="24"/>
          <w:szCs w:val="24"/>
          <w:spacing w:val="-6"/>
        </w:rPr>
        <w:t>协调</w:t>
      </w:r>
      <w:r>
        <w:rPr>
          <w:rFonts w:ascii="SimSun" w:hAnsi="SimSun" w:eastAsia="SimSun" w:cs="SimSun"/>
          <w:sz w:val="24"/>
          <w:szCs w:val="24"/>
        </w:rPr>
        <w:t xml:space="preserve"> </w:t>
      </w:r>
      <w:r>
        <w:rPr>
          <w:rFonts w:ascii="SimSun" w:hAnsi="SimSun" w:eastAsia="SimSun" w:cs="SimSun"/>
          <w:sz w:val="24"/>
          <w:szCs w:val="24"/>
          <w:spacing w:val="-8"/>
        </w:rPr>
        <w:t>和控制等方面。</w:t>
      </w:r>
    </w:p>
    <w:p>
      <w:pPr>
        <w:pStyle w:val="BodyText"/>
        <w:spacing w:line="421" w:lineRule="auto"/>
        <w:rPr/>
      </w:pPr>
      <w:r/>
    </w:p>
    <w:p>
      <w:pPr>
        <w:ind w:left="479"/>
        <w:spacing w:before="78" w:line="222" w:lineRule="auto"/>
        <w:outlineLvl w:val="2"/>
        <w:rPr>
          <w:rFonts w:ascii="SimHei" w:hAnsi="SimHei" w:eastAsia="SimHei" w:cs="SimHei"/>
          <w:sz w:val="24"/>
          <w:szCs w:val="24"/>
        </w:rPr>
      </w:pPr>
      <w:r>
        <w:rPr>
          <w:rFonts w:ascii="SimHei" w:hAnsi="SimHei" w:eastAsia="SimHei" w:cs="SimHei"/>
          <w:sz w:val="24"/>
          <w:szCs w:val="24"/>
          <w:b/>
          <w:bCs/>
          <w:spacing w:val="-3"/>
        </w:rPr>
        <w:t>2.沟通能力</w:t>
      </w:r>
    </w:p>
    <w:p>
      <w:pPr>
        <w:ind w:right="57" w:firstLine="478"/>
        <w:spacing w:before="180" w:line="347" w:lineRule="auto"/>
        <w:rPr>
          <w:rFonts w:ascii="SimSun" w:hAnsi="SimSun" w:eastAsia="SimSun" w:cs="SimSun"/>
          <w:sz w:val="24"/>
          <w:szCs w:val="24"/>
        </w:rPr>
      </w:pPr>
      <w:r>
        <w:rPr>
          <w:rFonts w:ascii="SimSun" w:hAnsi="SimSun" w:eastAsia="SimSun" w:cs="SimSun"/>
          <w:sz w:val="24"/>
          <w:szCs w:val="24"/>
          <w:spacing w:val="-5"/>
        </w:rPr>
        <w:t>沟通能力：学生需要与各种人员进行沟通，包括运动员、教练员、裁判员、志愿</w:t>
      </w:r>
      <w:r>
        <w:rPr>
          <w:rFonts w:ascii="SimSun" w:hAnsi="SimSun" w:eastAsia="SimSun" w:cs="SimSun"/>
          <w:sz w:val="24"/>
          <w:szCs w:val="24"/>
          <w:spacing w:val="1"/>
        </w:rPr>
        <w:t xml:space="preserve"> </w:t>
      </w:r>
      <w:r>
        <w:rPr>
          <w:rFonts w:ascii="SimSun" w:hAnsi="SimSun" w:eastAsia="SimSun" w:cs="SimSun"/>
          <w:sz w:val="24"/>
          <w:szCs w:val="24"/>
          <w:spacing w:val="-8"/>
        </w:rPr>
        <w:t>者、观众等，因此需要具备良好的沟通能力。</w:t>
      </w:r>
    </w:p>
    <w:p>
      <w:pPr>
        <w:pStyle w:val="BodyText"/>
        <w:spacing w:line="421" w:lineRule="auto"/>
        <w:rPr/>
      </w:pPr>
      <w:r/>
    </w:p>
    <w:p>
      <w:pPr>
        <w:ind w:left="467"/>
        <w:spacing w:before="78" w:line="222" w:lineRule="auto"/>
        <w:outlineLvl w:val="2"/>
        <w:rPr>
          <w:rFonts w:ascii="SimHei" w:hAnsi="SimHei" w:eastAsia="SimHei" w:cs="SimHei"/>
          <w:sz w:val="24"/>
          <w:szCs w:val="24"/>
        </w:rPr>
      </w:pPr>
      <w:r>
        <w:rPr>
          <w:rFonts w:ascii="SimHei" w:hAnsi="SimHei" w:eastAsia="SimHei" w:cs="SimHei"/>
          <w:sz w:val="24"/>
          <w:szCs w:val="24"/>
          <w:b/>
          <w:bCs/>
          <w:spacing w:val="-4"/>
        </w:rPr>
        <w:t>3.管理能力</w:t>
      </w:r>
    </w:p>
    <w:p>
      <w:pPr>
        <w:ind w:left="4" w:right="57" w:firstLine="480"/>
        <w:spacing w:before="179" w:line="347" w:lineRule="auto"/>
        <w:rPr>
          <w:rFonts w:ascii="SimSun" w:hAnsi="SimSun" w:eastAsia="SimSun" w:cs="SimSun"/>
          <w:sz w:val="24"/>
          <w:szCs w:val="24"/>
        </w:rPr>
      </w:pPr>
      <w:r>
        <w:rPr>
          <w:rFonts w:ascii="SimSun" w:hAnsi="SimSun" w:eastAsia="SimSun" w:cs="SimSun"/>
          <w:sz w:val="24"/>
          <w:szCs w:val="24"/>
          <w:spacing w:val="-5"/>
        </w:rPr>
        <w:t>管理能力：学生需要管理各种资源，包括人力、物力、财力等，因此</w:t>
      </w:r>
      <w:r>
        <w:rPr>
          <w:rFonts w:ascii="SimSun" w:hAnsi="SimSun" w:eastAsia="SimSun" w:cs="SimSun"/>
          <w:sz w:val="24"/>
          <w:szCs w:val="24"/>
          <w:spacing w:val="-6"/>
        </w:rPr>
        <w:t>需要具备一</w:t>
      </w:r>
      <w:r>
        <w:rPr>
          <w:rFonts w:ascii="SimSun" w:hAnsi="SimSun" w:eastAsia="SimSun" w:cs="SimSun"/>
          <w:sz w:val="24"/>
          <w:szCs w:val="24"/>
        </w:rPr>
        <w:t xml:space="preserve"> </w:t>
      </w:r>
      <w:r>
        <w:rPr>
          <w:rFonts w:ascii="SimSun" w:hAnsi="SimSun" w:eastAsia="SimSun" w:cs="SimSun"/>
          <w:sz w:val="24"/>
          <w:szCs w:val="24"/>
          <w:spacing w:val="-8"/>
        </w:rPr>
        <w:t>定的管理能力。</w:t>
      </w:r>
    </w:p>
    <w:p>
      <w:pPr>
        <w:pStyle w:val="BodyText"/>
        <w:spacing w:line="421" w:lineRule="auto"/>
        <w:rPr/>
      </w:pPr>
      <w:r/>
    </w:p>
    <w:p>
      <w:pPr>
        <w:ind w:left="474"/>
        <w:spacing w:before="79" w:line="222" w:lineRule="auto"/>
        <w:outlineLvl w:val="2"/>
        <w:rPr>
          <w:rFonts w:ascii="SimHei" w:hAnsi="SimHei" w:eastAsia="SimHei" w:cs="SimHei"/>
          <w:sz w:val="24"/>
          <w:szCs w:val="24"/>
        </w:rPr>
      </w:pPr>
      <w:r>
        <w:rPr>
          <w:rFonts w:ascii="SimHei" w:hAnsi="SimHei" w:eastAsia="SimHei" w:cs="SimHei"/>
          <w:sz w:val="24"/>
          <w:szCs w:val="24"/>
          <w:b/>
          <w:bCs/>
          <w:spacing w:val="-2"/>
        </w:rPr>
        <w:t>4.团队合作能力</w:t>
      </w:r>
    </w:p>
    <w:p>
      <w:pPr>
        <w:ind w:left="17" w:firstLine="482"/>
        <w:spacing w:before="179" w:line="347" w:lineRule="auto"/>
        <w:rPr>
          <w:rFonts w:ascii="SimSun" w:hAnsi="SimSun" w:eastAsia="SimSun" w:cs="SimSun"/>
          <w:sz w:val="24"/>
          <w:szCs w:val="24"/>
        </w:rPr>
      </w:pPr>
      <w:r>
        <w:rPr>
          <w:rFonts w:ascii="SimSun" w:hAnsi="SimSun" w:eastAsia="SimSun" w:cs="SimSun"/>
          <w:sz w:val="24"/>
          <w:szCs w:val="24"/>
          <w:spacing w:val="-11"/>
        </w:rPr>
        <w:t>团队合作能力：学生需要与团队成员合作，共同完成体育赛事的组织与管理工作，</w:t>
      </w:r>
      <w:r>
        <w:rPr>
          <w:rFonts w:ascii="SimSun" w:hAnsi="SimSun" w:eastAsia="SimSun" w:cs="SimSun"/>
          <w:sz w:val="24"/>
          <w:szCs w:val="24"/>
          <w:spacing w:val="17"/>
        </w:rPr>
        <w:t xml:space="preserve"> </w:t>
      </w:r>
      <w:r>
        <w:rPr>
          <w:rFonts w:ascii="SimSun" w:hAnsi="SimSun" w:eastAsia="SimSun" w:cs="SimSun"/>
          <w:sz w:val="24"/>
          <w:szCs w:val="24"/>
          <w:spacing w:val="-9"/>
        </w:rPr>
        <w:t>因此需要具备团队合作能力。</w:t>
      </w:r>
    </w:p>
    <w:p>
      <w:pPr>
        <w:spacing w:line="347" w:lineRule="auto"/>
        <w:sectPr>
          <w:footerReference w:type="default" r:id="rId236"/>
          <w:pgSz w:w="11906" w:h="16839"/>
          <w:pgMar w:top="1431" w:right="1418" w:bottom="1133" w:left="1723" w:header="0" w:footer="968" w:gutter="0"/>
        </w:sectPr>
        <w:rPr>
          <w:rFonts w:ascii="SimSun" w:hAnsi="SimSun" w:eastAsia="SimSun" w:cs="SimSun"/>
          <w:sz w:val="24"/>
          <w:szCs w:val="24"/>
        </w:rPr>
      </w:pPr>
    </w:p>
    <w:p>
      <w:pPr>
        <w:pStyle w:val="BodyText"/>
        <w:spacing w:line="331" w:lineRule="auto"/>
        <w:rPr/>
      </w:pPr>
      <w:r/>
    </w:p>
    <w:p>
      <w:pPr>
        <w:ind w:left="738"/>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60" w:lineRule="auto"/>
        <w:rPr/>
      </w:pPr>
      <w:r/>
    </w:p>
    <w:p>
      <w:pPr>
        <w:pStyle w:val="BodyText"/>
        <w:spacing w:line="260" w:lineRule="auto"/>
        <w:rPr/>
      </w:pPr>
      <w:r/>
    </w:p>
    <w:p>
      <w:pPr>
        <w:pStyle w:val="BodyText"/>
        <w:spacing w:line="260" w:lineRule="auto"/>
        <w:rPr/>
      </w:pPr>
      <w:r/>
    </w:p>
    <w:p>
      <w:pPr>
        <w:ind w:left="519"/>
        <w:spacing w:before="78" w:line="224" w:lineRule="auto"/>
        <w:outlineLvl w:val="2"/>
        <w:rPr>
          <w:rFonts w:ascii="SimHei" w:hAnsi="SimHei" w:eastAsia="SimHei" w:cs="SimHei"/>
          <w:sz w:val="24"/>
          <w:szCs w:val="24"/>
        </w:rPr>
      </w:pPr>
      <w:r>
        <w:rPr>
          <w:rFonts w:ascii="SimHei" w:hAnsi="SimHei" w:eastAsia="SimHei" w:cs="SimHei"/>
          <w:sz w:val="24"/>
          <w:szCs w:val="24"/>
          <w:b/>
          <w:bCs/>
          <w:spacing w:val="-3"/>
        </w:rPr>
        <w:t>1.总体目标</w:t>
      </w:r>
    </w:p>
    <w:p>
      <w:pPr>
        <w:ind w:left="15" w:right="57" w:firstLine="499"/>
        <w:spacing w:before="254" w:line="353" w:lineRule="auto"/>
        <w:jc w:val="both"/>
        <w:rPr>
          <w:rFonts w:ascii="SimSun" w:hAnsi="SimSun" w:eastAsia="SimSun" w:cs="SimSun"/>
          <w:sz w:val="24"/>
          <w:szCs w:val="24"/>
        </w:rPr>
      </w:pPr>
      <w:r>
        <w:rPr>
          <w:rFonts w:ascii="SimSun" w:hAnsi="SimSun" w:eastAsia="SimSun" w:cs="SimSun"/>
          <w:sz w:val="24"/>
          <w:szCs w:val="24"/>
          <w:spacing w:val="-6"/>
        </w:rPr>
        <w:t>中等职业学校体育赛事组织与管理课程要落实立德树人的根本任务，在完成九年</w:t>
      </w:r>
      <w:r>
        <w:rPr>
          <w:rFonts w:ascii="SimSun" w:hAnsi="SimSun" w:eastAsia="SimSun" w:cs="SimSun"/>
          <w:sz w:val="24"/>
          <w:szCs w:val="24"/>
          <w:spacing w:val="13"/>
        </w:rPr>
        <w:t xml:space="preserve"> </w:t>
      </w:r>
      <w:r>
        <w:rPr>
          <w:rFonts w:ascii="SimSun" w:hAnsi="SimSun" w:eastAsia="SimSun" w:cs="SimSun"/>
          <w:sz w:val="24"/>
          <w:szCs w:val="24"/>
          <w:spacing w:val="-11"/>
        </w:rPr>
        <w:t>义务教育相关课程的基础上，通过理论知识学习、基础技能训练和综合应用实践，培养</w:t>
      </w:r>
      <w:r>
        <w:rPr>
          <w:rFonts w:ascii="SimSun" w:hAnsi="SimSun" w:eastAsia="SimSun" w:cs="SimSun"/>
          <w:sz w:val="24"/>
          <w:szCs w:val="24"/>
          <w:spacing w:val="1"/>
        </w:rPr>
        <w:t xml:space="preserve"> </w:t>
      </w:r>
      <w:r>
        <w:rPr>
          <w:rFonts w:ascii="SimSun" w:hAnsi="SimSun" w:eastAsia="SimSun" w:cs="SimSun"/>
          <w:sz w:val="24"/>
          <w:szCs w:val="24"/>
          <w:spacing w:val="-5"/>
        </w:rPr>
        <w:t>中等职业学校学生符合时代要求的体育赛事组织与管理素养和适应职业发展需要的体</w:t>
      </w:r>
      <w:r>
        <w:rPr>
          <w:rFonts w:ascii="SimSun" w:hAnsi="SimSun" w:eastAsia="SimSun" w:cs="SimSun"/>
          <w:sz w:val="24"/>
          <w:szCs w:val="24"/>
          <w:spacing w:val="6"/>
        </w:rPr>
        <w:t xml:space="preserve"> </w:t>
      </w:r>
      <w:r>
        <w:rPr>
          <w:rFonts w:ascii="SimSun" w:hAnsi="SimSun" w:eastAsia="SimSun" w:cs="SimSun"/>
          <w:sz w:val="24"/>
          <w:szCs w:val="24"/>
          <w:spacing w:val="-8"/>
        </w:rPr>
        <w:t>育赛事组织能力。</w:t>
      </w:r>
    </w:p>
    <w:p>
      <w:pPr>
        <w:pStyle w:val="BodyText"/>
        <w:spacing w:line="421" w:lineRule="auto"/>
        <w:rPr/>
      </w:pPr>
      <w:r/>
    </w:p>
    <w:p>
      <w:pPr>
        <w:ind w:left="505"/>
        <w:spacing w:before="78" w:line="224" w:lineRule="auto"/>
        <w:outlineLvl w:val="2"/>
        <w:rPr>
          <w:rFonts w:ascii="SimHei" w:hAnsi="SimHei" w:eastAsia="SimHei" w:cs="SimHei"/>
          <w:sz w:val="24"/>
          <w:szCs w:val="24"/>
        </w:rPr>
      </w:pPr>
      <w:r>
        <w:rPr>
          <w:rFonts w:ascii="SimHei" w:hAnsi="SimHei" w:eastAsia="SimHei" w:cs="SimHei"/>
          <w:sz w:val="24"/>
          <w:szCs w:val="24"/>
          <w:b/>
          <w:bCs/>
          <w:spacing w:val="-1"/>
        </w:rPr>
        <w:t>2.具体目标</w:t>
      </w:r>
    </w:p>
    <w:p>
      <w:pPr>
        <w:ind w:left="12"/>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left="15" w:right="3" w:firstLine="483"/>
        <w:spacing w:before="182" w:line="351" w:lineRule="auto"/>
        <w:jc w:val="both"/>
        <w:rPr>
          <w:rFonts w:ascii="SimSun" w:hAnsi="SimSun" w:eastAsia="SimSun" w:cs="SimSun"/>
          <w:sz w:val="24"/>
          <w:szCs w:val="24"/>
        </w:rPr>
      </w:pPr>
      <w:r>
        <w:rPr>
          <w:rFonts w:ascii="SimSun" w:hAnsi="SimSun" w:eastAsia="SimSun" w:cs="SimSun"/>
          <w:sz w:val="24"/>
          <w:szCs w:val="24"/>
          <w:spacing w:val="-10"/>
        </w:rPr>
        <w:t>掌握体育赛事市场运作管理的基础知识和基本理论，包括基本概念、</w:t>
      </w:r>
      <w:r>
        <w:rPr>
          <w:rFonts w:ascii="SimSun" w:hAnsi="SimSun" w:eastAsia="SimSun" w:cs="SimSun"/>
          <w:sz w:val="24"/>
          <w:szCs w:val="24"/>
          <w:spacing w:val="-11"/>
        </w:rPr>
        <w:t>主要原理等；</w:t>
      </w:r>
      <w:r>
        <w:rPr>
          <w:rFonts w:ascii="SimSun" w:hAnsi="SimSun" w:eastAsia="SimSun" w:cs="SimSun"/>
          <w:sz w:val="24"/>
          <w:szCs w:val="24"/>
        </w:rPr>
        <w:t xml:space="preserve"> </w:t>
      </w:r>
      <w:r>
        <w:rPr>
          <w:rFonts w:ascii="SimSun" w:hAnsi="SimSun" w:eastAsia="SimSun" w:cs="SimSun"/>
          <w:sz w:val="24"/>
          <w:szCs w:val="24"/>
          <w:spacing w:val="-11"/>
        </w:rPr>
        <w:t>理解和掌握体育赛事运作工作的整体流程；掌握体育赛事市场运作的组织关系、组织结</w:t>
      </w:r>
      <w:r>
        <w:rPr>
          <w:rFonts w:ascii="SimSun" w:hAnsi="SimSun" w:eastAsia="SimSun" w:cs="SimSun"/>
          <w:sz w:val="24"/>
          <w:szCs w:val="24"/>
        </w:rPr>
        <w:t xml:space="preserve"> </w:t>
      </w:r>
      <w:r>
        <w:rPr>
          <w:rFonts w:ascii="SimSun" w:hAnsi="SimSun" w:eastAsia="SimSun" w:cs="SimSun"/>
          <w:sz w:val="24"/>
          <w:szCs w:val="24"/>
          <w:spacing w:val="-8"/>
        </w:rPr>
        <w:t>构；掌握体育赛事的市场营销、市场开发的基本原理，及商务谈判技巧等。</w:t>
      </w:r>
    </w:p>
    <w:p>
      <w:pPr>
        <w:ind w:left="12"/>
        <w:spacing w:before="36" w:line="219" w:lineRule="auto"/>
        <w:rPr>
          <w:rFonts w:ascii="SimSun" w:hAnsi="SimSun" w:eastAsia="SimSun" w:cs="SimSun"/>
          <w:sz w:val="24"/>
          <w:szCs w:val="24"/>
        </w:rPr>
      </w:pPr>
      <w:r>
        <w:rPr>
          <w:rFonts w:ascii="SimSun" w:hAnsi="SimSun" w:eastAsia="SimSun" w:cs="SimSun"/>
          <w:sz w:val="24"/>
          <w:szCs w:val="24"/>
          <w:spacing w:val="-9"/>
        </w:rPr>
        <w:t>（2）能力目标</w:t>
      </w:r>
    </w:p>
    <w:p>
      <w:pPr>
        <w:ind w:firstLine="408"/>
        <w:spacing w:before="183" w:line="346" w:lineRule="auto"/>
        <w:rPr>
          <w:rFonts w:ascii="SimSun" w:hAnsi="SimSun" w:eastAsia="SimSun" w:cs="SimSun"/>
          <w:sz w:val="24"/>
          <w:szCs w:val="24"/>
        </w:rPr>
      </w:pPr>
      <w:r>
        <w:rPr>
          <w:rFonts w:ascii="SimSun" w:hAnsi="SimSun" w:eastAsia="SimSun" w:cs="SimSun"/>
          <w:sz w:val="24"/>
          <w:szCs w:val="24"/>
          <w:spacing w:val="-1"/>
        </w:rPr>
        <w:t>会撰写体育活动、赛事的申报书；会对体育比赛进行组织管理，编写体育赛事策</w:t>
      </w:r>
      <w:r>
        <w:rPr>
          <w:rFonts w:ascii="SimSun" w:hAnsi="SimSun" w:eastAsia="SimSun" w:cs="SimSun"/>
          <w:sz w:val="24"/>
          <w:szCs w:val="24"/>
          <w:spacing w:val="3"/>
        </w:rPr>
        <w:t xml:space="preserve"> </w:t>
      </w:r>
      <w:r>
        <w:rPr>
          <w:rFonts w:ascii="SimSun" w:hAnsi="SimSun" w:eastAsia="SimSun" w:cs="SimSun"/>
          <w:sz w:val="24"/>
          <w:szCs w:val="24"/>
          <w:spacing w:val="-1"/>
        </w:rPr>
        <w:t>划方案；会撰写体育赛事赞助商方案。</w:t>
      </w:r>
    </w:p>
    <w:p>
      <w:pPr>
        <w:ind w:left="12"/>
        <w:spacing w:before="36" w:line="219" w:lineRule="auto"/>
        <w:rPr>
          <w:rFonts w:ascii="SimSun" w:hAnsi="SimSun" w:eastAsia="SimSun" w:cs="SimSun"/>
          <w:sz w:val="24"/>
          <w:szCs w:val="24"/>
        </w:rPr>
      </w:pPr>
      <w:r>
        <w:rPr>
          <w:rFonts w:ascii="SimSun" w:hAnsi="SimSun" w:eastAsia="SimSun" w:cs="SimSun"/>
          <w:sz w:val="24"/>
          <w:szCs w:val="24"/>
          <w:spacing w:val="-9"/>
        </w:rPr>
        <w:t>（3）素质目标</w:t>
      </w:r>
    </w:p>
    <w:p>
      <w:pPr>
        <w:ind w:left="2" w:firstLine="397"/>
        <w:spacing w:before="184" w:line="346" w:lineRule="auto"/>
        <w:rPr>
          <w:rFonts w:ascii="SimSun" w:hAnsi="SimSun" w:eastAsia="SimSun" w:cs="SimSun"/>
          <w:sz w:val="24"/>
          <w:szCs w:val="24"/>
        </w:rPr>
      </w:pPr>
      <w:r>
        <w:rPr>
          <w:rFonts w:ascii="SimSun" w:hAnsi="SimSun" w:eastAsia="SimSun" w:cs="SimSun"/>
          <w:sz w:val="24"/>
          <w:szCs w:val="24"/>
          <w:spacing w:val="-1"/>
        </w:rPr>
        <w:t>培养学生的学习、工作的主动性；塑造学生的诚信品质、敬业精神；提高学生的</w:t>
      </w:r>
      <w:r>
        <w:rPr>
          <w:rFonts w:ascii="SimSun" w:hAnsi="SimSun" w:eastAsia="SimSun" w:cs="SimSun"/>
          <w:sz w:val="24"/>
          <w:szCs w:val="24"/>
          <w:spacing w:val="11"/>
        </w:rPr>
        <w:t xml:space="preserve"> </w:t>
      </w:r>
      <w:r>
        <w:rPr>
          <w:rFonts w:ascii="SimSun" w:hAnsi="SimSun" w:eastAsia="SimSun" w:cs="SimSun"/>
          <w:sz w:val="24"/>
          <w:szCs w:val="24"/>
          <w:spacing w:val="-1"/>
        </w:rPr>
        <w:t>人际沟通、团队协调及社会适应能力。</w:t>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ind w:left="30"/>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93" w:lineRule="auto"/>
        <w:rPr/>
      </w:pPr>
      <w:r/>
    </w:p>
    <w:p>
      <w:pPr>
        <w:pStyle w:val="BodyText"/>
        <w:spacing w:line="294" w:lineRule="auto"/>
        <w:rPr/>
      </w:pPr>
      <w:r/>
    </w:p>
    <w:p>
      <w:pPr>
        <w:pStyle w:val="BodyText"/>
        <w:spacing w:line="294" w:lineRule="auto"/>
        <w:rPr/>
      </w:pPr>
      <w:r/>
    </w:p>
    <w:p>
      <w:pPr>
        <w:pStyle w:val="BodyText"/>
        <w:spacing w:line="294" w:lineRule="auto"/>
        <w:rPr/>
      </w:pPr>
      <w:r/>
    </w:p>
    <w:p>
      <w:pPr>
        <w:ind w:left="13" w:right="57" w:firstLine="479"/>
        <w:spacing w:before="79" w:line="351" w:lineRule="auto"/>
        <w:jc w:val="both"/>
        <w:rPr>
          <w:rFonts w:ascii="SimSun" w:hAnsi="SimSun" w:eastAsia="SimSun" w:cs="SimSun"/>
          <w:sz w:val="24"/>
          <w:szCs w:val="24"/>
        </w:rPr>
      </w:pPr>
      <w:r>
        <w:rPr>
          <w:rFonts w:ascii="SimSun" w:hAnsi="SimSun" w:eastAsia="SimSun" w:cs="SimSun"/>
          <w:sz w:val="24"/>
          <w:szCs w:val="24"/>
          <w:spacing w:val="-5"/>
        </w:rPr>
        <w:t>根据《中等职业学校专业课程方案》、体育赛事组织与管理学科核心素养与课程</w:t>
      </w:r>
      <w:r>
        <w:rPr>
          <w:rFonts w:ascii="SimSun" w:hAnsi="SimSun" w:eastAsia="SimSun" w:cs="SimSun"/>
          <w:sz w:val="24"/>
          <w:szCs w:val="24"/>
          <w:spacing w:val="1"/>
        </w:rPr>
        <w:t xml:space="preserve"> </w:t>
      </w:r>
      <w:r>
        <w:rPr>
          <w:rFonts w:ascii="SimSun" w:hAnsi="SimSun" w:eastAsia="SimSun" w:cs="SimSun"/>
          <w:sz w:val="24"/>
          <w:szCs w:val="24"/>
          <w:spacing w:val="-11"/>
        </w:rPr>
        <w:t>目标，结合中等职业学校学生学习水平和能力特点，以及职业生涯发展和终身学习的需</w:t>
      </w:r>
      <w:r>
        <w:rPr>
          <w:rFonts w:ascii="SimSun" w:hAnsi="SimSun" w:eastAsia="SimSun" w:cs="SimSun"/>
          <w:sz w:val="24"/>
          <w:szCs w:val="24"/>
          <w:spacing w:val="1"/>
        </w:rPr>
        <w:t xml:space="preserve"> </w:t>
      </w:r>
      <w:r>
        <w:rPr>
          <w:rFonts w:ascii="SimSun" w:hAnsi="SimSun" w:eastAsia="SimSun" w:cs="SimSun"/>
          <w:sz w:val="24"/>
          <w:szCs w:val="24"/>
          <w:spacing w:val="-8"/>
        </w:rPr>
        <w:t>要，确定课程结构构与学时安排。</w:t>
      </w:r>
    </w:p>
    <w:p>
      <w:pPr>
        <w:spacing w:line="351" w:lineRule="auto"/>
        <w:sectPr>
          <w:footerReference w:type="default" r:id="rId237"/>
          <w:pgSz w:w="11906" w:h="16839"/>
          <w:pgMar w:top="1431" w:right="1418" w:bottom="1133" w:left="1710" w:header="0" w:footer="968" w:gutter="0"/>
        </w:sectPr>
        <w:rPr>
          <w:rFonts w:ascii="SimSun" w:hAnsi="SimSun" w:eastAsia="SimSun" w:cs="SimSun"/>
          <w:sz w:val="24"/>
          <w:szCs w:val="24"/>
        </w:rPr>
      </w:pPr>
    </w:p>
    <w:p>
      <w:pPr>
        <w:pStyle w:val="BodyText"/>
        <w:spacing w:line="265" w:lineRule="auto"/>
        <w:rPr/>
      </w:pPr>
      <w:r/>
    </w:p>
    <w:p>
      <w:pPr>
        <w:pStyle w:val="BodyText"/>
        <w:spacing w:line="265" w:lineRule="auto"/>
        <w:rPr/>
      </w:pPr>
      <w:r/>
    </w:p>
    <w:p>
      <w:pPr>
        <w:pStyle w:val="BodyText"/>
        <w:spacing w:line="266" w:lineRule="auto"/>
        <w:rPr/>
      </w:pPr>
      <w:r/>
    </w:p>
    <w:p>
      <w:pPr>
        <w:ind w:left="708"/>
        <w:spacing w:before="97" w:line="222" w:lineRule="auto"/>
        <w:outlineLvl w:val="1"/>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6" w:lineRule="auto"/>
        <w:rPr/>
      </w:pPr>
      <w:r/>
    </w:p>
    <w:p>
      <w:pPr>
        <w:pStyle w:val="BodyText"/>
        <w:spacing w:line="286" w:lineRule="auto"/>
        <w:rPr/>
      </w:pPr>
      <w:r/>
    </w:p>
    <w:p>
      <w:pPr>
        <w:ind w:left="25" w:right="75" w:firstLine="480"/>
        <w:spacing w:before="78" w:line="347" w:lineRule="auto"/>
        <w:rPr>
          <w:rFonts w:ascii="SimSun" w:hAnsi="SimSun" w:eastAsia="SimSun" w:cs="SimSun"/>
          <w:sz w:val="24"/>
          <w:szCs w:val="24"/>
        </w:rPr>
      </w:pPr>
      <w:r>
        <w:rPr>
          <w:rFonts w:ascii="SimSun" w:hAnsi="SimSun" w:eastAsia="SimSun" w:cs="SimSun"/>
          <w:sz w:val="24"/>
          <w:szCs w:val="24"/>
          <w:spacing w:val="-5"/>
        </w:rPr>
        <w:t>体育赛事组织与管理课程由体育赛事申办、体育赛事的组织策划、体育赛事赞助</w:t>
      </w:r>
      <w:r>
        <w:rPr>
          <w:rFonts w:ascii="SimSun" w:hAnsi="SimSun" w:eastAsia="SimSun" w:cs="SimSun"/>
          <w:sz w:val="24"/>
          <w:szCs w:val="24"/>
          <w:spacing w:val="1"/>
        </w:rPr>
        <w:t xml:space="preserve"> </w:t>
      </w:r>
      <w:r>
        <w:rPr>
          <w:rFonts w:ascii="SimSun" w:hAnsi="SimSun" w:eastAsia="SimSun" w:cs="SimSun"/>
          <w:sz w:val="24"/>
          <w:szCs w:val="24"/>
          <w:spacing w:val="-7"/>
        </w:rPr>
        <w:t>三部分构成。</w:t>
      </w:r>
    </w:p>
    <w:p>
      <w:pPr>
        <w:spacing w:before="34" w:line="219" w:lineRule="auto"/>
        <w:jc w:val="right"/>
        <w:rPr>
          <w:rFonts w:ascii="SimSun" w:hAnsi="SimSun" w:eastAsia="SimSun" w:cs="SimSun"/>
          <w:sz w:val="24"/>
          <w:szCs w:val="24"/>
        </w:rPr>
      </w:pPr>
      <w:r>
        <w:rPr>
          <w:rFonts w:ascii="SimSun" w:hAnsi="SimSun" w:eastAsia="SimSun" w:cs="SimSun"/>
          <w:sz w:val="24"/>
          <w:szCs w:val="24"/>
          <w:spacing w:val="-10"/>
        </w:rPr>
        <w:t>体育赛事申办包含明确体育赛事与环境的关系处理、体育赛事申报</w:t>
      </w:r>
      <w:r>
        <w:rPr>
          <w:rFonts w:ascii="SimSun" w:hAnsi="SimSun" w:eastAsia="SimSun" w:cs="SimSun"/>
          <w:sz w:val="24"/>
          <w:szCs w:val="24"/>
          <w:spacing w:val="-43"/>
        </w:rPr>
        <w:t xml:space="preserve"> </w:t>
      </w:r>
      <w:r>
        <w:rPr>
          <w:rFonts w:ascii="SimSun" w:hAnsi="SimSun" w:eastAsia="SimSun" w:cs="SimSun"/>
          <w:sz w:val="24"/>
          <w:szCs w:val="24"/>
          <w:spacing w:val="-10"/>
        </w:rPr>
        <w:t>2</w:t>
      </w:r>
      <w:r>
        <w:rPr>
          <w:rFonts w:ascii="SimSun" w:hAnsi="SimSun" w:eastAsia="SimSun" w:cs="SimSun"/>
          <w:sz w:val="24"/>
          <w:szCs w:val="24"/>
          <w:spacing w:val="-56"/>
        </w:rPr>
        <w:t xml:space="preserve"> </w:t>
      </w:r>
      <w:r>
        <w:rPr>
          <w:rFonts w:ascii="SimSun" w:hAnsi="SimSun" w:eastAsia="SimSun" w:cs="SimSun"/>
          <w:sz w:val="24"/>
          <w:szCs w:val="24"/>
          <w:spacing w:val="-10"/>
        </w:rPr>
        <w:t>个部分内容。</w:t>
      </w:r>
    </w:p>
    <w:p>
      <w:pPr>
        <w:ind w:left="25" w:right="80" w:firstLine="480"/>
        <w:spacing w:before="182" w:line="347" w:lineRule="auto"/>
        <w:rPr>
          <w:rFonts w:ascii="SimSun" w:hAnsi="SimSun" w:eastAsia="SimSun" w:cs="SimSun"/>
          <w:sz w:val="24"/>
          <w:szCs w:val="24"/>
        </w:rPr>
      </w:pPr>
      <w:r>
        <w:rPr>
          <w:rFonts w:ascii="SimSun" w:hAnsi="SimSun" w:eastAsia="SimSun" w:cs="SimSun"/>
          <w:sz w:val="24"/>
          <w:szCs w:val="24"/>
          <w:spacing w:val="-10"/>
        </w:rPr>
        <w:t>体育赛事的组织策划包含赛事组织机构设置、赛事人力资源配置、组织策划</w:t>
      </w:r>
      <w:r>
        <w:rPr>
          <w:rFonts w:ascii="SimSun" w:hAnsi="SimSun" w:eastAsia="SimSun" w:cs="SimSun"/>
          <w:sz w:val="24"/>
          <w:szCs w:val="24"/>
          <w:spacing w:val="-11"/>
        </w:rPr>
        <w:t>方案</w:t>
      </w:r>
      <w:r>
        <w:rPr>
          <w:rFonts w:ascii="SimSun" w:hAnsi="SimSun" w:eastAsia="SimSun" w:cs="SimSun"/>
          <w:sz w:val="24"/>
          <w:szCs w:val="24"/>
          <w:spacing w:val="-56"/>
        </w:rPr>
        <w:t xml:space="preserve"> </w:t>
      </w:r>
      <w:r>
        <w:rPr>
          <w:rFonts w:ascii="SimSun" w:hAnsi="SimSun" w:eastAsia="SimSun" w:cs="SimSun"/>
          <w:sz w:val="24"/>
          <w:szCs w:val="24"/>
          <w:spacing w:val="-11"/>
        </w:rPr>
        <w:t>3</w:t>
      </w:r>
      <w:r>
        <w:rPr>
          <w:rFonts w:ascii="SimSun" w:hAnsi="SimSun" w:eastAsia="SimSun" w:cs="SimSun"/>
          <w:sz w:val="24"/>
          <w:szCs w:val="24"/>
        </w:rPr>
        <w:t xml:space="preserve"> </w:t>
      </w:r>
      <w:r>
        <w:rPr>
          <w:rFonts w:ascii="SimSun" w:hAnsi="SimSun" w:eastAsia="SimSun" w:cs="SimSun"/>
          <w:sz w:val="24"/>
          <w:szCs w:val="24"/>
          <w:spacing w:val="-7"/>
        </w:rPr>
        <w:t>个专题。</w:t>
      </w:r>
    </w:p>
    <w:p>
      <w:pPr>
        <w:ind w:left="505"/>
        <w:spacing w:before="35" w:line="219" w:lineRule="auto"/>
        <w:rPr>
          <w:rFonts w:ascii="SimSun" w:hAnsi="SimSun" w:eastAsia="SimSun" w:cs="SimSun"/>
          <w:sz w:val="24"/>
          <w:szCs w:val="24"/>
        </w:rPr>
      </w:pPr>
      <w:r>
        <w:rPr>
          <w:rFonts w:ascii="SimSun" w:hAnsi="SimSun" w:eastAsia="SimSun" w:cs="SimSun"/>
          <w:sz w:val="24"/>
          <w:szCs w:val="24"/>
          <w:spacing w:val="-8"/>
        </w:rPr>
        <w:t>体育赛事赞助包含体育赛事市场营销策划和体育赛事市场开发</w:t>
      </w:r>
      <w:r>
        <w:rPr>
          <w:rFonts w:ascii="SimSun" w:hAnsi="SimSun" w:eastAsia="SimSun" w:cs="SimSun"/>
          <w:sz w:val="24"/>
          <w:szCs w:val="24"/>
          <w:spacing w:val="-57"/>
        </w:rPr>
        <w:t xml:space="preserve"> </w:t>
      </w:r>
      <w:r>
        <w:rPr>
          <w:rFonts w:ascii="SimSun" w:hAnsi="SimSun" w:eastAsia="SimSun" w:cs="SimSun"/>
          <w:sz w:val="24"/>
          <w:szCs w:val="24"/>
          <w:spacing w:val="-8"/>
        </w:rPr>
        <w:t>2</w:t>
      </w:r>
      <w:r>
        <w:rPr>
          <w:rFonts w:ascii="SimSun" w:hAnsi="SimSun" w:eastAsia="SimSun" w:cs="SimSun"/>
          <w:sz w:val="24"/>
          <w:szCs w:val="24"/>
          <w:spacing w:val="-55"/>
        </w:rPr>
        <w:t xml:space="preserve"> </w:t>
      </w:r>
      <w:r>
        <w:rPr>
          <w:rFonts w:ascii="SimSun" w:hAnsi="SimSun" w:eastAsia="SimSun" w:cs="SimSun"/>
          <w:sz w:val="24"/>
          <w:szCs w:val="24"/>
          <w:spacing w:val="-8"/>
        </w:rPr>
        <w:t>个</w:t>
      </w:r>
      <w:r>
        <w:rPr>
          <w:rFonts w:ascii="SimSun" w:hAnsi="SimSun" w:eastAsia="SimSun" w:cs="SimSun"/>
          <w:sz w:val="24"/>
          <w:szCs w:val="24"/>
          <w:spacing w:val="-9"/>
        </w:rPr>
        <w:t>部分内容</w:t>
      </w:r>
    </w:p>
    <w:p>
      <w:pPr>
        <w:pStyle w:val="BodyText"/>
        <w:spacing w:line="319" w:lineRule="auto"/>
        <w:rPr/>
      </w:pPr>
      <w:r/>
    </w:p>
    <w:p>
      <w:pPr>
        <w:pStyle w:val="BodyText"/>
        <w:spacing w:line="319" w:lineRule="auto"/>
        <w:rPr/>
      </w:pPr>
      <w:r/>
    </w:p>
    <w:p>
      <w:pPr>
        <w:pStyle w:val="BodyText"/>
        <w:spacing w:line="319" w:lineRule="auto"/>
        <w:rPr/>
      </w:pPr>
      <w:r/>
    </w:p>
    <w:p>
      <w:pPr>
        <w:ind w:left="746"/>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59" w:lineRule="auto"/>
        <w:rPr/>
      </w:pPr>
      <w:r/>
    </w:p>
    <w:p>
      <w:pPr>
        <w:pStyle w:val="BodyText"/>
        <w:spacing w:line="259" w:lineRule="auto"/>
        <w:rPr/>
      </w:pPr>
      <w:r/>
    </w:p>
    <w:p>
      <w:pPr>
        <w:pStyle w:val="BodyText"/>
        <w:spacing w:line="260" w:lineRule="auto"/>
        <w:rPr/>
      </w:pPr>
      <w:r/>
    </w:p>
    <w:p>
      <w:pPr>
        <w:ind w:left="18" w:right="71" w:firstLine="574"/>
        <w:spacing w:before="78" w:line="345" w:lineRule="auto"/>
        <w:rPr>
          <w:rFonts w:ascii="SimSun" w:hAnsi="SimSun" w:eastAsia="SimSun" w:cs="SimSun"/>
          <w:sz w:val="24"/>
          <w:szCs w:val="24"/>
        </w:rPr>
      </w:pPr>
      <w:r>
        <w:rPr>
          <w:rFonts w:ascii="SimSun" w:hAnsi="SimSun" w:eastAsia="SimSun" w:cs="SimSun"/>
          <w:sz w:val="24"/>
          <w:szCs w:val="24"/>
          <w:spacing w:val="-7"/>
        </w:rPr>
        <w:t>本课程包括3个大任务，共有108学时，其中基础模块72学时，拓展模块36学时，</w:t>
      </w:r>
      <w:r>
        <w:rPr>
          <w:rFonts w:ascii="SimSun" w:hAnsi="SimSun" w:eastAsia="SimSun" w:cs="SimSun"/>
          <w:sz w:val="24"/>
          <w:szCs w:val="24"/>
          <w:spacing w:val="15"/>
        </w:rPr>
        <w:t xml:space="preserve"> </w:t>
      </w:r>
      <w:r>
        <w:rPr>
          <w:rFonts w:ascii="SimSun" w:hAnsi="SimSun" w:eastAsia="SimSun" w:cs="SimSun"/>
          <w:sz w:val="24"/>
          <w:szCs w:val="24"/>
          <w:spacing w:val="-7"/>
        </w:rPr>
        <w:t>具体各项目学时分配见表。</w:t>
      </w:r>
    </w:p>
    <w:p>
      <w:pPr>
        <w:spacing w:before="208"/>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48"/>
        <w:gridCol w:w="20"/>
        <w:gridCol w:w="3975"/>
        <w:gridCol w:w="1753"/>
        <w:gridCol w:w="1368"/>
      </w:tblGrid>
      <w:tr>
        <w:trPr>
          <w:trHeight w:val="1412" w:hRule="atLeast"/>
        </w:trPr>
        <w:tc>
          <w:tcPr>
            <w:tcW w:w="1348"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79"/>
              <w:spacing w:before="65" w:line="228" w:lineRule="auto"/>
              <w:rPr/>
            </w:pPr>
            <w:r>
              <w:rPr>
                <w:b/>
                <w:bCs/>
              </w:rPr>
              <w:t>模块</w:t>
            </w:r>
          </w:p>
        </w:tc>
        <w:tc>
          <w:tcPr>
            <w:tcW w:w="3995" w:type="dxa"/>
            <w:vAlign w:val="top"/>
            <w:gridSpan w:val="2"/>
          </w:tcPr>
          <w:p>
            <w:pPr>
              <w:pStyle w:val="TableText"/>
              <w:ind w:left="1826"/>
              <w:spacing w:before="134" w:line="228" w:lineRule="auto"/>
              <w:rPr/>
            </w:pPr>
            <w:r>
              <w:rPr>
                <w:b/>
                <w:bCs/>
                <w:spacing w:val="-9"/>
              </w:rPr>
              <w:t>内容</w:t>
            </w:r>
          </w:p>
        </w:tc>
        <w:tc>
          <w:tcPr>
            <w:tcW w:w="1753" w:type="dxa"/>
            <w:vAlign w:val="top"/>
          </w:tcPr>
          <w:p>
            <w:pPr>
              <w:pStyle w:val="TableText"/>
              <w:ind w:left="690"/>
              <w:spacing w:before="135" w:line="229" w:lineRule="auto"/>
              <w:rPr/>
            </w:pPr>
            <w:r>
              <w:rPr>
                <w:b/>
                <w:bCs/>
                <w:spacing w:val="-4"/>
              </w:rPr>
              <w:t>学时</w:t>
            </w:r>
          </w:p>
        </w:tc>
        <w:tc>
          <w:tcPr>
            <w:tcW w:w="1368" w:type="dxa"/>
            <w:vAlign w:val="top"/>
          </w:tcPr>
          <w:p>
            <w:pPr>
              <w:pStyle w:val="TableText"/>
              <w:ind w:left="298"/>
              <w:spacing w:before="135" w:line="229" w:lineRule="auto"/>
              <w:rPr/>
            </w:pPr>
            <w:r>
              <w:rPr>
                <w:b/>
                <w:bCs/>
                <w:spacing w:val="-3"/>
              </w:rPr>
              <w:t>学时小计</w:t>
            </w:r>
          </w:p>
        </w:tc>
      </w:tr>
      <w:tr>
        <w:trPr>
          <w:trHeight w:val="1030" w:hRule="atLeast"/>
        </w:trPr>
        <w:tc>
          <w:tcPr>
            <w:tcW w:w="1348" w:type="dxa"/>
            <w:vAlign w:val="top"/>
            <w:vMerge w:val="restart"/>
            <w:tcBorders>
              <w:bottom w:val="nil"/>
            </w:tcBorders>
          </w:tcPr>
          <w:p>
            <w:pPr>
              <w:pStyle w:val="TableText"/>
              <w:ind w:left="81"/>
              <w:spacing w:before="131" w:line="228" w:lineRule="auto"/>
              <w:rPr/>
            </w:pPr>
            <w:r>
              <w:rPr>
                <w:b/>
                <w:bCs/>
                <w:spacing w:val="-2"/>
              </w:rPr>
              <w:t>体育赛事申办</w:t>
            </w:r>
          </w:p>
        </w:tc>
        <w:tc>
          <w:tcPr>
            <w:tcW w:w="3995" w:type="dxa"/>
            <w:vAlign w:val="top"/>
            <w:gridSpan w:val="2"/>
          </w:tcPr>
          <w:p>
            <w:pPr>
              <w:pStyle w:val="TableText"/>
              <w:ind w:left="1198"/>
              <w:spacing w:before="131" w:line="228" w:lineRule="auto"/>
              <w:rPr/>
            </w:pPr>
            <w:r>
              <w:rPr>
                <w:spacing w:val="14"/>
              </w:rPr>
              <w:t>体育赛事与环境的关系处理</w:t>
            </w:r>
          </w:p>
        </w:tc>
        <w:tc>
          <w:tcPr>
            <w:tcW w:w="1753" w:type="dxa"/>
            <w:vAlign w:val="top"/>
          </w:tcPr>
          <w:p>
            <w:pPr>
              <w:pStyle w:val="TableText"/>
              <w:ind w:left="1203"/>
              <w:spacing w:before="163" w:line="190" w:lineRule="auto"/>
              <w:rPr/>
            </w:pPr>
            <w:r>
              <w:rPr>
                <w:spacing w:val="-6"/>
              </w:rPr>
              <w:t>16</w:t>
            </w:r>
          </w:p>
        </w:tc>
        <w:tc>
          <w:tcPr>
            <w:tcW w:w="136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88"/>
              <w:spacing w:before="65" w:line="189" w:lineRule="auto"/>
              <w:rPr/>
            </w:pPr>
            <w:r>
              <w:rPr>
                <w:spacing w:val="-2"/>
              </w:rPr>
              <w:t>36</w:t>
            </w:r>
          </w:p>
        </w:tc>
      </w:tr>
      <w:tr>
        <w:trPr>
          <w:trHeight w:val="2295" w:hRule="atLeast"/>
        </w:trPr>
        <w:tc>
          <w:tcPr>
            <w:tcW w:w="1348" w:type="dxa"/>
            <w:vAlign w:val="top"/>
            <w:vMerge w:val="continue"/>
            <w:tcBorders>
              <w:top w:val="nil"/>
            </w:tcBorders>
          </w:tcPr>
          <w:p>
            <w:pPr>
              <w:rPr>
                <w:rFonts w:ascii="Arial"/>
                <w:sz w:val="21"/>
              </w:rPr>
            </w:pPr>
            <w:r/>
          </w:p>
        </w:tc>
        <w:tc>
          <w:tcPr>
            <w:tcW w:w="3995" w:type="dxa"/>
            <w:vAlign w:val="top"/>
            <w:gridSpan w:val="2"/>
          </w:tcPr>
          <w:p>
            <w:pPr>
              <w:pStyle w:val="TableText"/>
              <w:ind w:left="1198"/>
              <w:spacing w:before="130" w:line="228" w:lineRule="auto"/>
              <w:rPr/>
            </w:pPr>
            <w:r>
              <w:rPr>
                <w:spacing w:val="13"/>
              </w:rPr>
              <w:t>体育赛事申报</w:t>
            </w:r>
          </w:p>
        </w:tc>
        <w:tc>
          <w:tcPr>
            <w:tcW w:w="1753" w:type="dxa"/>
            <w:vAlign w:val="top"/>
          </w:tcPr>
          <w:p>
            <w:pPr>
              <w:pStyle w:val="TableText"/>
              <w:ind w:left="1190"/>
              <w:spacing w:before="164" w:line="189" w:lineRule="auto"/>
              <w:rPr/>
            </w:pPr>
            <w:r>
              <w:rPr/>
              <w:t>20</w:t>
            </w:r>
          </w:p>
        </w:tc>
        <w:tc>
          <w:tcPr>
            <w:tcW w:w="1368" w:type="dxa"/>
            <w:vAlign w:val="top"/>
            <w:vMerge w:val="continue"/>
            <w:tcBorders>
              <w:top w:val="nil"/>
            </w:tcBorders>
          </w:tcPr>
          <w:p>
            <w:pPr>
              <w:rPr>
                <w:rFonts w:ascii="Arial"/>
                <w:sz w:val="21"/>
              </w:rPr>
            </w:pPr>
            <w:r/>
          </w:p>
        </w:tc>
      </w:tr>
      <w:tr>
        <w:trPr>
          <w:trHeight w:val="476" w:hRule="atLeast"/>
        </w:trPr>
        <w:tc>
          <w:tcPr>
            <w:tcW w:w="1368" w:type="dxa"/>
            <w:vAlign w:val="top"/>
            <w:gridSpan w:val="2"/>
          </w:tcPr>
          <w:p>
            <w:pPr>
              <w:pStyle w:val="TableText"/>
              <w:ind w:left="86"/>
              <w:spacing w:before="132" w:line="228" w:lineRule="auto"/>
              <w:rPr/>
            </w:pPr>
            <w:r>
              <w:rPr>
                <w:b/>
                <w:bCs/>
                <w:spacing w:val="-2"/>
              </w:rPr>
              <w:t>体育赛事的组</w:t>
            </w:r>
          </w:p>
        </w:tc>
        <w:tc>
          <w:tcPr>
            <w:tcW w:w="3975" w:type="dxa"/>
            <w:vAlign w:val="top"/>
          </w:tcPr>
          <w:p>
            <w:pPr>
              <w:pStyle w:val="TableText"/>
              <w:ind w:left="1189"/>
              <w:spacing w:before="132" w:line="227" w:lineRule="auto"/>
              <w:rPr/>
            </w:pPr>
            <w:r>
              <w:rPr>
                <w:spacing w:val="14"/>
              </w:rPr>
              <w:t>赛事组织机构设置</w:t>
            </w:r>
          </w:p>
        </w:tc>
        <w:tc>
          <w:tcPr>
            <w:tcW w:w="1753" w:type="dxa"/>
            <w:vAlign w:val="top"/>
          </w:tcPr>
          <w:p>
            <w:pPr>
              <w:pStyle w:val="TableText"/>
              <w:ind w:left="1215"/>
              <w:spacing w:before="164" w:line="190" w:lineRule="auto"/>
              <w:rPr/>
            </w:pPr>
            <w:r>
              <w:rPr>
                <w:spacing w:val="-7"/>
              </w:rPr>
              <w:t>10</w:t>
            </w:r>
          </w:p>
        </w:tc>
        <w:tc>
          <w:tcPr>
            <w:tcW w:w="1368" w:type="dxa"/>
            <w:vAlign w:val="top"/>
          </w:tcPr>
          <w:p>
            <w:pPr>
              <w:rPr>
                <w:rFonts w:ascii="Arial"/>
                <w:sz w:val="21"/>
              </w:rPr>
            </w:pPr>
            <w:r/>
          </w:p>
        </w:tc>
      </w:tr>
    </w:tbl>
    <w:p>
      <w:pPr>
        <w:pStyle w:val="BodyText"/>
        <w:rPr/>
      </w:pPr>
      <w:r/>
    </w:p>
    <w:p>
      <w:pPr>
        <w:sectPr>
          <w:footerReference w:type="default" r:id="rId238"/>
          <w:pgSz w:w="11906" w:h="16839"/>
          <w:pgMar w:top="1431" w:right="1400" w:bottom="1133" w:left="1697" w:header="0" w:footer="968" w:gutter="0"/>
        </w:sectPr>
        <w:rPr/>
      </w:pPr>
    </w:p>
    <w:p>
      <w:pPr>
        <w:spacing w:before="28"/>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8"/>
        <w:gridCol w:w="3982"/>
        <w:gridCol w:w="1747"/>
        <w:gridCol w:w="1367"/>
      </w:tblGrid>
      <w:tr>
        <w:trPr>
          <w:trHeight w:val="476" w:hRule="atLeast"/>
        </w:trPr>
        <w:tc>
          <w:tcPr>
            <w:tcW w:w="1368" w:type="dxa"/>
            <w:vAlign w:val="top"/>
            <w:vMerge w:val="restart"/>
            <w:tcBorders>
              <w:bottom w:val="nil"/>
            </w:tcBorders>
          </w:tcPr>
          <w:p>
            <w:pPr>
              <w:pStyle w:val="TableText"/>
              <w:ind w:left="392"/>
              <w:spacing w:before="134" w:line="228" w:lineRule="auto"/>
              <w:rPr/>
            </w:pPr>
            <w:r>
              <w:rPr>
                <w:b/>
                <w:bCs/>
                <w:spacing w:val="-3"/>
              </w:rPr>
              <w:t>织策划</w:t>
            </w:r>
          </w:p>
        </w:tc>
        <w:tc>
          <w:tcPr>
            <w:tcW w:w="3982" w:type="dxa"/>
            <w:vAlign w:val="top"/>
          </w:tcPr>
          <w:p>
            <w:pPr>
              <w:pStyle w:val="TableText"/>
              <w:ind w:left="1189"/>
              <w:spacing w:before="133" w:line="228" w:lineRule="auto"/>
              <w:rPr/>
            </w:pPr>
            <w:r>
              <w:rPr>
                <w:spacing w:val="14"/>
              </w:rPr>
              <w:t>赛事人力资源配置</w:t>
            </w:r>
          </w:p>
        </w:tc>
        <w:tc>
          <w:tcPr>
            <w:tcW w:w="1747" w:type="dxa"/>
            <w:vAlign w:val="top"/>
          </w:tcPr>
          <w:p>
            <w:pPr>
              <w:pStyle w:val="TableText"/>
              <w:ind w:left="1208"/>
              <w:spacing w:before="165" w:line="190" w:lineRule="auto"/>
              <w:rPr/>
            </w:pPr>
            <w:r>
              <w:rPr>
                <w:spacing w:val="-7"/>
              </w:rPr>
              <w:t>10</w:t>
            </w:r>
          </w:p>
        </w:tc>
        <w:tc>
          <w:tcPr>
            <w:tcW w:w="1367" w:type="dxa"/>
            <w:vAlign w:val="top"/>
            <w:vMerge w:val="restart"/>
            <w:tcBorders>
              <w:bottom w:val="nil"/>
            </w:tcBorders>
          </w:tcPr>
          <w:p>
            <w:pPr>
              <w:spacing w:line="408" w:lineRule="auto"/>
              <w:rPr>
                <w:rFonts w:ascii="Arial"/>
                <w:sz w:val="21"/>
              </w:rPr>
            </w:pPr>
            <w:r/>
          </w:p>
          <w:p>
            <w:pPr>
              <w:pStyle w:val="TableText"/>
              <w:ind w:left="587"/>
              <w:spacing w:before="65" w:line="189" w:lineRule="auto"/>
              <w:rPr/>
            </w:pPr>
            <w:r>
              <w:rPr>
                <w:spacing w:val="-2"/>
              </w:rPr>
              <w:t>36</w:t>
            </w:r>
          </w:p>
        </w:tc>
      </w:tr>
      <w:tr>
        <w:trPr>
          <w:trHeight w:val="473" w:hRule="atLeast"/>
        </w:trPr>
        <w:tc>
          <w:tcPr>
            <w:tcW w:w="1368" w:type="dxa"/>
            <w:vAlign w:val="top"/>
            <w:vMerge w:val="continue"/>
            <w:tcBorders>
              <w:top w:val="nil"/>
            </w:tcBorders>
          </w:tcPr>
          <w:p>
            <w:pPr>
              <w:rPr>
                <w:rFonts w:ascii="Arial"/>
                <w:sz w:val="21"/>
              </w:rPr>
            </w:pPr>
            <w:r/>
          </w:p>
        </w:tc>
        <w:tc>
          <w:tcPr>
            <w:tcW w:w="3982" w:type="dxa"/>
            <w:vAlign w:val="top"/>
          </w:tcPr>
          <w:p>
            <w:pPr>
              <w:pStyle w:val="TableText"/>
              <w:ind w:left="1190"/>
              <w:spacing w:before="130" w:line="228" w:lineRule="auto"/>
              <w:rPr/>
            </w:pPr>
            <w:r>
              <w:rPr>
                <w:spacing w:val="13"/>
              </w:rPr>
              <w:t>组织策划方案</w:t>
            </w:r>
          </w:p>
        </w:tc>
        <w:tc>
          <w:tcPr>
            <w:tcW w:w="1747" w:type="dxa"/>
            <w:vAlign w:val="top"/>
          </w:tcPr>
          <w:p>
            <w:pPr>
              <w:pStyle w:val="TableText"/>
              <w:ind w:left="1208"/>
              <w:spacing w:before="162" w:line="190" w:lineRule="auto"/>
              <w:rPr/>
            </w:pPr>
            <w:r>
              <w:rPr>
                <w:spacing w:val="-7"/>
              </w:rPr>
              <w:t>16</w:t>
            </w:r>
          </w:p>
        </w:tc>
        <w:tc>
          <w:tcPr>
            <w:tcW w:w="1367" w:type="dxa"/>
            <w:vAlign w:val="top"/>
            <w:vMerge w:val="continue"/>
            <w:tcBorders>
              <w:top w:val="nil"/>
            </w:tcBorders>
          </w:tcPr>
          <w:p>
            <w:pPr>
              <w:rPr>
                <w:rFonts w:ascii="Arial"/>
                <w:sz w:val="21"/>
              </w:rPr>
            </w:pPr>
            <w:r/>
          </w:p>
        </w:tc>
      </w:tr>
      <w:tr>
        <w:trPr>
          <w:trHeight w:val="472" w:hRule="atLeast"/>
        </w:trPr>
        <w:tc>
          <w:tcPr>
            <w:tcW w:w="1368" w:type="dxa"/>
            <w:vAlign w:val="top"/>
            <w:vMerge w:val="restart"/>
            <w:tcBorders>
              <w:bottom w:val="nil"/>
            </w:tcBorders>
          </w:tcPr>
          <w:p>
            <w:pPr>
              <w:pStyle w:val="TableText"/>
              <w:ind w:left="290"/>
              <w:spacing w:before="33" w:line="228" w:lineRule="auto"/>
              <w:rPr/>
            </w:pPr>
            <w:r>
              <w:rPr>
                <w:b/>
                <w:bCs/>
                <w:spacing w:val="-2"/>
              </w:rPr>
              <w:t>拓展模块</w:t>
            </w:r>
          </w:p>
        </w:tc>
        <w:tc>
          <w:tcPr>
            <w:tcW w:w="3982" w:type="dxa"/>
            <w:vAlign w:val="top"/>
          </w:tcPr>
          <w:p>
            <w:pPr>
              <w:pStyle w:val="TableText"/>
              <w:ind w:left="1188"/>
              <w:spacing w:before="132" w:line="228" w:lineRule="auto"/>
              <w:rPr/>
            </w:pPr>
            <w:r>
              <w:rPr>
                <w:spacing w:val="14"/>
              </w:rPr>
              <w:t>体育赛事市场营销策划</w:t>
            </w:r>
          </w:p>
        </w:tc>
        <w:tc>
          <w:tcPr>
            <w:tcW w:w="1747" w:type="dxa"/>
            <w:vAlign w:val="top"/>
          </w:tcPr>
          <w:p>
            <w:pPr>
              <w:pStyle w:val="TableText"/>
              <w:ind w:left="1195"/>
              <w:spacing w:before="165" w:line="189" w:lineRule="auto"/>
              <w:rPr/>
            </w:pPr>
            <w:r>
              <w:rPr>
                <w:spacing w:val="-1"/>
              </w:rPr>
              <w:t>20</w:t>
            </w:r>
          </w:p>
        </w:tc>
        <w:tc>
          <w:tcPr>
            <w:tcW w:w="1367" w:type="dxa"/>
            <w:vAlign w:val="top"/>
            <w:vMerge w:val="restart"/>
            <w:tcBorders>
              <w:bottom w:val="nil"/>
            </w:tcBorders>
          </w:tcPr>
          <w:p>
            <w:pPr>
              <w:spacing w:line="407" w:lineRule="auto"/>
              <w:rPr>
                <w:rFonts w:ascii="Arial"/>
                <w:sz w:val="21"/>
              </w:rPr>
            </w:pPr>
            <w:r/>
          </w:p>
          <w:p>
            <w:pPr>
              <w:pStyle w:val="TableText"/>
              <w:ind w:left="587"/>
              <w:spacing w:before="65" w:line="189" w:lineRule="auto"/>
              <w:rPr/>
            </w:pPr>
            <w:r>
              <w:rPr>
                <w:spacing w:val="-2"/>
              </w:rPr>
              <w:t>36</w:t>
            </w:r>
          </w:p>
        </w:tc>
      </w:tr>
      <w:tr>
        <w:trPr>
          <w:trHeight w:val="481" w:hRule="atLeast"/>
        </w:trPr>
        <w:tc>
          <w:tcPr>
            <w:tcW w:w="1368" w:type="dxa"/>
            <w:vAlign w:val="top"/>
            <w:vMerge w:val="continue"/>
            <w:tcBorders>
              <w:top w:val="nil"/>
            </w:tcBorders>
          </w:tcPr>
          <w:p>
            <w:pPr>
              <w:rPr>
                <w:rFonts w:ascii="Arial"/>
                <w:sz w:val="21"/>
              </w:rPr>
            </w:pPr>
            <w:r/>
          </w:p>
        </w:tc>
        <w:tc>
          <w:tcPr>
            <w:tcW w:w="3982" w:type="dxa"/>
            <w:vAlign w:val="top"/>
          </w:tcPr>
          <w:p>
            <w:pPr>
              <w:pStyle w:val="TableText"/>
              <w:ind w:left="1188"/>
              <w:spacing w:before="132" w:line="228" w:lineRule="auto"/>
              <w:rPr/>
            </w:pPr>
            <w:r>
              <w:rPr>
                <w:spacing w:val="14"/>
              </w:rPr>
              <w:t>体育赛事市场开发</w:t>
            </w:r>
          </w:p>
        </w:tc>
        <w:tc>
          <w:tcPr>
            <w:tcW w:w="1747" w:type="dxa"/>
            <w:vAlign w:val="top"/>
          </w:tcPr>
          <w:p>
            <w:pPr>
              <w:pStyle w:val="TableText"/>
              <w:ind w:left="1195"/>
              <w:spacing w:before="165" w:line="189" w:lineRule="auto"/>
              <w:rPr/>
            </w:pPr>
            <w:r>
              <w:rPr>
                <w:spacing w:val="-1"/>
              </w:rPr>
              <w:t>22</w:t>
            </w:r>
          </w:p>
        </w:tc>
        <w:tc>
          <w:tcPr>
            <w:tcW w:w="1367" w:type="dxa"/>
            <w:vAlign w:val="top"/>
            <w:vMerge w:val="continue"/>
            <w:tcBorders>
              <w:top w:val="nil"/>
            </w:tcBorders>
          </w:tcPr>
          <w:p>
            <w:pPr>
              <w:rPr>
                <w:rFonts w:ascii="Arial"/>
                <w:sz w:val="21"/>
              </w:rPr>
            </w:pPr>
            <w:r/>
          </w:p>
        </w:tc>
      </w:tr>
    </w:tbl>
    <w:p>
      <w:pPr>
        <w:pStyle w:val="BodyText"/>
        <w:spacing w:line="260" w:lineRule="auto"/>
        <w:rPr/>
      </w:pPr>
      <w:r/>
    </w:p>
    <w:p>
      <w:pPr>
        <w:pStyle w:val="BodyText"/>
        <w:spacing w:line="260" w:lineRule="auto"/>
        <w:rPr/>
      </w:pPr>
      <w:r/>
    </w:p>
    <w:p>
      <w:pPr>
        <w:pStyle w:val="BodyText"/>
        <w:spacing w:line="260" w:lineRule="auto"/>
        <w:rPr/>
      </w:pPr>
      <w:r/>
    </w:p>
    <w:p>
      <w:pPr>
        <w:pStyle w:val="BodyText"/>
        <w:spacing w:line="261" w:lineRule="auto"/>
        <w:rPr/>
      </w:pPr>
      <w:r/>
    </w:p>
    <w:p>
      <w:pPr>
        <w:pStyle w:val="BodyText"/>
        <w:spacing w:line="261" w:lineRule="auto"/>
        <w:rPr/>
      </w:pPr>
      <w:r/>
    </w:p>
    <w:p>
      <w:pPr>
        <w:pStyle w:val="BodyText"/>
        <w:spacing w:line="261" w:lineRule="auto"/>
        <w:rPr/>
      </w:pPr>
      <w:r/>
    </w:p>
    <w:p>
      <w:pPr>
        <w:ind w:left="178"/>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72"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746"/>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6"/>
        </w:rPr>
        <w:t>(一)体</w:t>
      </w:r>
      <w:r>
        <w:rPr>
          <w:rFonts w:ascii="FangSong" w:hAnsi="FangSong" w:eastAsia="FangSong" w:cs="FangSong"/>
          <w:sz w:val="30"/>
          <w:szCs w:val="30"/>
          <w:spacing w:val="-76"/>
        </w:rPr>
        <w:t xml:space="preserve"> </w:t>
      </w:r>
      <w:r>
        <w:rPr>
          <w:rFonts w:ascii="FangSong" w:hAnsi="FangSong" w:eastAsia="FangSong" w:cs="FangSong"/>
          <w:sz w:val="30"/>
          <w:szCs w:val="30"/>
          <w:b/>
          <w:bCs/>
          <w:spacing w:val="-16"/>
        </w:rPr>
        <w:t>育</w:t>
      </w:r>
      <w:r>
        <w:rPr>
          <w:rFonts w:ascii="FangSong" w:hAnsi="FangSong" w:eastAsia="FangSong" w:cs="FangSong"/>
          <w:sz w:val="30"/>
          <w:szCs w:val="30"/>
          <w:spacing w:val="-89"/>
        </w:rPr>
        <w:t xml:space="preserve"> </w:t>
      </w:r>
      <w:r>
        <w:rPr>
          <w:rFonts w:ascii="FangSong" w:hAnsi="FangSong" w:eastAsia="FangSong" w:cs="FangSong"/>
          <w:sz w:val="30"/>
          <w:szCs w:val="30"/>
          <w:b/>
          <w:bCs/>
          <w:spacing w:val="-16"/>
        </w:rPr>
        <w:t>赛</w:t>
      </w:r>
      <w:r>
        <w:rPr>
          <w:rFonts w:ascii="FangSong" w:hAnsi="FangSong" w:eastAsia="FangSong" w:cs="FangSong"/>
          <w:sz w:val="30"/>
          <w:szCs w:val="30"/>
          <w:spacing w:val="-90"/>
        </w:rPr>
        <w:t xml:space="preserve"> </w:t>
      </w:r>
      <w:r>
        <w:rPr>
          <w:rFonts w:ascii="FangSong" w:hAnsi="FangSong" w:eastAsia="FangSong" w:cs="FangSong"/>
          <w:sz w:val="30"/>
          <w:szCs w:val="30"/>
          <w:b/>
          <w:bCs/>
          <w:spacing w:val="-16"/>
        </w:rPr>
        <w:t>事</w:t>
      </w:r>
      <w:r>
        <w:rPr>
          <w:rFonts w:ascii="FangSong" w:hAnsi="FangSong" w:eastAsia="FangSong" w:cs="FangSong"/>
          <w:sz w:val="30"/>
          <w:szCs w:val="30"/>
          <w:spacing w:val="-45"/>
        </w:rPr>
        <w:t xml:space="preserve"> </w:t>
      </w:r>
      <w:r>
        <w:rPr>
          <w:rFonts w:ascii="FangSong" w:hAnsi="FangSong" w:eastAsia="FangSong" w:cs="FangSong"/>
          <w:sz w:val="30"/>
          <w:szCs w:val="30"/>
          <w:b/>
          <w:bCs/>
          <w:spacing w:val="-16"/>
        </w:rPr>
        <w:t>申</w:t>
      </w:r>
      <w:r>
        <w:rPr>
          <w:rFonts w:ascii="FangSong" w:hAnsi="FangSong" w:eastAsia="FangSong" w:cs="FangSong"/>
          <w:sz w:val="30"/>
          <w:szCs w:val="30"/>
          <w:spacing w:val="-79"/>
        </w:rPr>
        <w:t xml:space="preserve"> </w:t>
      </w:r>
      <w:r>
        <w:rPr>
          <w:rFonts w:ascii="FangSong" w:hAnsi="FangSong" w:eastAsia="FangSong" w:cs="FangSong"/>
          <w:sz w:val="30"/>
          <w:szCs w:val="30"/>
          <w:b/>
          <w:bCs/>
          <w:spacing w:val="-16"/>
        </w:rPr>
        <w:t>办</w:t>
      </w:r>
    </w:p>
    <w:p>
      <w:pPr>
        <w:pStyle w:val="BodyText"/>
        <w:spacing w:line="284" w:lineRule="auto"/>
        <w:rPr/>
      </w:pPr>
      <w:r/>
    </w:p>
    <w:p>
      <w:pPr>
        <w:pStyle w:val="BodyText"/>
        <w:spacing w:line="285" w:lineRule="auto"/>
        <w:rPr/>
      </w:pPr>
      <w:r/>
    </w:p>
    <w:p>
      <w:pPr>
        <w:pStyle w:val="BodyText"/>
        <w:spacing w:line="285" w:lineRule="auto"/>
        <w:rPr/>
      </w:pPr>
      <w:r/>
    </w:p>
    <w:p>
      <w:pPr>
        <w:ind w:left="642"/>
        <w:spacing w:before="78" w:line="222" w:lineRule="auto"/>
        <w:outlineLvl w:val="2"/>
        <w:rPr>
          <w:rFonts w:ascii="SimHei" w:hAnsi="SimHei" w:eastAsia="SimHei" w:cs="SimHei"/>
          <w:sz w:val="24"/>
          <w:szCs w:val="24"/>
        </w:rPr>
      </w:pPr>
      <w:r>
        <w:rPr>
          <w:rFonts w:ascii="SimHei" w:hAnsi="SimHei" w:eastAsia="SimHei" w:cs="SimHei"/>
          <w:sz w:val="24"/>
          <w:szCs w:val="24"/>
          <w:b/>
          <w:bCs/>
          <w:spacing w:val="1"/>
        </w:rPr>
        <w:t>1.体育赛事与环境的关系处理</w:t>
      </w:r>
    </w:p>
    <w:p>
      <w:pPr>
        <w:ind w:left="24" w:right="171" w:firstLine="460"/>
        <w:spacing w:before="178" w:line="350" w:lineRule="auto"/>
        <w:jc w:val="both"/>
        <w:rPr>
          <w:rFonts w:ascii="SimSun" w:hAnsi="SimSun" w:eastAsia="SimSun" w:cs="SimSun"/>
          <w:sz w:val="24"/>
          <w:szCs w:val="24"/>
        </w:rPr>
      </w:pPr>
      <w:r>
        <w:rPr>
          <w:rFonts w:ascii="SimSun" w:hAnsi="SimSun" w:eastAsia="SimSun" w:cs="SimSun"/>
          <w:sz w:val="24"/>
          <w:szCs w:val="24"/>
          <w:spacing w:val="-11"/>
        </w:rPr>
        <w:t>在组织和管理体育赛事时，处理与环境的关系是非常重要的。处理体育赛事与环境</w:t>
      </w:r>
      <w:r>
        <w:rPr>
          <w:rFonts w:ascii="SimSun" w:hAnsi="SimSun" w:eastAsia="SimSun" w:cs="SimSun"/>
          <w:sz w:val="24"/>
          <w:szCs w:val="24"/>
          <w:spacing w:val="14"/>
        </w:rPr>
        <w:t xml:space="preserve"> </w:t>
      </w:r>
      <w:r>
        <w:rPr>
          <w:rFonts w:ascii="SimSun" w:hAnsi="SimSun" w:eastAsia="SimSun" w:cs="SimSun"/>
          <w:sz w:val="24"/>
          <w:szCs w:val="24"/>
          <w:spacing w:val="-10"/>
        </w:rPr>
        <w:t>的关系需要全面考虑环境保护的各个方面，</w:t>
      </w:r>
      <w:r>
        <w:rPr>
          <w:rFonts w:ascii="SimSun" w:hAnsi="SimSun" w:eastAsia="SimSun" w:cs="SimSun"/>
          <w:sz w:val="24"/>
          <w:szCs w:val="24"/>
          <w:spacing w:val="-11"/>
        </w:rPr>
        <w:t>并采取积极的措施来减少对环境的影响。这</w:t>
      </w:r>
      <w:r>
        <w:rPr>
          <w:rFonts w:ascii="SimSun" w:hAnsi="SimSun" w:eastAsia="SimSun" w:cs="SimSun"/>
          <w:sz w:val="24"/>
          <w:szCs w:val="24"/>
        </w:rPr>
        <w:t xml:space="preserve"> </w:t>
      </w:r>
      <w:r>
        <w:rPr>
          <w:rFonts w:ascii="SimSun" w:hAnsi="SimSun" w:eastAsia="SimSun" w:cs="SimSun"/>
          <w:sz w:val="24"/>
          <w:szCs w:val="24"/>
          <w:spacing w:val="-8"/>
        </w:rPr>
        <w:t>样可以确保体育赛事的可持续发展，并为环境保护做出积极贡献。</w:t>
      </w:r>
    </w:p>
    <w:p>
      <w:pPr>
        <w:ind w:left="475"/>
        <w:spacing w:before="36"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70"/>
        <w:spacing w:before="180" w:line="218" w:lineRule="auto"/>
        <w:rPr>
          <w:rFonts w:ascii="SimSun" w:hAnsi="SimSun" w:eastAsia="SimSun" w:cs="SimSun"/>
          <w:sz w:val="24"/>
          <w:szCs w:val="24"/>
        </w:rPr>
      </w:pPr>
      <w:r>
        <w:rPr>
          <w:rFonts w:ascii="SimSun" w:hAnsi="SimSun" w:eastAsia="SimSun" w:cs="SimSun"/>
          <w:sz w:val="24"/>
          <w:szCs w:val="24"/>
          <w:spacing w:val="8"/>
        </w:rPr>
        <w:t>(1)环境评估与规划</w:t>
      </w:r>
    </w:p>
    <w:p>
      <w:pPr>
        <w:ind w:left="24" w:firstLine="460"/>
        <w:spacing w:before="294" w:line="353" w:lineRule="auto"/>
        <w:jc w:val="both"/>
        <w:rPr>
          <w:rFonts w:ascii="SimSun" w:hAnsi="SimSun" w:eastAsia="SimSun" w:cs="SimSun"/>
          <w:sz w:val="24"/>
          <w:szCs w:val="24"/>
        </w:rPr>
      </w:pPr>
      <w:r>
        <w:rPr>
          <w:rFonts w:ascii="SimSun" w:hAnsi="SimSun" w:eastAsia="SimSun" w:cs="SimSun"/>
          <w:sz w:val="24"/>
          <w:szCs w:val="24"/>
          <w:spacing w:val="-11"/>
        </w:rPr>
        <w:t>在赛事策划阶段，进行环境评估以了解赛事举办地的环境状况，包括自然环境、生</w:t>
      </w:r>
      <w:r>
        <w:rPr>
          <w:rFonts w:ascii="SimSun" w:hAnsi="SimSun" w:eastAsia="SimSun" w:cs="SimSun"/>
          <w:sz w:val="24"/>
          <w:szCs w:val="24"/>
          <w:spacing w:val="8"/>
        </w:rPr>
        <w:t xml:space="preserve">  </w:t>
      </w:r>
      <w:r>
        <w:rPr>
          <w:rFonts w:ascii="SimSun" w:hAnsi="SimSun" w:eastAsia="SimSun" w:cs="SimSun"/>
          <w:sz w:val="24"/>
          <w:szCs w:val="24"/>
          <w:spacing w:val="-10"/>
        </w:rPr>
        <w:t>态系统和潜在的环境影响。根据评估结果，</w:t>
      </w:r>
      <w:r>
        <w:rPr>
          <w:rFonts w:ascii="SimSun" w:hAnsi="SimSun" w:eastAsia="SimSun" w:cs="SimSun"/>
          <w:sz w:val="24"/>
          <w:szCs w:val="24"/>
          <w:spacing w:val="-11"/>
        </w:rPr>
        <w:t>制定相应的环境保护措施和规划。减少碳排</w:t>
      </w:r>
      <w:r>
        <w:rPr>
          <w:rFonts w:ascii="SimSun" w:hAnsi="SimSun" w:eastAsia="SimSun" w:cs="SimSun"/>
          <w:sz w:val="24"/>
          <w:szCs w:val="24"/>
        </w:rPr>
        <w:t xml:space="preserve">  </w:t>
      </w:r>
      <w:r>
        <w:rPr>
          <w:rFonts w:ascii="SimSun" w:hAnsi="SimSun" w:eastAsia="SimSun" w:cs="SimSun"/>
          <w:sz w:val="24"/>
          <w:szCs w:val="24"/>
          <w:spacing w:val="-12"/>
        </w:rPr>
        <w:t>放，鼓励参与者使用公共交通工具或选择低碳出行方式，减少赛事的交通碳排放。此外，</w:t>
      </w:r>
      <w:r>
        <w:rPr>
          <w:rFonts w:ascii="SimSun" w:hAnsi="SimSun" w:eastAsia="SimSun" w:cs="SimSun"/>
          <w:sz w:val="24"/>
          <w:szCs w:val="24"/>
          <w:spacing w:val="1"/>
        </w:rPr>
        <w:t xml:space="preserve"> </w:t>
      </w:r>
      <w:r>
        <w:rPr>
          <w:rFonts w:ascii="SimSun" w:hAnsi="SimSun" w:eastAsia="SimSun" w:cs="SimSun"/>
          <w:sz w:val="24"/>
          <w:szCs w:val="24"/>
          <w:spacing w:val="-8"/>
        </w:rPr>
        <w:t>还可以通过能源效率措施减少赛事场馆的能源消耗。</w:t>
      </w:r>
    </w:p>
    <w:p>
      <w:pPr>
        <w:ind w:left="670"/>
        <w:spacing w:before="33" w:line="219" w:lineRule="auto"/>
        <w:rPr>
          <w:rFonts w:ascii="SimSun" w:hAnsi="SimSun" w:eastAsia="SimSun" w:cs="SimSun"/>
          <w:sz w:val="24"/>
          <w:szCs w:val="24"/>
        </w:rPr>
      </w:pPr>
      <w:r>
        <w:rPr>
          <w:rFonts w:ascii="SimSun" w:hAnsi="SimSun" w:eastAsia="SimSun" w:cs="SimSun"/>
          <w:sz w:val="24"/>
          <w:szCs w:val="24"/>
          <w:spacing w:val="-7"/>
        </w:rPr>
        <w:t>(2)垃圾管理与回收</w:t>
      </w:r>
    </w:p>
    <w:p>
      <w:pPr>
        <w:ind w:left="25" w:right="171" w:firstLine="464"/>
        <w:spacing w:before="295" w:line="352" w:lineRule="auto"/>
        <w:jc w:val="both"/>
        <w:rPr>
          <w:rFonts w:ascii="SimSun" w:hAnsi="SimSun" w:eastAsia="SimSun" w:cs="SimSun"/>
          <w:sz w:val="24"/>
          <w:szCs w:val="24"/>
        </w:rPr>
      </w:pPr>
      <w:r>
        <w:rPr>
          <w:rFonts w:ascii="SimSun" w:hAnsi="SimSun" w:eastAsia="SimSun" w:cs="SimSun"/>
          <w:sz w:val="24"/>
          <w:szCs w:val="24"/>
          <w:spacing w:val="-11"/>
        </w:rPr>
        <w:t>设立充足的垃圾分类和回收设施，鼓励参与者将垃圾正确分类并回收利用。确保垃</w:t>
      </w:r>
      <w:r>
        <w:rPr>
          <w:rFonts w:ascii="SimSun" w:hAnsi="SimSun" w:eastAsia="SimSun" w:cs="SimSun"/>
          <w:sz w:val="24"/>
          <w:szCs w:val="24"/>
          <w:spacing w:val="9"/>
        </w:rPr>
        <w:t xml:space="preserve"> </w:t>
      </w:r>
      <w:r>
        <w:rPr>
          <w:rFonts w:ascii="SimSun" w:hAnsi="SimSun" w:eastAsia="SimSun" w:cs="SimSun"/>
          <w:sz w:val="24"/>
          <w:szCs w:val="24"/>
          <w:spacing w:val="-11"/>
        </w:rPr>
        <w:t>圾的及时清理和妥善处理，避免对环境造成污染。保护自然资源，保护赛事举办地的自</w:t>
      </w:r>
      <w:r>
        <w:rPr>
          <w:rFonts w:ascii="SimSun" w:hAnsi="SimSun" w:eastAsia="SimSun" w:cs="SimSun"/>
          <w:sz w:val="24"/>
          <w:szCs w:val="24"/>
          <w:spacing w:val="16"/>
        </w:rPr>
        <w:t xml:space="preserve"> </w:t>
      </w:r>
      <w:r>
        <w:rPr>
          <w:rFonts w:ascii="SimSun" w:hAnsi="SimSun" w:eastAsia="SimSun" w:cs="SimSun"/>
          <w:sz w:val="24"/>
          <w:szCs w:val="24"/>
          <w:spacing w:val="-11"/>
        </w:rPr>
        <w:t>然资源，如植被、水源和野生动物。避免在敏感区域进行建设和活动，采取措施保护生</w:t>
      </w:r>
      <w:r>
        <w:rPr>
          <w:rFonts w:ascii="SimSun" w:hAnsi="SimSun" w:eastAsia="SimSun" w:cs="SimSun"/>
          <w:sz w:val="24"/>
          <w:szCs w:val="24"/>
          <w:spacing w:val="18"/>
        </w:rPr>
        <w:t xml:space="preserve"> </w:t>
      </w:r>
      <w:r>
        <w:rPr>
          <w:rFonts w:ascii="SimSun" w:hAnsi="SimSun" w:eastAsia="SimSun" w:cs="SimSun"/>
          <w:sz w:val="24"/>
          <w:szCs w:val="24"/>
          <w:spacing w:val="-7"/>
        </w:rPr>
        <w:t>态平衡。</w:t>
      </w:r>
    </w:p>
    <w:p>
      <w:pPr>
        <w:spacing w:line="352" w:lineRule="auto"/>
        <w:sectPr>
          <w:footerReference w:type="default" r:id="rId239"/>
          <w:pgSz w:w="11906" w:h="16839"/>
          <w:pgMar w:top="1431" w:right="1289" w:bottom="1133" w:left="1697" w:header="0" w:footer="968" w:gutter="0"/>
        </w:sectPr>
        <w:rPr>
          <w:rFonts w:ascii="SimSun" w:hAnsi="SimSun" w:eastAsia="SimSun" w:cs="SimSun"/>
          <w:sz w:val="24"/>
          <w:szCs w:val="24"/>
        </w:rPr>
      </w:pPr>
    </w:p>
    <w:p>
      <w:pPr>
        <w:ind w:left="515"/>
        <w:spacing w:before="304" w:line="219" w:lineRule="auto"/>
        <w:rPr>
          <w:rFonts w:ascii="SimSun" w:hAnsi="SimSun" w:eastAsia="SimSun" w:cs="SimSun"/>
          <w:sz w:val="24"/>
          <w:szCs w:val="24"/>
        </w:rPr>
      </w:pPr>
      <w:r>
        <w:rPr>
          <w:rFonts w:ascii="SimSun" w:hAnsi="SimSun" w:eastAsia="SimSun" w:cs="SimSun"/>
          <w:sz w:val="24"/>
          <w:szCs w:val="24"/>
          <w:spacing w:val="-11"/>
        </w:rPr>
        <w:t>(3)教育与宣传</w:t>
      </w:r>
    </w:p>
    <w:p>
      <w:pPr>
        <w:ind w:left="13" w:right="52" w:firstLine="459"/>
        <w:spacing w:before="182" w:line="350" w:lineRule="auto"/>
        <w:rPr>
          <w:rFonts w:ascii="SimSun" w:hAnsi="SimSun" w:eastAsia="SimSun" w:cs="SimSun"/>
          <w:sz w:val="24"/>
          <w:szCs w:val="24"/>
        </w:rPr>
      </w:pPr>
      <w:r>
        <w:rPr>
          <w:rFonts w:ascii="SimSun" w:hAnsi="SimSun" w:eastAsia="SimSun" w:cs="SimSun"/>
          <w:sz w:val="24"/>
          <w:szCs w:val="24"/>
          <w:spacing w:val="-11"/>
        </w:rPr>
        <w:t>通过教育和宣传活动，提高参与者和观众的环境意识，鼓励他们在赛事期间采取环</w:t>
      </w:r>
      <w:r>
        <w:rPr>
          <w:rFonts w:ascii="SimSun" w:hAnsi="SimSun" w:eastAsia="SimSun" w:cs="SimSun"/>
          <w:sz w:val="24"/>
          <w:szCs w:val="24"/>
          <w:spacing w:val="13"/>
        </w:rPr>
        <w:t xml:space="preserve"> </w:t>
      </w:r>
      <w:r>
        <w:rPr>
          <w:rFonts w:ascii="SimSun" w:hAnsi="SimSun" w:eastAsia="SimSun" w:cs="SimSun"/>
          <w:sz w:val="24"/>
          <w:szCs w:val="24"/>
          <w:spacing w:val="-11"/>
        </w:rPr>
        <w:t>保行动。可持续发展：在赛事组织与管理中，考虑可持续发展的原则。寻找机会与当地</w:t>
      </w:r>
      <w:r>
        <w:rPr>
          <w:rFonts w:ascii="SimSun" w:hAnsi="SimSun" w:eastAsia="SimSun" w:cs="SimSun"/>
          <w:sz w:val="24"/>
          <w:szCs w:val="24"/>
          <w:spacing w:val="17"/>
        </w:rPr>
        <w:t xml:space="preserve"> </w:t>
      </w:r>
      <w:r>
        <w:rPr>
          <w:rFonts w:ascii="SimSun" w:hAnsi="SimSun" w:eastAsia="SimSun" w:cs="SimSun"/>
          <w:sz w:val="24"/>
          <w:szCs w:val="24"/>
          <w:spacing w:val="-8"/>
        </w:rPr>
        <w:t>社区合作，推动环境保护和可持续发展项目。</w:t>
      </w:r>
    </w:p>
    <w:p>
      <w:pPr>
        <w:ind w:left="349"/>
        <w:spacing w:before="36"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1" w:right="17" w:firstLine="479"/>
        <w:spacing w:before="183" w:line="357" w:lineRule="auto"/>
        <w:jc w:val="both"/>
        <w:rPr>
          <w:rFonts w:ascii="SimSun" w:hAnsi="SimSun" w:eastAsia="SimSun" w:cs="SimSun"/>
          <w:sz w:val="24"/>
          <w:szCs w:val="24"/>
        </w:rPr>
      </w:pPr>
      <w:r>
        <w:rPr>
          <w:rFonts w:ascii="SimSun" w:hAnsi="SimSun" w:eastAsia="SimSun" w:cs="SimSun"/>
          <w:sz w:val="24"/>
          <w:szCs w:val="24"/>
          <w:spacing w:val="-11"/>
        </w:rPr>
        <w:t>引起学生的关注：通过引入实际案例或统计数据，让学生了解体育赛事对环境</w:t>
      </w:r>
      <w:r>
        <w:rPr>
          <w:rFonts w:ascii="SimSun" w:hAnsi="SimSun" w:eastAsia="SimSun" w:cs="SimSun"/>
          <w:sz w:val="24"/>
          <w:szCs w:val="24"/>
          <w:spacing w:val="-12"/>
        </w:rPr>
        <w:t>的影</w:t>
      </w:r>
      <w:r>
        <w:rPr>
          <w:rFonts w:ascii="SimSun" w:hAnsi="SimSun" w:eastAsia="SimSun" w:cs="SimSun"/>
          <w:sz w:val="24"/>
          <w:szCs w:val="24"/>
        </w:rPr>
        <w:t xml:space="preserve"> </w:t>
      </w:r>
      <w:r>
        <w:rPr>
          <w:rFonts w:ascii="SimSun" w:hAnsi="SimSun" w:eastAsia="SimSun" w:cs="SimSun"/>
          <w:sz w:val="24"/>
          <w:szCs w:val="24"/>
          <w:spacing w:val="-10"/>
        </w:rPr>
        <w:t>响，例如体育赛事产生的碳排放、垃圾问题</w:t>
      </w:r>
      <w:r>
        <w:rPr>
          <w:rFonts w:ascii="SimSun" w:hAnsi="SimSun" w:eastAsia="SimSun" w:cs="SimSun"/>
          <w:sz w:val="24"/>
          <w:szCs w:val="24"/>
          <w:spacing w:val="-11"/>
        </w:rPr>
        <w:t>等，引发学生对环境问题的关注。强调可持</w:t>
      </w:r>
      <w:r>
        <w:rPr>
          <w:rFonts w:ascii="SimSun" w:hAnsi="SimSun" w:eastAsia="SimSun" w:cs="SimSun"/>
          <w:sz w:val="24"/>
          <w:szCs w:val="24"/>
        </w:rPr>
        <w:t xml:space="preserve"> </w:t>
      </w:r>
      <w:r>
        <w:rPr>
          <w:rFonts w:ascii="SimSun" w:hAnsi="SimSun" w:eastAsia="SimSun" w:cs="SimSun"/>
          <w:sz w:val="24"/>
          <w:szCs w:val="24"/>
          <w:spacing w:val="-10"/>
        </w:rPr>
        <w:t>续发展的重要性：解释可持续发展的概念，</w:t>
      </w:r>
      <w:r>
        <w:rPr>
          <w:rFonts w:ascii="SimSun" w:hAnsi="SimSun" w:eastAsia="SimSun" w:cs="SimSun"/>
          <w:sz w:val="24"/>
          <w:szCs w:val="24"/>
          <w:spacing w:val="-11"/>
        </w:rPr>
        <w:t>让学生明白体育赛事不仅要追求经济和社会</w:t>
      </w:r>
      <w:r>
        <w:rPr>
          <w:rFonts w:ascii="SimSun" w:hAnsi="SimSun" w:eastAsia="SimSun" w:cs="SimSun"/>
          <w:sz w:val="24"/>
          <w:szCs w:val="24"/>
        </w:rPr>
        <w:t xml:space="preserve"> </w:t>
      </w:r>
      <w:r>
        <w:rPr>
          <w:rFonts w:ascii="SimSun" w:hAnsi="SimSun" w:eastAsia="SimSun" w:cs="SimSun"/>
          <w:sz w:val="24"/>
          <w:szCs w:val="24"/>
          <w:spacing w:val="-10"/>
        </w:rPr>
        <w:t>效益，还要考虑环境的可持续性。分析体育</w:t>
      </w:r>
      <w:r>
        <w:rPr>
          <w:rFonts w:ascii="SimSun" w:hAnsi="SimSun" w:eastAsia="SimSun" w:cs="SimSun"/>
          <w:sz w:val="24"/>
          <w:szCs w:val="24"/>
          <w:spacing w:val="-11"/>
        </w:rPr>
        <w:t>赛事对环境的影响：从不同角度分析体育赛</w:t>
      </w:r>
      <w:r>
        <w:rPr>
          <w:rFonts w:ascii="SimSun" w:hAnsi="SimSun" w:eastAsia="SimSun" w:cs="SimSun"/>
          <w:sz w:val="24"/>
          <w:szCs w:val="24"/>
        </w:rPr>
        <w:t xml:space="preserve"> </w:t>
      </w:r>
      <w:r>
        <w:rPr>
          <w:rFonts w:ascii="SimSun" w:hAnsi="SimSun" w:eastAsia="SimSun" w:cs="SimSun"/>
          <w:sz w:val="24"/>
          <w:szCs w:val="24"/>
          <w:spacing w:val="-10"/>
        </w:rPr>
        <w:t>事对环境的影响，如场地建设、能源消耗、</w:t>
      </w:r>
      <w:r>
        <w:rPr>
          <w:rFonts w:ascii="SimSun" w:hAnsi="SimSun" w:eastAsia="SimSun" w:cs="SimSun"/>
          <w:sz w:val="24"/>
          <w:szCs w:val="24"/>
          <w:spacing w:val="-11"/>
        </w:rPr>
        <w:t>交通拥堵、废弃物处理等，让学生了解每个</w:t>
      </w:r>
      <w:r>
        <w:rPr>
          <w:rFonts w:ascii="SimSun" w:hAnsi="SimSun" w:eastAsia="SimSun" w:cs="SimSun"/>
          <w:sz w:val="24"/>
          <w:szCs w:val="24"/>
        </w:rPr>
        <w:t xml:space="preserve"> </w:t>
      </w:r>
      <w:r>
        <w:rPr>
          <w:rFonts w:ascii="SimSun" w:hAnsi="SimSun" w:eastAsia="SimSun" w:cs="SimSun"/>
          <w:sz w:val="24"/>
          <w:szCs w:val="24"/>
          <w:spacing w:val="-10"/>
        </w:rPr>
        <w:t>环节可能带来的环境问题。探讨环境友好型</w:t>
      </w:r>
      <w:r>
        <w:rPr>
          <w:rFonts w:ascii="SimSun" w:hAnsi="SimSun" w:eastAsia="SimSun" w:cs="SimSun"/>
          <w:sz w:val="24"/>
          <w:szCs w:val="24"/>
          <w:spacing w:val="-11"/>
        </w:rPr>
        <w:t>体育赛事的实践：介绍一些成功的环境友好</w:t>
      </w:r>
      <w:r>
        <w:rPr>
          <w:rFonts w:ascii="SimSun" w:hAnsi="SimSun" w:eastAsia="SimSun" w:cs="SimSun"/>
          <w:sz w:val="24"/>
          <w:szCs w:val="24"/>
        </w:rPr>
        <w:t xml:space="preserve"> </w:t>
      </w:r>
      <w:r>
        <w:rPr>
          <w:rFonts w:ascii="SimSun" w:hAnsi="SimSun" w:eastAsia="SimSun" w:cs="SimSun"/>
          <w:sz w:val="24"/>
          <w:szCs w:val="24"/>
          <w:spacing w:val="-10"/>
        </w:rPr>
        <w:t>型体育赛事的案例，如使用可再生能源、推行垃圾分类和回收、鼓励公共交通出行等，</w:t>
      </w:r>
      <w:r>
        <w:rPr>
          <w:rFonts w:ascii="SimSun" w:hAnsi="SimSun" w:eastAsia="SimSun" w:cs="SimSun"/>
          <w:sz w:val="24"/>
          <w:szCs w:val="24"/>
          <w:spacing w:val="16"/>
        </w:rPr>
        <w:t xml:space="preserve"> </w:t>
      </w:r>
      <w:r>
        <w:rPr>
          <w:rFonts w:ascii="SimSun" w:hAnsi="SimSun" w:eastAsia="SimSun" w:cs="SimSun"/>
          <w:sz w:val="24"/>
          <w:szCs w:val="24"/>
          <w:spacing w:val="-10"/>
        </w:rPr>
        <w:t>让学生了解实际可行的解决方案。培养学生</w:t>
      </w:r>
      <w:r>
        <w:rPr>
          <w:rFonts w:ascii="SimSun" w:hAnsi="SimSun" w:eastAsia="SimSun" w:cs="SimSun"/>
          <w:sz w:val="24"/>
          <w:szCs w:val="24"/>
          <w:spacing w:val="-11"/>
        </w:rPr>
        <w:t>的环保意识：引导学生思考个人在体育赛事</w:t>
      </w:r>
      <w:r>
        <w:rPr>
          <w:rFonts w:ascii="SimSun" w:hAnsi="SimSun" w:eastAsia="SimSun" w:cs="SimSun"/>
          <w:sz w:val="24"/>
          <w:szCs w:val="24"/>
        </w:rPr>
        <w:t xml:space="preserve"> </w:t>
      </w:r>
      <w:r>
        <w:rPr>
          <w:rFonts w:ascii="SimSun" w:hAnsi="SimSun" w:eastAsia="SimSun" w:cs="SimSun"/>
          <w:sz w:val="24"/>
          <w:szCs w:val="24"/>
          <w:spacing w:val="-11"/>
        </w:rPr>
        <w:t>中的环保责任，如减少废弃物产生、节约用水用电、支持可持续发展的赛事等，培养学</w:t>
      </w:r>
      <w:r>
        <w:rPr>
          <w:rFonts w:ascii="SimSun" w:hAnsi="SimSun" w:eastAsia="SimSun" w:cs="SimSun"/>
          <w:sz w:val="24"/>
          <w:szCs w:val="24"/>
          <w:spacing w:val="17"/>
        </w:rPr>
        <w:t xml:space="preserve"> </w:t>
      </w:r>
      <w:r>
        <w:rPr>
          <w:rFonts w:ascii="SimSun" w:hAnsi="SimSun" w:eastAsia="SimSun" w:cs="SimSun"/>
          <w:sz w:val="24"/>
          <w:szCs w:val="24"/>
          <w:spacing w:val="-10"/>
        </w:rPr>
        <w:t>生的环保意识和行为习惯。组织讨论和实践</w:t>
      </w:r>
      <w:r>
        <w:rPr>
          <w:rFonts w:ascii="SimSun" w:hAnsi="SimSun" w:eastAsia="SimSun" w:cs="SimSun"/>
          <w:sz w:val="24"/>
          <w:szCs w:val="24"/>
          <w:spacing w:val="-11"/>
        </w:rPr>
        <w:t>活动：组织学生进行讨论，让他们分享自己</w:t>
      </w:r>
      <w:r>
        <w:rPr>
          <w:rFonts w:ascii="SimSun" w:hAnsi="SimSun" w:eastAsia="SimSun" w:cs="SimSun"/>
          <w:sz w:val="24"/>
          <w:szCs w:val="24"/>
        </w:rPr>
        <w:t xml:space="preserve"> </w:t>
      </w:r>
      <w:r>
        <w:rPr>
          <w:rFonts w:ascii="SimSun" w:hAnsi="SimSun" w:eastAsia="SimSun" w:cs="SimSun"/>
          <w:sz w:val="24"/>
          <w:szCs w:val="24"/>
          <w:spacing w:val="-10"/>
        </w:rPr>
        <w:t>对体育赛事与环境关系的看法，并鼓励他们</w:t>
      </w:r>
      <w:r>
        <w:rPr>
          <w:rFonts w:ascii="SimSun" w:hAnsi="SimSun" w:eastAsia="SimSun" w:cs="SimSun"/>
          <w:sz w:val="24"/>
          <w:szCs w:val="24"/>
          <w:spacing w:val="-11"/>
        </w:rPr>
        <w:t>提出环境友好型体育赛事的建议。还可以安</w:t>
      </w:r>
      <w:r>
        <w:rPr>
          <w:rFonts w:ascii="SimSun" w:hAnsi="SimSun" w:eastAsia="SimSun" w:cs="SimSun"/>
          <w:sz w:val="24"/>
          <w:szCs w:val="24"/>
        </w:rPr>
        <w:t xml:space="preserve"> </w:t>
      </w:r>
      <w:r>
        <w:rPr>
          <w:rFonts w:ascii="SimSun" w:hAnsi="SimSun" w:eastAsia="SimSun" w:cs="SimSun"/>
          <w:sz w:val="24"/>
          <w:szCs w:val="24"/>
          <w:spacing w:val="-10"/>
        </w:rPr>
        <w:t>排实践活动，如垃圾分类比赛、环保宣传活</w:t>
      </w:r>
      <w:r>
        <w:rPr>
          <w:rFonts w:ascii="SimSun" w:hAnsi="SimSun" w:eastAsia="SimSun" w:cs="SimSun"/>
          <w:sz w:val="24"/>
          <w:szCs w:val="24"/>
          <w:spacing w:val="-11"/>
        </w:rPr>
        <w:t>动等，让学生亲身体验和实践环保行动。引</w:t>
      </w:r>
      <w:r>
        <w:rPr>
          <w:rFonts w:ascii="SimSun" w:hAnsi="SimSun" w:eastAsia="SimSun" w:cs="SimSun"/>
          <w:sz w:val="24"/>
          <w:szCs w:val="24"/>
        </w:rPr>
        <w:t xml:space="preserve"> </w:t>
      </w:r>
      <w:r>
        <w:rPr>
          <w:rFonts w:ascii="SimSun" w:hAnsi="SimSun" w:eastAsia="SimSun" w:cs="SimSun"/>
          <w:sz w:val="24"/>
          <w:szCs w:val="24"/>
          <w:spacing w:val="-11"/>
        </w:rPr>
        <w:t>导学生进行自我反思：让学生反思自己在日常生活中的环保行为，并思考如何将环保意</w:t>
      </w:r>
      <w:r>
        <w:rPr>
          <w:rFonts w:ascii="SimSun" w:hAnsi="SimSun" w:eastAsia="SimSun" w:cs="SimSun"/>
          <w:sz w:val="24"/>
          <w:szCs w:val="24"/>
          <w:spacing w:val="17"/>
        </w:rPr>
        <w:t xml:space="preserve"> </w:t>
      </w:r>
      <w:r>
        <w:rPr>
          <w:rFonts w:ascii="SimSun" w:hAnsi="SimSun" w:eastAsia="SimSun" w:cs="SimSun"/>
          <w:sz w:val="24"/>
          <w:szCs w:val="24"/>
          <w:spacing w:val="-8"/>
        </w:rPr>
        <w:t>识延伸到其他领域，培养学生的社会责任感和可持续发展意识。</w:t>
      </w:r>
    </w:p>
    <w:p>
      <w:pPr>
        <w:pStyle w:val="BodyText"/>
        <w:spacing w:line="424" w:lineRule="auto"/>
        <w:rPr/>
      </w:pPr>
      <w:r/>
    </w:p>
    <w:p>
      <w:pPr>
        <w:ind w:left="491"/>
        <w:spacing w:before="78" w:line="222" w:lineRule="auto"/>
        <w:outlineLvl w:val="2"/>
        <w:rPr>
          <w:rFonts w:ascii="SimHei" w:hAnsi="SimHei" w:eastAsia="SimHei" w:cs="SimHei"/>
          <w:sz w:val="24"/>
          <w:szCs w:val="24"/>
        </w:rPr>
      </w:pPr>
      <w:r>
        <w:rPr>
          <w:rFonts w:ascii="SimHei" w:hAnsi="SimHei" w:eastAsia="SimHei" w:cs="SimHei"/>
          <w:sz w:val="24"/>
          <w:szCs w:val="24"/>
          <w:b/>
          <w:bCs/>
          <w:spacing w:val="1"/>
        </w:rPr>
        <w:t>2.体育赛事申报</w:t>
      </w:r>
    </w:p>
    <w:p>
      <w:pPr>
        <w:ind w:firstLine="464"/>
        <w:spacing w:before="174" w:line="354" w:lineRule="auto"/>
        <w:jc w:val="both"/>
        <w:rPr>
          <w:rFonts w:ascii="SimSun" w:hAnsi="SimSun" w:eastAsia="SimSun" w:cs="SimSun"/>
          <w:sz w:val="24"/>
          <w:szCs w:val="24"/>
        </w:rPr>
      </w:pPr>
      <w:r>
        <w:rPr>
          <w:rFonts w:ascii="SimSun" w:hAnsi="SimSun" w:eastAsia="SimSun" w:cs="SimSun"/>
          <w:sz w:val="24"/>
          <w:szCs w:val="24"/>
          <w:spacing w:val="-9"/>
        </w:rPr>
        <w:t>体育赛事申报书是一份重要的文件，用于向相关机构或组织申请举办体育赛事。根</w:t>
      </w:r>
      <w:r>
        <w:rPr>
          <w:rFonts w:ascii="SimSun" w:hAnsi="SimSun" w:eastAsia="SimSun" w:cs="SimSun"/>
          <w:sz w:val="24"/>
          <w:szCs w:val="24"/>
          <w:spacing w:val="6"/>
        </w:rPr>
        <w:t xml:space="preserve"> </w:t>
      </w:r>
      <w:r>
        <w:rPr>
          <w:rFonts w:ascii="SimSun" w:hAnsi="SimSun" w:eastAsia="SimSun" w:cs="SimSun"/>
          <w:sz w:val="24"/>
          <w:szCs w:val="24"/>
          <w:spacing w:val="-9"/>
        </w:rPr>
        <w:t>据赛事的性质和申报单位的要求进行适当调整，在教学过程中，及时给予学生反馈和指</w:t>
      </w:r>
      <w:r>
        <w:rPr>
          <w:rFonts w:ascii="SimSun" w:hAnsi="SimSun" w:eastAsia="SimSun" w:cs="SimSun"/>
          <w:sz w:val="24"/>
          <w:szCs w:val="24"/>
          <w:spacing w:val="8"/>
        </w:rPr>
        <w:t xml:space="preserve"> </w:t>
      </w:r>
      <w:r>
        <w:rPr>
          <w:rFonts w:ascii="SimSun" w:hAnsi="SimSun" w:eastAsia="SimSun" w:cs="SimSun"/>
          <w:sz w:val="24"/>
          <w:szCs w:val="24"/>
          <w:spacing w:val="-9"/>
        </w:rPr>
        <w:t>导，帮助他们改进申报书的内容，最后，对整个教学过程进行总结，强调申报书撰写的</w:t>
      </w:r>
      <w:r>
        <w:rPr>
          <w:rFonts w:ascii="SimSun" w:hAnsi="SimSun" w:eastAsia="SimSun" w:cs="SimSun"/>
          <w:sz w:val="24"/>
          <w:szCs w:val="24"/>
          <w:spacing w:val="8"/>
        </w:rPr>
        <w:t xml:space="preserve"> </w:t>
      </w:r>
      <w:r>
        <w:rPr>
          <w:rFonts w:ascii="SimSun" w:hAnsi="SimSun" w:eastAsia="SimSun" w:cs="SimSun"/>
          <w:sz w:val="24"/>
          <w:szCs w:val="24"/>
          <w:spacing w:val="-9"/>
        </w:rPr>
        <w:t>要点和注意事项。通过教学提示，帮助学生了解体育赛事申报书的结构和内容要求，培</w:t>
      </w:r>
      <w:r>
        <w:rPr>
          <w:rFonts w:ascii="SimSun" w:hAnsi="SimSun" w:eastAsia="SimSun" w:cs="SimSun"/>
          <w:sz w:val="24"/>
          <w:szCs w:val="24"/>
          <w:spacing w:val="8"/>
        </w:rPr>
        <w:t xml:space="preserve"> </w:t>
      </w:r>
      <w:r>
        <w:rPr>
          <w:rFonts w:ascii="SimSun" w:hAnsi="SimSun" w:eastAsia="SimSun" w:cs="SimSun"/>
          <w:sz w:val="24"/>
          <w:szCs w:val="24"/>
          <w:spacing w:val="-8"/>
        </w:rPr>
        <w:t>养他们撰写申报书的能力，为未来组织和参与体育赛事提供实用的技能。</w:t>
      </w:r>
    </w:p>
    <w:p>
      <w:pPr>
        <w:ind w:left="364"/>
        <w:spacing w:before="33"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15"/>
        <w:spacing w:before="178" w:line="219" w:lineRule="auto"/>
        <w:rPr>
          <w:rFonts w:ascii="SimSun" w:hAnsi="SimSun" w:eastAsia="SimSun" w:cs="SimSun"/>
          <w:sz w:val="24"/>
          <w:szCs w:val="24"/>
        </w:rPr>
      </w:pPr>
      <w:r>
        <w:rPr>
          <w:rFonts w:ascii="SimSun" w:hAnsi="SimSun" w:eastAsia="SimSun" w:cs="SimSun"/>
          <w:sz w:val="24"/>
          <w:szCs w:val="24"/>
          <w:spacing w:val="-13"/>
        </w:rPr>
        <w:t>(1)赛事基本信息、</w:t>
      </w:r>
      <w:r>
        <w:rPr>
          <w:rFonts w:ascii="SimSun" w:hAnsi="SimSun" w:eastAsia="SimSun" w:cs="SimSun"/>
          <w:sz w:val="24"/>
          <w:szCs w:val="24"/>
          <w:spacing w:val="-69"/>
        </w:rPr>
        <w:t xml:space="preserve"> </w:t>
      </w:r>
      <w:r>
        <w:rPr>
          <w:rFonts w:ascii="SimSun" w:hAnsi="SimSun" w:eastAsia="SimSun" w:cs="SimSun"/>
          <w:sz w:val="24"/>
          <w:szCs w:val="24"/>
          <w:spacing w:val="-13"/>
        </w:rPr>
        <w:t>目的与意义</w:t>
      </w:r>
    </w:p>
    <w:p>
      <w:pPr>
        <w:spacing w:line="219" w:lineRule="auto"/>
        <w:sectPr>
          <w:footerReference w:type="default" r:id="rId240"/>
          <w:pgSz w:w="11906" w:h="16839"/>
          <w:pgMar w:top="1431" w:right="1408" w:bottom="1133" w:left="1710" w:header="0" w:footer="968" w:gutter="0"/>
        </w:sectPr>
        <w:rPr>
          <w:rFonts w:ascii="SimSun" w:hAnsi="SimSun" w:eastAsia="SimSun" w:cs="SimSun"/>
          <w:sz w:val="24"/>
          <w:szCs w:val="24"/>
        </w:rPr>
      </w:pPr>
    </w:p>
    <w:p>
      <w:pPr>
        <w:pStyle w:val="BodyText"/>
        <w:spacing w:line="305" w:lineRule="auto"/>
        <w:rPr/>
      </w:pPr>
      <w:r/>
    </w:p>
    <w:p>
      <w:pPr>
        <w:ind w:left="23" w:right="70" w:firstLine="441"/>
        <w:spacing w:before="78" w:line="346" w:lineRule="auto"/>
        <w:rPr>
          <w:rFonts w:ascii="SimSun" w:hAnsi="SimSun" w:eastAsia="SimSun" w:cs="SimSun"/>
          <w:sz w:val="24"/>
          <w:szCs w:val="24"/>
        </w:rPr>
      </w:pPr>
      <w:r>
        <w:rPr>
          <w:rFonts w:ascii="SimSun" w:hAnsi="SimSun" w:eastAsia="SimSun" w:cs="SimSun"/>
          <w:sz w:val="24"/>
          <w:szCs w:val="24"/>
          <w:spacing w:val="-11"/>
        </w:rPr>
        <w:t>包括赛事名称、类型、级别、举办地点、日期、预计参赛人数等。阐述举</w:t>
      </w:r>
      <w:r>
        <w:rPr>
          <w:rFonts w:ascii="SimSun" w:hAnsi="SimSun" w:eastAsia="SimSun" w:cs="SimSun"/>
          <w:sz w:val="24"/>
          <w:szCs w:val="24"/>
          <w:spacing w:val="-12"/>
        </w:rPr>
        <w:t>办该赛事</w:t>
      </w:r>
      <w:r>
        <w:rPr>
          <w:rFonts w:ascii="SimSun" w:hAnsi="SimSun" w:eastAsia="SimSun" w:cs="SimSun"/>
          <w:sz w:val="24"/>
          <w:szCs w:val="24"/>
        </w:rPr>
        <w:t xml:space="preserve"> </w:t>
      </w:r>
      <w:r>
        <w:rPr>
          <w:rFonts w:ascii="SimSun" w:hAnsi="SimSun" w:eastAsia="SimSun" w:cs="SimSun"/>
          <w:sz w:val="24"/>
          <w:szCs w:val="24"/>
          <w:spacing w:val="-9"/>
        </w:rPr>
        <w:t>的目的和意义，如促进体育发展、提升地区形象、推动体育文化交流等。</w:t>
      </w:r>
    </w:p>
    <w:p>
      <w:pPr>
        <w:ind w:left="506"/>
        <w:spacing w:before="35" w:line="219" w:lineRule="auto"/>
        <w:rPr>
          <w:rFonts w:ascii="SimSun" w:hAnsi="SimSun" w:eastAsia="SimSun" w:cs="SimSun"/>
          <w:sz w:val="24"/>
          <w:szCs w:val="24"/>
        </w:rPr>
      </w:pPr>
      <w:r>
        <w:rPr>
          <w:rFonts w:ascii="SimSun" w:hAnsi="SimSun" w:eastAsia="SimSun" w:cs="SimSun"/>
          <w:sz w:val="24"/>
          <w:szCs w:val="24"/>
          <w:spacing w:val="-11"/>
        </w:rPr>
        <w:t>(2)赛事规划与安排</w:t>
      </w:r>
    </w:p>
    <w:p>
      <w:pPr>
        <w:ind w:left="6" w:right="73" w:firstLine="457"/>
        <w:spacing w:before="182" w:line="347" w:lineRule="auto"/>
        <w:rPr>
          <w:rFonts w:ascii="SimSun" w:hAnsi="SimSun" w:eastAsia="SimSun" w:cs="SimSun"/>
          <w:sz w:val="24"/>
          <w:szCs w:val="24"/>
        </w:rPr>
      </w:pPr>
      <w:r>
        <w:rPr>
          <w:rFonts w:ascii="SimSun" w:hAnsi="SimSun" w:eastAsia="SimSun" w:cs="SimSun"/>
          <w:sz w:val="24"/>
          <w:szCs w:val="24"/>
          <w:spacing w:val="-11"/>
        </w:rPr>
        <w:t>介绍赛事的主办单位、承办单位、协办单位等相关组织机构，以及各</w:t>
      </w:r>
      <w:r>
        <w:rPr>
          <w:rFonts w:ascii="SimSun" w:hAnsi="SimSun" w:eastAsia="SimSun" w:cs="SimSun"/>
          <w:sz w:val="24"/>
          <w:szCs w:val="24"/>
          <w:spacing w:val="-12"/>
        </w:rPr>
        <w:t>机构的职责和</w:t>
      </w:r>
      <w:r>
        <w:rPr>
          <w:rFonts w:ascii="SimSun" w:hAnsi="SimSun" w:eastAsia="SimSun" w:cs="SimSun"/>
          <w:sz w:val="24"/>
          <w:szCs w:val="24"/>
        </w:rPr>
        <w:t xml:space="preserve"> </w:t>
      </w:r>
      <w:r>
        <w:rPr>
          <w:rFonts w:ascii="SimSun" w:hAnsi="SimSun" w:eastAsia="SimSun" w:cs="SimSun"/>
          <w:sz w:val="24"/>
          <w:szCs w:val="24"/>
          <w:spacing w:val="-8"/>
        </w:rPr>
        <w:t>分工。详细描述赛事的赛程安排、比赛项目、比赛规则、奖项设置等内容。</w:t>
      </w:r>
    </w:p>
    <w:p>
      <w:pPr>
        <w:ind w:left="506"/>
        <w:spacing w:before="34" w:line="219" w:lineRule="auto"/>
        <w:rPr>
          <w:rFonts w:ascii="SimSun" w:hAnsi="SimSun" w:eastAsia="SimSun" w:cs="SimSun"/>
          <w:sz w:val="24"/>
          <w:szCs w:val="24"/>
        </w:rPr>
      </w:pPr>
      <w:r>
        <w:rPr>
          <w:rFonts w:ascii="SimSun" w:hAnsi="SimSun" w:eastAsia="SimSun" w:cs="SimSun"/>
          <w:sz w:val="24"/>
          <w:szCs w:val="24"/>
          <w:spacing w:val="-9"/>
        </w:rPr>
        <w:t>(3)赛事安全保障、财务预算</w:t>
      </w:r>
    </w:p>
    <w:p>
      <w:pPr>
        <w:ind w:left="15" w:right="41" w:firstLine="460"/>
        <w:spacing w:before="184" w:line="346" w:lineRule="auto"/>
        <w:rPr>
          <w:rFonts w:ascii="SimSun" w:hAnsi="SimSun" w:eastAsia="SimSun" w:cs="SimSun"/>
          <w:sz w:val="24"/>
          <w:szCs w:val="24"/>
        </w:rPr>
      </w:pPr>
      <w:r>
        <w:rPr>
          <w:rFonts w:ascii="SimSun" w:hAnsi="SimSun" w:eastAsia="SimSun" w:cs="SimSun"/>
          <w:sz w:val="24"/>
          <w:szCs w:val="24"/>
          <w:spacing w:val="-11"/>
        </w:rPr>
        <w:t>说明赛事期间的安全保障措施，如医疗救护、安全检查、紧急预案等。列出赛事的</w:t>
      </w:r>
      <w:r>
        <w:rPr>
          <w:rFonts w:ascii="SimSun" w:hAnsi="SimSun" w:eastAsia="SimSun" w:cs="SimSun"/>
          <w:sz w:val="24"/>
          <w:szCs w:val="24"/>
          <w:spacing w:val="13"/>
        </w:rPr>
        <w:t xml:space="preserve"> </w:t>
      </w:r>
      <w:r>
        <w:rPr>
          <w:rFonts w:ascii="SimSun" w:hAnsi="SimSun" w:eastAsia="SimSun" w:cs="SimSun"/>
          <w:sz w:val="24"/>
          <w:szCs w:val="24"/>
          <w:spacing w:val="-8"/>
        </w:rPr>
        <w:t>各项费用预算，包括场地租赁、设备购置、工作人员薪酬、宣传推广等支出。</w:t>
      </w:r>
    </w:p>
    <w:p>
      <w:pPr>
        <w:ind w:left="516"/>
        <w:spacing w:before="35" w:line="218" w:lineRule="auto"/>
        <w:rPr>
          <w:rFonts w:ascii="SimSun" w:hAnsi="SimSun" w:eastAsia="SimSun" w:cs="SimSun"/>
          <w:sz w:val="24"/>
          <w:szCs w:val="24"/>
        </w:rPr>
      </w:pPr>
      <w:r>
        <w:rPr>
          <w:rFonts w:ascii="SimSun" w:hAnsi="SimSun" w:eastAsia="SimSun" w:cs="SimSun"/>
          <w:sz w:val="24"/>
          <w:szCs w:val="24"/>
          <w:spacing w:val="-10"/>
        </w:rPr>
        <w:t>(4)宣传推广，社会效益评估</w:t>
      </w:r>
    </w:p>
    <w:p>
      <w:pPr>
        <w:ind w:left="11" w:right="44" w:firstLine="462"/>
        <w:spacing w:before="186" w:line="346" w:lineRule="auto"/>
        <w:rPr>
          <w:rFonts w:ascii="SimSun" w:hAnsi="SimSun" w:eastAsia="SimSun" w:cs="SimSun"/>
          <w:sz w:val="24"/>
          <w:szCs w:val="24"/>
        </w:rPr>
      </w:pPr>
      <w:r>
        <w:rPr>
          <w:rFonts w:ascii="SimSun" w:hAnsi="SimSun" w:eastAsia="SimSun" w:cs="SimSun"/>
          <w:sz w:val="24"/>
          <w:szCs w:val="24"/>
          <w:spacing w:val="-11"/>
        </w:rPr>
        <w:t>制定赛事的宣传推广策略，包括宣传渠道、宣传内容、宣传时间等。预估赛事对社</w:t>
      </w:r>
      <w:r>
        <w:rPr>
          <w:rFonts w:ascii="SimSun" w:hAnsi="SimSun" w:eastAsia="SimSun" w:cs="SimSun"/>
          <w:sz w:val="24"/>
          <w:szCs w:val="24"/>
          <w:spacing w:val="12"/>
        </w:rPr>
        <w:t xml:space="preserve"> </w:t>
      </w:r>
      <w:r>
        <w:rPr>
          <w:rFonts w:ascii="SimSun" w:hAnsi="SimSun" w:eastAsia="SimSun" w:cs="SimSun"/>
          <w:sz w:val="24"/>
          <w:szCs w:val="24"/>
          <w:spacing w:val="-8"/>
        </w:rPr>
        <w:t>会产生的经济效益和社会效益，如吸引游客、促进消费、提升地区知名度等。</w:t>
      </w:r>
    </w:p>
    <w:p>
      <w:pPr>
        <w:ind w:left="349"/>
        <w:spacing w:before="36"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right="18" w:firstLine="464"/>
        <w:spacing w:before="183" w:line="353" w:lineRule="auto"/>
        <w:jc w:val="both"/>
        <w:rPr>
          <w:rFonts w:ascii="SimSun" w:hAnsi="SimSun" w:eastAsia="SimSun" w:cs="SimSun"/>
          <w:sz w:val="24"/>
          <w:szCs w:val="24"/>
        </w:rPr>
      </w:pPr>
      <w:r>
        <w:rPr>
          <w:rFonts w:ascii="SimSun" w:hAnsi="SimSun" w:eastAsia="SimSun" w:cs="SimSun"/>
          <w:sz w:val="24"/>
          <w:szCs w:val="24"/>
          <w:spacing w:val="-11"/>
        </w:rPr>
        <w:t>在进行体育赛事申报教学时，强调申报书的重要性：让学生明白</w:t>
      </w:r>
      <w:r>
        <w:rPr>
          <w:rFonts w:ascii="SimSun" w:hAnsi="SimSun" w:eastAsia="SimSun" w:cs="SimSun"/>
          <w:sz w:val="24"/>
          <w:szCs w:val="24"/>
          <w:spacing w:val="-12"/>
        </w:rPr>
        <w:t>体育赛事申报书是</w:t>
      </w:r>
      <w:r>
        <w:rPr>
          <w:rFonts w:ascii="SimSun" w:hAnsi="SimSun" w:eastAsia="SimSun" w:cs="SimSun"/>
          <w:sz w:val="24"/>
          <w:szCs w:val="24"/>
        </w:rPr>
        <w:t xml:space="preserve"> </w:t>
      </w:r>
      <w:r>
        <w:rPr>
          <w:rFonts w:ascii="SimSun" w:hAnsi="SimSun" w:eastAsia="SimSun" w:cs="SimSun"/>
          <w:sz w:val="24"/>
          <w:szCs w:val="24"/>
          <w:spacing w:val="-11"/>
        </w:rPr>
        <w:t>赛事成功举办的关键之一，它能够帮助组织者向相关机构或组织展示赛事的规划、组织</w:t>
      </w:r>
      <w:r>
        <w:rPr>
          <w:rFonts w:ascii="SimSun" w:hAnsi="SimSun" w:eastAsia="SimSun" w:cs="SimSun"/>
          <w:sz w:val="24"/>
          <w:szCs w:val="24"/>
        </w:rPr>
        <w:t xml:space="preserve"> </w:t>
      </w:r>
      <w:r>
        <w:rPr>
          <w:rFonts w:ascii="SimSun" w:hAnsi="SimSun" w:eastAsia="SimSun" w:cs="SimSun"/>
          <w:sz w:val="24"/>
          <w:szCs w:val="24"/>
          <w:spacing w:val="-10"/>
        </w:rPr>
        <w:t>和管理等方面的信息。引导学生了解申报流程：详细介绍体育赛事申报的流程和要求，</w:t>
      </w:r>
      <w:r>
        <w:rPr>
          <w:rFonts w:ascii="SimSun" w:hAnsi="SimSun" w:eastAsia="SimSun" w:cs="SimSun"/>
          <w:sz w:val="24"/>
          <w:szCs w:val="24"/>
          <w:spacing w:val="15"/>
        </w:rPr>
        <w:t xml:space="preserve"> </w:t>
      </w:r>
      <w:r>
        <w:rPr>
          <w:rFonts w:ascii="SimSun" w:hAnsi="SimSun" w:eastAsia="SimSun" w:cs="SimSun"/>
          <w:sz w:val="24"/>
          <w:szCs w:val="24"/>
          <w:spacing w:val="-8"/>
        </w:rPr>
        <w:t>包括申报单位、申报时间、申报材料等，让学生了解整个申报过程。</w:t>
      </w:r>
    </w:p>
    <w:p>
      <w:pPr>
        <w:ind w:firstLine="469"/>
        <w:spacing w:before="33" w:line="355" w:lineRule="auto"/>
        <w:jc w:val="both"/>
        <w:rPr>
          <w:rFonts w:ascii="SimSun" w:hAnsi="SimSun" w:eastAsia="SimSun" w:cs="SimSun"/>
          <w:sz w:val="24"/>
          <w:szCs w:val="24"/>
        </w:rPr>
      </w:pPr>
      <w:r>
        <w:rPr>
          <w:rFonts w:ascii="SimSun" w:hAnsi="SimSun" w:eastAsia="SimSun" w:cs="SimSun"/>
          <w:sz w:val="24"/>
          <w:szCs w:val="24"/>
          <w:spacing w:val="-11"/>
        </w:rPr>
        <w:t>分析申报书的结构和内容：讲解体育赛事申报书的结构和</w:t>
      </w:r>
      <w:r>
        <w:rPr>
          <w:rFonts w:ascii="SimSun" w:hAnsi="SimSun" w:eastAsia="SimSun" w:cs="SimSun"/>
          <w:sz w:val="24"/>
          <w:szCs w:val="24"/>
          <w:spacing w:val="-12"/>
        </w:rPr>
        <w:t>内容要求，包括赛事基本</w:t>
      </w:r>
      <w:r>
        <w:rPr>
          <w:rFonts w:ascii="SimSun" w:hAnsi="SimSun" w:eastAsia="SimSun" w:cs="SimSun"/>
          <w:sz w:val="24"/>
          <w:szCs w:val="24"/>
        </w:rPr>
        <w:t xml:space="preserve"> </w:t>
      </w:r>
      <w:r>
        <w:rPr>
          <w:rFonts w:ascii="SimSun" w:hAnsi="SimSun" w:eastAsia="SimSun" w:cs="SimSun"/>
          <w:sz w:val="24"/>
          <w:szCs w:val="24"/>
          <w:spacing w:val="-9"/>
        </w:rPr>
        <w:t>信息、赛事目的与意义、赛事组织架构、赛事规划与安排、赛事安全保障、财务</w:t>
      </w:r>
      <w:r>
        <w:rPr>
          <w:rFonts w:ascii="SimSun" w:hAnsi="SimSun" w:eastAsia="SimSun" w:cs="SimSun"/>
          <w:sz w:val="24"/>
          <w:szCs w:val="24"/>
          <w:spacing w:val="-10"/>
        </w:rPr>
        <w:t>预算、</w:t>
      </w:r>
      <w:r>
        <w:rPr>
          <w:rFonts w:ascii="SimSun" w:hAnsi="SimSun" w:eastAsia="SimSun" w:cs="SimSun"/>
          <w:sz w:val="24"/>
          <w:szCs w:val="24"/>
        </w:rPr>
        <w:t xml:space="preserve"> </w:t>
      </w:r>
      <w:r>
        <w:rPr>
          <w:rFonts w:ascii="SimSun" w:hAnsi="SimSun" w:eastAsia="SimSun" w:cs="SimSun"/>
          <w:sz w:val="24"/>
          <w:szCs w:val="24"/>
          <w:spacing w:val="-11"/>
        </w:rPr>
        <w:t>宣传推广计划等。提供实际案例分析：通过分析实际的体育赛事申报书案例，让学</w:t>
      </w:r>
      <w:r>
        <w:rPr>
          <w:rFonts w:ascii="SimSun" w:hAnsi="SimSun" w:eastAsia="SimSun" w:cs="SimSun"/>
          <w:sz w:val="24"/>
          <w:szCs w:val="24"/>
          <w:spacing w:val="-12"/>
        </w:rPr>
        <w:t>生了</w:t>
      </w:r>
      <w:r>
        <w:rPr>
          <w:rFonts w:ascii="SimSun" w:hAnsi="SimSun" w:eastAsia="SimSun" w:cs="SimSun"/>
          <w:sz w:val="24"/>
          <w:szCs w:val="24"/>
        </w:rPr>
        <w:t xml:space="preserve"> </w:t>
      </w:r>
      <w:r>
        <w:rPr>
          <w:rFonts w:ascii="SimSun" w:hAnsi="SimSun" w:eastAsia="SimSun" w:cs="SimSun"/>
          <w:sz w:val="24"/>
          <w:szCs w:val="24"/>
          <w:spacing w:val="-11"/>
        </w:rPr>
        <w:t>解优秀申报书的特点和结构，学习如何组织和呈现信息。指导学生撰写申报书：分配学</w:t>
      </w:r>
      <w:r>
        <w:rPr>
          <w:rFonts w:ascii="SimSun" w:hAnsi="SimSun" w:eastAsia="SimSun" w:cs="SimSun"/>
          <w:sz w:val="24"/>
          <w:szCs w:val="24"/>
        </w:rPr>
        <w:t xml:space="preserve"> </w:t>
      </w:r>
      <w:r>
        <w:rPr>
          <w:rFonts w:ascii="SimSun" w:hAnsi="SimSun" w:eastAsia="SimSun" w:cs="SimSun"/>
          <w:sz w:val="24"/>
          <w:szCs w:val="24"/>
          <w:spacing w:val="-8"/>
        </w:rPr>
        <w:t>生小组，让他们根据给定的体育赛事主题，撰写一份完整的申报书。</w:t>
      </w:r>
    </w:p>
    <w:p>
      <w:pPr>
        <w:ind w:left="1" w:right="16" w:firstLine="463"/>
        <w:spacing w:before="33" w:line="357" w:lineRule="auto"/>
        <w:jc w:val="both"/>
        <w:rPr>
          <w:rFonts w:ascii="SimSun" w:hAnsi="SimSun" w:eastAsia="SimSun" w:cs="SimSun"/>
          <w:sz w:val="24"/>
          <w:szCs w:val="24"/>
        </w:rPr>
      </w:pPr>
      <w:r>
        <w:rPr>
          <w:rFonts w:ascii="SimSun" w:hAnsi="SimSun" w:eastAsia="SimSun" w:cs="SimSun"/>
          <w:sz w:val="24"/>
          <w:szCs w:val="24"/>
          <w:spacing w:val="-10"/>
        </w:rPr>
        <w:t>在撰写过程中，给予学生指导和反馈，帮助他们完善申报书的内容。汇报与评价：</w:t>
      </w:r>
      <w:r>
        <w:rPr>
          <w:rFonts w:ascii="SimSun" w:hAnsi="SimSun" w:eastAsia="SimSun" w:cs="SimSun"/>
          <w:sz w:val="24"/>
          <w:szCs w:val="24"/>
          <w:spacing w:val="13"/>
        </w:rPr>
        <w:t xml:space="preserve"> </w:t>
      </w:r>
      <w:r>
        <w:rPr>
          <w:rFonts w:ascii="SimSun" w:hAnsi="SimSun" w:eastAsia="SimSun" w:cs="SimSun"/>
          <w:sz w:val="24"/>
          <w:szCs w:val="24"/>
          <w:spacing w:val="-11"/>
        </w:rPr>
        <w:t>安排学生小组进行汇报，展示他们撰写的体育赛事申报书。通过评价和讨论，让学</w:t>
      </w:r>
      <w:r>
        <w:rPr>
          <w:rFonts w:ascii="SimSun" w:hAnsi="SimSun" w:eastAsia="SimSun" w:cs="SimSun"/>
          <w:sz w:val="24"/>
          <w:szCs w:val="24"/>
          <w:spacing w:val="-12"/>
        </w:rPr>
        <w:t>生相</w:t>
      </w:r>
      <w:r>
        <w:rPr>
          <w:rFonts w:ascii="SimSun" w:hAnsi="SimSun" w:eastAsia="SimSun" w:cs="SimSun"/>
          <w:sz w:val="24"/>
          <w:szCs w:val="24"/>
        </w:rPr>
        <w:t xml:space="preserve"> </w:t>
      </w:r>
      <w:r>
        <w:rPr>
          <w:rFonts w:ascii="SimSun" w:hAnsi="SimSun" w:eastAsia="SimSun" w:cs="SimSun"/>
          <w:sz w:val="24"/>
          <w:szCs w:val="24"/>
          <w:spacing w:val="-15"/>
        </w:rPr>
        <w:t>互学习和借鉴，提高他们的撰写能力。强调团队</w:t>
      </w:r>
      <w:r>
        <w:rPr>
          <w:rFonts w:ascii="SimSun" w:hAnsi="SimSun" w:eastAsia="SimSun" w:cs="SimSun"/>
          <w:sz w:val="24"/>
          <w:szCs w:val="24"/>
          <w:spacing w:val="-16"/>
        </w:rPr>
        <w:t>合作：体育赛事申报通常需要团队合作，</w:t>
      </w:r>
      <w:r>
        <w:rPr>
          <w:rFonts w:ascii="SimSun" w:hAnsi="SimSun" w:eastAsia="SimSun" w:cs="SimSun"/>
          <w:sz w:val="24"/>
          <w:szCs w:val="24"/>
        </w:rPr>
        <w:t xml:space="preserve"> </w:t>
      </w:r>
      <w:r>
        <w:rPr>
          <w:rFonts w:ascii="SimSun" w:hAnsi="SimSun" w:eastAsia="SimSun" w:cs="SimSun"/>
          <w:sz w:val="24"/>
          <w:szCs w:val="24"/>
          <w:spacing w:val="-15"/>
        </w:rPr>
        <w:t>鼓励学生在小组中积极合作，分工协作，共同完</w:t>
      </w:r>
      <w:r>
        <w:rPr>
          <w:rFonts w:ascii="SimSun" w:hAnsi="SimSun" w:eastAsia="SimSun" w:cs="SimSun"/>
          <w:sz w:val="24"/>
          <w:szCs w:val="24"/>
          <w:spacing w:val="-16"/>
        </w:rPr>
        <w:t>成申报书的撰写。培养学生的创新思维：</w:t>
      </w:r>
      <w:r>
        <w:rPr>
          <w:rFonts w:ascii="SimSun" w:hAnsi="SimSun" w:eastAsia="SimSun" w:cs="SimSun"/>
          <w:sz w:val="24"/>
          <w:szCs w:val="24"/>
        </w:rPr>
        <w:t xml:space="preserve"> </w:t>
      </w:r>
      <w:r>
        <w:rPr>
          <w:rFonts w:ascii="SimSun" w:hAnsi="SimSun" w:eastAsia="SimSun" w:cs="SimSun"/>
          <w:sz w:val="24"/>
          <w:szCs w:val="24"/>
          <w:spacing w:val="-11"/>
        </w:rPr>
        <w:t>鼓励学生在撰写申报书时发挥创新思维，提出独特的赛事主题、组织形式和宣传推</w:t>
      </w:r>
      <w:r>
        <w:rPr>
          <w:rFonts w:ascii="SimSun" w:hAnsi="SimSun" w:eastAsia="SimSun" w:cs="SimSun"/>
          <w:sz w:val="24"/>
          <w:szCs w:val="24"/>
          <w:spacing w:val="-12"/>
        </w:rPr>
        <w:t>广策</w:t>
      </w:r>
      <w:r>
        <w:rPr>
          <w:rFonts w:ascii="SimSun" w:hAnsi="SimSun" w:eastAsia="SimSun" w:cs="SimSun"/>
          <w:sz w:val="24"/>
          <w:szCs w:val="24"/>
        </w:rPr>
        <w:t xml:space="preserve"> </w:t>
      </w:r>
      <w:r>
        <w:rPr>
          <w:rFonts w:ascii="SimSun" w:hAnsi="SimSun" w:eastAsia="SimSun" w:cs="SimSun"/>
          <w:sz w:val="24"/>
          <w:szCs w:val="24"/>
          <w:spacing w:val="-15"/>
        </w:rPr>
        <w:t>略等，以增加申报书的吸引力。反馈与总结：在</w:t>
      </w:r>
      <w:r>
        <w:rPr>
          <w:rFonts w:ascii="SimSun" w:hAnsi="SimSun" w:eastAsia="SimSun" w:cs="SimSun"/>
          <w:sz w:val="24"/>
          <w:szCs w:val="24"/>
          <w:spacing w:val="-16"/>
        </w:rPr>
        <w:t>教学过程中，及时给予学生反馈和指导，</w:t>
      </w:r>
      <w:r>
        <w:rPr>
          <w:rFonts w:ascii="SimSun" w:hAnsi="SimSun" w:eastAsia="SimSun" w:cs="SimSun"/>
          <w:sz w:val="24"/>
          <w:szCs w:val="24"/>
        </w:rPr>
        <w:t xml:space="preserve"> </w:t>
      </w:r>
      <w:r>
        <w:rPr>
          <w:rFonts w:ascii="SimSun" w:hAnsi="SimSun" w:eastAsia="SimSun" w:cs="SimSun"/>
          <w:sz w:val="24"/>
          <w:szCs w:val="24"/>
          <w:spacing w:val="-11"/>
        </w:rPr>
        <w:t>帮助他们改进申报书的内容。最后，对整个教学过程进行总结，强调申报书撰写的</w:t>
      </w:r>
      <w:r>
        <w:rPr>
          <w:rFonts w:ascii="SimSun" w:hAnsi="SimSun" w:eastAsia="SimSun" w:cs="SimSun"/>
          <w:sz w:val="24"/>
          <w:szCs w:val="24"/>
          <w:spacing w:val="-12"/>
        </w:rPr>
        <w:t>要点</w:t>
      </w:r>
      <w:r>
        <w:rPr>
          <w:rFonts w:ascii="SimSun" w:hAnsi="SimSun" w:eastAsia="SimSun" w:cs="SimSun"/>
          <w:sz w:val="24"/>
          <w:szCs w:val="24"/>
        </w:rPr>
        <w:t xml:space="preserve"> </w:t>
      </w:r>
      <w:r>
        <w:rPr>
          <w:rFonts w:ascii="SimSun" w:hAnsi="SimSun" w:eastAsia="SimSun" w:cs="SimSun"/>
          <w:sz w:val="24"/>
          <w:szCs w:val="24"/>
          <w:spacing w:val="-7"/>
        </w:rPr>
        <w:t>和注意事项。</w:t>
      </w:r>
    </w:p>
    <w:p>
      <w:pPr>
        <w:spacing w:line="357" w:lineRule="auto"/>
        <w:sectPr>
          <w:footerReference w:type="default" r:id="rId241"/>
          <w:pgSz w:w="11906" w:h="16839"/>
          <w:pgMar w:top="1431" w:right="1409" w:bottom="1133" w:left="1719" w:header="0" w:footer="968" w:gutter="0"/>
        </w:sectPr>
        <w:rPr>
          <w:rFonts w:ascii="SimSun" w:hAnsi="SimSun" w:eastAsia="SimSun" w:cs="SimSun"/>
          <w:sz w:val="24"/>
          <w:szCs w:val="24"/>
        </w:rPr>
      </w:pPr>
    </w:p>
    <w:p>
      <w:pPr>
        <w:pStyle w:val="BodyText"/>
        <w:spacing w:line="311" w:lineRule="auto"/>
        <w:rPr/>
      </w:pPr>
      <w:r/>
    </w:p>
    <w:p>
      <w:pPr>
        <w:pStyle w:val="BodyText"/>
        <w:spacing w:line="312" w:lineRule="auto"/>
        <w:rPr/>
      </w:pPr>
      <w:r/>
    </w:p>
    <w:p>
      <w:pPr>
        <w:pStyle w:val="BodyText"/>
        <w:spacing w:line="312" w:lineRule="auto"/>
        <w:rPr/>
      </w:pPr>
      <w:r/>
    </w:p>
    <w:p>
      <w:pPr>
        <w:ind w:left="725"/>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29"/>
        </w:rPr>
        <w:t>(</w:t>
      </w:r>
      <w:r>
        <w:rPr>
          <w:rFonts w:ascii="FangSong" w:hAnsi="FangSong" w:eastAsia="FangSong" w:cs="FangSong"/>
          <w:sz w:val="30"/>
          <w:szCs w:val="30"/>
          <w:spacing w:val="-91"/>
        </w:rPr>
        <w:t xml:space="preserve"> </w:t>
      </w:r>
      <w:r>
        <w:rPr>
          <w:rFonts w:ascii="FangSong" w:hAnsi="FangSong" w:eastAsia="FangSong" w:cs="FangSong"/>
          <w:sz w:val="30"/>
          <w:szCs w:val="30"/>
          <w:b/>
          <w:bCs/>
          <w:spacing w:val="-29"/>
        </w:rPr>
        <w:t>二</w:t>
      </w:r>
      <w:r>
        <w:rPr>
          <w:rFonts w:ascii="FangSong" w:hAnsi="FangSong" w:eastAsia="FangSong" w:cs="FangSong"/>
          <w:sz w:val="30"/>
          <w:szCs w:val="30"/>
          <w:spacing w:val="-98"/>
        </w:rPr>
        <w:t xml:space="preserve"> </w:t>
      </w:r>
      <w:r>
        <w:rPr>
          <w:rFonts w:ascii="FangSong" w:hAnsi="FangSong" w:eastAsia="FangSong" w:cs="FangSong"/>
          <w:sz w:val="30"/>
          <w:szCs w:val="30"/>
          <w:b/>
          <w:bCs/>
          <w:spacing w:val="-29"/>
        </w:rPr>
        <w:t>)</w:t>
      </w:r>
      <w:r>
        <w:rPr>
          <w:rFonts w:ascii="FangSong" w:hAnsi="FangSong" w:eastAsia="FangSong" w:cs="FangSong"/>
          <w:sz w:val="30"/>
          <w:szCs w:val="30"/>
          <w:spacing w:val="-106"/>
        </w:rPr>
        <w:t xml:space="preserve"> </w:t>
      </w:r>
      <w:r>
        <w:rPr>
          <w:rFonts w:ascii="FangSong" w:hAnsi="FangSong" w:eastAsia="FangSong" w:cs="FangSong"/>
          <w:sz w:val="30"/>
          <w:szCs w:val="30"/>
          <w:b/>
          <w:bCs/>
          <w:spacing w:val="-29"/>
        </w:rPr>
        <w:t>体</w:t>
      </w:r>
      <w:r>
        <w:rPr>
          <w:rFonts w:ascii="FangSong" w:hAnsi="FangSong" w:eastAsia="FangSong" w:cs="FangSong"/>
          <w:sz w:val="30"/>
          <w:szCs w:val="30"/>
          <w:spacing w:val="-81"/>
        </w:rPr>
        <w:t xml:space="preserve"> </w:t>
      </w:r>
      <w:r>
        <w:rPr>
          <w:rFonts w:ascii="FangSong" w:hAnsi="FangSong" w:eastAsia="FangSong" w:cs="FangSong"/>
          <w:sz w:val="30"/>
          <w:szCs w:val="30"/>
          <w:b/>
          <w:bCs/>
          <w:spacing w:val="-29"/>
        </w:rPr>
        <w:t>育</w:t>
      </w:r>
      <w:r>
        <w:rPr>
          <w:rFonts w:ascii="FangSong" w:hAnsi="FangSong" w:eastAsia="FangSong" w:cs="FangSong"/>
          <w:sz w:val="30"/>
          <w:szCs w:val="30"/>
          <w:spacing w:val="-89"/>
        </w:rPr>
        <w:t xml:space="preserve"> </w:t>
      </w:r>
      <w:r>
        <w:rPr>
          <w:rFonts w:ascii="FangSong" w:hAnsi="FangSong" w:eastAsia="FangSong" w:cs="FangSong"/>
          <w:sz w:val="30"/>
          <w:szCs w:val="30"/>
          <w:b/>
          <w:bCs/>
          <w:spacing w:val="-29"/>
        </w:rPr>
        <w:t>赛</w:t>
      </w:r>
      <w:r>
        <w:rPr>
          <w:rFonts w:ascii="FangSong" w:hAnsi="FangSong" w:eastAsia="FangSong" w:cs="FangSong"/>
          <w:sz w:val="30"/>
          <w:szCs w:val="30"/>
          <w:spacing w:val="-90"/>
        </w:rPr>
        <w:t xml:space="preserve"> </w:t>
      </w:r>
      <w:r>
        <w:rPr>
          <w:rFonts w:ascii="FangSong" w:hAnsi="FangSong" w:eastAsia="FangSong" w:cs="FangSong"/>
          <w:sz w:val="30"/>
          <w:szCs w:val="30"/>
          <w:b/>
          <w:bCs/>
          <w:spacing w:val="-29"/>
        </w:rPr>
        <w:t>事</w:t>
      </w:r>
      <w:r>
        <w:rPr>
          <w:rFonts w:ascii="FangSong" w:hAnsi="FangSong" w:eastAsia="FangSong" w:cs="FangSong"/>
          <w:sz w:val="30"/>
          <w:szCs w:val="30"/>
          <w:spacing w:val="-69"/>
        </w:rPr>
        <w:t xml:space="preserve"> </w:t>
      </w:r>
      <w:r>
        <w:rPr>
          <w:rFonts w:ascii="FangSong" w:hAnsi="FangSong" w:eastAsia="FangSong" w:cs="FangSong"/>
          <w:sz w:val="30"/>
          <w:szCs w:val="30"/>
          <w:b/>
          <w:bCs/>
          <w:spacing w:val="-29"/>
        </w:rPr>
        <w:t>的</w:t>
      </w:r>
      <w:r>
        <w:rPr>
          <w:rFonts w:ascii="FangSong" w:hAnsi="FangSong" w:eastAsia="FangSong" w:cs="FangSong"/>
          <w:sz w:val="30"/>
          <w:szCs w:val="30"/>
          <w:spacing w:val="-88"/>
        </w:rPr>
        <w:t xml:space="preserve"> </w:t>
      </w:r>
      <w:r>
        <w:rPr>
          <w:rFonts w:ascii="FangSong" w:hAnsi="FangSong" w:eastAsia="FangSong" w:cs="FangSong"/>
          <w:sz w:val="30"/>
          <w:szCs w:val="30"/>
          <w:b/>
          <w:bCs/>
          <w:spacing w:val="-29"/>
        </w:rPr>
        <w:t>组</w:t>
      </w:r>
      <w:r>
        <w:rPr>
          <w:rFonts w:ascii="FangSong" w:hAnsi="FangSong" w:eastAsia="FangSong" w:cs="FangSong"/>
          <w:sz w:val="30"/>
          <w:szCs w:val="30"/>
          <w:spacing w:val="-85"/>
        </w:rPr>
        <w:t xml:space="preserve"> </w:t>
      </w:r>
      <w:r>
        <w:rPr>
          <w:rFonts w:ascii="FangSong" w:hAnsi="FangSong" w:eastAsia="FangSong" w:cs="FangSong"/>
          <w:sz w:val="30"/>
          <w:szCs w:val="30"/>
          <w:b/>
          <w:bCs/>
          <w:spacing w:val="-29"/>
        </w:rPr>
        <w:t>织</w:t>
      </w:r>
      <w:r>
        <w:rPr>
          <w:rFonts w:ascii="FangSong" w:hAnsi="FangSong" w:eastAsia="FangSong" w:cs="FangSong"/>
          <w:sz w:val="30"/>
          <w:szCs w:val="30"/>
          <w:spacing w:val="-86"/>
        </w:rPr>
        <w:t xml:space="preserve"> </w:t>
      </w:r>
      <w:r>
        <w:rPr>
          <w:rFonts w:ascii="FangSong" w:hAnsi="FangSong" w:eastAsia="FangSong" w:cs="FangSong"/>
          <w:sz w:val="30"/>
          <w:szCs w:val="30"/>
          <w:b/>
          <w:bCs/>
          <w:spacing w:val="-29"/>
        </w:rPr>
        <w:t>策</w:t>
      </w:r>
      <w:r>
        <w:rPr>
          <w:rFonts w:ascii="FangSong" w:hAnsi="FangSong" w:eastAsia="FangSong" w:cs="FangSong"/>
          <w:sz w:val="30"/>
          <w:szCs w:val="30"/>
          <w:spacing w:val="-85"/>
        </w:rPr>
        <w:t xml:space="preserve"> </w:t>
      </w:r>
      <w:r>
        <w:rPr>
          <w:rFonts w:ascii="FangSong" w:hAnsi="FangSong" w:eastAsia="FangSong" w:cs="FangSong"/>
          <w:sz w:val="30"/>
          <w:szCs w:val="30"/>
          <w:b/>
          <w:bCs/>
          <w:spacing w:val="-29"/>
        </w:rPr>
        <w:t>划</w:t>
      </w:r>
    </w:p>
    <w:p>
      <w:pPr>
        <w:pStyle w:val="BodyText"/>
        <w:spacing w:line="319" w:lineRule="auto"/>
        <w:rPr/>
      </w:pPr>
      <w:r/>
    </w:p>
    <w:p>
      <w:pPr>
        <w:pStyle w:val="BodyText"/>
        <w:spacing w:line="320" w:lineRule="auto"/>
        <w:rPr/>
      </w:pPr>
      <w:r/>
    </w:p>
    <w:p>
      <w:pPr>
        <w:pStyle w:val="BodyText"/>
        <w:spacing w:line="320" w:lineRule="auto"/>
        <w:rPr/>
      </w:pPr>
      <w:r/>
    </w:p>
    <w:p>
      <w:pPr>
        <w:ind w:left="479"/>
        <w:spacing w:before="78" w:line="222" w:lineRule="auto"/>
        <w:outlineLvl w:val="2"/>
        <w:rPr>
          <w:rFonts w:ascii="SimHei" w:hAnsi="SimHei" w:eastAsia="SimHei" w:cs="SimHei"/>
          <w:sz w:val="24"/>
          <w:szCs w:val="24"/>
        </w:rPr>
      </w:pPr>
      <w:r>
        <w:rPr>
          <w:rFonts w:ascii="SimHei" w:hAnsi="SimHei" w:eastAsia="SimHei" w:cs="SimHei"/>
          <w:sz w:val="24"/>
          <w:szCs w:val="24"/>
          <w:b/>
          <w:bCs/>
          <w:spacing w:val="-4"/>
        </w:rPr>
        <w:t>1.赛事组织机构设置</w:t>
      </w:r>
    </w:p>
    <w:p>
      <w:pPr>
        <w:ind w:left="341"/>
        <w:spacing w:before="309"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 w:firstLine="488"/>
        <w:spacing w:before="187" w:line="357" w:lineRule="auto"/>
        <w:jc w:val="both"/>
        <w:rPr>
          <w:rFonts w:ascii="SimSun" w:hAnsi="SimSun" w:eastAsia="SimSun" w:cs="SimSun"/>
          <w:sz w:val="24"/>
          <w:szCs w:val="24"/>
        </w:rPr>
      </w:pPr>
      <w:r>
        <w:rPr>
          <w:rFonts w:ascii="SimSun" w:hAnsi="SimSun" w:eastAsia="SimSun" w:cs="SimSun"/>
          <w:sz w:val="24"/>
          <w:szCs w:val="24"/>
          <w:spacing w:val="-16"/>
        </w:rPr>
        <w:t>明确组织机构的层次和职责：赛事组织机构应该有明确的层次结构，包括主办单位、</w:t>
      </w:r>
      <w:r>
        <w:rPr>
          <w:rFonts w:ascii="SimSun" w:hAnsi="SimSun" w:eastAsia="SimSun" w:cs="SimSun"/>
          <w:sz w:val="24"/>
          <w:szCs w:val="24"/>
        </w:rPr>
        <w:t xml:space="preserve"> </w:t>
      </w:r>
      <w:r>
        <w:rPr>
          <w:rFonts w:ascii="SimSun" w:hAnsi="SimSun" w:eastAsia="SimSun" w:cs="SimSun"/>
          <w:sz w:val="24"/>
          <w:szCs w:val="24"/>
          <w:spacing w:val="-11"/>
        </w:rPr>
        <w:t>承办单位、协办单位等，每个层次的职责和权力应该明确规定。设立管理部门：赛事组</w:t>
      </w:r>
      <w:r>
        <w:rPr>
          <w:rFonts w:ascii="SimSun" w:hAnsi="SimSun" w:eastAsia="SimSun" w:cs="SimSun"/>
          <w:sz w:val="24"/>
          <w:szCs w:val="24"/>
        </w:rPr>
        <w:t xml:space="preserve"> </w:t>
      </w:r>
      <w:r>
        <w:rPr>
          <w:rFonts w:ascii="SimSun" w:hAnsi="SimSun" w:eastAsia="SimSun" w:cs="SimSun"/>
          <w:sz w:val="24"/>
          <w:szCs w:val="24"/>
          <w:spacing w:val="-11"/>
        </w:rPr>
        <w:t>织机构应该设立管理部门，如竞赛管理部、安全保障部、媒体宣传部、财务部等，每个</w:t>
      </w:r>
      <w:r>
        <w:rPr>
          <w:rFonts w:ascii="SimSun" w:hAnsi="SimSun" w:eastAsia="SimSun" w:cs="SimSun"/>
          <w:sz w:val="24"/>
          <w:szCs w:val="24"/>
        </w:rPr>
        <w:t xml:space="preserve"> </w:t>
      </w:r>
      <w:r>
        <w:rPr>
          <w:rFonts w:ascii="SimSun" w:hAnsi="SimSun" w:eastAsia="SimSun" w:cs="SimSun"/>
          <w:sz w:val="24"/>
          <w:szCs w:val="24"/>
          <w:spacing w:val="-11"/>
        </w:rPr>
        <w:t>部门的职责和人员配置应该明确。确定人员配备：赛事组织机构应该根据赛事规模和需</w:t>
      </w:r>
      <w:r>
        <w:rPr>
          <w:rFonts w:ascii="SimSun" w:hAnsi="SimSun" w:eastAsia="SimSun" w:cs="SimSun"/>
          <w:sz w:val="24"/>
          <w:szCs w:val="24"/>
        </w:rPr>
        <w:t xml:space="preserve"> </w:t>
      </w:r>
      <w:r>
        <w:rPr>
          <w:rFonts w:ascii="SimSun" w:hAnsi="SimSun" w:eastAsia="SimSun" w:cs="SimSun"/>
          <w:sz w:val="24"/>
          <w:szCs w:val="24"/>
          <w:spacing w:val="-11"/>
        </w:rPr>
        <w:t>求，确定各个部门的人员配备，包括负责人、工作人员、志愿者等，确保赛事的顺利进</w:t>
      </w:r>
      <w:r>
        <w:rPr>
          <w:rFonts w:ascii="SimSun" w:hAnsi="SimSun" w:eastAsia="SimSun" w:cs="SimSun"/>
          <w:sz w:val="24"/>
          <w:szCs w:val="24"/>
        </w:rPr>
        <w:t xml:space="preserve"> </w:t>
      </w:r>
      <w:r>
        <w:rPr>
          <w:rFonts w:ascii="SimSun" w:hAnsi="SimSun" w:eastAsia="SimSun" w:cs="SimSun"/>
          <w:sz w:val="24"/>
          <w:szCs w:val="24"/>
          <w:spacing w:val="-11"/>
        </w:rPr>
        <w:t>行。建立沟通协调机制：赛事组织机构应该建立沟通协调机制，确保各个部门之间的沟</w:t>
      </w:r>
      <w:r>
        <w:rPr>
          <w:rFonts w:ascii="SimSun" w:hAnsi="SimSun" w:eastAsia="SimSun" w:cs="SimSun"/>
          <w:sz w:val="24"/>
          <w:szCs w:val="24"/>
        </w:rPr>
        <w:t xml:space="preserve"> </w:t>
      </w:r>
      <w:r>
        <w:rPr>
          <w:rFonts w:ascii="SimSun" w:hAnsi="SimSun" w:eastAsia="SimSun" w:cs="SimSun"/>
          <w:sz w:val="24"/>
          <w:szCs w:val="24"/>
          <w:spacing w:val="-11"/>
        </w:rPr>
        <w:t>通顺畅，信息共享，协调配合。制定工作计划和时间表：赛事组织机构应该制定详细的</w:t>
      </w:r>
      <w:r>
        <w:rPr>
          <w:rFonts w:ascii="SimSun" w:hAnsi="SimSun" w:eastAsia="SimSun" w:cs="SimSun"/>
          <w:sz w:val="24"/>
          <w:szCs w:val="24"/>
        </w:rPr>
        <w:t xml:space="preserve"> </w:t>
      </w:r>
      <w:r>
        <w:rPr>
          <w:rFonts w:ascii="SimSun" w:hAnsi="SimSun" w:eastAsia="SimSun" w:cs="SimSun"/>
          <w:sz w:val="24"/>
          <w:szCs w:val="24"/>
          <w:spacing w:val="-11"/>
        </w:rPr>
        <w:t>工作计划和时间表，明确各个部门的工作任务和时间节点，确保赛事的顺利推进。设立</w:t>
      </w:r>
      <w:r>
        <w:rPr>
          <w:rFonts w:ascii="SimSun" w:hAnsi="SimSun" w:eastAsia="SimSun" w:cs="SimSun"/>
          <w:sz w:val="24"/>
          <w:szCs w:val="24"/>
        </w:rPr>
        <w:t xml:space="preserve"> </w:t>
      </w:r>
      <w:r>
        <w:rPr>
          <w:rFonts w:ascii="SimSun" w:hAnsi="SimSun" w:eastAsia="SimSun" w:cs="SimSun"/>
          <w:sz w:val="24"/>
          <w:szCs w:val="24"/>
          <w:spacing w:val="-11"/>
        </w:rPr>
        <w:t>监督机构：赛事组织机构应该设立监督机构，对赛事的筹备和进行进行监督和评</w:t>
      </w:r>
      <w:r>
        <w:rPr>
          <w:rFonts w:ascii="SimSun" w:hAnsi="SimSun" w:eastAsia="SimSun" w:cs="SimSun"/>
          <w:sz w:val="24"/>
          <w:szCs w:val="24"/>
          <w:spacing w:val="-12"/>
        </w:rPr>
        <w:t>估，确</w:t>
      </w:r>
      <w:r>
        <w:rPr>
          <w:rFonts w:ascii="SimSun" w:hAnsi="SimSun" w:eastAsia="SimSun" w:cs="SimSun"/>
          <w:sz w:val="24"/>
          <w:szCs w:val="24"/>
        </w:rPr>
        <w:t xml:space="preserve"> </w:t>
      </w:r>
      <w:r>
        <w:rPr>
          <w:rFonts w:ascii="SimSun" w:hAnsi="SimSun" w:eastAsia="SimSun" w:cs="SimSun"/>
          <w:sz w:val="24"/>
          <w:szCs w:val="24"/>
          <w:spacing w:val="-8"/>
        </w:rPr>
        <w:t>保赛事的公正、公平、公开。</w:t>
      </w:r>
    </w:p>
    <w:p>
      <w:pPr>
        <w:ind w:left="341"/>
        <w:spacing w:before="3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21" w:firstLine="466"/>
        <w:spacing w:before="186" w:line="357" w:lineRule="auto"/>
        <w:jc w:val="both"/>
        <w:rPr>
          <w:rFonts w:ascii="SimSun" w:hAnsi="SimSun" w:eastAsia="SimSun" w:cs="SimSun"/>
          <w:sz w:val="24"/>
          <w:szCs w:val="24"/>
        </w:rPr>
      </w:pPr>
      <w:r>
        <w:rPr>
          <w:rFonts w:ascii="SimSun" w:hAnsi="SimSun" w:eastAsia="SimSun" w:cs="SimSun"/>
          <w:sz w:val="24"/>
          <w:szCs w:val="24"/>
          <w:spacing w:val="-11"/>
        </w:rPr>
        <w:t>在进行赛事组织机构设置教学时，需要介绍赛事组织机构的基本</w:t>
      </w:r>
      <w:r>
        <w:rPr>
          <w:rFonts w:ascii="SimSun" w:hAnsi="SimSun" w:eastAsia="SimSun" w:cs="SimSun"/>
          <w:sz w:val="24"/>
          <w:szCs w:val="24"/>
          <w:spacing w:val="-12"/>
        </w:rPr>
        <w:t>概念：讲解赛事组</w:t>
      </w:r>
      <w:r>
        <w:rPr>
          <w:rFonts w:ascii="SimSun" w:hAnsi="SimSun" w:eastAsia="SimSun" w:cs="SimSun"/>
          <w:sz w:val="24"/>
          <w:szCs w:val="24"/>
        </w:rPr>
        <w:t xml:space="preserve"> </w:t>
      </w:r>
      <w:r>
        <w:rPr>
          <w:rFonts w:ascii="SimSun" w:hAnsi="SimSun" w:eastAsia="SimSun" w:cs="SimSun"/>
          <w:sz w:val="24"/>
          <w:szCs w:val="24"/>
          <w:spacing w:val="-11"/>
        </w:rPr>
        <w:t>织机构的定义、作用和重要性，让学生了解赛事的顺利进行需要有一个有效的组织机构</w:t>
      </w:r>
      <w:r>
        <w:rPr>
          <w:rFonts w:ascii="SimSun" w:hAnsi="SimSun" w:eastAsia="SimSun" w:cs="SimSun"/>
          <w:sz w:val="24"/>
          <w:szCs w:val="24"/>
          <w:spacing w:val="1"/>
        </w:rPr>
        <w:t xml:space="preserve"> </w:t>
      </w:r>
      <w:r>
        <w:rPr>
          <w:rFonts w:ascii="SimSun" w:hAnsi="SimSun" w:eastAsia="SimSun" w:cs="SimSun"/>
          <w:sz w:val="24"/>
          <w:szCs w:val="24"/>
          <w:spacing w:val="-11"/>
        </w:rPr>
        <w:t>来协调各项工作。分析不同层次的组织机构：介绍赛事组织机构的不同层次，如主办单</w:t>
      </w:r>
      <w:r>
        <w:rPr>
          <w:rFonts w:ascii="SimSun" w:hAnsi="SimSun" w:eastAsia="SimSun" w:cs="SimSun"/>
          <w:sz w:val="24"/>
          <w:szCs w:val="24"/>
        </w:rPr>
        <w:t xml:space="preserve"> </w:t>
      </w:r>
      <w:r>
        <w:rPr>
          <w:rFonts w:ascii="SimSun" w:hAnsi="SimSun" w:eastAsia="SimSun" w:cs="SimSun"/>
          <w:sz w:val="24"/>
          <w:szCs w:val="24"/>
          <w:spacing w:val="-11"/>
        </w:rPr>
        <w:t>位、承办单位、协办单位等，以及它们之间的关系和职责。讲解赛事组织机构的部门设</w:t>
      </w:r>
      <w:r>
        <w:rPr>
          <w:rFonts w:ascii="SimSun" w:hAnsi="SimSun" w:eastAsia="SimSun" w:cs="SimSun"/>
          <w:sz w:val="24"/>
          <w:szCs w:val="24"/>
          <w:spacing w:val="1"/>
        </w:rPr>
        <w:t xml:space="preserve"> </w:t>
      </w:r>
      <w:r>
        <w:rPr>
          <w:rFonts w:ascii="SimSun" w:hAnsi="SimSun" w:eastAsia="SimSun" w:cs="SimSun"/>
          <w:sz w:val="24"/>
          <w:szCs w:val="24"/>
          <w:spacing w:val="-11"/>
        </w:rPr>
        <w:t>置：分析赛事组织机构通常包括的部门，如竞赛管理部、安全保障部、媒体宣传部、财</w:t>
      </w:r>
      <w:r>
        <w:rPr>
          <w:rFonts w:ascii="SimSun" w:hAnsi="SimSun" w:eastAsia="SimSun" w:cs="SimSun"/>
          <w:sz w:val="24"/>
          <w:szCs w:val="24"/>
          <w:spacing w:val="1"/>
        </w:rPr>
        <w:t xml:space="preserve"> </w:t>
      </w:r>
      <w:r>
        <w:rPr>
          <w:rFonts w:ascii="SimSun" w:hAnsi="SimSun" w:eastAsia="SimSun" w:cs="SimSun"/>
          <w:sz w:val="24"/>
          <w:szCs w:val="24"/>
          <w:spacing w:val="-11"/>
        </w:rPr>
        <w:t>务部等，以及每个部门的职责和人员配置。强调沟通协调机制的重要性：强调赛事组织</w:t>
      </w:r>
      <w:r>
        <w:rPr>
          <w:rFonts w:ascii="SimSun" w:hAnsi="SimSun" w:eastAsia="SimSun" w:cs="SimSun"/>
          <w:sz w:val="24"/>
          <w:szCs w:val="24"/>
        </w:rPr>
        <w:t xml:space="preserve"> </w:t>
      </w:r>
      <w:r>
        <w:rPr>
          <w:rFonts w:ascii="SimSun" w:hAnsi="SimSun" w:eastAsia="SimSun" w:cs="SimSun"/>
          <w:sz w:val="24"/>
          <w:szCs w:val="24"/>
          <w:spacing w:val="-11"/>
        </w:rPr>
        <w:t>机构内部各个部门之间的沟通协调机制的建立，以及与外部相关单位的合作与沟通。引</w:t>
      </w:r>
      <w:r>
        <w:rPr>
          <w:rFonts w:ascii="SimSun" w:hAnsi="SimSun" w:eastAsia="SimSun" w:cs="SimSun"/>
          <w:sz w:val="24"/>
          <w:szCs w:val="24"/>
          <w:spacing w:val="1"/>
        </w:rPr>
        <w:t xml:space="preserve"> </w:t>
      </w:r>
      <w:r>
        <w:rPr>
          <w:rFonts w:ascii="SimSun" w:hAnsi="SimSun" w:eastAsia="SimSun" w:cs="SimSun"/>
          <w:sz w:val="24"/>
          <w:szCs w:val="24"/>
          <w:spacing w:val="-10"/>
        </w:rPr>
        <w:t>导学生进行案例分析：通过实际的赛事案例，让学生分析赛事组织机构的设置和运作，</w:t>
      </w:r>
      <w:r>
        <w:rPr>
          <w:rFonts w:ascii="SimSun" w:hAnsi="SimSun" w:eastAsia="SimSun" w:cs="SimSun"/>
          <w:sz w:val="24"/>
          <w:szCs w:val="24"/>
          <w:spacing w:val="17"/>
        </w:rPr>
        <w:t xml:space="preserve"> </w:t>
      </w:r>
      <w:r>
        <w:rPr>
          <w:rFonts w:ascii="SimSun" w:hAnsi="SimSun" w:eastAsia="SimSun" w:cs="SimSun"/>
          <w:sz w:val="24"/>
          <w:szCs w:val="24"/>
          <w:spacing w:val="-11"/>
        </w:rPr>
        <w:t>了解各个部门之间的协作关系。组织学生进行小组讨论：让学生分成小组，讨论如何设</w:t>
      </w:r>
      <w:r>
        <w:rPr>
          <w:rFonts w:ascii="SimSun" w:hAnsi="SimSun" w:eastAsia="SimSun" w:cs="SimSun"/>
          <w:sz w:val="24"/>
          <w:szCs w:val="24"/>
          <w:spacing w:val="1"/>
        </w:rPr>
        <w:t xml:space="preserve"> </w:t>
      </w:r>
      <w:r>
        <w:rPr>
          <w:rFonts w:ascii="SimSun" w:hAnsi="SimSun" w:eastAsia="SimSun" w:cs="SimSun"/>
          <w:sz w:val="24"/>
          <w:szCs w:val="24"/>
          <w:spacing w:val="-11"/>
        </w:rPr>
        <w:t>置赛事组织机构，包括部门的划分、人员的配置和职责的明确等。总结与评价：对学生</w:t>
      </w:r>
    </w:p>
    <w:p>
      <w:pPr>
        <w:spacing w:line="357" w:lineRule="auto"/>
        <w:sectPr>
          <w:footerReference w:type="default" r:id="rId242"/>
          <w:pgSz w:w="11906" w:h="16839"/>
          <w:pgMar w:top="1431" w:right="1407" w:bottom="1133" w:left="1718" w:header="0" w:footer="968" w:gutter="0"/>
        </w:sectPr>
        <w:rPr>
          <w:rFonts w:ascii="SimSun" w:hAnsi="SimSun" w:eastAsia="SimSun" w:cs="SimSun"/>
          <w:sz w:val="24"/>
          <w:szCs w:val="24"/>
        </w:rPr>
      </w:pPr>
    </w:p>
    <w:p>
      <w:pPr>
        <w:pStyle w:val="BodyText"/>
        <w:spacing w:line="305" w:lineRule="auto"/>
        <w:rPr/>
      </w:pPr>
      <w:r/>
    </w:p>
    <w:p>
      <w:pPr>
        <w:ind w:left="5" w:firstLine="15"/>
        <w:spacing w:before="78" w:line="346" w:lineRule="auto"/>
        <w:rPr>
          <w:rFonts w:ascii="SimSun" w:hAnsi="SimSun" w:eastAsia="SimSun" w:cs="SimSun"/>
          <w:sz w:val="24"/>
          <w:szCs w:val="24"/>
        </w:rPr>
      </w:pPr>
      <w:r>
        <w:rPr>
          <w:rFonts w:ascii="SimSun" w:hAnsi="SimSun" w:eastAsia="SimSun" w:cs="SimSun"/>
          <w:sz w:val="24"/>
          <w:szCs w:val="24"/>
          <w:spacing w:val="-15"/>
        </w:rPr>
        <w:t>的讨论进行总结，强调赛事组织机构设置的合理</w:t>
      </w:r>
      <w:r>
        <w:rPr>
          <w:rFonts w:ascii="SimSun" w:hAnsi="SimSun" w:eastAsia="SimSun" w:cs="SimSun"/>
          <w:sz w:val="24"/>
          <w:szCs w:val="24"/>
          <w:spacing w:val="-16"/>
        </w:rPr>
        <w:t>性和有效性，并对学生的表现进行评价。</w:t>
      </w:r>
      <w:r>
        <w:rPr>
          <w:rFonts w:ascii="SimSun" w:hAnsi="SimSun" w:eastAsia="SimSun" w:cs="SimSun"/>
          <w:sz w:val="24"/>
          <w:szCs w:val="24"/>
        </w:rPr>
        <w:t xml:space="preserve"> </w:t>
      </w:r>
      <w:r>
        <w:rPr>
          <w:rFonts w:ascii="SimSun" w:hAnsi="SimSun" w:eastAsia="SimSun" w:cs="SimSun"/>
          <w:sz w:val="24"/>
          <w:szCs w:val="24"/>
          <w:spacing w:val="-8"/>
        </w:rPr>
        <w:t>力量素质训练中，要合理安排训练的强度和负荷，确保训练的科学性和合理性。</w:t>
      </w:r>
    </w:p>
    <w:p>
      <w:pPr>
        <w:pStyle w:val="BodyText"/>
        <w:spacing w:line="343" w:lineRule="auto"/>
        <w:rPr/>
      </w:pPr>
      <w:r/>
    </w:p>
    <w:p>
      <w:pPr>
        <w:ind w:left="465"/>
        <w:spacing w:before="78" w:line="221" w:lineRule="auto"/>
        <w:outlineLvl w:val="2"/>
        <w:rPr>
          <w:rFonts w:ascii="SimHei" w:hAnsi="SimHei" w:eastAsia="SimHei" w:cs="SimHei"/>
          <w:sz w:val="24"/>
          <w:szCs w:val="24"/>
        </w:rPr>
      </w:pPr>
      <w:r>
        <w:rPr>
          <w:rFonts w:ascii="SimHei" w:hAnsi="SimHei" w:eastAsia="SimHei" w:cs="SimHei"/>
          <w:sz w:val="24"/>
          <w:szCs w:val="24"/>
          <w:b/>
          <w:bCs/>
          <w:spacing w:val="-3"/>
        </w:rPr>
        <w:t>2.赛事人力资源配置</w:t>
      </w:r>
    </w:p>
    <w:p>
      <w:pPr>
        <w:pStyle w:val="BodyText"/>
        <w:spacing w:line="279" w:lineRule="auto"/>
        <w:rPr/>
      </w:pPr>
      <w:r/>
    </w:p>
    <w:p>
      <w:pPr>
        <w:ind w:left="341"/>
        <w:spacing w:before="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 w:right="21" w:firstLine="466"/>
        <w:spacing w:before="183" w:line="353" w:lineRule="auto"/>
        <w:jc w:val="both"/>
        <w:rPr>
          <w:rFonts w:ascii="SimSun" w:hAnsi="SimSun" w:eastAsia="SimSun" w:cs="SimSun"/>
          <w:sz w:val="24"/>
          <w:szCs w:val="24"/>
        </w:rPr>
      </w:pPr>
      <w:r>
        <w:rPr>
          <w:rFonts w:ascii="SimSun" w:hAnsi="SimSun" w:eastAsia="SimSun" w:cs="SimSun"/>
          <w:sz w:val="24"/>
          <w:szCs w:val="24"/>
          <w:spacing w:val="-10"/>
        </w:rPr>
        <w:t>赛事人力资源配置的内容要求如下：人员需求分析：根据赛事规模、性质和要求，</w:t>
      </w:r>
      <w:r>
        <w:rPr>
          <w:rFonts w:ascii="SimSun" w:hAnsi="SimSun" w:eastAsia="SimSun" w:cs="SimSun"/>
          <w:sz w:val="24"/>
          <w:szCs w:val="24"/>
          <w:spacing w:val="9"/>
        </w:rPr>
        <w:t xml:space="preserve"> </w:t>
      </w:r>
      <w:r>
        <w:rPr>
          <w:rFonts w:ascii="SimSun" w:hAnsi="SimSun" w:eastAsia="SimSun" w:cs="SimSun"/>
          <w:sz w:val="24"/>
          <w:szCs w:val="24"/>
          <w:spacing w:val="-11"/>
        </w:rPr>
        <w:t>确定所需的各类人员，包括管理人员、工作人员、志愿者等，并明确各岗位的职责和要</w:t>
      </w:r>
      <w:r>
        <w:rPr>
          <w:rFonts w:ascii="SimSun" w:hAnsi="SimSun" w:eastAsia="SimSun" w:cs="SimSun"/>
          <w:sz w:val="24"/>
          <w:szCs w:val="24"/>
        </w:rPr>
        <w:t xml:space="preserve"> </w:t>
      </w:r>
      <w:r>
        <w:rPr>
          <w:rFonts w:ascii="SimSun" w:hAnsi="SimSun" w:eastAsia="SimSun" w:cs="SimSun"/>
          <w:sz w:val="24"/>
          <w:szCs w:val="24"/>
          <w:spacing w:val="-11"/>
        </w:rPr>
        <w:t>求。人员选拔与招聘：制定人员选拔和招聘的标准和程序，确保招聘到合适的人员，包</w:t>
      </w:r>
      <w:r>
        <w:rPr>
          <w:rFonts w:ascii="SimSun" w:hAnsi="SimSun" w:eastAsia="SimSun" w:cs="SimSun"/>
          <w:sz w:val="24"/>
          <w:szCs w:val="24"/>
        </w:rPr>
        <w:t xml:space="preserve"> </w:t>
      </w:r>
      <w:r>
        <w:rPr>
          <w:rFonts w:ascii="SimSun" w:hAnsi="SimSun" w:eastAsia="SimSun" w:cs="SimSun"/>
          <w:sz w:val="24"/>
          <w:szCs w:val="24"/>
          <w:spacing w:val="-8"/>
        </w:rPr>
        <w:t>括发布招聘信息、筛选简历、面试、录用等环节。</w:t>
      </w:r>
    </w:p>
    <w:p>
      <w:pPr>
        <w:ind w:firstLine="469"/>
        <w:spacing w:before="33" w:line="357" w:lineRule="auto"/>
        <w:jc w:val="both"/>
        <w:rPr>
          <w:rFonts w:ascii="SimSun" w:hAnsi="SimSun" w:eastAsia="SimSun" w:cs="SimSun"/>
          <w:sz w:val="24"/>
          <w:szCs w:val="24"/>
        </w:rPr>
      </w:pPr>
      <w:r>
        <w:rPr>
          <w:rFonts w:ascii="SimSun" w:hAnsi="SimSun" w:eastAsia="SimSun" w:cs="SimSun"/>
          <w:sz w:val="24"/>
          <w:szCs w:val="24"/>
          <w:spacing w:val="-11"/>
        </w:rPr>
        <w:t>人员培训与发展：为了确保人员能够胜任工作，需要进行必</w:t>
      </w:r>
      <w:r>
        <w:rPr>
          <w:rFonts w:ascii="SimSun" w:hAnsi="SimSun" w:eastAsia="SimSun" w:cs="SimSun"/>
          <w:sz w:val="24"/>
          <w:szCs w:val="24"/>
          <w:spacing w:val="-12"/>
        </w:rPr>
        <w:t>要的培训和发展，包括</w:t>
      </w:r>
      <w:r>
        <w:rPr>
          <w:rFonts w:ascii="SimSun" w:hAnsi="SimSun" w:eastAsia="SimSun" w:cs="SimSun"/>
          <w:sz w:val="24"/>
          <w:szCs w:val="24"/>
        </w:rPr>
        <w:t xml:space="preserve"> </w:t>
      </w:r>
      <w:r>
        <w:rPr>
          <w:rFonts w:ascii="SimSun" w:hAnsi="SimSun" w:eastAsia="SimSun" w:cs="SimSun"/>
          <w:sz w:val="24"/>
          <w:szCs w:val="24"/>
          <w:spacing w:val="-11"/>
        </w:rPr>
        <w:t>入职培训、岗位培训、专业技能培训等，提高人员的素质和能力。人员配置与调度：根</w:t>
      </w:r>
      <w:r>
        <w:rPr>
          <w:rFonts w:ascii="SimSun" w:hAnsi="SimSun" w:eastAsia="SimSun" w:cs="SimSun"/>
          <w:sz w:val="24"/>
          <w:szCs w:val="24"/>
          <w:spacing w:val="1"/>
        </w:rPr>
        <w:t xml:space="preserve"> </w:t>
      </w:r>
      <w:r>
        <w:rPr>
          <w:rFonts w:ascii="SimSun" w:hAnsi="SimSun" w:eastAsia="SimSun" w:cs="SimSun"/>
          <w:sz w:val="24"/>
          <w:szCs w:val="24"/>
          <w:spacing w:val="-15"/>
        </w:rPr>
        <w:t>据赛事的需求，合理配置人员，确保各个岗位都有足够的人员，并根据赛事的进展情况，</w:t>
      </w:r>
      <w:r>
        <w:rPr>
          <w:rFonts w:ascii="SimSun" w:hAnsi="SimSun" w:eastAsia="SimSun" w:cs="SimSun"/>
          <w:sz w:val="24"/>
          <w:szCs w:val="24"/>
          <w:spacing w:val="3"/>
        </w:rPr>
        <w:t xml:space="preserve"> </w:t>
      </w:r>
      <w:r>
        <w:rPr>
          <w:rFonts w:ascii="SimSun" w:hAnsi="SimSun" w:eastAsia="SimSun" w:cs="SimSun"/>
          <w:sz w:val="24"/>
          <w:szCs w:val="24"/>
          <w:spacing w:val="-11"/>
        </w:rPr>
        <w:t>进行人员的调度和调整。人员绩效管理：建立人员绩效管理制度，对人员的工作表现进</w:t>
      </w:r>
      <w:r>
        <w:rPr>
          <w:rFonts w:ascii="SimSun" w:hAnsi="SimSun" w:eastAsia="SimSun" w:cs="SimSun"/>
          <w:sz w:val="24"/>
          <w:szCs w:val="24"/>
          <w:spacing w:val="1"/>
        </w:rPr>
        <w:t xml:space="preserve"> </w:t>
      </w:r>
      <w:r>
        <w:rPr>
          <w:rFonts w:ascii="SimSun" w:hAnsi="SimSun" w:eastAsia="SimSun" w:cs="SimSun"/>
          <w:sz w:val="24"/>
          <w:szCs w:val="24"/>
          <w:spacing w:val="-11"/>
        </w:rPr>
        <w:t>行评估和反馈，激励人员积极工作，提高工作效率和质量。人员福利与保障：为人员提</w:t>
      </w:r>
      <w:r>
        <w:rPr>
          <w:rFonts w:ascii="SimSun" w:hAnsi="SimSun" w:eastAsia="SimSun" w:cs="SimSun"/>
          <w:sz w:val="24"/>
          <w:szCs w:val="24"/>
          <w:spacing w:val="1"/>
        </w:rPr>
        <w:t xml:space="preserve"> </w:t>
      </w:r>
      <w:r>
        <w:rPr>
          <w:rFonts w:ascii="SimSun" w:hAnsi="SimSun" w:eastAsia="SimSun" w:cs="SimSun"/>
          <w:sz w:val="24"/>
          <w:szCs w:val="24"/>
          <w:spacing w:val="-15"/>
        </w:rPr>
        <w:t>供合理的福利和保障，包括工资、保险、福利待遇等，提高人员的工作积极性和满意度。</w:t>
      </w:r>
      <w:r>
        <w:rPr>
          <w:rFonts w:ascii="SimSun" w:hAnsi="SimSun" w:eastAsia="SimSun" w:cs="SimSun"/>
          <w:sz w:val="24"/>
          <w:szCs w:val="24"/>
          <w:spacing w:val="3"/>
        </w:rPr>
        <w:t xml:space="preserve"> </w:t>
      </w:r>
      <w:r>
        <w:rPr>
          <w:rFonts w:ascii="SimSun" w:hAnsi="SimSun" w:eastAsia="SimSun" w:cs="SimSun"/>
          <w:sz w:val="24"/>
          <w:szCs w:val="24"/>
          <w:spacing w:val="-11"/>
        </w:rPr>
        <w:t>人员离职管理：建立人员离职管理制度，对离职人员进行妥善处理，确保赛事的正常进</w:t>
      </w:r>
      <w:r>
        <w:rPr>
          <w:rFonts w:ascii="SimSun" w:hAnsi="SimSun" w:eastAsia="SimSun" w:cs="SimSun"/>
          <w:sz w:val="24"/>
          <w:szCs w:val="24"/>
          <w:spacing w:val="1"/>
        </w:rPr>
        <w:t xml:space="preserve"> </w:t>
      </w:r>
      <w:r>
        <w:rPr>
          <w:rFonts w:ascii="SimSun" w:hAnsi="SimSun" w:eastAsia="SimSun" w:cs="SimSun"/>
          <w:sz w:val="24"/>
          <w:szCs w:val="24"/>
          <w:spacing w:val="-4"/>
        </w:rPr>
        <w:t>行。</w:t>
      </w:r>
    </w:p>
    <w:p>
      <w:pPr>
        <w:ind w:left="341"/>
        <w:spacing w:before="3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21" w:firstLine="465"/>
        <w:spacing w:before="180" w:line="356" w:lineRule="auto"/>
        <w:jc w:val="both"/>
        <w:rPr>
          <w:rFonts w:ascii="SimSun" w:hAnsi="SimSun" w:eastAsia="SimSun" w:cs="SimSun"/>
          <w:sz w:val="24"/>
          <w:szCs w:val="24"/>
        </w:rPr>
      </w:pPr>
      <w:r>
        <w:rPr>
          <w:rFonts w:ascii="SimSun" w:hAnsi="SimSun" w:eastAsia="SimSun" w:cs="SimSun"/>
          <w:sz w:val="24"/>
          <w:szCs w:val="24"/>
          <w:spacing w:val="-11"/>
        </w:rPr>
        <w:t>在进行赛事人力资源配置教学时，需要强调需求分析的重要性：</w:t>
      </w:r>
      <w:r>
        <w:rPr>
          <w:rFonts w:ascii="SimSun" w:hAnsi="SimSun" w:eastAsia="SimSun" w:cs="SimSun"/>
          <w:sz w:val="24"/>
          <w:szCs w:val="24"/>
          <w:spacing w:val="-12"/>
        </w:rPr>
        <w:t>让学生了解如何根</w:t>
      </w:r>
      <w:r>
        <w:rPr>
          <w:rFonts w:ascii="SimSun" w:hAnsi="SimSun" w:eastAsia="SimSun" w:cs="SimSun"/>
          <w:sz w:val="24"/>
          <w:szCs w:val="24"/>
        </w:rPr>
        <w:t xml:space="preserve"> </w:t>
      </w:r>
      <w:r>
        <w:rPr>
          <w:rFonts w:ascii="SimSun" w:hAnsi="SimSun" w:eastAsia="SimSun" w:cs="SimSun"/>
          <w:sz w:val="24"/>
          <w:szCs w:val="24"/>
          <w:spacing w:val="-11"/>
        </w:rPr>
        <w:t>据赛事规模、性质和要求，确定所需的人力资源类型和数量。引导学生制定人员选拔标</w:t>
      </w:r>
      <w:r>
        <w:rPr>
          <w:rFonts w:ascii="SimSun" w:hAnsi="SimSun" w:eastAsia="SimSun" w:cs="SimSun"/>
          <w:sz w:val="24"/>
          <w:szCs w:val="24"/>
        </w:rPr>
        <w:t xml:space="preserve"> </w:t>
      </w:r>
      <w:r>
        <w:rPr>
          <w:rFonts w:ascii="SimSun" w:hAnsi="SimSun" w:eastAsia="SimSun" w:cs="SimSun"/>
          <w:sz w:val="24"/>
          <w:szCs w:val="24"/>
          <w:spacing w:val="-11"/>
        </w:rPr>
        <w:t>准：讨论如何制定人员选拔和招聘的标准和程序，以确保招聘到合适的人员。强调</w:t>
      </w:r>
      <w:r>
        <w:rPr>
          <w:rFonts w:ascii="SimSun" w:hAnsi="SimSun" w:eastAsia="SimSun" w:cs="SimSun"/>
          <w:sz w:val="24"/>
          <w:szCs w:val="24"/>
          <w:spacing w:val="-12"/>
        </w:rPr>
        <w:t>培训</w:t>
      </w:r>
      <w:r>
        <w:rPr>
          <w:rFonts w:ascii="SimSun" w:hAnsi="SimSun" w:eastAsia="SimSun" w:cs="SimSun"/>
          <w:sz w:val="24"/>
          <w:szCs w:val="24"/>
        </w:rPr>
        <w:t xml:space="preserve"> </w:t>
      </w:r>
      <w:r>
        <w:rPr>
          <w:rFonts w:ascii="SimSun" w:hAnsi="SimSun" w:eastAsia="SimSun" w:cs="SimSun"/>
          <w:sz w:val="24"/>
          <w:szCs w:val="24"/>
          <w:spacing w:val="-11"/>
        </w:rPr>
        <w:t>与发展的重要性：解释为什么为人员提供必要的培训和发展机会是重要的，以提高他们</w:t>
      </w:r>
      <w:r>
        <w:rPr>
          <w:rFonts w:ascii="SimSun" w:hAnsi="SimSun" w:eastAsia="SimSun" w:cs="SimSun"/>
          <w:sz w:val="24"/>
          <w:szCs w:val="24"/>
        </w:rPr>
        <w:t xml:space="preserve"> </w:t>
      </w:r>
      <w:r>
        <w:rPr>
          <w:rFonts w:ascii="SimSun" w:hAnsi="SimSun" w:eastAsia="SimSun" w:cs="SimSun"/>
          <w:sz w:val="24"/>
          <w:szCs w:val="24"/>
          <w:spacing w:val="-10"/>
        </w:rPr>
        <w:t>的工作能力和绩效。分析人员配置与调度的策略：引导学生思考如何根据赛事的需求，</w:t>
      </w:r>
      <w:r>
        <w:rPr>
          <w:rFonts w:ascii="SimSun" w:hAnsi="SimSun" w:eastAsia="SimSun" w:cs="SimSun"/>
          <w:sz w:val="24"/>
          <w:szCs w:val="24"/>
          <w:spacing w:val="16"/>
        </w:rPr>
        <w:t xml:space="preserve"> </w:t>
      </w:r>
      <w:r>
        <w:rPr>
          <w:rFonts w:ascii="SimSun" w:hAnsi="SimSun" w:eastAsia="SimSun" w:cs="SimSun"/>
          <w:sz w:val="24"/>
          <w:szCs w:val="24"/>
          <w:spacing w:val="-8"/>
        </w:rPr>
        <w:t>合理配置人员，并根据赛事的进展情况进行人员的调度和调整。</w:t>
      </w:r>
    </w:p>
    <w:p>
      <w:pPr>
        <w:ind w:right="75" w:firstLine="466"/>
        <w:spacing w:before="32" w:line="355" w:lineRule="auto"/>
        <w:jc w:val="both"/>
        <w:rPr>
          <w:rFonts w:ascii="SimSun" w:hAnsi="SimSun" w:eastAsia="SimSun" w:cs="SimSun"/>
          <w:sz w:val="24"/>
          <w:szCs w:val="24"/>
        </w:rPr>
      </w:pPr>
      <w:r>
        <w:rPr>
          <w:rFonts w:ascii="SimSun" w:hAnsi="SimSun" w:eastAsia="SimSun" w:cs="SimSun"/>
          <w:sz w:val="24"/>
          <w:szCs w:val="24"/>
          <w:spacing w:val="-11"/>
        </w:rPr>
        <w:t>讨论人员绩效管理的方法：让学生了解如何建立人员绩效管理制</w:t>
      </w:r>
      <w:r>
        <w:rPr>
          <w:rFonts w:ascii="SimSun" w:hAnsi="SimSun" w:eastAsia="SimSun" w:cs="SimSun"/>
          <w:sz w:val="24"/>
          <w:szCs w:val="24"/>
          <w:spacing w:val="-12"/>
        </w:rPr>
        <w:t>度，对人员的工作</w:t>
      </w:r>
      <w:r>
        <w:rPr>
          <w:rFonts w:ascii="SimSun" w:hAnsi="SimSun" w:eastAsia="SimSun" w:cs="SimSun"/>
          <w:sz w:val="24"/>
          <w:szCs w:val="24"/>
        </w:rPr>
        <w:t xml:space="preserve"> </w:t>
      </w:r>
      <w:r>
        <w:rPr>
          <w:rFonts w:ascii="SimSun" w:hAnsi="SimSun" w:eastAsia="SimSun" w:cs="SimSun"/>
          <w:sz w:val="24"/>
          <w:szCs w:val="24"/>
          <w:spacing w:val="-11"/>
        </w:rPr>
        <w:t>表现进行评估和反馈。强调人员福利与保障的重要性：讨论为人员提供合理的福利和保</w:t>
      </w:r>
      <w:r>
        <w:rPr>
          <w:rFonts w:ascii="SimSun" w:hAnsi="SimSun" w:eastAsia="SimSun" w:cs="SimSun"/>
          <w:sz w:val="24"/>
          <w:szCs w:val="24"/>
        </w:rPr>
        <w:t xml:space="preserve"> </w:t>
      </w:r>
      <w:r>
        <w:rPr>
          <w:rFonts w:ascii="SimSun" w:hAnsi="SimSun" w:eastAsia="SimSun" w:cs="SimSun"/>
          <w:sz w:val="24"/>
          <w:szCs w:val="24"/>
          <w:spacing w:val="-11"/>
        </w:rPr>
        <w:t>障的必要性，以提高他们的工作积极性和满意度。引导学生进行离职管理：让学生了解</w:t>
      </w:r>
      <w:r>
        <w:rPr>
          <w:rFonts w:ascii="SimSun" w:hAnsi="SimSun" w:eastAsia="SimSun" w:cs="SimSun"/>
          <w:sz w:val="24"/>
          <w:szCs w:val="24"/>
        </w:rPr>
        <w:t xml:space="preserve"> </w:t>
      </w:r>
      <w:r>
        <w:rPr>
          <w:rFonts w:ascii="SimSun" w:hAnsi="SimSun" w:eastAsia="SimSun" w:cs="SimSun"/>
          <w:sz w:val="24"/>
          <w:szCs w:val="24"/>
          <w:spacing w:val="-11"/>
        </w:rPr>
        <w:t>如何建立人员离职管理制度，对离职人员进行妥善处理。组织学生进行案例分析：通过</w:t>
      </w:r>
      <w:r>
        <w:rPr>
          <w:rFonts w:ascii="SimSun" w:hAnsi="SimSun" w:eastAsia="SimSun" w:cs="SimSun"/>
          <w:sz w:val="24"/>
          <w:szCs w:val="24"/>
        </w:rPr>
        <w:t xml:space="preserve"> </w:t>
      </w:r>
      <w:r>
        <w:rPr>
          <w:rFonts w:ascii="SimSun" w:hAnsi="SimSun" w:eastAsia="SimSun" w:cs="SimSun"/>
          <w:sz w:val="24"/>
          <w:szCs w:val="24"/>
          <w:spacing w:val="-11"/>
        </w:rPr>
        <w:t>实际的赛事案例，让学生分析赛事人力资源配置的问题，并提出解决方案。鼓励学生进</w:t>
      </w:r>
    </w:p>
    <w:p>
      <w:pPr>
        <w:spacing w:line="355" w:lineRule="auto"/>
        <w:sectPr>
          <w:footerReference w:type="default" r:id="rId243"/>
          <w:pgSz w:w="11906" w:h="16839"/>
          <w:pgMar w:top="1431" w:right="1407" w:bottom="1133" w:left="1718" w:header="0" w:footer="968" w:gutter="0"/>
        </w:sectPr>
        <w:rPr>
          <w:rFonts w:ascii="SimSun" w:hAnsi="SimSun" w:eastAsia="SimSun" w:cs="SimSun"/>
          <w:sz w:val="24"/>
          <w:szCs w:val="24"/>
        </w:rPr>
      </w:pPr>
    </w:p>
    <w:p>
      <w:pPr>
        <w:pStyle w:val="BodyText"/>
        <w:spacing w:line="305" w:lineRule="auto"/>
        <w:rPr/>
      </w:pPr>
      <w:r/>
    </w:p>
    <w:p>
      <w:pPr>
        <w:ind w:left="2" w:right="75" w:firstLine="1"/>
        <w:spacing w:before="78" w:line="349" w:lineRule="auto"/>
        <w:rPr>
          <w:rFonts w:ascii="SimSun" w:hAnsi="SimSun" w:eastAsia="SimSun" w:cs="SimSun"/>
          <w:sz w:val="24"/>
          <w:szCs w:val="24"/>
        </w:rPr>
      </w:pPr>
      <w:r>
        <w:rPr>
          <w:rFonts w:ascii="SimSun" w:hAnsi="SimSun" w:eastAsia="SimSun" w:cs="SimSun"/>
          <w:sz w:val="24"/>
          <w:szCs w:val="24"/>
          <w:spacing w:val="-11"/>
        </w:rPr>
        <w:t>行小组讨论：让学生分成小组，讨论如何进行赛事人力资源配置，并分享他</w:t>
      </w:r>
      <w:r>
        <w:rPr>
          <w:rFonts w:ascii="SimSun" w:hAnsi="SimSun" w:eastAsia="SimSun" w:cs="SimSun"/>
          <w:sz w:val="24"/>
          <w:szCs w:val="24"/>
          <w:spacing w:val="-12"/>
        </w:rPr>
        <w:t>们的观点和</w:t>
      </w:r>
      <w:r>
        <w:rPr>
          <w:rFonts w:ascii="SimSun" w:hAnsi="SimSun" w:eastAsia="SimSun" w:cs="SimSun"/>
          <w:sz w:val="24"/>
          <w:szCs w:val="24"/>
        </w:rPr>
        <w:t xml:space="preserve"> </w:t>
      </w:r>
      <w:r>
        <w:rPr>
          <w:rFonts w:ascii="SimSun" w:hAnsi="SimSun" w:eastAsia="SimSun" w:cs="SimSun"/>
          <w:sz w:val="24"/>
          <w:szCs w:val="24"/>
          <w:spacing w:val="-7"/>
        </w:rPr>
        <w:t>经验。</w:t>
      </w:r>
    </w:p>
    <w:p>
      <w:pPr>
        <w:ind w:right="77" w:firstLine="473"/>
        <w:spacing w:before="27" w:line="346" w:lineRule="auto"/>
        <w:rPr>
          <w:rFonts w:ascii="SimSun" w:hAnsi="SimSun" w:eastAsia="SimSun" w:cs="SimSun"/>
          <w:sz w:val="24"/>
          <w:szCs w:val="24"/>
        </w:rPr>
      </w:pPr>
      <w:r>
        <w:rPr>
          <w:rFonts w:ascii="SimSun" w:hAnsi="SimSun" w:eastAsia="SimSun" w:cs="SimSun"/>
          <w:sz w:val="24"/>
          <w:szCs w:val="24"/>
          <w:spacing w:val="-11"/>
        </w:rPr>
        <w:t>总结与评价：对学生的讨论进行总结，强调</w:t>
      </w:r>
      <w:r>
        <w:rPr>
          <w:rFonts w:ascii="SimSun" w:hAnsi="SimSun" w:eastAsia="SimSun" w:cs="SimSun"/>
          <w:sz w:val="24"/>
          <w:szCs w:val="24"/>
          <w:spacing w:val="-12"/>
        </w:rPr>
        <w:t>赛事人力资源配置的重要性和要点，并</w:t>
      </w:r>
      <w:r>
        <w:rPr>
          <w:rFonts w:ascii="SimSun" w:hAnsi="SimSun" w:eastAsia="SimSun" w:cs="SimSun"/>
          <w:sz w:val="24"/>
          <w:szCs w:val="24"/>
        </w:rPr>
        <w:t xml:space="preserve"> </w:t>
      </w:r>
      <w:r>
        <w:rPr>
          <w:rFonts w:ascii="SimSun" w:hAnsi="SimSun" w:eastAsia="SimSun" w:cs="SimSun"/>
          <w:sz w:val="24"/>
          <w:szCs w:val="24"/>
          <w:spacing w:val="-8"/>
        </w:rPr>
        <w:t>对学生的表现进行评价。</w:t>
      </w:r>
    </w:p>
    <w:p>
      <w:pPr>
        <w:pStyle w:val="BodyText"/>
        <w:spacing w:line="344" w:lineRule="auto"/>
        <w:rPr/>
      </w:pPr>
      <w:r/>
    </w:p>
    <w:p>
      <w:pPr>
        <w:ind w:left="466"/>
        <w:spacing w:before="78" w:line="221" w:lineRule="auto"/>
        <w:outlineLvl w:val="2"/>
        <w:rPr>
          <w:rFonts w:ascii="SimHei" w:hAnsi="SimHei" w:eastAsia="SimHei" w:cs="SimHei"/>
          <w:sz w:val="24"/>
          <w:szCs w:val="24"/>
        </w:rPr>
      </w:pPr>
      <w:r>
        <w:rPr>
          <w:rFonts w:ascii="SimHei" w:hAnsi="SimHei" w:eastAsia="SimHei" w:cs="SimHei"/>
          <w:sz w:val="24"/>
          <w:szCs w:val="24"/>
          <w:b/>
          <w:bCs/>
          <w:spacing w:val="-4"/>
        </w:rPr>
        <w:t>3.组织策划方案</w:t>
      </w:r>
    </w:p>
    <w:p>
      <w:pPr>
        <w:pStyle w:val="BodyText"/>
        <w:spacing w:line="279" w:lineRule="auto"/>
        <w:rPr/>
      </w:pPr>
      <w:r/>
    </w:p>
    <w:p>
      <w:pPr>
        <w:ind w:left="340"/>
        <w:spacing w:before="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 w:firstLine="465"/>
        <w:spacing w:before="181" w:line="355" w:lineRule="auto"/>
        <w:jc w:val="both"/>
        <w:rPr>
          <w:rFonts w:ascii="SimSun" w:hAnsi="SimSun" w:eastAsia="SimSun" w:cs="SimSun"/>
          <w:sz w:val="24"/>
          <w:szCs w:val="24"/>
        </w:rPr>
      </w:pPr>
      <w:r>
        <w:rPr>
          <w:rFonts w:ascii="SimSun" w:hAnsi="SimSun" w:eastAsia="SimSun" w:cs="SimSun"/>
          <w:sz w:val="24"/>
          <w:szCs w:val="24"/>
          <w:spacing w:val="-11"/>
        </w:rPr>
        <w:t>赛事组织策划的内容要求可能因赛事的性质、规模和目标受众</w:t>
      </w:r>
      <w:r>
        <w:rPr>
          <w:rFonts w:ascii="SimSun" w:hAnsi="SimSun" w:eastAsia="SimSun" w:cs="SimSun"/>
          <w:sz w:val="24"/>
          <w:szCs w:val="24"/>
          <w:spacing w:val="-12"/>
        </w:rPr>
        <w:t>而有所不同。以下是</w:t>
      </w:r>
      <w:r>
        <w:rPr>
          <w:rFonts w:ascii="SimSun" w:hAnsi="SimSun" w:eastAsia="SimSun" w:cs="SimSun"/>
          <w:sz w:val="24"/>
          <w:szCs w:val="24"/>
        </w:rPr>
        <w:t xml:space="preserve"> </w:t>
      </w:r>
      <w:r>
        <w:rPr>
          <w:rFonts w:ascii="SimSun" w:hAnsi="SimSun" w:eastAsia="SimSun" w:cs="SimSun"/>
          <w:sz w:val="24"/>
          <w:szCs w:val="24"/>
          <w:spacing w:val="-11"/>
        </w:rPr>
        <w:t>一般情况下赛事组织策划的内容要求：赛事目标和主题：明确赛事的目标和主题，</w:t>
      </w:r>
      <w:r>
        <w:rPr>
          <w:rFonts w:ascii="SimSun" w:hAnsi="SimSun" w:eastAsia="SimSun" w:cs="SimSun"/>
          <w:sz w:val="24"/>
          <w:szCs w:val="24"/>
          <w:spacing w:val="-12"/>
        </w:rPr>
        <w:t>确保</w:t>
      </w:r>
      <w:r>
        <w:rPr>
          <w:rFonts w:ascii="SimSun" w:hAnsi="SimSun" w:eastAsia="SimSun" w:cs="SimSun"/>
          <w:sz w:val="24"/>
          <w:szCs w:val="24"/>
        </w:rPr>
        <w:t xml:space="preserve"> </w:t>
      </w:r>
      <w:r>
        <w:rPr>
          <w:rFonts w:ascii="SimSun" w:hAnsi="SimSun" w:eastAsia="SimSun" w:cs="SimSun"/>
          <w:sz w:val="24"/>
          <w:szCs w:val="24"/>
          <w:spacing w:val="-11"/>
        </w:rPr>
        <w:t>与赛事的性质和目标受众相匹配。赛事类型和项目：确定赛事的类型和项目，如体</w:t>
      </w:r>
      <w:r>
        <w:rPr>
          <w:rFonts w:ascii="SimSun" w:hAnsi="SimSun" w:eastAsia="SimSun" w:cs="SimSun"/>
          <w:sz w:val="24"/>
          <w:szCs w:val="24"/>
          <w:spacing w:val="-12"/>
        </w:rPr>
        <w:t>育比</w:t>
      </w:r>
      <w:r>
        <w:rPr>
          <w:rFonts w:ascii="SimSun" w:hAnsi="SimSun" w:eastAsia="SimSun" w:cs="SimSun"/>
          <w:sz w:val="24"/>
          <w:szCs w:val="24"/>
        </w:rPr>
        <w:t xml:space="preserve"> </w:t>
      </w:r>
      <w:r>
        <w:rPr>
          <w:rFonts w:ascii="SimSun" w:hAnsi="SimSun" w:eastAsia="SimSun" w:cs="SimSun"/>
          <w:sz w:val="24"/>
          <w:szCs w:val="24"/>
          <w:spacing w:val="-15"/>
        </w:rPr>
        <w:t>赛、文化活动、科技竞赛等。赛事规模和时间：确定赛事的规模和时间，包括参赛人数、</w:t>
      </w:r>
      <w:r>
        <w:rPr>
          <w:rFonts w:ascii="SimSun" w:hAnsi="SimSun" w:eastAsia="SimSun" w:cs="SimSun"/>
          <w:sz w:val="24"/>
          <w:szCs w:val="24"/>
          <w:spacing w:val="1"/>
        </w:rPr>
        <w:t xml:space="preserve"> </w:t>
      </w:r>
      <w:r>
        <w:rPr>
          <w:rFonts w:ascii="SimSun" w:hAnsi="SimSun" w:eastAsia="SimSun" w:cs="SimSun"/>
          <w:sz w:val="24"/>
          <w:szCs w:val="24"/>
          <w:spacing w:val="-8"/>
        </w:rPr>
        <w:t>比赛天数、比赛地点等。</w:t>
      </w:r>
    </w:p>
    <w:p>
      <w:pPr>
        <w:ind w:right="22" w:firstLine="467"/>
        <w:spacing w:before="39" w:line="356" w:lineRule="auto"/>
        <w:jc w:val="both"/>
        <w:rPr>
          <w:rFonts w:ascii="SimSun" w:hAnsi="SimSun" w:eastAsia="SimSun" w:cs="SimSun"/>
          <w:sz w:val="24"/>
          <w:szCs w:val="24"/>
        </w:rPr>
      </w:pPr>
      <w:r>
        <w:rPr>
          <w:rFonts w:ascii="SimSun" w:hAnsi="SimSun" w:eastAsia="SimSun" w:cs="SimSun"/>
          <w:sz w:val="24"/>
          <w:szCs w:val="24"/>
          <w:spacing w:val="-11"/>
        </w:rPr>
        <w:t>赛事规则和评分标准：制定赛事的规则和评分标准，确保公平</w:t>
      </w:r>
      <w:r>
        <w:rPr>
          <w:rFonts w:ascii="SimSun" w:hAnsi="SimSun" w:eastAsia="SimSun" w:cs="SimSun"/>
          <w:sz w:val="24"/>
          <w:szCs w:val="24"/>
          <w:spacing w:val="-12"/>
        </w:rPr>
        <w:t>、公正、公开。赛事</w:t>
      </w:r>
      <w:r>
        <w:rPr>
          <w:rFonts w:ascii="SimSun" w:hAnsi="SimSun" w:eastAsia="SimSun" w:cs="SimSun"/>
          <w:sz w:val="24"/>
          <w:szCs w:val="24"/>
        </w:rPr>
        <w:t xml:space="preserve"> </w:t>
      </w:r>
      <w:r>
        <w:rPr>
          <w:rFonts w:ascii="SimSun" w:hAnsi="SimSun" w:eastAsia="SimSun" w:cs="SimSun"/>
          <w:sz w:val="24"/>
          <w:szCs w:val="24"/>
          <w:spacing w:val="-11"/>
        </w:rPr>
        <w:t>宣传和推广：制定赛事的宣传和推广计划，包括宣传渠道、宣传内容、宣传时间等。赛</w:t>
      </w:r>
      <w:r>
        <w:rPr>
          <w:rFonts w:ascii="SimSun" w:hAnsi="SimSun" w:eastAsia="SimSun" w:cs="SimSun"/>
          <w:sz w:val="24"/>
          <w:szCs w:val="24"/>
        </w:rPr>
        <w:t xml:space="preserve"> </w:t>
      </w:r>
      <w:r>
        <w:rPr>
          <w:rFonts w:ascii="SimSun" w:hAnsi="SimSun" w:eastAsia="SimSun" w:cs="SimSun"/>
          <w:sz w:val="24"/>
          <w:szCs w:val="24"/>
          <w:spacing w:val="-11"/>
        </w:rPr>
        <w:t>事报名和注册：确定赛事的报名和注册方式，确保参赛人员的信息准确无误。赛事</w:t>
      </w:r>
      <w:r>
        <w:rPr>
          <w:rFonts w:ascii="SimSun" w:hAnsi="SimSun" w:eastAsia="SimSun" w:cs="SimSun"/>
          <w:sz w:val="24"/>
          <w:szCs w:val="24"/>
          <w:spacing w:val="-12"/>
        </w:rPr>
        <w:t>组织</w:t>
      </w:r>
      <w:r>
        <w:rPr>
          <w:rFonts w:ascii="SimSun" w:hAnsi="SimSun" w:eastAsia="SimSun" w:cs="SimSun"/>
          <w:sz w:val="24"/>
          <w:szCs w:val="24"/>
        </w:rPr>
        <w:t xml:space="preserve"> </w:t>
      </w:r>
      <w:r>
        <w:rPr>
          <w:rFonts w:ascii="SimSun" w:hAnsi="SimSun" w:eastAsia="SimSun" w:cs="SimSun"/>
          <w:sz w:val="24"/>
          <w:szCs w:val="24"/>
          <w:spacing w:val="-11"/>
        </w:rPr>
        <w:t>和管理：确定赛事的组织和管理机构，包括主办单位、承办单位、协办单位等。赛事场</w:t>
      </w:r>
      <w:r>
        <w:rPr>
          <w:rFonts w:ascii="SimSun" w:hAnsi="SimSun" w:eastAsia="SimSun" w:cs="SimSun"/>
          <w:sz w:val="24"/>
          <w:szCs w:val="24"/>
        </w:rPr>
        <w:t xml:space="preserve"> </w:t>
      </w:r>
      <w:r>
        <w:rPr>
          <w:rFonts w:ascii="SimSun" w:hAnsi="SimSun" w:eastAsia="SimSun" w:cs="SimSun"/>
          <w:sz w:val="24"/>
          <w:szCs w:val="24"/>
          <w:spacing w:val="-11"/>
        </w:rPr>
        <w:t>地和设备：确定赛事的场地和设备，包括比赛场地、观众席、音响设备、计时器等。赛</w:t>
      </w:r>
      <w:r>
        <w:rPr>
          <w:rFonts w:ascii="SimSun" w:hAnsi="SimSun" w:eastAsia="SimSun" w:cs="SimSun"/>
          <w:sz w:val="24"/>
          <w:szCs w:val="24"/>
        </w:rPr>
        <w:t xml:space="preserve"> </w:t>
      </w:r>
      <w:r>
        <w:rPr>
          <w:rFonts w:ascii="SimSun" w:hAnsi="SimSun" w:eastAsia="SimSun" w:cs="SimSun"/>
          <w:sz w:val="24"/>
          <w:szCs w:val="24"/>
          <w:spacing w:val="-11"/>
        </w:rPr>
        <w:t>事安全和保障：制定赛事的安全和保障措施，确保参赛人员和观众的安全。赛事财务预</w:t>
      </w:r>
      <w:r>
        <w:rPr>
          <w:rFonts w:ascii="SimSun" w:hAnsi="SimSun" w:eastAsia="SimSun" w:cs="SimSun"/>
          <w:sz w:val="24"/>
          <w:szCs w:val="24"/>
        </w:rPr>
        <w:t xml:space="preserve"> </w:t>
      </w:r>
      <w:r>
        <w:rPr>
          <w:rFonts w:ascii="SimSun" w:hAnsi="SimSun" w:eastAsia="SimSun" w:cs="SimSun"/>
          <w:sz w:val="24"/>
          <w:szCs w:val="24"/>
          <w:spacing w:val="-10"/>
        </w:rPr>
        <w:t>算：制定赛事的财务预算，包括赛事费用、宣传费用、设备费用等。赛事评估和总结：</w:t>
      </w:r>
      <w:r>
        <w:rPr>
          <w:rFonts w:ascii="SimSun" w:hAnsi="SimSun" w:eastAsia="SimSun" w:cs="SimSun"/>
          <w:sz w:val="24"/>
          <w:szCs w:val="24"/>
          <w:spacing w:val="15"/>
        </w:rPr>
        <w:t xml:space="preserve"> </w:t>
      </w:r>
      <w:r>
        <w:rPr>
          <w:rFonts w:ascii="SimSun" w:hAnsi="SimSun" w:eastAsia="SimSun" w:cs="SimSun"/>
          <w:sz w:val="24"/>
          <w:szCs w:val="24"/>
          <w:spacing w:val="-8"/>
        </w:rPr>
        <w:t>对赛事进行评估和总结，分析赛事的成功之处和不足之处，为下一次赛事提供经验。</w:t>
      </w:r>
    </w:p>
    <w:p>
      <w:pPr>
        <w:ind w:left="340"/>
        <w:spacing w:before="37"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right="21" w:firstLine="465"/>
        <w:spacing w:before="185" w:line="353" w:lineRule="auto"/>
        <w:jc w:val="both"/>
        <w:rPr>
          <w:rFonts w:ascii="SimSun" w:hAnsi="SimSun" w:eastAsia="SimSun" w:cs="SimSun"/>
          <w:sz w:val="24"/>
          <w:szCs w:val="24"/>
        </w:rPr>
      </w:pPr>
      <w:r>
        <w:rPr>
          <w:rFonts w:ascii="SimSun" w:hAnsi="SimSun" w:eastAsia="SimSun" w:cs="SimSun"/>
          <w:sz w:val="24"/>
          <w:szCs w:val="24"/>
          <w:spacing w:val="-11"/>
        </w:rPr>
        <w:t>在进行赛事组织策划教学时，需要介绍赛事组织策划的基本概念</w:t>
      </w:r>
      <w:r>
        <w:rPr>
          <w:rFonts w:ascii="SimSun" w:hAnsi="SimSun" w:eastAsia="SimSun" w:cs="SimSun"/>
          <w:sz w:val="24"/>
          <w:szCs w:val="24"/>
          <w:spacing w:val="-12"/>
        </w:rPr>
        <w:t>和原则：让学生了</w:t>
      </w:r>
      <w:r>
        <w:rPr>
          <w:rFonts w:ascii="SimSun" w:hAnsi="SimSun" w:eastAsia="SimSun" w:cs="SimSun"/>
          <w:sz w:val="24"/>
          <w:szCs w:val="24"/>
        </w:rPr>
        <w:t xml:space="preserve"> </w:t>
      </w:r>
      <w:r>
        <w:rPr>
          <w:rFonts w:ascii="SimSun" w:hAnsi="SimSun" w:eastAsia="SimSun" w:cs="SimSun"/>
          <w:sz w:val="24"/>
          <w:szCs w:val="24"/>
          <w:spacing w:val="-10"/>
        </w:rPr>
        <w:t>解赛事组织策划的定义、目的和重要性。分析不同类型的赛事：介绍不同类型的赛事，</w:t>
      </w:r>
      <w:r>
        <w:rPr>
          <w:rFonts w:ascii="SimSun" w:hAnsi="SimSun" w:eastAsia="SimSun" w:cs="SimSun"/>
          <w:sz w:val="24"/>
          <w:szCs w:val="24"/>
          <w:spacing w:val="16"/>
        </w:rPr>
        <w:t xml:space="preserve"> </w:t>
      </w:r>
      <w:r>
        <w:rPr>
          <w:rFonts w:ascii="SimSun" w:hAnsi="SimSun" w:eastAsia="SimSun" w:cs="SimSun"/>
          <w:sz w:val="24"/>
          <w:szCs w:val="24"/>
          <w:spacing w:val="-11"/>
        </w:rPr>
        <w:t>如体育赛事、文化活动、科技竞赛等，并分析它们的特点和要求。强调目标设定的重要</w:t>
      </w:r>
      <w:r>
        <w:rPr>
          <w:rFonts w:ascii="SimSun" w:hAnsi="SimSun" w:eastAsia="SimSun" w:cs="SimSun"/>
          <w:sz w:val="24"/>
          <w:szCs w:val="24"/>
        </w:rPr>
        <w:t xml:space="preserve"> </w:t>
      </w:r>
      <w:r>
        <w:rPr>
          <w:rFonts w:ascii="SimSun" w:hAnsi="SimSun" w:eastAsia="SimSun" w:cs="SimSun"/>
          <w:sz w:val="24"/>
          <w:szCs w:val="24"/>
          <w:spacing w:val="-9"/>
        </w:rPr>
        <w:t>性：引导学生明确赛事的目标，包括赛事的</w:t>
      </w:r>
      <w:r>
        <w:rPr>
          <w:rFonts w:ascii="SimSun" w:hAnsi="SimSun" w:eastAsia="SimSun" w:cs="SimSun"/>
          <w:sz w:val="24"/>
          <w:szCs w:val="24"/>
          <w:spacing w:val="-10"/>
        </w:rPr>
        <w:t>主题、</w:t>
      </w:r>
      <w:r>
        <w:rPr>
          <w:rFonts w:ascii="SimSun" w:hAnsi="SimSun" w:eastAsia="SimSun" w:cs="SimSun"/>
          <w:sz w:val="24"/>
          <w:szCs w:val="24"/>
          <w:spacing w:val="-72"/>
        </w:rPr>
        <w:t xml:space="preserve"> </w:t>
      </w:r>
      <w:r>
        <w:rPr>
          <w:rFonts w:ascii="SimSun" w:hAnsi="SimSun" w:eastAsia="SimSun" w:cs="SimSun"/>
          <w:sz w:val="24"/>
          <w:szCs w:val="24"/>
          <w:spacing w:val="-10"/>
        </w:rPr>
        <w:t>目的、预期效果等。</w:t>
      </w:r>
    </w:p>
    <w:p>
      <w:pPr>
        <w:ind w:left="1" w:right="75" w:firstLine="464"/>
        <w:spacing w:before="35" w:line="351" w:lineRule="auto"/>
        <w:jc w:val="both"/>
        <w:rPr>
          <w:rFonts w:ascii="SimSun" w:hAnsi="SimSun" w:eastAsia="SimSun" w:cs="SimSun"/>
          <w:sz w:val="24"/>
          <w:szCs w:val="24"/>
        </w:rPr>
      </w:pPr>
      <w:r>
        <w:rPr>
          <w:rFonts w:ascii="SimSun" w:hAnsi="SimSun" w:eastAsia="SimSun" w:cs="SimSun"/>
          <w:sz w:val="24"/>
          <w:szCs w:val="24"/>
          <w:spacing w:val="-11"/>
        </w:rPr>
        <w:t>讲解赛事策划的流程：逐步讲解赛事策划的各个阶段，如前期调</w:t>
      </w:r>
      <w:r>
        <w:rPr>
          <w:rFonts w:ascii="SimSun" w:hAnsi="SimSun" w:eastAsia="SimSun" w:cs="SimSun"/>
          <w:sz w:val="24"/>
          <w:szCs w:val="24"/>
          <w:spacing w:val="-12"/>
        </w:rPr>
        <w:t>研、目标设定、策</w:t>
      </w:r>
      <w:r>
        <w:rPr>
          <w:rFonts w:ascii="SimSun" w:hAnsi="SimSun" w:eastAsia="SimSun" w:cs="SimSun"/>
          <w:sz w:val="24"/>
          <w:szCs w:val="24"/>
        </w:rPr>
        <w:t xml:space="preserve"> </w:t>
      </w:r>
      <w:r>
        <w:rPr>
          <w:rFonts w:ascii="SimSun" w:hAnsi="SimSun" w:eastAsia="SimSun" w:cs="SimSun"/>
          <w:sz w:val="24"/>
          <w:szCs w:val="24"/>
          <w:spacing w:val="-11"/>
        </w:rPr>
        <w:t>略制定、执行计划等。培养团队合作精神：让学生分成小组，进行团队合作，共同</w:t>
      </w:r>
      <w:r>
        <w:rPr>
          <w:rFonts w:ascii="SimSun" w:hAnsi="SimSun" w:eastAsia="SimSun" w:cs="SimSun"/>
          <w:sz w:val="24"/>
          <w:szCs w:val="24"/>
          <w:spacing w:val="-12"/>
        </w:rPr>
        <w:t>完成</w:t>
      </w:r>
      <w:r>
        <w:rPr>
          <w:rFonts w:ascii="SimSun" w:hAnsi="SimSun" w:eastAsia="SimSun" w:cs="SimSun"/>
          <w:sz w:val="24"/>
          <w:szCs w:val="24"/>
        </w:rPr>
        <w:t xml:space="preserve"> </w:t>
      </w:r>
      <w:r>
        <w:rPr>
          <w:rFonts w:ascii="SimSun" w:hAnsi="SimSun" w:eastAsia="SimSun" w:cs="SimSun"/>
          <w:sz w:val="24"/>
          <w:szCs w:val="24"/>
          <w:spacing w:val="-11"/>
        </w:rPr>
        <w:t>赛事策划的任务。引导学生进行市场调研：教授学生如何进行市场调研，了解</w:t>
      </w:r>
      <w:r>
        <w:rPr>
          <w:rFonts w:ascii="SimSun" w:hAnsi="SimSun" w:eastAsia="SimSun" w:cs="SimSun"/>
          <w:sz w:val="24"/>
          <w:szCs w:val="24"/>
          <w:spacing w:val="-12"/>
        </w:rPr>
        <w:t>目标受众</w:t>
      </w:r>
    </w:p>
    <w:p>
      <w:pPr>
        <w:spacing w:line="351" w:lineRule="auto"/>
        <w:sectPr>
          <w:footerReference w:type="default" r:id="rId244"/>
          <w:pgSz w:w="11906" w:h="16839"/>
          <w:pgMar w:top="1431" w:right="1407" w:bottom="1133" w:left="1719" w:header="0" w:footer="968" w:gutter="0"/>
        </w:sectPr>
        <w:rPr>
          <w:rFonts w:ascii="SimSun" w:hAnsi="SimSun" w:eastAsia="SimSun" w:cs="SimSun"/>
          <w:sz w:val="24"/>
          <w:szCs w:val="24"/>
        </w:rPr>
      </w:pPr>
    </w:p>
    <w:p>
      <w:pPr>
        <w:pStyle w:val="BodyText"/>
        <w:spacing w:line="303" w:lineRule="auto"/>
        <w:rPr/>
      </w:pPr>
      <w:r/>
    </w:p>
    <w:p>
      <w:pPr>
        <w:ind w:left="1" w:right="73" w:firstLine="19"/>
        <w:spacing w:before="78" w:line="347" w:lineRule="auto"/>
        <w:rPr>
          <w:rFonts w:ascii="SimSun" w:hAnsi="SimSun" w:eastAsia="SimSun" w:cs="SimSun"/>
          <w:sz w:val="24"/>
          <w:szCs w:val="24"/>
        </w:rPr>
      </w:pPr>
      <w:r>
        <w:rPr>
          <w:rFonts w:ascii="SimSun" w:hAnsi="SimSun" w:eastAsia="SimSun" w:cs="SimSun"/>
          <w:sz w:val="24"/>
          <w:szCs w:val="24"/>
          <w:spacing w:val="-12"/>
        </w:rPr>
        <w:t>的需求和兴趣，为赛事策划提供依据。强调创新和差异化：鼓励学生在赛事策划中提出</w:t>
      </w:r>
      <w:r>
        <w:rPr>
          <w:rFonts w:ascii="SimSun" w:hAnsi="SimSun" w:eastAsia="SimSun" w:cs="SimSun"/>
          <w:sz w:val="24"/>
          <w:szCs w:val="24"/>
          <w:spacing w:val="17"/>
        </w:rPr>
        <w:t xml:space="preserve"> </w:t>
      </w:r>
      <w:r>
        <w:rPr>
          <w:rFonts w:ascii="SimSun" w:hAnsi="SimSun" w:eastAsia="SimSun" w:cs="SimSun"/>
          <w:sz w:val="24"/>
          <w:szCs w:val="24"/>
          <w:spacing w:val="-8"/>
        </w:rPr>
        <w:t>创新的想法和策略，以吸引更多的参与者和观众。</w:t>
      </w:r>
    </w:p>
    <w:p>
      <w:pPr>
        <w:ind w:left="3" w:right="73" w:firstLine="466"/>
        <w:spacing w:before="36" w:line="353" w:lineRule="auto"/>
        <w:jc w:val="both"/>
        <w:rPr>
          <w:rFonts w:ascii="SimSun" w:hAnsi="SimSun" w:eastAsia="SimSun" w:cs="SimSun"/>
          <w:sz w:val="24"/>
          <w:szCs w:val="24"/>
        </w:rPr>
      </w:pPr>
      <w:r>
        <w:rPr>
          <w:rFonts w:ascii="SimSun" w:hAnsi="SimSun" w:eastAsia="SimSun" w:cs="SimSun"/>
          <w:sz w:val="24"/>
          <w:szCs w:val="24"/>
          <w:spacing w:val="-11"/>
        </w:rPr>
        <w:t>分析风险管理：让学生了解赛事可能面临的风险，并讨论</w:t>
      </w:r>
      <w:r>
        <w:rPr>
          <w:rFonts w:ascii="SimSun" w:hAnsi="SimSun" w:eastAsia="SimSun" w:cs="SimSun"/>
          <w:sz w:val="24"/>
          <w:szCs w:val="24"/>
          <w:spacing w:val="-12"/>
        </w:rPr>
        <w:t>如何进行风险管理。组织</w:t>
      </w:r>
      <w:r>
        <w:rPr>
          <w:rFonts w:ascii="SimSun" w:hAnsi="SimSun" w:eastAsia="SimSun" w:cs="SimSun"/>
          <w:sz w:val="24"/>
          <w:szCs w:val="24"/>
        </w:rPr>
        <w:t xml:space="preserve"> </w:t>
      </w:r>
      <w:r>
        <w:rPr>
          <w:rFonts w:ascii="SimSun" w:hAnsi="SimSun" w:eastAsia="SimSun" w:cs="SimSun"/>
          <w:sz w:val="24"/>
          <w:szCs w:val="24"/>
          <w:spacing w:val="-11"/>
        </w:rPr>
        <w:t>学生进行实际案例分析：通过实际的赛事案例，让学生分析赛事策划的成功之处</w:t>
      </w:r>
      <w:r>
        <w:rPr>
          <w:rFonts w:ascii="SimSun" w:hAnsi="SimSun" w:eastAsia="SimSun" w:cs="SimSun"/>
          <w:sz w:val="24"/>
          <w:szCs w:val="24"/>
          <w:spacing w:val="-12"/>
        </w:rPr>
        <w:t>和不足</w:t>
      </w:r>
      <w:r>
        <w:rPr>
          <w:rFonts w:ascii="SimSun" w:hAnsi="SimSun" w:eastAsia="SimSun" w:cs="SimSun"/>
          <w:sz w:val="24"/>
          <w:szCs w:val="24"/>
        </w:rPr>
        <w:t xml:space="preserve"> </w:t>
      </w:r>
      <w:r>
        <w:rPr>
          <w:rFonts w:ascii="SimSun" w:hAnsi="SimSun" w:eastAsia="SimSun" w:cs="SimSun"/>
          <w:sz w:val="24"/>
          <w:szCs w:val="24"/>
          <w:spacing w:val="-11"/>
        </w:rPr>
        <w:t>之处。鼓励学生进行实践：提供机会让学生参与实际的赛事组织策划活动，以增</w:t>
      </w:r>
      <w:r>
        <w:rPr>
          <w:rFonts w:ascii="SimSun" w:hAnsi="SimSun" w:eastAsia="SimSun" w:cs="SimSun"/>
          <w:sz w:val="24"/>
          <w:szCs w:val="24"/>
          <w:spacing w:val="-12"/>
        </w:rPr>
        <w:t>强他们</w:t>
      </w:r>
      <w:r>
        <w:rPr>
          <w:rFonts w:ascii="SimSun" w:hAnsi="SimSun" w:eastAsia="SimSun" w:cs="SimSun"/>
          <w:sz w:val="24"/>
          <w:szCs w:val="24"/>
        </w:rPr>
        <w:t xml:space="preserve"> </w:t>
      </w:r>
      <w:r>
        <w:rPr>
          <w:rFonts w:ascii="SimSun" w:hAnsi="SimSun" w:eastAsia="SimSun" w:cs="SimSun"/>
          <w:sz w:val="24"/>
          <w:szCs w:val="24"/>
          <w:spacing w:val="-8"/>
        </w:rPr>
        <w:t>的实践能力。</w:t>
      </w:r>
    </w:p>
    <w:p>
      <w:pPr>
        <w:pStyle w:val="BodyText"/>
        <w:spacing w:line="304" w:lineRule="auto"/>
        <w:rPr/>
      </w:pPr>
      <w:r/>
    </w:p>
    <w:p>
      <w:pPr>
        <w:pStyle w:val="BodyText"/>
        <w:spacing w:line="304" w:lineRule="auto"/>
        <w:rPr/>
      </w:pPr>
      <w:r/>
    </w:p>
    <w:p>
      <w:pPr>
        <w:pStyle w:val="BodyText"/>
        <w:spacing w:line="304" w:lineRule="auto"/>
        <w:rPr/>
      </w:pPr>
      <w:r/>
    </w:p>
    <w:p>
      <w:pPr>
        <w:ind w:left="686"/>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8"/>
        </w:rPr>
        <w:t>（</w:t>
      </w:r>
      <w:r>
        <w:rPr>
          <w:rFonts w:ascii="FangSong" w:hAnsi="FangSong" w:eastAsia="FangSong" w:cs="FangSong"/>
          <w:sz w:val="30"/>
          <w:szCs w:val="30"/>
          <w:spacing w:val="-75"/>
        </w:rPr>
        <w:t xml:space="preserve"> </w:t>
      </w:r>
      <w:r>
        <w:rPr>
          <w:rFonts w:ascii="FangSong" w:hAnsi="FangSong" w:eastAsia="FangSong" w:cs="FangSong"/>
          <w:sz w:val="30"/>
          <w:szCs w:val="30"/>
          <w:b/>
          <w:bCs/>
          <w:spacing w:val="8"/>
        </w:rPr>
        <w:t>三</w:t>
      </w:r>
      <w:r>
        <w:rPr>
          <w:rFonts w:ascii="FangSong" w:hAnsi="FangSong" w:eastAsia="FangSong" w:cs="FangSong"/>
          <w:sz w:val="30"/>
          <w:szCs w:val="30"/>
          <w:spacing w:val="-66"/>
        </w:rPr>
        <w:t xml:space="preserve"> </w:t>
      </w:r>
      <w:r>
        <w:rPr>
          <w:rFonts w:ascii="FangSong" w:hAnsi="FangSong" w:eastAsia="FangSong" w:cs="FangSong"/>
          <w:sz w:val="30"/>
          <w:szCs w:val="30"/>
          <w:b/>
          <w:bCs/>
          <w:spacing w:val="8"/>
        </w:rPr>
        <w:t>）</w:t>
      </w:r>
      <w:r>
        <w:rPr>
          <w:rFonts w:ascii="FangSong" w:hAnsi="FangSong" w:eastAsia="FangSong" w:cs="FangSong"/>
          <w:sz w:val="30"/>
          <w:szCs w:val="30"/>
          <w:spacing w:val="-88"/>
        </w:rPr>
        <w:t xml:space="preserve"> </w:t>
      </w:r>
      <w:r>
        <w:rPr>
          <w:rFonts w:ascii="FangSong" w:hAnsi="FangSong" w:eastAsia="FangSong" w:cs="FangSong"/>
          <w:sz w:val="30"/>
          <w:szCs w:val="30"/>
          <w:b/>
          <w:bCs/>
          <w:spacing w:val="8"/>
        </w:rPr>
        <w:t>体育赛事赞助</w:t>
      </w:r>
    </w:p>
    <w:p>
      <w:pPr>
        <w:pStyle w:val="BodyText"/>
        <w:spacing w:line="284" w:lineRule="auto"/>
        <w:rPr/>
      </w:pPr>
      <w:r/>
    </w:p>
    <w:p>
      <w:pPr>
        <w:pStyle w:val="BodyText"/>
        <w:spacing w:line="285" w:lineRule="auto"/>
        <w:rPr/>
      </w:pPr>
      <w:r/>
    </w:p>
    <w:p>
      <w:pPr>
        <w:pStyle w:val="BodyText"/>
        <w:spacing w:line="285" w:lineRule="auto"/>
        <w:rPr/>
      </w:pPr>
      <w:r/>
    </w:p>
    <w:p>
      <w:pPr>
        <w:ind w:left="479"/>
        <w:spacing w:before="78" w:line="222" w:lineRule="auto"/>
        <w:outlineLvl w:val="2"/>
        <w:rPr>
          <w:rFonts w:ascii="SimHei" w:hAnsi="SimHei" w:eastAsia="SimHei" w:cs="SimHei"/>
          <w:sz w:val="24"/>
          <w:szCs w:val="24"/>
        </w:rPr>
      </w:pPr>
      <w:r>
        <w:rPr>
          <w:rFonts w:ascii="SimHei" w:hAnsi="SimHei" w:eastAsia="SimHei" w:cs="SimHei"/>
          <w:sz w:val="24"/>
          <w:szCs w:val="24"/>
          <w:b/>
          <w:bCs/>
          <w:spacing w:val="-4"/>
        </w:rPr>
        <w:t>1.体育赛事市场营销策划</w:t>
      </w:r>
    </w:p>
    <w:p>
      <w:pPr>
        <w:pStyle w:val="BodyText"/>
        <w:spacing w:line="280" w:lineRule="auto"/>
        <w:rPr/>
      </w:pPr>
      <w:r/>
    </w:p>
    <w:p>
      <w:pPr>
        <w:ind w:left="341"/>
        <w:spacing w:before="79" w:line="219" w:lineRule="auto"/>
        <w:rPr>
          <w:rFonts w:ascii="SimSun" w:hAnsi="SimSun" w:eastAsia="SimSun" w:cs="SimSun"/>
          <w:sz w:val="24"/>
          <w:szCs w:val="24"/>
        </w:rPr>
      </w:pPr>
      <w:r>
        <w:rPr>
          <w:rFonts w:ascii="SimSun" w:hAnsi="SimSun" w:eastAsia="SimSun" w:cs="SimSun"/>
          <w:sz w:val="24"/>
          <w:szCs w:val="24"/>
          <w:b/>
          <w:bCs/>
        </w:rPr>
        <w:t>【内容要求】</w:t>
      </w:r>
    </w:p>
    <w:p>
      <w:pPr>
        <w:ind w:right="73" w:firstLine="467"/>
        <w:spacing w:before="185" w:line="354" w:lineRule="auto"/>
        <w:jc w:val="both"/>
        <w:rPr>
          <w:rFonts w:ascii="SimSun" w:hAnsi="SimSun" w:eastAsia="SimSun" w:cs="SimSun"/>
          <w:sz w:val="24"/>
          <w:szCs w:val="24"/>
        </w:rPr>
      </w:pPr>
      <w:r>
        <w:rPr>
          <w:rFonts w:ascii="SimSun" w:hAnsi="SimSun" w:eastAsia="SimSun" w:cs="SimSun"/>
          <w:sz w:val="24"/>
          <w:szCs w:val="24"/>
          <w:spacing w:val="-11"/>
        </w:rPr>
        <w:t>体育赛事市场营销策划的内容要求通常包括赛事定位和目标市</w:t>
      </w:r>
      <w:r>
        <w:rPr>
          <w:rFonts w:ascii="SimSun" w:hAnsi="SimSun" w:eastAsia="SimSun" w:cs="SimSun"/>
          <w:sz w:val="24"/>
          <w:szCs w:val="24"/>
          <w:spacing w:val="-12"/>
        </w:rPr>
        <w:t>场：明确赛事的定位</w:t>
      </w:r>
      <w:r>
        <w:rPr>
          <w:rFonts w:ascii="SimSun" w:hAnsi="SimSun" w:eastAsia="SimSun" w:cs="SimSun"/>
          <w:sz w:val="24"/>
          <w:szCs w:val="24"/>
        </w:rPr>
        <w:t xml:space="preserve"> </w:t>
      </w:r>
      <w:r>
        <w:rPr>
          <w:rFonts w:ascii="SimSun" w:hAnsi="SimSun" w:eastAsia="SimSun" w:cs="SimSun"/>
          <w:sz w:val="24"/>
          <w:szCs w:val="24"/>
          <w:spacing w:val="-11"/>
        </w:rPr>
        <w:t>和目标市场，包括赛事的类型、规模、目标受众等。市场调研：进行市场调研，了解目</w:t>
      </w:r>
      <w:r>
        <w:rPr>
          <w:rFonts w:ascii="SimSun" w:hAnsi="SimSun" w:eastAsia="SimSun" w:cs="SimSun"/>
          <w:sz w:val="24"/>
          <w:szCs w:val="24"/>
          <w:spacing w:val="1"/>
        </w:rPr>
        <w:t xml:space="preserve"> </w:t>
      </w:r>
      <w:r>
        <w:rPr>
          <w:rFonts w:ascii="SimSun" w:hAnsi="SimSun" w:eastAsia="SimSun" w:cs="SimSun"/>
          <w:sz w:val="24"/>
          <w:szCs w:val="24"/>
          <w:spacing w:val="-11"/>
        </w:rPr>
        <w:t>标受众的需求和兴趣，分析竞争对手的情况，为赛事营销策略提供依据。品牌建设：建</w:t>
      </w:r>
      <w:r>
        <w:rPr>
          <w:rFonts w:ascii="SimSun" w:hAnsi="SimSun" w:eastAsia="SimSun" w:cs="SimSun"/>
          <w:sz w:val="24"/>
          <w:szCs w:val="24"/>
          <w:spacing w:val="1"/>
        </w:rPr>
        <w:t xml:space="preserve"> </w:t>
      </w:r>
      <w:r>
        <w:rPr>
          <w:rFonts w:ascii="SimSun" w:hAnsi="SimSun" w:eastAsia="SimSun" w:cs="SimSun"/>
          <w:sz w:val="24"/>
          <w:szCs w:val="24"/>
          <w:spacing w:val="-11"/>
        </w:rPr>
        <w:t>立赛事的品牌形象，包括赛事名称、标志、口号等，以提高赛事的知名度和吸引力。宣</w:t>
      </w:r>
      <w:r>
        <w:rPr>
          <w:rFonts w:ascii="SimSun" w:hAnsi="SimSun" w:eastAsia="SimSun" w:cs="SimSun"/>
          <w:sz w:val="24"/>
          <w:szCs w:val="24"/>
          <w:spacing w:val="1"/>
        </w:rPr>
        <w:t xml:space="preserve"> </w:t>
      </w:r>
      <w:r>
        <w:rPr>
          <w:rFonts w:ascii="SimSun" w:hAnsi="SimSun" w:eastAsia="SimSun" w:cs="SimSun"/>
          <w:sz w:val="24"/>
          <w:szCs w:val="24"/>
          <w:spacing w:val="-8"/>
        </w:rPr>
        <w:t>传推广：制定宣传推广策略，包括广告、宣传册、社交媒体、公关活动等，</w:t>
      </w:r>
    </w:p>
    <w:p>
      <w:pPr>
        <w:ind w:left="454"/>
        <w:spacing w:before="37"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 w:right="18" w:firstLine="464"/>
        <w:spacing w:before="185" w:line="353" w:lineRule="auto"/>
        <w:jc w:val="both"/>
        <w:rPr>
          <w:rFonts w:ascii="SimSun" w:hAnsi="SimSun" w:eastAsia="SimSun" w:cs="SimSun"/>
          <w:sz w:val="24"/>
          <w:szCs w:val="24"/>
        </w:rPr>
      </w:pPr>
      <w:r>
        <w:rPr>
          <w:rFonts w:ascii="SimSun" w:hAnsi="SimSun" w:eastAsia="SimSun" w:cs="SimSun"/>
          <w:sz w:val="24"/>
          <w:szCs w:val="24"/>
          <w:spacing w:val="-5"/>
        </w:rPr>
        <w:t>在进行体育赛事市场营销策划教学时，需要介绍体育赛事市场营销的概念和重要</w:t>
      </w:r>
      <w:r>
        <w:rPr>
          <w:rFonts w:ascii="SimSun" w:hAnsi="SimSun" w:eastAsia="SimSun" w:cs="SimSun"/>
          <w:sz w:val="24"/>
          <w:szCs w:val="24"/>
          <w:spacing w:val="11"/>
        </w:rPr>
        <w:t xml:space="preserve"> </w:t>
      </w:r>
      <w:r>
        <w:rPr>
          <w:rFonts w:ascii="SimSun" w:hAnsi="SimSun" w:eastAsia="SimSun" w:cs="SimSun"/>
          <w:sz w:val="24"/>
          <w:szCs w:val="24"/>
          <w:spacing w:val="-11"/>
        </w:rPr>
        <w:t>性：让学生了解体育赛事市场营销的定义、目标和作用。分析目标市场：引导学生确定</w:t>
      </w:r>
      <w:r>
        <w:rPr>
          <w:rFonts w:ascii="SimSun" w:hAnsi="SimSun" w:eastAsia="SimSun" w:cs="SimSun"/>
          <w:sz w:val="24"/>
          <w:szCs w:val="24"/>
        </w:rPr>
        <w:t xml:space="preserve"> </w:t>
      </w:r>
      <w:r>
        <w:rPr>
          <w:rFonts w:ascii="SimSun" w:hAnsi="SimSun" w:eastAsia="SimSun" w:cs="SimSun"/>
          <w:sz w:val="24"/>
          <w:szCs w:val="24"/>
          <w:spacing w:val="-15"/>
        </w:rPr>
        <w:t>体育赛事的目标市场，包括受众特征、兴趣爱</w:t>
      </w:r>
      <w:r>
        <w:rPr>
          <w:rFonts w:ascii="SimSun" w:hAnsi="SimSun" w:eastAsia="SimSun" w:cs="SimSun"/>
          <w:sz w:val="24"/>
          <w:szCs w:val="24"/>
          <w:spacing w:val="-16"/>
        </w:rPr>
        <w:t>好、消费能力等。强调品牌建设的重要性：</w:t>
      </w:r>
      <w:r>
        <w:rPr>
          <w:rFonts w:ascii="SimSun" w:hAnsi="SimSun" w:eastAsia="SimSun" w:cs="SimSun"/>
          <w:sz w:val="24"/>
          <w:szCs w:val="24"/>
        </w:rPr>
        <w:t xml:space="preserve"> </w:t>
      </w:r>
      <w:r>
        <w:rPr>
          <w:rFonts w:ascii="SimSun" w:hAnsi="SimSun" w:eastAsia="SimSun" w:cs="SimSun"/>
          <w:sz w:val="24"/>
          <w:szCs w:val="24"/>
          <w:spacing w:val="-8"/>
        </w:rPr>
        <w:t>讲解如何建立赛事的品牌形象，包括赛事名称、标志、口号等。</w:t>
      </w:r>
    </w:p>
    <w:p>
      <w:pPr>
        <w:ind w:firstLine="466"/>
        <w:spacing w:before="32" w:line="355" w:lineRule="auto"/>
        <w:jc w:val="both"/>
        <w:rPr>
          <w:rFonts w:ascii="SimSun" w:hAnsi="SimSun" w:eastAsia="SimSun" w:cs="SimSun"/>
          <w:sz w:val="24"/>
          <w:szCs w:val="24"/>
        </w:rPr>
      </w:pPr>
      <w:r>
        <w:rPr>
          <w:rFonts w:ascii="SimSun" w:hAnsi="SimSun" w:eastAsia="SimSun" w:cs="SimSun"/>
          <w:sz w:val="24"/>
          <w:szCs w:val="24"/>
          <w:spacing w:val="-9"/>
        </w:rPr>
        <w:t>讨论宣传推广策略：让学生讨论不同的宣传推广渠道和方法，如广</w:t>
      </w:r>
      <w:r>
        <w:rPr>
          <w:rFonts w:ascii="SimSun" w:hAnsi="SimSun" w:eastAsia="SimSun" w:cs="SimSun"/>
          <w:sz w:val="24"/>
          <w:szCs w:val="24"/>
          <w:spacing w:val="-10"/>
        </w:rPr>
        <w:t>告、社交媒体、</w:t>
      </w:r>
      <w:r>
        <w:rPr>
          <w:rFonts w:ascii="SimSun" w:hAnsi="SimSun" w:eastAsia="SimSun" w:cs="SimSun"/>
          <w:sz w:val="24"/>
          <w:szCs w:val="24"/>
        </w:rPr>
        <w:t xml:space="preserve"> </w:t>
      </w:r>
      <w:r>
        <w:rPr>
          <w:rFonts w:ascii="SimSun" w:hAnsi="SimSun" w:eastAsia="SimSun" w:cs="SimSun"/>
          <w:sz w:val="24"/>
          <w:szCs w:val="24"/>
          <w:spacing w:val="-11"/>
        </w:rPr>
        <w:t>公关活动等。票务销售策略：教授学生如何设计票务销售策略，包括票价制定、销售渠</w:t>
      </w:r>
      <w:r>
        <w:rPr>
          <w:rFonts w:ascii="SimSun" w:hAnsi="SimSun" w:eastAsia="SimSun" w:cs="SimSun"/>
          <w:sz w:val="24"/>
          <w:szCs w:val="24"/>
        </w:rPr>
        <w:t xml:space="preserve"> </w:t>
      </w:r>
      <w:r>
        <w:rPr>
          <w:rFonts w:ascii="SimSun" w:hAnsi="SimSun" w:eastAsia="SimSun" w:cs="SimSun"/>
          <w:sz w:val="24"/>
          <w:szCs w:val="24"/>
          <w:spacing w:val="-11"/>
        </w:rPr>
        <w:t>道选择、优惠政策等。引导学生进行案例分析：通过实际的体育赛事案例，让学生分析</w:t>
      </w:r>
      <w:r>
        <w:rPr>
          <w:rFonts w:ascii="SimSun" w:hAnsi="SimSun" w:eastAsia="SimSun" w:cs="SimSun"/>
          <w:sz w:val="24"/>
          <w:szCs w:val="24"/>
        </w:rPr>
        <w:t xml:space="preserve"> </w:t>
      </w:r>
      <w:r>
        <w:rPr>
          <w:rFonts w:ascii="SimSun" w:hAnsi="SimSun" w:eastAsia="SimSun" w:cs="SimSun"/>
          <w:sz w:val="24"/>
          <w:szCs w:val="24"/>
          <w:spacing w:val="-11"/>
        </w:rPr>
        <w:t>市场营销策略的成功之处和不足之处。强调团队合作的重要性：让学生分成小组，进行</w:t>
      </w:r>
      <w:r>
        <w:rPr>
          <w:rFonts w:ascii="SimSun" w:hAnsi="SimSun" w:eastAsia="SimSun" w:cs="SimSun"/>
          <w:sz w:val="24"/>
          <w:szCs w:val="24"/>
        </w:rPr>
        <w:t xml:space="preserve"> </w:t>
      </w:r>
      <w:r>
        <w:rPr>
          <w:rFonts w:ascii="SimSun" w:hAnsi="SimSun" w:eastAsia="SimSun" w:cs="SimSun"/>
          <w:sz w:val="24"/>
          <w:szCs w:val="24"/>
          <w:spacing w:val="-8"/>
        </w:rPr>
        <w:t>团队合作，共同完成体育赛事市场营销策划的任务。</w:t>
      </w:r>
    </w:p>
    <w:p>
      <w:pPr>
        <w:spacing w:line="355" w:lineRule="auto"/>
        <w:sectPr>
          <w:footerReference w:type="default" r:id="rId245"/>
          <w:pgSz w:w="11906" w:h="16839"/>
          <w:pgMar w:top="1431" w:right="1409" w:bottom="1133" w:left="1718" w:header="0" w:footer="968" w:gutter="0"/>
        </w:sectPr>
        <w:rPr>
          <w:rFonts w:ascii="SimSun" w:hAnsi="SimSun" w:eastAsia="SimSun" w:cs="SimSun"/>
          <w:sz w:val="24"/>
          <w:szCs w:val="24"/>
        </w:rPr>
      </w:pPr>
    </w:p>
    <w:p>
      <w:pPr>
        <w:pStyle w:val="BodyText"/>
        <w:spacing w:line="306" w:lineRule="auto"/>
        <w:rPr/>
      </w:pPr>
      <w:r/>
    </w:p>
    <w:p>
      <w:pPr>
        <w:ind w:right="101" w:firstLine="466"/>
        <w:spacing w:before="78" w:line="353" w:lineRule="auto"/>
        <w:jc w:val="both"/>
        <w:rPr>
          <w:rFonts w:ascii="SimSun" w:hAnsi="SimSun" w:eastAsia="SimSun" w:cs="SimSun"/>
          <w:sz w:val="24"/>
          <w:szCs w:val="24"/>
        </w:rPr>
      </w:pPr>
      <w:r>
        <w:rPr>
          <w:rFonts w:ascii="SimSun" w:hAnsi="SimSun" w:eastAsia="SimSun" w:cs="SimSun"/>
          <w:sz w:val="24"/>
          <w:szCs w:val="24"/>
          <w:spacing w:val="-11"/>
        </w:rPr>
        <w:t>培养创新思维：鼓励学生提出创新的市场营销想法和策略，以</w:t>
      </w:r>
      <w:r>
        <w:rPr>
          <w:rFonts w:ascii="SimSun" w:hAnsi="SimSun" w:eastAsia="SimSun" w:cs="SimSun"/>
          <w:sz w:val="24"/>
          <w:szCs w:val="24"/>
          <w:spacing w:val="-12"/>
        </w:rPr>
        <w:t>吸引更多的参与者和</w:t>
      </w:r>
      <w:r>
        <w:rPr>
          <w:rFonts w:ascii="SimSun" w:hAnsi="SimSun" w:eastAsia="SimSun" w:cs="SimSun"/>
          <w:sz w:val="24"/>
          <w:szCs w:val="24"/>
        </w:rPr>
        <w:t xml:space="preserve"> </w:t>
      </w:r>
      <w:r>
        <w:rPr>
          <w:rFonts w:ascii="SimSun" w:hAnsi="SimSun" w:eastAsia="SimSun" w:cs="SimSun"/>
          <w:sz w:val="24"/>
          <w:szCs w:val="24"/>
          <w:spacing w:val="-11"/>
        </w:rPr>
        <w:t>观众。分析风险管理：让学生了解体育赛事市场营销可能面临的风险，并讨论如</w:t>
      </w:r>
      <w:r>
        <w:rPr>
          <w:rFonts w:ascii="SimSun" w:hAnsi="SimSun" w:eastAsia="SimSun" w:cs="SimSun"/>
          <w:sz w:val="24"/>
          <w:szCs w:val="24"/>
          <w:spacing w:val="-12"/>
        </w:rPr>
        <w:t>何进行</w:t>
      </w:r>
      <w:r>
        <w:rPr>
          <w:rFonts w:ascii="SimSun" w:hAnsi="SimSun" w:eastAsia="SimSun" w:cs="SimSun"/>
          <w:sz w:val="24"/>
          <w:szCs w:val="24"/>
        </w:rPr>
        <w:t xml:space="preserve"> </w:t>
      </w:r>
      <w:r>
        <w:rPr>
          <w:rFonts w:ascii="SimSun" w:hAnsi="SimSun" w:eastAsia="SimSun" w:cs="SimSun"/>
          <w:sz w:val="24"/>
          <w:szCs w:val="24"/>
          <w:spacing w:val="-11"/>
        </w:rPr>
        <w:t>风险管理。组织学生进行实际案例演练：提供机会让学生参与实际的体育赛事市场营销</w:t>
      </w:r>
      <w:r>
        <w:rPr>
          <w:rFonts w:ascii="SimSun" w:hAnsi="SimSun" w:eastAsia="SimSun" w:cs="SimSun"/>
          <w:sz w:val="24"/>
          <w:szCs w:val="24"/>
        </w:rPr>
        <w:t xml:space="preserve"> </w:t>
      </w:r>
      <w:r>
        <w:rPr>
          <w:rFonts w:ascii="SimSun" w:hAnsi="SimSun" w:eastAsia="SimSun" w:cs="SimSun"/>
          <w:sz w:val="24"/>
          <w:szCs w:val="24"/>
          <w:spacing w:val="-8"/>
        </w:rPr>
        <w:t>策划活动，以增强他们的实践能力。</w:t>
      </w:r>
    </w:p>
    <w:p>
      <w:pPr>
        <w:ind w:left="463"/>
        <w:spacing w:before="317" w:line="221" w:lineRule="auto"/>
        <w:outlineLvl w:val="2"/>
        <w:rPr>
          <w:rFonts w:ascii="SimHei" w:hAnsi="SimHei" w:eastAsia="SimHei" w:cs="SimHei"/>
          <w:sz w:val="24"/>
          <w:szCs w:val="24"/>
        </w:rPr>
      </w:pPr>
      <w:r>
        <w:rPr>
          <w:rFonts w:ascii="SimHei" w:hAnsi="SimHei" w:eastAsia="SimHei" w:cs="SimHei"/>
          <w:sz w:val="24"/>
          <w:szCs w:val="24"/>
          <w:b/>
          <w:bCs/>
          <w:spacing w:val="-3"/>
        </w:rPr>
        <w:t>2.体育赛事市场开发</w:t>
      </w:r>
    </w:p>
    <w:p>
      <w:pPr>
        <w:pStyle w:val="BodyText"/>
        <w:spacing w:line="279" w:lineRule="auto"/>
        <w:rPr/>
      </w:pPr>
      <w:r/>
    </w:p>
    <w:p>
      <w:pPr>
        <w:ind w:left="339"/>
        <w:spacing w:before="78" w:line="219" w:lineRule="auto"/>
        <w:rPr>
          <w:rFonts w:ascii="SimSun" w:hAnsi="SimSun" w:eastAsia="SimSun" w:cs="SimSun"/>
          <w:sz w:val="24"/>
          <w:szCs w:val="24"/>
        </w:rPr>
      </w:pPr>
      <w:r>
        <w:rPr>
          <w:rFonts w:ascii="SimSun" w:hAnsi="SimSun" w:eastAsia="SimSun" w:cs="SimSun"/>
          <w:sz w:val="24"/>
          <w:szCs w:val="24"/>
          <w:b/>
          <w:bCs/>
        </w:rPr>
        <w:t>【内容要求】</w:t>
      </w:r>
    </w:p>
    <w:p>
      <w:pPr>
        <w:ind w:right="20" w:firstLine="462"/>
        <w:spacing w:before="183" w:line="357" w:lineRule="auto"/>
        <w:jc w:val="both"/>
        <w:rPr>
          <w:rFonts w:ascii="SimSun" w:hAnsi="SimSun" w:eastAsia="SimSun" w:cs="SimSun"/>
          <w:sz w:val="24"/>
          <w:szCs w:val="24"/>
        </w:rPr>
      </w:pPr>
      <w:r>
        <w:rPr>
          <w:rFonts w:ascii="SimSun" w:hAnsi="SimSun" w:eastAsia="SimSun" w:cs="SimSun"/>
          <w:sz w:val="24"/>
          <w:szCs w:val="24"/>
          <w:spacing w:val="-15"/>
        </w:rPr>
        <w:t>体育赛事市场开发的内容要求通常包括市场调研：进行市场调研，</w:t>
      </w:r>
      <w:r>
        <w:rPr>
          <w:rFonts w:ascii="SimSun" w:hAnsi="SimSun" w:eastAsia="SimSun" w:cs="SimSun"/>
          <w:sz w:val="24"/>
          <w:szCs w:val="24"/>
          <w:spacing w:val="-16"/>
        </w:rPr>
        <w:t>了解目标受众的需</w:t>
      </w:r>
      <w:r>
        <w:rPr>
          <w:rFonts w:ascii="SimSun" w:hAnsi="SimSun" w:eastAsia="SimSun" w:cs="SimSun"/>
          <w:sz w:val="24"/>
          <w:szCs w:val="24"/>
        </w:rPr>
        <w:t xml:space="preserve"> </w:t>
      </w:r>
      <w:r>
        <w:rPr>
          <w:rFonts w:ascii="SimSun" w:hAnsi="SimSun" w:eastAsia="SimSun" w:cs="SimSun"/>
          <w:sz w:val="24"/>
          <w:szCs w:val="24"/>
          <w:spacing w:val="-15"/>
        </w:rPr>
        <w:t>求和兴趣，分析竞争对手的情况，为赛事市场开发策略提供依据。品牌建设：建立赛事的</w:t>
      </w:r>
      <w:r>
        <w:rPr>
          <w:rFonts w:ascii="SimSun" w:hAnsi="SimSun" w:eastAsia="SimSun" w:cs="SimSun"/>
          <w:sz w:val="24"/>
          <w:szCs w:val="24"/>
          <w:spacing w:val="7"/>
        </w:rPr>
        <w:t xml:space="preserve"> </w:t>
      </w:r>
      <w:r>
        <w:rPr>
          <w:rFonts w:ascii="SimSun" w:hAnsi="SimSun" w:eastAsia="SimSun" w:cs="SimSun"/>
          <w:sz w:val="24"/>
          <w:szCs w:val="24"/>
          <w:spacing w:val="-15"/>
        </w:rPr>
        <w:t>品牌形象，包括赛事名称、标志、口号等，以提高赛事的知名度和吸引力。合作伙伴：寻</w:t>
      </w:r>
      <w:r>
        <w:rPr>
          <w:rFonts w:ascii="SimSun" w:hAnsi="SimSun" w:eastAsia="SimSun" w:cs="SimSun"/>
          <w:sz w:val="24"/>
          <w:szCs w:val="24"/>
          <w:spacing w:val="5"/>
        </w:rPr>
        <w:t xml:space="preserve"> </w:t>
      </w:r>
      <w:r>
        <w:rPr>
          <w:rFonts w:ascii="SimSun" w:hAnsi="SimSun" w:eastAsia="SimSun" w:cs="SimSun"/>
          <w:sz w:val="24"/>
          <w:szCs w:val="24"/>
          <w:spacing w:val="-15"/>
        </w:rPr>
        <w:t>找合适的合作伙伴，如赞助商、合作媒体、合作伙伴等，以增加赛事的资源和曝光度。票</w:t>
      </w:r>
      <w:r>
        <w:rPr>
          <w:rFonts w:ascii="SimSun" w:hAnsi="SimSun" w:eastAsia="SimSun" w:cs="SimSun"/>
          <w:sz w:val="24"/>
          <w:szCs w:val="24"/>
          <w:spacing w:val="5"/>
        </w:rPr>
        <w:t xml:space="preserve"> </w:t>
      </w:r>
      <w:r>
        <w:rPr>
          <w:rFonts w:ascii="SimSun" w:hAnsi="SimSun" w:eastAsia="SimSun" w:cs="SimSun"/>
          <w:sz w:val="24"/>
          <w:szCs w:val="24"/>
          <w:spacing w:val="-15"/>
        </w:rPr>
        <w:t>务销售：设计票务销售策略，包括票价、销售渠道、优惠政策等，以提高票务销售量。宣</w:t>
      </w:r>
      <w:r>
        <w:rPr>
          <w:rFonts w:ascii="SimSun" w:hAnsi="SimSun" w:eastAsia="SimSun" w:cs="SimSun"/>
          <w:sz w:val="24"/>
          <w:szCs w:val="24"/>
          <w:spacing w:val="5"/>
        </w:rPr>
        <w:t xml:space="preserve"> </w:t>
      </w:r>
      <w:r>
        <w:rPr>
          <w:rFonts w:ascii="SimSun" w:hAnsi="SimSun" w:eastAsia="SimSun" w:cs="SimSun"/>
          <w:sz w:val="24"/>
          <w:szCs w:val="24"/>
          <w:spacing w:val="-15"/>
        </w:rPr>
        <w:t>传推广：制定宣传推广策略，包括广告、宣传册、社交媒体、公关活动等，以吸引更多的</w:t>
      </w:r>
      <w:r>
        <w:rPr>
          <w:rFonts w:ascii="SimSun" w:hAnsi="SimSun" w:eastAsia="SimSun" w:cs="SimSun"/>
          <w:sz w:val="24"/>
          <w:szCs w:val="24"/>
          <w:spacing w:val="5"/>
        </w:rPr>
        <w:t xml:space="preserve"> </w:t>
      </w:r>
      <w:r>
        <w:rPr>
          <w:rFonts w:ascii="SimSun" w:hAnsi="SimSun" w:eastAsia="SimSun" w:cs="SimSun"/>
          <w:sz w:val="24"/>
          <w:szCs w:val="24"/>
          <w:spacing w:val="-15"/>
        </w:rPr>
        <w:t>参与者和观众。服务的保障：提供优质的服务保障，包括场馆设施、安保、医疗等，以提</w:t>
      </w:r>
      <w:r>
        <w:rPr>
          <w:rFonts w:ascii="SimSun" w:hAnsi="SimSun" w:eastAsia="SimSun" w:cs="SimSun"/>
          <w:sz w:val="24"/>
          <w:szCs w:val="24"/>
          <w:spacing w:val="5"/>
        </w:rPr>
        <w:t xml:space="preserve"> </w:t>
      </w:r>
      <w:r>
        <w:rPr>
          <w:rFonts w:ascii="SimSun" w:hAnsi="SimSun" w:eastAsia="SimSun" w:cs="SimSun"/>
          <w:sz w:val="24"/>
          <w:szCs w:val="24"/>
          <w:spacing w:val="-15"/>
        </w:rPr>
        <w:t>高参与者和观众的满意度。财务管理：制定财务预算，包括赛事费用、宣传费用、票务销</w:t>
      </w:r>
      <w:r>
        <w:rPr>
          <w:rFonts w:ascii="SimSun" w:hAnsi="SimSun" w:eastAsia="SimSun" w:cs="SimSun"/>
          <w:sz w:val="24"/>
          <w:szCs w:val="24"/>
          <w:spacing w:val="5"/>
        </w:rPr>
        <w:t xml:space="preserve"> </w:t>
      </w:r>
      <w:r>
        <w:rPr>
          <w:rFonts w:ascii="SimSun" w:hAnsi="SimSun" w:eastAsia="SimSun" w:cs="SimSun"/>
          <w:sz w:val="24"/>
          <w:szCs w:val="24"/>
          <w:spacing w:val="-13"/>
        </w:rPr>
        <w:t>售收入等，以确保赛事的盈利能力。</w:t>
      </w:r>
    </w:p>
    <w:p>
      <w:pPr>
        <w:ind w:left="339"/>
        <w:spacing w:before="3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 w:right="70" w:firstLine="488"/>
        <w:spacing w:before="180" w:line="355" w:lineRule="auto"/>
        <w:jc w:val="both"/>
        <w:rPr>
          <w:rFonts w:ascii="SimSun" w:hAnsi="SimSun" w:eastAsia="SimSun" w:cs="SimSun"/>
          <w:sz w:val="24"/>
          <w:szCs w:val="24"/>
        </w:rPr>
      </w:pPr>
      <w:r>
        <w:rPr>
          <w:rFonts w:ascii="SimSun" w:hAnsi="SimSun" w:eastAsia="SimSun" w:cs="SimSun"/>
          <w:sz w:val="24"/>
          <w:szCs w:val="24"/>
          <w:spacing w:val="-11"/>
        </w:rPr>
        <w:t>在进行体育赛事市场开发教学时，需要介绍体育赛事市场开发的概念和重要</w:t>
      </w:r>
      <w:r>
        <w:rPr>
          <w:rFonts w:ascii="SimSun" w:hAnsi="SimSun" w:eastAsia="SimSun" w:cs="SimSun"/>
          <w:sz w:val="24"/>
          <w:szCs w:val="24"/>
          <w:spacing w:val="-12"/>
        </w:rPr>
        <w:t>性：让</w:t>
      </w:r>
      <w:r>
        <w:rPr>
          <w:rFonts w:ascii="SimSun" w:hAnsi="SimSun" w:eastAsia="SimSun" w:cs="SimSun"/>
          <w:sz w:val="24"/>
          <w:szCs w:val="24"/>
        </w:rPr>
        <w:t xml:space="preserve"> </w:t>
      </w:r>
      <w:r>
        <w:rPr>
          <w:rFonts w:ascii="SimSun" w:hAnsi="SimSun" w:eastAsia="SimSun" w:cs="SimSun"/>
          <w:sz w:val="24"/>
          <w:szCs w:val="24"/>
          <w:spacing w:val="-10"/>
        </w:rPr>
        <w:t>学生了解体育赛事市场开发的定义、目标和作用。分析目</w:t>
      </w:r>
      <w:r>
        <w:rPr>
          <w:rFonts w:ascii="SimSun" w:hAnsi="SimSun" w:eastAsia="SimSun" w:cs="SimSun"/>
          <w:sz w:val="24"/>
          <w:szCs w:val="24"/>
          <w:spacing w:val="-11"/>
        </w:rPr>
        <w:t>标市场：引导学生确定体育赛</w:t>
      </w:r>
      <w:r>
        <w:rPr>
          <w:rFonts w:ascii="SimSun" w:hAnsi="SimSun" w:eastAsia="SimSun" w:cs="SimSun"/>
          <w:sz w:val="24"/>
          <w:szCs w:val="24"/>
        </w:rPr>
        <w:t xml:space="preserve"> </w:t>
      </w:r>
      <w:r>
        <w:rPr>
          <w:rFonts w:ascii="SimSun" w:hAnsi="SimSun" w:eastAsia="SimSun" w:cs="SimSun"/>
          <w:sz w:val="24"/>
          <w:szCs w:val="24"/>
          <w:spacing w:val="-10"/>
        </w:rPr>
        <w:t>事的目标市场，包括受众特征、兴趣爱好、消费能力等。强调品</w:t>
      </w:r>
      <w:r>
        <w:rPr>
          <w:rFonts w:ascii="SimSun" w:hAnsi="SimSun" w:eastAsia="SimSun" w:cs="SimSun"/>
          <w:sz w:val="24"/>
          <w:szCs w:val="24"/>
          <w:spacing w:val="-11"/>
        </w:rPr>
        <w:t>牌建设的重要性：讲解</w:t>
      </w:r>
      <w:r>
        <w:rPr>
          <w:rFonts w:ascii="SimSun" w:hAnsi="SimSun" w:eastAsia="SimSun" w:cs="SimSun"/>
          <w:sz w:val="24"/>
          <w:szCs w:val="24"/>
        </w:rPr>
        <w:t xml:space="preserve"> </w:t>
      </w:r>
      <w:r>
        <w:rPr>
          <w:rFonts w:ascii="SimSun" w:hAnsi="SimSun" w:eastAsia="SimSun" w:cs="SimSun"/>
          <w:sz w:val="24"/>
          <w:szCs w:val="24"/>
          <w:spacing w:val="-10"/>
        </w:rPr>
        <w:t>如何建立赛事的品牌形象，包括赛事名称、标志、口号等。</w:t>
      </w:r>
      <w:r>
        <w:rPr>
          <w:rFonts w:ascii="SimSun" w:hAnsi="SimSun" w:eastAsia="SimSun" w:cs="SimSun"/>
          <w:sz w:val="24"/>
          <w:szCs w:val="24"/>
          <w:spacing w:val="-11"/>
        </w:rPr>
        <w:t>讨论合作伙伴关系：让学生</w:t>
      </w:r>
      <w:r>
        <w:rPr>
          <w:rFonts w:ascii="SimSun" w:hAnsi="SimSun" w:eastAsia="SimSun" w:cs="SimSun"/>
          <w:sz w:val="24"/>
          <w:szCs w:val="24"/>
        </w:rPr>
        <w:t xml:space="preserve"> </w:t>
      </w:r>
      <w:r>
        <w:rPr>
          <w:rFonts w:ascii="SimSun" w:hAnsi="SimSun" w:eastAsia="SimSun" w:cs="SimSun"/>
          <w:sz w:val="24"/>
          <w:szCs w:val="24"/>
          <w:spacing w:val="-8"/>
        </w:rPr>
        <w:t>讨论与赞助商、合作媒体、合作伙伴等建立合作关系的重要性和方法。</w:t>
      </w:r>
    </w:p>
    <w:p>
      <w:pPr>
        <w:ind w:left="1" w:firstLine="492"/>
        <w:spacing w:before="32" w:line="356" w:lineRule="auto"/>
        <w:jc w:val="both"/>
        <w:rPr>
          <w:rFonts w:ascii="SimSun" w:hAnsi="SimSun" w:eastAsia="SimSun" w:cs="SimSun"/>
          <w:sz w:val="24"/>
          <w:szCs w:val="24"/>
        </w:rPr>
      </w:pPr>
      <w:r>
        <w:rPr>
          <w:rFonts w:ascii="SimSun" w:hAnsi="SimSun" w:eastAsia="SimSun" w:cs="SimSun"/>
          <w:sz w:val="24"/>
          <w:szCs w:val="24"/>
          <w:spacing w:val="-9"/>
        </w:rPr>
        <w:t>票务销售策略：教授学生如何设计票务销售策略，包括票价制定、</w:t>
      </w:r>
      <w:r>
        <w:rPr>
          <w:rFonts w:ascii="SimSun" w:hAnsi="SimSun" w:eastAsia="SimSun" w:cs="SimSun"/>
          <w:sz w:val="24"/>
          <w:szCs w:val="24"/>
          <w:spacing w:val="-10"/>
        </w:rPr>
        <w:t>销售渠道选择、</w:t>
      </w:r>
      <w:r>
        <w:rPr>
          <w:rFonts w:ascii="SimSun" w:hAnsi="SimSun" w:eastAsia="SimSun" w:cs="SimSun"/>
          <w:sz w:val="24"/>
          <w:szCs w:val="24"/>
        </w:rPr>
        <w:t xml:space="preserve"> </w:t>
      </w:r>
      <w:r>
        <w:rPr>
          <w:rFonts w:ascii="SimSun" w:hAnsi="SimSun" w:eastAsia="SimSun" w:cs="SimSun"/>
          <w:sz w:val="24"/>
          <w:szCs w:val="24"/>
          <w:spacing w:val="-10"/>
        </w:rPr>
        <w:t>优惠政策等。引导学生进行案例分析：通过实际的体育赛事</w:t>
      </w:r>
      <w:r>
        <w:rPr>
          <w:rFonts w:ascii="SimSun" w:hAnsi="SimSun" w:eastAsia="SimSun" w:cs="SimSun"/>
          <w:sz w:val="24"/>
          <w:szCs w:val="24"/>
          <w:spacing w:val="-11"/>
        </w:rPr>
        <w:t>案例，让学生分析市场开发</w:t>
      </w:r>
      <w:r>
        <w:rPr>
          <w:rFonts w:ascii="SimSun" w:hAnsi="SimSun" w:eastAsia="SimSun" w:cs="SimSun"/>
          <w:sz w:val="24"/>
          <w:szCs w:val="24"/>
        </w:rPr>
        <w:t xml:space="preserve"> </w:t>
      </w:r>
      <w:r>
        <w:rPr>
          <w:rFonts w:ascii="SimSun" w:hAnsi="SimSun" w:eastAsia="SimSun" w:cs="SimSun"/>
          <w:sz w:val="24"/>
          <w:szCs w:val="24"/>
          <w:spacing w:val="-14"/>
        </w:rPr>
        <w:t>策略的成功之处和不足之处。强调创新思维：鼓励学生提出</w:t>
      </w:r>
      <w:r>
        <w:rPr>
          <w:rFonts w:ascii="SimSun" w:hAnsi="SimSun" w:eastAsia="SimSun" w:cs="SimSun"/>
          <w:sz w:val="24"/>
          <w:szCs w:val="24"/>
          <w:spacing w:val="-15"/>
        </w:rPr>
        <w:t>创新的市场开发想法和策略，</w:t>
      </w:r>
      <w:r>
        <w:rPr>
          <w:rFonts w:ascii="SimSun" w:hAnsi="SimSun" w:eastAsia="SimSun" w:cs="SimSun"/>
          <w:sz w:val="24"/>
          <w:szCs w:val="24"/>
        </w:rPr>
        <w:t xml:space="preserve"> </w:t>
      </w:r>
      <w:r>
        <w:rPr>
          <w:rFonts w:ascii="SimSun" w:hAnsi="SimSun" w:eastAsia="SimSun" w:cs="SimSun"/>
          <w:sz w:val="24"/>
          <w:szCs w:val="24"/>
          <w:spacing w:val="-10"/>
        </w:rPr>
        <w:t>以吸引更多的参与者和观众。分析风险管理：让学生了解体</w:t>
      </w:r>
      <w:r>
        <w:rPr>
          <w:rFonts w:ascii="SimSun" w:hAnsi="SimSun" w:eastAsia="SimSun" w:cs="SimSun"/>
          <w:sz w:val="24"/>
          <w:szCs w:val="24"/>
          <w:spacing w:val="-11"/>
        </w:rPr>
        <w:t>育赛事市场开发可能面临的</w:t>
      </w:r>
      <w:r>
        <w:rPr>
          <w:rFonts w:ascii="SimSun" w:hAnsi="SimSun" w:eastAsia="SimSun" w:cs="SimSun"/>
          <w:sz w:val="24"/>
          <w:szCs w:val="24"/>
        </w:rPr>
        <w:t xml:space="preserve"> </w:t>
      </w:r>
      <w:r>
        <w:rPr>
          <w:rFonts w:ascii="SimSun" w:hAnsi="SimSun" w:eastAsia="SimSun" w:cs="SimSun"/>
          <w:sz w:val="24"/>
          <w:szCs w:val="24"/>
          <w:spacing w:val="-10"/>
        </w:rPr>
        <w:t>风险，并讨论如何进行风险管理。组织学生进行实际案例演练：提</w:t>
      </w:r>
      <w:r>
        <w:rPr>
          <w:rFonts w:ascii="SimSun" w:hAnsi="SimSun" w:eastAsia="SimSun" w:cs="SimSun"/>
          <w:sz w:val="24"/>
          <w:szCs w:val="24"/>
          <w:spacing w:val="-11"/>
        </w:rPr>
        <w:t>供机会让学生参与实</w:t>
      </w:r>
      <w:r>
        <w:rPr>
          <w:rFonts w:ascii="SimSun" w:hAnsi="SimSun" w:eastAsia="SimSun" w:cs="SimSun"/>
          <w:sz w:val="24"/>
          <w:szCs w:val="24"/>
        </w:rPr>
        <w:t xml:space="preserve"> </w:t>
      </w:r>
      <w:r>
        <w:rPr>
          <w:rFonts w:ascii="SimSun" w:hAnsi="SimSun" w:eastAsia="SimSun" w:cs="SimSun"/>
          <w:sz w:val="24"/>
          <w:szCs w:val="24"/>
          <w:spacing w:val="-8"/>
        </w:rPr>
        <w:t>际的体育赛事市场开发活动，以增强他们的实践能力。</w:t>
      </w:r>
    </w:p>
    <w:p>
      <w:pPr>
        <w:spacing w:line="356" w:lineRule="auto"/>
        <w:sectPr>
          <w:footerReference w:type="default" r:id="rId246"/>
          <w:pgSz w:w="11906" w:h="16839"/>
          <w:pgMar w:top="1431" w:right="1380" w:bottom="1133" w:left="1720" w:header="0" w:footer="968" w:gutter="0"/>
        </w:sectPr>
        <w:rPr>
          <w:rFonts w:ascii="SimSun" w:hAnsi="SimSun" w:eastAsia="SimSun" w:cs="SimSun"/>
          <w:sz w:val="24"/>
          <w:szCs w:val="24"/>
        </w:rPr>
      </w:pPr>
    </w:p>
    <w:p>
      <w:pPr>
        <w:pStyle w:val="BodyText"/>
        <w:spacing w:line="323" w:lineRule="auto"/>
        <w:rPr/>
      </w:pPr>
      <w:r/>
    </w:p>
    <w:p>
      <w:pPr>
        <w:pStyle w:val="BodyText"/>
        <w:spacing w:line="323" w:lineRule="auto"/>
        <w:rPr/>
      </w:pPr>
      <w:r/>
    </w:p>
    <w:p>
      <w:pPr>
        <w:ind w:left="20"/>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547"/>
        <w:spacing w:before="91" w:line="229" w:lineRule="auto"/>
        <w:outlineLvl w:val="1"/>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8" w:lineRule="auto"/>
        <w:rPr/>
      </w:pPr>
      <w:r/>
    </w:p>
    <w:p>
      <w:pPr>
        <w:pStyle w:val="BodyText"/>
        <w:spacing w:line="289" w:lineRule="auto"/>
        <w:rPr/>
      </w:pPr>
      <w:r/>
    </w:p>
    <w:p>
      <w:pPr>
        <w:pStyle w:val="BodyText"/>
        <w:spacing w:line="289" w:lineRule="auto"/>
        <w:rPr/>
      </w:pPr>
      <w:r/>
    </w:p>
    <w:p>
      <w:pPr>
        <w:ind w:firstLine="495"/>
        <w:spacing w:before="78" w:line="353" w:lineRule="auto"/>
        <w:rPr>
          <w:rFonts w:ascii="SimSun" w:hAnsi="SimSun" w:eastAsia="SimSun" w:cs="SimSun"/>
          <w:sz w:val="24"/>
          <w:szCs w:val="24"/>
        </w:rPr>
      </w:pPr>
      <w:r>
        <w:rPr>
          <w:rFonts w:ascii="SimSun" w:hAnsi="SimSun" w:eastAsia="SimSun" w:cs="SimSun"/>
          <w:sz w:val="24"/>
          <w:szCs w:val="24"/>
          <w:spacing w:val="-8"/>
        </w:rPr>
        <w:t>学业质量是学生完成本课程学习后的学业成就表现。学业质量标准是以本学 科核</w:t>
      </w:r>
      <w:r>
        <w:rPr>
          <w:rFonts w:ascii="SimSun" w:hAnsi="SimSun" w:eastAsia="SimSun" w:cs="SimSun"/>
          <w:sz w:val="24"/>
          <w:szCs w:val="24"/>
          <w:spacing w:val="4"/>
        </w:rPr>
        <w:t xml:space="preserve"> </w:t>
      </w:r>
      <w:r>
        <w:rPr>
          <w:rFonts w:ascii="SimSun" w:hAnsi="SimSun" w:eastAsia="SimSun" w:cs="SimSun"/>
          <w:sz w:val="24"/>
          <w:szCs w:val="24"/>
          <w:spacing w:val="-7"/>
        </w:rPr>
        <w:t>心素养及其表现水平为主要维度，结合课程内容，对学生学业成就表现的总 体</w:t>
      </w:r>
      <w:r>
        <w:rPr>
          <w:rFonts w:ascii="SimSun" w:hAnsi="SimSun" w:eastAsia="SimSun" w:cs="SimSun"/>
          <w:sz w:val="24"/>
          <w:szCs w:val="24"/>
          <w:spacing w:val="-8"/>
        </w:rPr>
        <w:t>描述。</w:t>
      </w:r>
      <w:r>
        <w:rPr>
          <w:rFonts w:ascii="SimSun" w:hAnsi="SimSun" w:eastAsia="SimSun" w:cs="SimSun"/>
          <w:sz w:val="24"/>
          <w:szCs w:val="24"/>
        </w:rPr>
        <w:t xml:space="preserve"> </w:t>
      </w:r>
      <w:r>
        <w:rPr>
          <w:rFonts w:ascii="SimSun" w:hAnsi="SimSun" w:eastAsia="SimSun" w:cs="SimSun"/>
          <w:sz w:val="24"/>
          <w:szCs w:val="24"/>
          <w:spacing w:val="-4"/>
        </w:rPr>
        <w:t>依据不同水平学业成就表现的关键特征，学业质量标准明确将学业质量划分为不同水</w:t>
      </w:r>
      <w:r>
        <w:rPr>
          <w:rFonts w:ascii="SimSun" w:hAnsi="SimSun" w:eastAsia="SimSun" w:cs="SimSun"/>
          <w:sz w:val="24"/>
          <w:szCs w:val="24"/>
        </w:rPr>
        <w:t xml:space="preserve"> </w:t>
      </w:r>
      <w:r>
        <w:rPr>
          <w:rFonts w:ascii="SimSun" w:hAnsi="SimSun" w:eastAsia="SimSun" w:cs="SimSun"/>
          <w:sz w:val="24"/>
          <w:szCs w:val="24"/>
          <w:spacing w:val="-8"/>
        </w:rPr>
        <w:t>平，并描述不同水平学习结果的具体表现。</w:t>
      </w:r>
    </w:p>
    <w:p>
      <w:pPr>
        <w:pStyle w:val="BodyText"/>
        <w:spacing w:line="308" w:lineRule="auto"/>
        <w:rPr/>
      </w:pPr>
      <w:r/>
    </w:p>
    <w:p>
      <w:pPr>
        <w:pStyle w:val="BodyText"/>
        <w:spacing w:line="309" w:lineRule="auto"/>
        <w:rPr/>
      </w:pPr>
      <w:r/>
    </w:p>
    <w:p>
      <w:pPr>
        <w:pStyle w:val="BodyText"/>
        <w:spacing w:line="309" w:lineRule="auto"/>
        <w:rPr/>
      </w:pPr>
      <w:r/>
    </w:p>
    <w:p>
      <w:pPr>
        <w:ind w:left="547"/>
        <w:spacing w:before="91" w:line="230" w:lineRule="auto"/>
        <w:outlineLvl w:val="1"/>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490"/>
        <w:spacing w:before="78" w:line="219" w:lineRule="auto"/>
        <w:rPr>
          <w:rFonts w:ascii="SimSun" w:hAnsi="SimSun" w:eastAsia="SimSun" w:cs="SimSun"/>
          <w:sz w:val="24"/>
          <w:szCs w:val="24"/>
        </w:rPr>
      </w:pPr>
      <w:r>
        <w:rPr>
          <w:rFonts w:ascii="SimSun" w:hAnsi="SimSun" w:eastAsia="SimSun" w:cs="SimSun"/>
          <w:sz w:val="24"/>
          <w:szCs w:val="24"/>
          <w:spacing w:val="-8"/>
        </w:rPr>
        <w:t>体育赛事组织与管理学业质量的水平描述如下：</w:t>
      </w:r>
    </w:p>
    <w:p>
      <w:pPr>
        <w:spacing w:before="27"/>
        <w:rPr/>
      </w:pPr>
      <w:r/>
    </w:p>
    <w:p>
      <w:pPr>
        <w:spacing w:before="27"/>
        <w:rPr/>
      </w:pPr>
      <w:r/>
    </w:p>
    <w:tbl>
      <w:tblPr>
        <w:tblStyle w:val="TableNormal"/>
        <w:tblW w:w="8264" w:type="dxa"/>
        <w:tblInd w:w="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77" w:hRule="atLeast"/>
        </w:trPr>
        <w:tc>
          <w:tcPr>
            <w:tcW w:w="1128" w:type="dxa"/>
            <w:vAlign w:val="top"/>
          </w:tcPr>
          <w:p>
            <w:pPr>
              <w:pStyle w:val="TableText"/>
              <w:ind w:left="172"/>
              <w:spacing w:before="134" w:line="228" w:lineRule="auto"/>
              <w:rPr/>
            </w:pPr>
            <w:r>
              <w:rPr>
                <w:b/>
                <w:bCs/>
                <w:spacing w:val="-2"/>
              </w:rPr>
              <w:t>水平等级</w:t>
            </w:r>
          </w:p>
        </w:tc>
        <w:tc>
          <w:tcPr>
            <w:tcW w:w="7136" w:type="dxa"/>
            <w:vAlign w:val="top"/>
          </w:tcPr>
          <w:p>
            <w:pPr>
              <w:pStyle w:val="TableText"/>
              <w:ind w:left="3173"/>
              <w:spacing w:before="135" w:line="228" w:lineRule="auto"/>
              <w:rPr/>
            </w:pPr>
            <w:r>
              <w:rPr>
                <w:b/>
                <w:bCs/>
              </w:rPr>
              <w:t>质量描述</w:t>
            </w:r>
          </w:p>
        </w:tc>
      </w:tr>
      <w:tr>
        <w:trPr>
          <w:trHeight w:val="3747" w:hRule="atLeast"/>
        </w:trPr>
        <w:tc>
          <w:tcPr>
            <w:tcW w:w="1128"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65" w:line="228" w:lineRule="auto"/>
              <w:rPr/>
            </w:pPr>
            <w:r>
              <w:rPr>
                <w:b/>
                <w:bCs/>
                <w:spacing w:val="2"/>
              </w:rPr>
              <w:t>水平一</w:t>
            </w:r>
          </w:p>
        </w:tc>
        <w:tc>
          <w:tcPr>
            <w:tcW w:w="7136" w:type="dxa"/>
            <w:vAlign w:val="top"/>
          </w:tcPr>
          <w:p>
            <w:pPr>
              <w:pStyle w:val="TableText"/>
              <w:ind w:left="9" w:right="43" w:firstLine="435"/>
              <w:spacing w:before="131" w:line="417" w:lineRule="auto"/>
              <w:rPr/>
            </w:pPr>
            <w:r>
              <w:rPr>
                <w:spacing w:val="7"/>
              </w:rPr>
              <w:t>1.知识储备：学生应掌握体育赛事组织与管理的基本概念、原则和方法，</w:t>
            </w:r>
            <w:r>
              <w:rPr>
                <w:spacing w:val="11"/>
              </w:rPr>
              <w:t xml:space="preserve"> </w:t>
            </w:r>
            <w:r>
              <w:rPr>
                <w:spacing w:val="9"/>
              </w:rPr>
              <w:t>包括赛事规划、赛事组织、赛事营销、赛事财务管理等方面的知识。</w:t>
            </w:r>
          </w:p>
          <w:p>
            <w:pPr>
              <w:pStyle w:val="TableText"/>
              <w:ind w:left="10" w:right="47" w:firstLine="420"/>
              <w:spacing w:before="31" w:line="417" w:lineRule="auto"/>
              <w:rPr/>
            </w:pPr>
            <w:r>
              <w:rPr>
                <w:spacing w:val="8"/>
              </w:rPr>
              <w:t>2.分析能力：学生能够运用所学知识，对</w:t>
            </w:r>
            <w:r>
              <w:rPr>
                <w:spacing w:val="7"/>
              </w:rPr>
              <w:t>体育赛事进行分析，包括市场分</w:t>
            </w:r>
            <w:r>
              <w:rPr/>
              <w:t xml:space="preserve"> </w:t>
            </w:r>
            <w:r>
              <w:rPr>
                <w:spacing w:val="9"/>
              </w:rPr>
              <w:t>析、竞争分析、风险分析等，为赛事的成功举办提供依据。</w:t>
            </w:r>
          </w:p>
          <w:p>
            <w:pPr>
              <w:pStyle w:val="TableText"/>
              <w:ind w:left="9" w:right="49" w:firstLine="424"/>
              <w:spacing w:before="33" w:line="417" w:lineRule="auto"/>
              <w:rPr/>
            </w:pPr>
            <w:r>
              <w:rPr>
                <w:spacing w:val="7"/>
              </w:rPr>
              <w:t>3.实践能力：学生应具备组织和管理体育赛事的实际能力，包括制定赛事</w:t>
            </w:r>
            <w:r>
              <w:rPr>
                <w:spacing w:val="15"/>
              </w:rPr>
              <w:t xml:space="preserve"> </w:t>
            </w:r>
            <w:r>
              <w:rPr>
                <w:spacing w:val="9"/>
              </w:rPr>
              <w:t>计划、安排赛事赛程、管理赛事人员、协调赛事资源等。</w:t>
            </w:r>
          </w:p>
          <w:p>
            <w:pPr>
              <w:pStyle w:val="TableText"/>
              <w:ind w:left="11" w:right="47" w:firstLine="416"/>
              <w:spacing w:before="32" w:line="368" w:lineRule="auto"/>
              <w:rPr/>
            </w:pPr>
            <w:r>
              <w:rPr>
                <w:spacing w:val="8"/>
              </w:rPr>
              <w:t>4.团队合作：学生能够与团队成员有效沟通、协作</w:t>
            </w:r>
            <w:r>
              <w:rPr>
                <w:spacing w:val="7"/>
              </w:rPr>
              <w:t>，共同完成体育赛事的</w:t>
            </w:r>
            <w:r>
              <w:rPr/>
              <w:t xml:space="preserve"> </w:t>
            </w:r>
            <w:r>
              <w:rPr>
                <w:spacing w:val="7"/>
              </w:rPr>
              <w:t>组织与管理工作。</w:t>
            </w:r>
          </w:p>
        </w:tc>
      </w:tr>
    </w:tbl>
    <w:p>
      <w:pPr>
        <w:pStyle w:val="BodyText"/>
        <w:rPr/>
      </w:pPr>
      <w:r/>
    </w:p>
    <w:p>
      <w:pPr>
        <w:sectPr>
          <w:footerReference w:type="default" r:id="rId247"/>
          <w:pgSz w:w="11906" w:h="16839"/>
          <w:pgMar w:top="1431" w:right="1451" w:bottom="1133" w:left="1721" w:header="0" w:footer="968" w:gutter="0"/>
        </w:sectPr>
        <w:rPr/>
      </w:pPr>
    </w:p>
    <w:p>
      <w:pPr>
        <w:spacing w:before="28"/>
        <w:rPr/>
      </w:pPr>
      <w:r/>
    </w:p>
    <w:tbl>
      <w:tblPr>
        <w:tblStyle w:val="TableNormal"/>
        <w:tblW w:w="8244" w:type="dxa"/>
        <w:tblInd w:w="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4740" w:hRule="atLeast"/>
        </w:trPr>
        <w:tc>
          <w:tcPr>
            <w:tcW w:w="1128"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1"/>
              <w:spacing w:before="65" w:line="228" w:lineRule="auto"/>
              <w:rPr/>
            </w:pPr>
            <w:r>
              <w:rPr>
                <w:b/>
                <w:bCs/>
                <w:spacing w:val="1"/>
              </w:rPr>
              <w:t>水平二</w:t>
            </w:r>
          </w:p>
        </w:tc>
        <w:tc>
          <w:tcPr>
            <w:tcW w:w="7116" w:type="dxa"/>
            <w:vAlign w:val="top"/>
          </w:tcPr>
          <w:p>
            <w:pPr>
              <w:spacing w:line="428" w:lineRule="auto"/>
              <w:rPr>
                <w:rFonts w:ascii="Arial"/>
                <w:sz w:val="21"/>
              </w:rPr>
            </w:pPr>
            <w:r/>
          </w:p>
          <w:p>
            <w:pPr>
              <w:pStyle w:val="TableText"/>
              <w:ind w:left="158" w:right="114" w:firstLine="405"/>
              <w:spacing w:before="65" w:line="417" w:lineRule="auto"/>
              <w:rPr/>
            </w:pPr>
            <w:r>
              <w:rPr>
                <w:spacing w:val="7"/>
              </w:rPr>
              <w:t>1.问题解决：学生应具备解决赛事组织与管理过程中出现问题的能力，</w:t>
            </w:r>
            <w:r>
              <w:rPr>
                <w:spacing w:val="6"/>
              </w:rPr>
              <w:t xml:space="preserve"> </w:t>
            </w:r>
            <w:r>
              <w:rPr>
                <w:spacing w:val="8"/>
              </w:rPr>
              <w:t>能够迅速做出决策并采取相应措施。</w:t>
            </w:r>
          </w:p>
          <w:p>
            <w:pPr>
              <w:pStyle w:val="TableText"/>
              <w:ind w:left="151" w:right="63" w:firstLine="400"/>
              <w:spacing w:before="33" w:line="417" w:lineRule="auto"/>
              <w:rPr/>
            </w:pPr>
            <w:r>
              <w:rPr>
                <w:spacing w:val="9"/>
              </w:rPr>
              <w:t>2.创新能力：学生能够在赛事组织与管理中提出创新的想法和建议，以</w:t>
            </w:r>
            <w:r>
              <w:rPr>
                <w:spacing w:val="6"/>
              </w:rPr>
              <w:t xml:space="preserve"> </w:t>
            </w:r>
            <w:r>
              <w:rPr>
                <w:spacing w:val="8"/>
              </w:rPr>
              <w:t>提高赛事的质量和吸引力。</w:t>
            </w:r>
          </w:p>
          <w:p>
            <w:pPr>
              <w:pStyle w:val="TableText"/>
              <w:ind w:left="156" w:right="63" w:firstLine="396"/>
              <w:spacing w:before="32" w:line="417" w:lineRule="auto"/>
              <w:rPr/>
            </w:pPr>
            <w:r>
              <w:rPr>
                <w:spacing w:val="9"/>
              </w:rPr>
              <w:t>3.职业素养：学生应具备良好的职业素养，包括责任心、敬业精神、领</w:t>
            </w:r>
            <w:r>
              <w:rPr>
                <w:spacing w:val="5"/>
              </w:rPr>
              <w:t xml:space="preserve"> </w:t>
            </w:r>
            <w:r>
              <w:rPr>
                <w:spacing w:val="8"/>
              </w:rPr>
              <w:t>导力等，为未来从事体育赛事相关工作奠定基础。</w:t>
            </w:r>
          </w:p>
          <w:p>
            <w:pPr>
              <w:pStyle w:val="TableText"/>
              <w:ind w:left="150" w:right="63" w:firstLine="397"/>
              <w:spacing w:before="32" w:line="417" w:lineRule="auto"/>
              <w:rPr/>
            </w:pPr>
            <w:r>
              <w:rPr>
                <w:spacing w:val="9"/>
              </w:rPr>
              <w:t>4.学习能力：学生应保持学习的热情，关注体育赛事领域的最新发展动</w:t>
            </w:r>
            <w:r>
              <w:rPr>
                <w:spacing w:val="10"/>
              </w:rPr>
              <w:t xml:space="preserve"> </w:t>
            </w:r>
            <w:r>
              <w:rPr>
                <w:spacing w:val="8"/>
              </w:rPr>
              <w:t>态，不断更新知识和技能。</w:t>
            </w:r>
          </w:p>
        </w:tc>
      </w:tr>
    </w:tbl>
    <w:p>
      <w:pPr>
        <w:ind w:firstLine="2"/>
        <w:spacing w:before="143" w:line="467" w:lineRule="auto"/>
        <w:rPr>
          <w:rFonts w:ascii="SimSun" w:hAnsi="SimSun" w:eastAsia="SimSun" w:cs="SimSun"/>
          <w:sz w:val="18"/>
          <w:szCs w:val="18"/>
        </w:rPr>
      </w:pPr>
      <w:r>
        <w:rPr>
          <w:rFonts w:ascii="SimSun" w:hAnsi="SimSun" w:eastAsia="SimSun" w:cs="SimSun"/>
          <w:sz w:val="18"/>
          <w:szCs w:val="18"/>
          <w:spacing w:val="10"/>
        </w:rPr>
        <w:t>说明：</w:t>
      </w:r>
      <w:r>
        <w:rPr>
          <w:rFonts w:ascii="SimSun" w:hAnsi="SimSun" w:eastAsia="SimSun" w:cs="SimSun"/>
          <w:sz w:val="18"/>
          <w:szCs w:val="18"/>
          <w:spacing w:val="-35"/>
        </w:rPr>
        <w:t xml:space="preserve"> </w:t>
      </w:r>
      <w:r>
        <w:rPr>
          <w:rFonts w:ascii="SimSun" w:hAnsi="SimSun" w:eastAsia="SimSun" w:cs="SimSun"/>
          <w:sz w:val="18"/>
          <w:szCs w:val="18"/>
          <w:spacing w:val="10"/>
        </w:rPr>
        <w:t>水平一是学生学习本课程应达到的合格要求</w:t>
      </w:r>
      <w:r>
        <w:rPr>
          <w:rFonts w:ascii="SimSun" w:hAnsi="SimSun" w:eastAsia="SimSun" w:cs="SimSun"/>
          <w:sz w:val="18"/>
          <w:szCs w:val="18"/>
          <w:spacing w:val="-51"/>
        </w:rPr>
        <w:t xml:space="preserve"> </w:t>
      </w:r>
      <w:r>
        <w:rPr>
          <w:rFonts w:ascii="SimSun" w:hAnsi="SimSun" w:eastAsia="SimSun" w:cs="SimSun"/>
          <w:sz w:val="18"/>
          <w:szCs w:val="18"/>
          <w:spacing w:val="10"/>
        </w:rPr>
        <w:t>，是合格性考试的命题依据；水平</w:t>
      </w:r>
      <w:r>
        <w:rPr>
          <w:rFonts w:ascii="SimSun" w:hAnsi="SimSun" w:eastAsia="SimSun" w:cs="SimSun"/>
          <w:sz w:val="18"/>
          <w:szCs w:val="18"/>
          <w:spacing w:val="9"/>
        </w:rPr>
        <w:t>二是为适应不</w:t>
      </w:r>
      <w:r>
        <w:rPr>
          <w:rFonts w:ascii="SimSun" w:hAnsi="SimSun" w:eastAsia="SimSun" w:cs="SimSun"/>
          <w:sz w:val="18"/>
          <w:szCs w:val="18"/>
          <w:spacing w:val="38"/>
        </w:rPr>
        <w:t xml:space="preserve"> </w:t>
      </w:r>
      <w:r>
        <w:rPr>
          <w:rFonts w:ascii="SimSun" w:hAnsi="SimSun" w:eastAsia="SimSun" w:cs="SimSun"/>
          <w:sz w:val="18"/>
          <w:szCs w:val="18"/>
          <w:spacing w:val="9"/>
        </w:rPr>
        <w:t>同专</w:t>
      </w:r>
      <w:r>
        <w:rPr>
          <w:rFonts w:ascii="SimSun" w:hAnsi="SimSun" w:eastAsia="SimSun" w:cs="SimSun"/>
          <w:sz w:val="18"/>
          <w:szCs w:val="18"/>
        </w:rPr>
        <w:t xml:space="preserve"> </w:t>
      </w:r>
      <w:r>
        <w:rPr>
          <w:rFonts w:ascii="SimSun" w:hAnsi="SimSun" w:eastAsia="SimSun" w:cs="SimSun"/>
          <w:sz w:val="18"/>
          <w:szCs w:val="18"/>
          <w:spacing w:val="9"/>
        </w:rPr>
        <w:t>业学生职业发展需要的较高要求。</w:t>
      </w:r>
    </w:p>
    <w:p>
      <w:pPr>
        <w:pStyle w:val="BodyText"/>
        <w:spacing w:line="310" w:lineRule="auto"/>
        <w:rPr/>
      </w:pPr>
      <w:r/>
    </w:p>
    <w:p>
      <w:pPr>
        <w:pStyle w:val="BodyText"/>
        <w:spacing w:line="310" w:lineRule="auto"/>
        <w:rPr/>
      </w:pPr>
      <w:r/>
    </w:p>
    <w:p>
      <w:pPr>
        <w:ind w:left="35"/>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700"/>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5" w:lineRule="auto"/>
        <w:rPr/>
      </w:pPr>
      <w:r/>
    </w:p>
    <w:p>
      <w:pPr>
        <w:pStyle w:val="BodyText"/>
        <w:spacing w:line="285" w:lineRule="auto"/>
        <w:rPr/>
      </w:pPr>
      <w:r/>
    </w:p>
    <w:p>
      <w:pPr>
        <w:ind w:left="15" w:right="38" w:firstLine="489"/>
        <w:spacing w:before="78" w:line="356" w:lineRule="auto"/>
        <w:jc w:val="both"/>
        <w:rPr>
          <w:rFonts w:ascii="SimSun" w:hAnsi="SimSun" w:eastAsia="SimSun" w:cs="SimSun"/>
          <w:sz w:val="24"/>
          <w:szCs w:val="24"/>
        </w:rPr>
      </w:pPr>
      <w:r>
        <w:rPr>
          <w:rFonts w:ascii="SimSun" w:hAnsi="SimSun" w:eastAsia="SimSun" w:cs="SimSun"/>
          <w:sz w:val="24"/>
          <w:szCs w:val="24"/>
          <w:spacing w:val="-5"/>
        </w:rPr>
        <w:t>体育赛事组织与管理课程教学要全面落实立德树人根本任务，遵循技术技能</w:t>
      </w:r>
      <w:r>
        <w:rPr>
          <w:rFonts w:ascii="SimSun" w:hAnsi="SimSun" w:eastAsia="SimSun" w:cs="SimSun"/>
          <w:sz w:val="24"/>
          <w:szCs w:val="24"/>
          <w:spacing w:val="-6"/>
        </w:rPr>
        <w:t>人才</w:t>
      </w:r>
      <w:r>
        <w:rPr>
          <w:rFonts w:ascii="SimSun" w:hAnsi="SimSun" w:eastAsia="SimSun" w:cs="SimSun"/>
          <w:sz w:val="24"/>
          <w:szCs w:val="24"/>
        </w:rPr>
        <w:t xml:space="preserve"> </w:t>
      </w:r>
      <w:r>
        <w:rPr>
          <w:rFonts w:ascii="SimSun" w:hAnsi="SimSun" w:eastAsia="SimSun" w:cs="SimSun"/>
          <w:sz w:val="24"/>
          <w:szCs w:val="24"/>
          <w:spacing w:val="-5"/>
        </w:rPr>
        <w:t>培养规律，依据课程标准规定的本学科核心素养与教学目标要求，对接体育赛事组织</w:t>
      </w:r>
      <w:r>
        <w:rPr>
          <w:rFonts w:ascii="SimSun" w:hAnsi="SimSun" w:eastAsia="SimSun" w:cs="SimSun"/>
          <w:sz w:val="24"/>
          <w:szCs w:val="24"/>
          <w:spacing w:val="16"/>
        </w:rPr>
        <w:t xml:space="preserve"> </w:t>
      </w:r>
      <w:r>
        <w:rPr>
          <w:rFonts w:ascii="SimSun" w:hAnsi="SimSun" w:eastAsia="SimSun" w:cs="SimSun"/>
          <w:sz w:val="24"/>
          <w:szCs w:val="24"/>
          <w:spacing w:val="-5"/>
        </w:rPr>
        <w:t>与管理的最新发展与应用，结合职业岗位要求和专业能力发展需要，着重培养支撑学</w:t>
      </w:r>
      <w:r>
        <w:rPr>
          <w:rFonts w:ascii="SimSun" w:hAnsi="SimSun" w:eastAsia="SimSun" w:cs="SimSun"/>
          <w:sz w:val="24"/>
          <w:szCs w:val="24"/>
          <w:spacing w:val="16"/>
        </w:rPr>
        <w:t xml:space="preserve"> </w:t>
      </w:r>
      <w:r>
        <w:rPr>
          <w:rFonts w:ascii="SimSun" w:hAnsi="SimSun" w:eastAsia="SimSun" w:cs="SimSun"/>
          <w:sz w:val="24"/>
          <w:szCs w:val="24"/>
          <w:spacing w:val="-5"/>
        </w:rPr>
        <w:t>生终身发展、适应时代要求的运动素养。引导学生通过多种形式的学习活动，在学习</w:t>
      </w:r>
      <w:r>
        <w:rPr>
          <w:rFonts w:ascii="SimSun" w:hAnsi="SimSun" w:eastAsia="SimSun" w:cs="SimSun"/>
          <w:sz w:val="24"/>
          <w:szCs w:val="24"/>
          <w:spacing w:val="13"/>
        </w:rPr>
        <w:t xml:space="preserve"> </w:t>
      </w:r>
      <w:r>
        <w:rPr>
          <w:rFonts w:ascii="SimSun" w:hAnsi="SimSun" w:eastAsia="SimSun" w:cs="SimSun"/>
          <w:sz w:val="24"/>
          <w:szCs w:val="24"/>
          <w:spacing w:val="-5"/>
        </w:rPr>
        <w:t>运动训练基础知识、基本技能的过程中，提升认知、合作与创新能力，发展本学科的</w:t>
      </w:r>
      <w:r>
        <w:rPr>
          <w:rFonts w:ascii="SimSun" w:hAnsi="SimSun" w:eastAsia="SimSun" w:cs="SimSun"/>
          <w:sz w:val="24"/>
          <w:szCs w:val="24"/>
          <w:spacing w:val="15"/>
        </w:rPr>
        <w:t xml:space="preserve"> </w:t>
      </w:r>
      <w:r>
        <w:rPr>
          <w:rFonts w:ascii="SimSun" w:hAnsi="SimSun" w:eastAsia="SimSun" w:cs="SimSun"/>
          <w:sz w:val="24"/>
          <w:szCs w:val="24"/>
          <w:spacing w:val="-6"/>
        </w:rPr>
        <w:t>核心素养，培养适应职业发展需要的信息能力。</w:t>
      </w:r>
    </w:p>
    <w:p>
      <w:pPr>
        <w:pStyle w:val="BodyText"/>
        <w:spacing w:line="421" w:lineRule="auto"/>
        <w:rPr/>
      </w:pPr>
      <w:r/>
    </w:p>
    <w:p>
      <w:pPr>
        <w:ind w:left="521"/>
        <w:spacing w:before="78" w:line="213" w:lineRule="auto"/>
        <w:outlineLvl w:val="2"/>
        <w:rPr>
          <w:rFonts w:ascii="SimHei" w:hAnsi="SimHei" w:eastAsia="SimHei" w:cs="SimHei"/>
          <w:sz w:val="24"/>
          <w:szCs w:val="24"/>
        </w:rPr>
      </w:pPr>
      <w:r>
        <w:rPr>
          <w:rFonts w:ascii="SimHei" w:hAnsi="SimHei" w:eastAsia="SimHei" w:cs="SimHei"/>
          <w:sz w:val="24"/>
          <w:szCs w:val="24"/>
          <w:b/>
          <w:bCs/>
          <w:spacing w:val="-10"/>
        </w:rPr>
        <w:t>1.坚持立德树人，聚焦核心素养</w:t>
      </w:r>
    </w:p>
    <w:p>
      <w:pPr>
        <w:spacing w:line="213" w:lineRule="auto"/>
        <w:sectPr>
          <w:footerReference w:type="default" r:id="rId248"/>
          <w:pgSz w:w="11906" w:h="16839"/>
          <w:pgMar w:top="1431" w:right="1430" w:bottom="1133" w:left="1707" w:header="0" w:footer="968" w:gutter="0"/>
        </w:sectPr>
        <w:rPr>
          <w:rFonts w:ascii="SimHei" w:hAnsi="SimHei" w:eastAsia="SimHei" w:cs="SimHei"/>
          <w:sz w:val="24"/>
          <w:szCs w:val="24"/>
        </w:rPr>
      </w:pPr>
    </w:p>
    <w:p>
      <w:pPr>
        <w:pStyle w:val="BodyText"/>
        <w:spacing w:line="306" w:lineRule="auto"/>
        <w:rPr/>
      </w:pPr>
      <w:r/>
    </w:p>
    <w:p>
      <w:pPr>
        <w:ind w:left="4" w:right="56" w:firstLine="484"/>
        <w:spacing w:before="78" w:line="353" w:lineRule="auto"/>
        <w:jc w:val="both"/>
        <w:rPr>
          <w:rFonts w:ascii="SimSun" w:hAnsi="SimSun" w:eastAsia="SimSun" w:cs="SimSun"/>
          <w:sz w:val="24"/>
          <w:szCs w:val="24"/>
        </w:rPr>
      </w:pPr>
      <w:r>
        <w:rPr>
          <w:rFonts w:ascii="SimSun" w:hAnsi="SimSun" w:eastAsia="SimSun" w:cs="SimSun"/>
          <w:sz w:val="24"/>
          <w:szCs w:val="24"/>
          <w:spacing w:val="-5"/>
        </w:rPr>
        <w:t>在实施教学时，教师要贯彻立德树人的宗旨，准确把握中等职业学校体育</w:t>
      </w:r>
      <w:r>
        <w:rPr>
          <w:rFonts w:ascii="SimSun" w:hAnsi="SimSun" w:eastAsia="SimSun" w:cs="SimSun"/>
          <w:sz w:val="24"/>
          <w:szCs w:val="24"/>
          <w:spacing w:val="-6"/>
        </w:rPr>
        <w:t>赛事组</w:t>
      </w:r>
      <w:r>
        <w:rPr>
          <w:rFonts w:ascii="SimSun" w:hAnsi="SimSun" w:eastAsia="SimSun" w:cs="SimSun"/>
          <w:sz w:val="24"/>
          <w:szCs w:val="24"/>
        </w:rPr>
        <w:t xml:space="preserve"> </w:t>
      </w:r>
      <w:r>
        <w:rPr>
          <w:rFonts w:ascii="SimSun" w:hAnsi="SimSun" w:eastAsia="SimSun" w:cs="SimSun"/>
          <w:sz w:val="24"/>
          <w:szCs w:val="24"/>
          <w:spacing w:val="-5"/>
        </w:rPr>
        <w:t>织与管理课程的性质、任务和目标要求，发掘课程中的德育因素、关注学生综合能力</w:t>
      </w:r>
      <w:r>
        <w:rPr>
          <w:rFonts w:ascii="SimSun" w:hAnsi="SimSun" w:eastAsia="SimSun" w:cs="SimSun"/>
          <w:sz w:val="24"/>
          <w:szCs w:val="24"/>
          <w:spacing w:val="12"/>
        </w:rPr>
        <w:t xml:space="preserve"> </w:t>
      </w:r>
      <w:r>
        <w:rPr>
          <w:rFonts w:ascii="SimSun" w:hAnsi="SimSun" w:eastAsia="SimSun" w:cs="SimSun"/>
          <w:sz w:val="24"/>
          <w:szCs w:val="24"/>
          <w:spacing w:val="-5"/>
        </w:rPr>
        <w:t>的培养，在课程教学中融入为中华民族伟大复兴而奋斗的使命感，将本学科核心素养</w:t>
      </w:r>
      <w:r>
        <w:rPr>
          <w:rFonts w:ascii="SimSun" w:hAnsi="SimSun" w:eastAsia="SimSun" w:cs="SimSun"/>
          <w:sz w:val="24"/>
          <w:szCs w:val="24"/>
          <w:spacing w:val="9"/>
        </w:rPr>
        <w:t xml:space="preserve"> </w:t>
      </w:r>
      <w:r>
        <w:rPr>
          <w:rFonts w:ascii="SimSun" w:hAnsi="SimSun" w:eastAsia="SimSun" w:cs="SimSun"/>
          <w:sz w:val="24"/>
          <w:szCs w:val="24"/>
          <w:spacing w:val="-7"/>
        </w:rPr>
        <w:t>内涵贯穿教学过程的始终。</w:t>
      </w:r>
    </w:p>
    <w:p>
      <w:pPr>
        <w:ind w:left="5" w:right="59" w:firstLine="483"/>
        <w:spacing w:before="35" w:line="351" w:lineRule="auto"/>
        <w:rPr>
          <w:rFonts w:ascii="SimSun" w:hAnsi="SimSun" w:eastAsia="SimSun" w:cs="SimSun"/>
          <w:sz w:val="24"/>
          <w:szCs w:val="24"/>
        </w:rPr>
      </w:pPr>
      <w:r>
        <w:rPr>
          <w:rFonts w:ascii="SimSun" w:hAnsi="SimSun" w:eastAsia="SimSun" w:cs="SimSun"/>
          <w:sz w:val="24"/>
          <w:szCs w:val="24"/>
          <w:spacing w:val="-5"/>
        </w:rPr>
        <w:t>在实施教学时，要为学生创设感知和体验体育赛事组织与管理的应用</w:t>
      </w:r>
      <w:r>
        <w:rPr>
          <w:rFonts w:ascii="SimSun" w:hAnsi="SimSun" w:eastAsia="SimSun" w:cs="SimSun"/>
          <w:sz w:val="24"/>
          <w:szCs w:val="24"/>
          <w:spacing w:val="-6"/>
        </w:rPr>
        <w:t>情境，引导</w:t>
      </w:r>
      <w:r>
        <w:rPr>
          <w:rFonts w:ascii="SimSun" w:hAnsi="SimSun" w:eastAsia="SimSun" w:cs="SimSun"/>
          <w:sz w:val="24"/>
          <w:szCs w:val="24"/>
        </w:rPr>
        <w:t xml:space="preserve"> </w:t>
      </w:r>
      <w:r>
        <w:rPr>
          <w:rFonts w:ascii="SimSun" w:hAnsi="SimSun" w:eastAsia="SimSun" w:cs="SimSun"/>
          <w:sz w:val="24"/>
          <w:szCs w:val="24"/>
          <w:spacing w:val="-5"/>
        </w:rPr>
        <w:t>学生主动探究，将生产、生活中遇到问题与体育赛事组织与管理融合关联，找寻解决</w:t>
      </w:r>
      <w:r>
        <w:rPr>
          <w:rFonts w:ascii="SimSun" w:hAnsi="SimSun" w:eastAsia="SimSun" w:cs="SimSun"/>
          <w:sz w:val="24"/>
          <w:szCs w:val="24"/>
          <w:spacing w:val="8"/>
        </w:rPr>
        <w:t xml:space="preserve"> </w:t>
      </w:r>
      <w:r>
        <w:rPr>
          <w:rFonts w:ascii="SimSun" w:hAnsi="SimSun" w:eastAsia="SimSun" w:cs="SimSun"/>
          <w:sz w:val="24"/>
          <w:szCs w:val="24"/>
          <w:spacing w:val="-6"/>
        </w:rPr>
        <w:t>问题的方案，在赛事组织情境和赛事组织活动中培养学生的</w:t>
      </w:r>
      <w:r>
        <w:rPr>
          <w:rFonts w:ascii="SimSun" w:hAnsi="SimSun" w:eastAsia="SimSun" w:cs="SimSun"/>
          <w:sz w:val="24"/>
          <w:szCs w:val="24"/>
          <w:spacing w:val="-7"/>
        </w:rPr>
        <w:t>运动意识。</w:t>
      </w:r>
    </w:p>
    <w:p>
      <w:pPr>
        <w:ind w:left="1" w:right="56" w:firstLine="487"/>
        <w:spacing w:before="35" w:line="351" w:lineRule="auto"/>
        <w:rPr>
          <w:rFonts w:ascii="SimSun" w:hAnsi="SimSun" w:eastAsia="SimSun" w:cs="SimSun"/>
          <w:sz w:val="24"/>
          <w:szCs w:val="24"/>
        </w:rPr>
      </w:pPr>
      <w:r>
        <w:rPr>
          <w:rFonts w:ascii="SimSun" w:hAnsi="SimSun" w:eastAsia="SimSun" w:cs="SimSun"/>
          <w:sz w:val="24"/>
          <w:szCs w:val="24"/>
          <w:spacing w:val="-5"/>
        </w:rPr>
        <w:t>在实施教学时，教师要根据教学内容提炼赛事组织的形成过程和表现形式</w:t>
      </w:r>
      <w:r>
        <w:rPr>
          <w:rFonts w:ascii="SimSun" w:hAnsi="SimSun" w:eastAsia="SimSun" w:cs="SimSun"/>
          <w:sz w:val="24"/>
          <w:szCs w:val="24"/>
          <w:spacing w:val="-6"/>
        </w:rPr>
        <w:t>，将其</w:t>
      </w:r>
      <w:r>
        <w:rPr>
          <w:rFonts w:ascii="SimSun" w:hAnsi="SimSun" w:eastAsia="SimSun" w:cs="SimSun"/>
          <w:sz w:val="24"/>
          <w:szCs w:val="24"/>
        </w:rPr>
        <w:t xml:space="preserve"> </w:t>
      </w:r>
      <w:r>
        <w:rPr>
          <w:rFonts w:ascii="SimSun" w:hAnsi="SimSun" w:eastAsia="SimSun" w:cs="SimSun"/>
          <w:sz w:val="24"/>
          <w:szCs w:val="24"/>
          <w:spacing w:val="-5"/>
        </w:rPr>
        <w:t>作为实施项目教学的线索，引导学生在解决问题的过程中经历分析思考、实践验证、</w:t>
      </w:r>
      <w:r>
        <w:rPr>
          <w:rFonts w:ascii="SimSun" w:hAnsi="SimSun" w:eastAsia="SimSun" w:cs="SimSun"/>
          <w:sz w:val="24"/>
          <w:szCs w:val="24"/>
          <w:spacing w:val="15"/>
        </w:rPr>
        <w:t xml:space="preserve"> </w:t>
      </w:r>
      <w:r>
        <w:rPr>
          <w:rFonts w:ascii="SimSun" w:hAnsi="SimSun" w:eastAsia="SimSun" w:cs="SimSun"/>
          <w:sz w:val="24"/>
          <w:szCs w:val="24"/>
          <w:spacing w:val="-6"/>
        </w:rPr>
        <w:t>反馈调整，逐步形成赛事组织意识。</w:t>
      </w:r>
    </w:p>
    <w:p>
      <w:pPr>
        <w:ind w:firstLine="488"/>
        <w:spacing w:before="36" w:line="353" w:lineRule="auto"/>
        <w:jc w:val="both"/>
        <w:rPr>
          <w:rFonts w:ascii="SimSun" w:hAnsi="SimSun" w:eastAsia="SimSun" w:cs="SimSun"/>
          <w:sz w:val="24"/>
          <w:szCs w:val="24"/>
        </w:rPr>
      </w:pPr>
      <w:r>
        <w:rPr>
          <w:rFonts w:ascii="SimSun" w:hAnsi="SimSun" w:eastAsia="SimSun" w:cs="SimSun"/>
          <w:sz w:val="24"/>
          <w:szCs w:val="24"/>
          <w:spacing w:val="-5"/>
        </w:rPr>
        <w:t>在实施教学时，教师应根据学情创设赛事组织学习情境，有效利用赛事组</w:t>
      </w:r>
      <w:r>
        <w:rPr>
          <w:rFonts w:ascii="SimSun" w:hAnsi="SimSun" w:eastAsia="SimSun" w:cs="SimSun"/>
          <w:sz w:val="24"/>
          <w:szCs w:val="24"/>
          <w:spacing w:val="-6"/>
        </w:rPr>
        <w:t>织学习</w:t>
      </w:r>
      <w:r>
        <w:rPr>
          <w:rFonts w:ascii="SimSun" w:hAnsi="SimSun" w:eastAsia="SimSun" w:cs="SimSun"/>
          <w:sz w:val="24"/>
          <w:szCs w:val="24"/>
        </w:rPr>
        <w:t xml:space="preserve"> </w:t>
      </w:r>
      <w:r>
        <w:rPr>
          <w:rFonts w:ascii="SimSun" w:hAnsi="SimSun" w:eastAsia="SimSun" w:cs="SimSun"/>
          <w:sz w:val="24"/>
          <w:szCs w:val="24"/>
          <w:spacing w:val="-9"/>
        </w:rPr>
        <w:t>资源和工具，引导学生通过自主和协作学习，掌握与赛事组织</w:t>
      </w:r>
      <w:r>
        <w:rPr>
          <w:rFonts w:ascii="SimSun" w:hAnsi="SimSun" w:eastAsia="SimSun" w:cs="SimSun"/>
          <w:sz w:val="24"/>
          <w:szCs w:val="24"/>
          <w:spacing w:val="-10"/>
        </w:rPr>
        <w:t>课程相关的知识和技能，</w:t>
      </w:r>
      <w:r>
        <w:rPr>
          <w:rFonts w:ascii="SimSun" w:hAnsi="SimSun" w:eastAsia="SimSun" w:cs="SimSun"/>
          <w:sz w:val="24"/>
          <w:szCs w:val="24"/>
        </w:rPr>
        <w:t xml:space="preserve"> </w:t>
      </w:r>
      <w:r>
        <w:rPr>
          <w:rFonts w:ascii="SimSun" w:hAnsi="SimSun" w:eastAsia="SimSun" w:cs="SimSun"/>
          <w:sz w:val="24"/>
          <w:szCs w:val="24"/>
          <w:spacing w:val="-5"/>
        </w:rPr>
        <w:t>体验职业岗位工作情境，创作个性化的赛事组织应用作品或方案，分享学习内容和成</w:t>
      </w:r>
      <w:r>
        <w:rPr>
          <w:rFonts w:ascii="SimSun" w:hAnsi="SimSun" w:eastAsia="SimSun" w:cs="SimSun"/>
          <w:sz w:val="24"/>
          <w:szCs w:val="24"/>
          <w:spacing w:val="13"/>
        </w:rPr>
        <w:t xml:space="preserve"> </w:t>
      </w:r>
      <w:r>
        <w:rPr>
          <w:rFonts w:ascii="SimSun" w:hAnsi="SimSun" w:eastAsia="SimSun" w:cs="SimSun"/>
          <w:sz w:val="24"/>
          <w:szCs w:val="24"/>
          <w:spacing w:val="-6"/>
        </w:rPr>
        <w:t>果，进行创新创业实践，不断提升赛事组织学习与创新能力。</w:t>
      </w:r>
    </w:p>
    <w:p>
      <w:pPr>
        <w:ind w:left="4" w:right="59" w:firstLine="484"/>
        <w:spacing w:before="33" w:line="351" w:lineRule="auto"/>
        <w:jc w:val="both"/>
        <w:rPr>
          <w:rFonts w:ascii="SimSun" w:hAnsi="SimSun" w:eastAsia="SimSun" w:cs="SimSun"/>
          <w:sz w:val="24"/>
          <w:szCs w:val="24"/>
        </w:rPr>
      </w:pPr>
      <w:r>
        <w:rPr>
          <w:rFonts w:ascii="SimSun" w:hAnsi="SimSun" w:eastAsia="SimSun" w:cs="SimSun"/>
          <w:sz w:val="24"/>
          <w:szCs w:val="24"/>
          <w:spacing w:val="-5"/>
        </w:rPr>
        <w:t>在实施教学时，教师要结合教学内容，引导学生发掘、观察实际生</w:t>
      </w:r>
      <w:r>
        <w:rPr>
          <w:rFonts w:ascii="SimSun" w:hAnsi="SimSun" w:eastAsia="SimSun" w:cs="SimSun"/>
          <w:sz w:val="24"/>
          <w:szCs w:val="24"/>
          <w:spacing w:val="-6"/>
        </w:rPr>
        <w:t>产、生活中的</w:t>
      </w:r>
      <w:r>
        <w:rPr>
          <w:rFonts w:ascii="SimSun" w:hAnsi="SimSun" w:eastAsia="SimSun" w:cs="SimSun"/>
          <w:sz w:val="24"/>
          <w:szCs w:val="24"/>
        </w:rPr>
        <w:t xml:space="preserve"> </w:t>
      </w:r>
      <w:r>
        <w:rPr>
          <w:rFonts w:ascii="SimSun" w:hAnsi="SimSun" w:eastAsia="SimSun" w:cs="SimSun"/>
          <w:sz w:val="24"/>
          <w:szCs w:val="24"/>
          <w:spacing w:val="-5"/>
        </w:rPr>
        <w:t>典型案例，鼓励学生在复杂的赛事组织应用情境中，通过思考、辨析，做出正确的思</w:t>
      </w:r>
      <w:r>
        <w:rPr>
          <w:rFonts w:ascii="SimSun" w:hAnsi="SimSun" w:eastAsia="SimSun" w:cs="SimSun"/>
          <w:sz w:val="24"/>
          <w:szCs w:val="24"/>
          <w:spacing w:val="9"/>
        </w:rPr>
        <w:t xml:space="preserve"> </w:t>
      </w:r>
      <w:r>
        <w:rPr>
          <w:rFonts w:ascii="SimSun" w:hAnsi="SimSun" w:eastAsia="SimSun" w:cs="SimSun"/>
          <w:sz w:val="24"/>
          <w:szCs w:val="24"/>
          <w:spacing w:val="-6"/>
        </w:rPr>
        <w:t>维判断和行为选择，树立正确的价值观，履行社</w:t>
      </w:r>
      <w:r>
        <w:rPr>
          <w:rFonts w:ascii="SimSun" w:hAnsi="SimSun" w:eastAsia="SimSun" w:cs="SimSun"/>
          <w:sz w:val="24"/>
          <w:szCs w:val="24"/>
          <w:spacing w:val="-7"/>
        </w:rPr>
        <w:t>会责任。</w:t>
      </w:r>
    </w:p>
    <w:p>
      <w:pPr>
        <w:pStyle w:val="BodyText"/>
        <w:spacing w:line="364" w:lineRule="auto"/>
        <w:rPr/>
      </w:pPr>
      <w:r/>
    </w:p>
    <w:p>
      <w:pPr>
        <w:ind w:left="481"/>
        <w:spacing w:before="78" w:line="213" w:lineRule="auto"/>
        <w:outlineLvl w:val="2"/>
        <w:rPr>
          <w:rFonts w:ascii="SimHei" w:hAnsi="SimHei" w:eastAsia="SimHei" w:cs="SimHei"/>
          <w:sz w:val="24"/>
          <w:szCs w:val="24"/>
        </w:rPr>
      </w:pPr>
      <w:r>
        <w:rPr>
          <w:rFonts w:ascii="SimHei" w:hAnsi="SimHei" w:eastAsia="SimHei" w:cs="SimHei"/>
          <w:sz w:val="24"/>
          <w:szCs w:val="24"/>
          <w:b/>
          <w:bCs/>
          <w:spacing w:val="-4"/>
        </w:rPr>
        <w:t>2.立足岗位需求，培养信息能力</w:t>
      </w:r>
    </w:p>
    <w:p>
      <w:pPr>
        <w:ind w:right="56" w:firstLine="489"/>
        <w:spacing w:before="193" w:line="356" w:lineRule="auto"/>
        <w:rPr>
          <w:rFonts w:ascii="SimSun" w:hAnsi="SimSun" w:eastAsia="SimSun" w:cs="SimSun"/>
          <w:sz w:val="24"/>
          <w:szCs w:val="24"/>
        </w:rPr>
      </w:pPr>
      <w:r>
        <w:rPr>
          <w:rFonts w:ascii="SimSun" w:hAnsi="SimSun" w:eastAsia="SimSun" w:cs="SimSun"/>
          <w:sz w:val="24"/>
          <w:szCs w:val="24"/>
          <w:spacing w:val="-5"/>
        </w:rPr>
        <w:t>在实施教学时，学校和教师应依托产教融合与校企合作，立足职业岗位的</w:t>
      </w:r>
      <w:r>
        <w:rPr>
          <w:rFonts w:ascii="SimSun" w:hAnsi="SimSun" w:eastAsia="SimSun" w:cs="SimSun"/>
          <w:sz w:val="24"/>
          <w:szCs w:val="24"/>
          <w:spacing w:val="-6"/>
        </w:rPr>
        <w:t>需求，</w:t>
      </w:r>
      <w:r>
        <w:rPr>
          <w:rFonts w:ascii="SimSun" w:hAnsi="SimSun" w:eastAsia="SimSun" w:cs="SimSun"/>
          <w:sz w:val="24"/>
          <w:szCs w:val="24"/>
        </w:rPr>
        <w:t xml:space="preserve"> </w:t>
      </w:r>
      <w:r>
        <w:rPr>
          <w:rFonts w:ascii="SimSun" w:hAnsi="SimSun" w:eastAsia="SimSun" w:cs="SimSun"/>
          <w:sz w:val="24"/>
          <w:szCs w:val="24"/>
          <w:spacing w:val="-5"/>
        </w:rPr>
        <w:t>通过课程内容的扩展延伸，结合学生所学专业，将体育赛事组织与管理的课程学习与</w:t>
      </w:r>
      <w:r>
        <w:rPr>
          <w:rFonts w:ascii="SimSun" w:hAnsi="SimSun" w:eastAsia="SimSun" w:cs="SimSun"/>
          <w:sz w:val="24"/>
          <w:szCs w:val="24"/>
          <w:spacing w:val="17"/>
        </w:rPr>
        <w:t xml:space="preserve"> </w:t>
      </w:r>
      <w:r>
        <w:rPr>
          <w:rFonts w:ascii="SimSun" w:hAnsi="SimSun" w:eastAsia="SimSun" w:cs="SimSun"/>
          <w:sz w:val="24"/>
          <w:szCs w:val="24"/>
          <w:spacing w:val="-4"/>
        </w:rPr>
        <w:t>学生的  职业发展需求深度融合。要以源</w:t>
      </w:r>
      <w:r>
        <w:rPr>
          <w:rFonts w:ascii="SimSun" w:hAnsi="SimSun" w:eastAsia="SimSun" w:cs="SimSun"/>
          <w:sz w:val="24"/>
          <w:szCs w:val="24"/>
          <w:spacing w:val="-5"/>
        </w:rPr>
        <w:t>自生产、生活实际的实践项目为引领、以典</w:t>
      </w:r>
      <w:r>
        <w:rPr>
          <w:rFonts w:ascii="SimSun" w:hAnsi="SimSun" w:eastAsia="SimSun" w:cs="SimSun"/>
          <w:sz w:val="24"/>
          <w:szCs w:val="24"/>
        </w:rPr>
        <w:t xml:space="preserve"> </w:t>
      </w:r>
      <w:r>
        <w:rPr>
          <w:rFonts w:ascii="SimSun" w:hAnsi="SimSun" w:eastAsia="SimSun" w:cs="SimSun"/>
          <w:sz w:val="24"/>
          <w:szCs w:val="24"/>
          <w:spacing w:val="-4"/>
        </w:rPr>
        <w:t>型任  务为驱动，通过情境创设、任务部署、</w:t>
      </w:r>
      <w:r>
        <w:rPr>
          <w:rFonts w:ascii="SimSun" w:hAnsi="SimSun" w:eastAsia="SimSun" w:cs="SimSun"/>
          <w:sz w:val="24"/>
          <w:szCs w:val="24"/>
          <w:spacing w:val="-5"/>
        </w:rPr>
        <w:t>引导示范、实践训练、疑难解析、拓展</w:t>
      </w:r>
      <w:r>
        <w:rPr>
          <w:rFonts w:ascii="SimSun" w:hAnsi="SimSun" w:eastAsia="SimSun" w:cs="SimSun"/>
          <w:sz w:val="24"/>
          <w:szCs w:val="24"/>
        </w:rPr>
        <w:t xml:space="preserve"> </w:t>
      </w:r>
      <w:r>
        <w:rPr>
          <w:rFonts w:ascii="SimSun" w:hAnsi="SimSun" w:eastAsia="SimSun" w:cs="SimSun"/>
          <w:sz w:val="24"/>
          <w:szCs w:val="24"/>
          <w:spacing w:val="-4"/>
        </w:rPr>
        <w:t>迁  移等教学环节，引导学生综合了解体育赛事</w:t>
      </w:r>
      <w:r>
        <w:rPr>
          <w:rFonts w:ascii="SimSun" w:hAnsi="SimSun" w:eastAsia="SimSun" w:cs="SimSun"/>
          <w:sz w:val="24"/>
          <w:szCs w:val="24"/>
          <w:spacing w:val="-5"/>
        </w:rPr>
        <w:t>组织与管理和与之关联的业务知识，</w:t>
      </w:r>
      <w:r>
        <w:rPr>
          <w:rFonts w:ascii="SimSun" w:hAnsi="SimSun" w:eastAsia="SimSun" w:cs="SimSun"/>
          <w:sz w:val="24"/>
          <w:szCs w:val="24"/>
        </w:rPr>
        <w:t xml:space="preserve"> </w:t>
      </w:r>
      <w:r>
        <w:rPr>
          <w:rFonts w:ascii="SimSun" w:hAnsi="SimSun" w:eastAsia="SimSun" w:cs="SimSun"/>
          <w:sz w:val="24"/>
          <w:szCs w:val="24"/>
          <w:spacing w:val="-5"/>
        </w:rPr>
        <w:t>掌握不同职</w:t>
      </w:r>
      <w:r>
        <w:rPr>
          <w:rFonts w:ascii="SimSun" w:hAnsi="SimSun" w:eastAsia="SimSun" w:cs="SimSun"/>
          <w:sz w:val="24"/>
          <w:szCs w:val="24"/>
          <w:spacing w:val="129"/>
        </w:rPr>
        <w:t xml:space="preserve"> </w:t>
      </w:r>
      <w:r>
        <w:rPr>
          <w:rFonts w:ascii="SimSun" w:hAnsi="SimSun" w:eastAsia="SimSun" w:cs="SimSun"/>
          <w:sz w:val="24"/>
          <w:szCs w:val="24"/>
          <w:spacing w:val="-5"/>
        </w:rPr>
        <w:t>业岗位和任务情境中运用体育赛事组织与管理解决问题的综合技能；在</w:t>
      </w:r>
      <w:r>
        <w:rPr>
          <w:rFonts w:ascii="SimSun" w:hAnsi="SimSun" w:eastAsia="SimSun" w:cs="SimSun"/>
          <w:sz w:val="24"/>
          <w:szCs w:val="24"/>
        </w:rPr>
        <w:t xml:space="preserve"> </w:t>
      </w:r>
      <w:r>
        <w:rPr>
          <w:rFonts w:ascii="SimSun" w:hAnsi="SimSun" w:eastAsia="SimSun" w:cs="SimSun"/>
          <w:sz w:val="24"/>
          <w:szCs w:val="24"/>
          <w:spacing w:val="-6"/>
        </w:rPr>
        <w:t>问题的解决过程中，培养学生适应职业发展的运动能力。</w:t>
      </w:r>
    </w:p>
    <w:p>
      <w:pPr>
        <w:pStyle w:val="BodyText"/>
        <w:spacing w:line="421" w:lineRule="auto"/>
        <w:rPr/>
      </w:pPr>
      <w:r/>
    </w:p>
    <w:p>
      <w:pPr>
        <w:ind w:left="480"/>
        <w:spacing w:before="78" w:line="213" w:lineRule="auto"/>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spacing w:line="213" w:lineRule="auto"/>
        <w:sectPr>
          <w:footerReference w:type="default" r:id="rId249"/>
          <w:pgSz w:w="11906" w:h="16839"/>
          <w:pgMar w:top="1431" w:right="1414" w:bottom="1133" w:left="1721" w:header="0" w:footer="968" w:gutter="0"/>
        </w:sectPr>
        <w:rPr>
          <w:rFonts w:ascii="SimHei" w:hAnsi="SimHei" w:eastAsia="SimHei" w:cs="SimHei"/>
          <w:sz w:val="24"/>
          <w:szCs w:val="24"/>
        </w:rPr>
      </w:pPr>
    </w:p>
    <w:p>
      <w:pPr>
        <w:pStyle w:val="BodyText"/>
        <w:spacing w:line="306" w:lineRule="auto"/>
        <w:rPr/>
      </w:pPr>
      <w:r/>
    </w:p>
    <w:p>
      <w:pPr>
        <w:ind w:left="1" w:right="59" w:firstLine="487"/>
        <w:spacing w:before="78" w:line="353" w:lineRule="auto"/>
        <w:jc w:val="both"/>
        <w:rPr>
          <w:rFonts w:ascii="SimSun" w:hAnsi="SimSun" w:eastAsia="SimSun" w:cs="SimSun"/>
          <w:sz w:val="24"/>
          <w:szCs w:val="24"/>
        </w:rPr>
      </w:pPr>
      <w:r>
        <w:rPr>
          <w:rFonts w:ascii="SimSun" w:hAnsi="SimSun" w:eastAsia="SimSun" w:cs="SimSun"/>
          <w:sz w:val="24"/>
          <w:szCs w:val="24"/>
          <w:spacing w:val="-11"/>
        </w:rPr>
        <w:t>在实施教学时，教师要遵循技术技能人才培养规律，坚</w:t>
      </w:r>
      <w:r>
        <w:rPr>
          <w:rFonts w:ascii="SimSun" w:hAnsi="SimSun" w:eastAsia="SimSun" w:cs="SimSun"/>
          <w:sz w:val="24"/>
          <w:szCs w:val="24"/>
          <w:spacing w:val="-12"/>
        </w:rPr>
        <w:t>持“做中学、做中教”, 体</w:t>
      </w:r>
      <w:r>
        <w:rPr>
          <w:rFonts w:ascii="SimSun" w:hAnsi="SimSun" w:eastAsia="SimSun" w:cs="SimSun"/>
          <w:sz w:val="24"/>
          <w:szCs w:val="24"/>
        </w:rPr>
        <w:t xml:space="preserve"> </w:t>
      </w:r>
      <w:r>
        <w:rPr>
          <w:rFonts w:ascii="SimSun" w:hAnsi="SimSun" w:eastAsia="SimSun" w:cs="SimSun"/>
          <w:sz w:val="24"/>
          <w:szCs w:val="24"/>
          <w:spacing w:val="-5"/>
        </w:rPr>
        <w:t>现职业教育特点。注重学生运用体育赛事组织与管理工具解决生产、生活问题实践技</w:t>
      </w:r>
      <w:r>
        <w:rPr>
          <w:rFonts w:ascii="SimSun" w:hAnsi="SimSun" w:eastAsia="SimSun" w:cs="SimSun"/>
          <w:sz w:val="24"/>
          <w:szCs w:val="24"/>
          <w:spacing w:val="12"/>
        </w:rPr>
        <w:t xml:space="preserve"> </w:t>
      </w:r>
      <w:r>
        <w:rPr>
          <w:rFonts w:ascii="SimSun" w:hAnsi="SimSun" w:eastAsia="SimSun" w:cs="SimSun"/>
          <w:sz w:val="24"/>
          <w:szCs w:val="24"/>
          <w:spacing w:val="-5"/>
        </w:rPr>
        <w:t>能的训练。在教学过程中，充分体现科学、技术、工程、人文艺术与数学等跨学科融</w:t>
      </w:r>
      <w:r>
        <w:rPr>
          <w:rFonts w:ascii="SimSun" w:hAnsi="SimSun" w:eastAsia="SimSun" w:cs="SimSun"/>
          <w:sz w:val="24"/>
          <w:szCs w:val="24"/>
          <w:spacing w:val="12"/>
        </w:rPr>
        <w:t xml:space="preserve"> </w:t>
      </w:r>
      <w:r>
        <w:rPr>
          <w:rFonts w:ascii="SimSun" w:hAnsi="SimSun" w:eastAsia="SimSun" w:cs="SimSun"/>
          <w:sz w:val="24"/>
          <w:szCs w:val="24"/>
          <w:spacing w:val="-6"/>
        </w:rPr>
        <w:t>合的教学理念，创新教学模式，增强知识学习与技能训练的互动性和趣味性。</w:t>
      </w:r>
    </w:p>
    <w:p>
      <w:pPr>
        <w:ind w:right="59" w:firstLine="490"/>
        <w:spacing w:before="32" w:line="355" w:lineRule="auto"/>
        <w:jc w:val="both"/>
        <w:rPr>
          <w:rFonts w:ascii="SimSun" w:hAnsi="SimSun" w:eastAsia="SimSun" w:cs="SimSun"/>
          <w:sz w:val="24"/>
          <w:szCs w:val="24"/>
        </w:rPr>
      </w:pPr>
      <w:r>
        <w:rPr>
          <w:rFonts w:ascii="SimSun" w:hAnsi="SimSun" w:eastAsia="SimSun" w:cs="SimSun"/>
          <w:sz w:val="24"/>
          <w:szCs w:val="24"/>
          <w:spacing w:val="-5"/>
        </w:rPr>
        <w:t>要合理安排三个模块的教学。体育赛事申办教学要打好学生体育</w:t>
      </w:r>
      <w:r>
        <w:rPr>
          <w:rFonts w:ascii="SimSun" w:hAnsi="SimSun" w:eastAsia="SimSun" w:cs="SimSun"/>
          <w:sz w:val="24"/>
          <w:szCs w:val="24"/>
          <w:spacing w:val="-6"/>
        </w:rPr>
        <w:t>赛事组织与管理</w:t>
      </w:r>
      <w:r>
        <w:rPr>
          <w:rFonts w:ascii="SimSun" w:hAnsi="SimSun" w:eastAsia="SimSun" w:cs="SimSun"/>
          <w:sz w:val="24"/>
          <w:szCs w:val="24"/>
        </w:rPr>
        <w:t xml:space="preserve"> </w:t>
      </w:r>
      <w:r>
        <w:rPr>
          <w:rFonts w:ascii="SimSun" w:hAnsi="SimSun" w:eastAsia="SimSun" w:cs="SimSun"/>
          <w:sz w:val="24"/>
          <w:szCs w:val="24"/>
          <w:spacing w:val="-5"/>
        </w:rPr>
        <w:t>素养的基础，分层次实施不同水平的知识性教学、强化基础实践技能的训练，培养学</w:t>
      </w:r>
      <w:r>
        <w:rPr>
          <w:rFonts w:ascii="SimSun" w:hAnsi="SimSun" w:eastAsia="SimSun" w:cs="SimSun"/>
          <w:sz w:val="24"/>
          <w:szCs w:val="24"/>
          <w:spacing w:val="13"/>
        </w:rPr>
        <w:t xml:space="preserve"> </w:t>
      </w:r>
      <w:r>
        <w:rPr>
          <w:rFonts w:ascii="SimSun" w:hAnsi="SimSun" w:eastAsia="SimSun" w:cs="SimSun"/>
          <w:sz w:val="24"/>
          <w:szCs w:val="24"/>
          <w:spacing w:val="-5"/>
        </w:rPr>
        <w:t>生运用运动技术解决问题的基本能力。体育赛事的组织策划、体育赛事赞助模块要引</w:t>
      </w:r>
      <w:r>
        <w:rPr>
          <w:rFonts w:ascii="SimSun" w:hAnsi="SimSun" w:eastAsia="SimSun" w:cs="SimSun"/>
          <w:sz w:val="24"/>
          <w:szCs w:val="24"/>
          <w:spacing w:val="13"/>
        </w:rPr>
        <w:t xml:space="preserve"> </w:t>
      </w:r>
      <w:r>
        <w:rPr>
          <w:rFonts w:ascii="SimSun" w:hAnsi="SimSun" w:eastAsia="SimSun" w:cs="SimSun"/>
          <w:sz w:val="24"/>
          <w:szCs w:val="24"/>
          <w:spacing w:val="-5"/>
        </w:rPr>
        <w:t>导学生综合运用所学的知识和技能，强化职业岗位情境中综合实践技能的训练，熟练</w:t>
      </w:r>
      <w:r>
        <w:rPr>
          <w:rFonts w:ascii="SimSun" w:hAnsi="SimSun" w:eastAsia="SimSun" w:cs="SimSun"/>
          <w:sz w:val="24"/>
          <w:szCs w:val="24"/>
          <w:spacing w:val="13"/>
        </w:rPr>
        <w:t xml:space="preserve"> </w:t>
      </w:r>
      <w:r>
        <w:rPr>
          <w:rFonts w:ascii="SimSun" w:hAnsi="SimSun" w:eastAsia="SimSun" w:cs="SimSun"/>
          <w:sz w:val="24"/>
          <w:szCs w:val="24"/>
          <w:spacing w:val="-6"/>
        </w:rPr>
        <w:t>运用体育赛事组织与管理完成相关的职业任务，并培养所需的综合能力。</w:t>
      </w:r>
    </w:p>
    <w:p>
      <w:pPr>
        <w:pStyle w:val="BodyText"/>
        <w:spacing w:line="421" w:lineRule="auto"/>
        <w:rPr/>
      </w:pPr>
      <w:r/>
    </w:p>
    <w:p>
      <w:pPr>
        <w:ind w:left="488"/>
        <w:spacing w:before="78" w:line="221" w:lineRule="auto"/>
        <w:outlineLvl w:val="2"/>
        <w:rPr>
          <w:rFonts w:ascii="SimHei" w:hAnsi="SimHei" w:eastAsia="SimHei" w:cs="SimHei"/>
          <w:sz w:val="24"/>
          <w:szCs w:val="24"/>
        </w:rPr>
      </w:pPr>
      <w:r>
        <w:rPr>
          <w:rFonts w:ascii="SimHei" w:hAnsi="SimHei" w:eastAsia="SimHei" w:cs="SimHei"/>
          <w:sz w:val="24"/>
          <w:szCs w:val="24"/>
          <w:b/>
          <w:bCs/>
          <w:spacing w:val="-4"/>
        </w:rPr>
        <w:t>4.强化自主学习与创新能力</w:t>
      </w:r>
    </w:p>
    <w:p>
      <w:pPr>
        <w:ind w:right="59" w:firstLine="489"/>
        <w:spacing w:before="179" w:line="355" w:lineRule="auto"/>
        <w:jc w:val="both"/>
        <w:rPr>
          <w:rFonts w:ascii="SimSun" w:hAnsi="SimSun" w:eastAsia="SimSun" w:cs="SimSun"/>
          <w:sz w:val="24"/>
          <w:szCs w:val="24"/>
        </w:rPr>
      </w:pPr>
      <w:r>
        <w:rPr>
          <w:rFonts w:ascii="SimSun" w:hAnsi="SimSun" w:eastAsia="SimSun" w:cs="SimSun"/>
          <w:sz w:val="24"/>
          <w:szCs w:val="24"/>
          <w:spacing w:val="-8"/>
        </w:rPr>
        <w:t>在实施教学时，教师要积极将信息化教学理念应用于教</w:t>
      </w:r>
      <w:r>
        <w:rPr>
          <w:rFonts w:ascii="SimSun" w:hAnsi="SimSun" w:eastAsia="SimSun" w:cs="SimSun"/>
          <w:sz w:val="24"/>
          <w:szCs w:val="24"/>
          <w:spacing w:val="-9"/>
        </w:rPr>
        <w:t>学实践中，充分运用 新一</w:t>
      </w:r>
      <w:r>
        <w:rPr>
          <w:rFonts w:ascii="SimSun" w:hAnsi="SimSun" w:eastAsia="SimSun" w:cs="SimSun"/>
          <w:sz w:val="24"/>
          <w:szCs w:val="24"/>
        </w:rPr>
        <w:t xml:space="preserve"> </w:t>
      </w:r>
      <w:r>
        <w:rPr>
          <w:rFonts w:ascii="SimSun" w:hAnsi="SimSun" w:eastAsia="SimSun" w:cs="SimSun"/>
          <w:sz w:val="24"/>
          <w:szCs w:val="24"/>
          <w:spacing w:val="-8"/>
        </w:rPr>
        <w:t>代信息技术手段、数字化教学资源和网络化、智能化的教学环境，突出教学 重点、解</w:t>
      </w:r>
      <w:r>
        <w:rPr>
          <w:rFonts w:ascii="SimSun" w:hAnsi="SimSun" w:eastAsia="SimSun" w:cs="SimSun"/>
          <w:sz w:val="24"/>
          <w:szCs w:val="24"/>
          <w:spacing w:val="13"/>
        </w:rPr>
        <w:t xml:space="preserve"> </w:t>
      </w:r>
      <w:r>
        <w:rPr>
          <w:rFonts w:ascii="SimSun" w:hAnsi="SimSun" w:eastAsia="SimSun" w:cs="SimSun"/>
          <w:sz w:val="24"/>
          <w:szCs w:val="24"/>
          <w:spacing w:val="-5"/>
        </w:rPr>
        <w:t>决教学难点，优化教学过程，创设以学生为中心的学习情境，使体育赛事组织与管理</w:t>
      </w:r>
      <w:r>
        <w:rPr>
          <w:rFonts w:ascii="SimSun" w:hAnsi="SimSun" w:eastAsia="SimSun" w:cs="SimSun"/>
          <w:sz w:val="24"/>
          <w:szCs w:val="24"/>
          <w:spacing w:val="14"/>
        </w:rPr>
        <w:t xml:space="preserve"> </w:t>
      </w:r>
      <w:r>
        <w:rPr>
          <w:rFonts w:ascii="SimSun" w:hAnsi="SimSun" w:eastAsia="SimSun" w:cs="SimSun"/>
          <w:sz w:val="24"/>
          <w:szCs w:val="24"/>
          <w:spacing w:val="-5"/>
        </w:rPr>
        <w:t>课程的教学实施在教师角色、教学内容、教学方法、互动方式、考核与评价等方面有</w:t>
      </w:r>
      <w:r>
        <w:rPr>
          <w:rFonts w:ascii="SimSun" w:hAnsi="SimSun" w:eastAsia="SimSun" w:cs="SimSun"/>
          <w:sz w:val="24"/>
          <w:szCs w:val="24"/>
          <w:spacing w:val="14"/>
        </w:rPr>
        <w:t xml:space="preserve"> </w:t>
      </w:r>
      <w:r>
        <w:rPr>
          <w:rFonts w:ascii="SimSun" w:hAnsi="SimSun" w:eastAsia="SimSun" w:cs="SimSun"/>
          <w:sz w:val="24"/>
          <w:szCs w:val="24"/>
          <w:spacing w:val="-6"/>
        </w:rPr>
        <w:t>所创新。</w:t>
      </w:r>
    </w:p>
    <w:p>
      <w:pPr>
        <w:ind w:left="1" w:firstLine="489"/>
        <w:spacing w:before="30" w:line="356" w:lineRule="auto"/>
        <w:jc w:val="both"/>
        <w:rPr>
          <w:rFonts w:ascii="SimSun" w:hAnsi="SimSun" w:eastAsia="SimSun" w:cs="SimSun"/>
          <w:sz w:val="24"/>
          <w:szCs w:val="24"/>
        </w:rPr>
      </w:pPr>
      <w:r>
        <w:rPr>
          <w:rFonts w:ascii="SimSun" w:hAnsi="SimSun" w:eastAsia="SimSun" w:cs="SimSun"/>
          <w:sz w:val="24"/>
          <w:szCs w:val="24"/>
          <w:spacing w:val="-5"/>
        </w:rPr>
        <w:t>要鼓励学生主动适应体育赛事的发展，积极进行数字化学习与创</w:t>
      </w:r>
      <w:r>
        <w:rPr>
          <w:rFonts w:ascii="SimSun" w:hAnsi="SimSun" w:eastAsia="SimSun" w:cs="SimSun"/>
          <w:sz w:val="24"/>
          <w:szCs w:val="24"/>
          <w:spacing w:val="-6"/>
        </w:rPr>
        <w:t>新，自主探索新</w:t>
      </w:r>
      <w:r>
        <w:rPr>
          <w:rFonts w:ascii="SimSun" w:hAnsi="SimSun" w:eastAsia="SimSun" w:cs="SimSun"/>
          <w:sz w:val="24"/>
          <w:szCs w:val="24"/>
        </w:rPr>
        <w:t xml:space="preserve"> </w:t>
      </w:r>
      <w:r>
        <w:rPr>
          <w:rFonts w:ascii="SimSun" w:hAnsi="SimSun" w:eastAsia="SimSun" w:cs="SimSun"/>
          <w:sz w:val="24"/>
          <w:szCs w:val="24"/>
          <w:spacing w:val="-5"/>
        </w:rPr>
        <w:t>的体育赛事组织工具与手段，根据个人兴趣、能力确定学习内容和学习的方式。教师</w:t>
      </w:r>
      <w:r>
        <w:rPr>
          <w:rFonts w:ascii="SimSun" w:hAnsi="SimSun" w:eastAsia="SimSun" w:cs="SimSun"/>
          <w:sz w:val="24"/>
          <w:szCs w:val="24"/>
          <w:spacing w:val="15"/>
        </w:rPr>
        <w:t xml:space="preserve"> </w:t>
      </w:r>
      <w:r>
        <w:rPr>
          <w:rFonts w:ascii="SimSun" w:hAnsi="SimSun" w:eastAsia="SimSun" w:cs="SimSun"/>
          <w:sz w:val="24"/>
          <w:szCs w:val="24"/>
          <w:spacing w:val="-5"/>
        </w:rPr>
        <w:t>要有效利用数字化学习情境，有机融合各种教学要素，合理设计教学环节，加强教与</w:t>
      </w:r>
      <w:r>
        <w:rPr>
          <w:rFonts w:ascii="SimSun" w:hAnsi="SimSun" w:eastAsia="SimSun" w:cs="SimSun"/>
          <w:sz w:val="24"/>
          <w:szCs w:val="24"/>
          <w:spacing w:val="12"/>
        </w:rPr>
        <w:t xml:space="preserve"> </w:t>
      </w:r>
      <w:r>
        <w:rPr>
          <w:rFonts w:ascii="SimSun" w:hAnsi="SimSun" w:eastAsia="SimSun" w:cs="SimSun"/>
          <w:sz w:val="24"/>
          <w:szCs w:val="24"/>
          <w:spacing w:val="-9"/>
        </w:rPr>
        <w:t>学全过程的信息采集与诊断分析，调动学生的主观能动性，</w:t>
      </w:r>
      <w:r>
        <w:rPr>
          <w:rFonts w:ascii="SimSun" w:hAnsi="SimSun" w:eastAsia="SimSun" w:cs="SimSun"/>
          <w:sz w:val="24"/>
          <w:szCs w:val="24"/>
          <w:spacing w:val="-10"/>
        </w:rPr>
        <w:t>强化学生的自主学习能力，</w:t>
      </w:r>
      <w:r>
        <w:rPr>
          <w:rFonts w:ascii="SimSun" w:hAnsi="SimSun" w:eastAsia="SimSun" w:cs="SimSun"/>
          <w:sz w:val="24"/>
          <w:szCs w:val="24"/>
        </w:rPr>
        <w:t xml:space="preserve"> </w:t>
      </w:r>
      <w:r>
        <w:rPr>
          <w:rFonts w:ascii="SimSun" w:hAnsi="SimSun" w:eastAsia="SimSun" w:cs="SimSun"/>
          <w:sz w:val="24"/>
          <w:szCs w:val="24"/>
          <w:spacing w:val="-5"/>
        </w:rPr>
        <w:t>促进教与学、教与教、学与学的互动，不断提高教学效率与教学质量。要引导学生充</w:t>
      </w:r>
      <w:r>
        <w:rPr>
          <w:rFonts w:ascii="SimSun" w:hAnsi="SimSun" w:eastAsia="SimSun" w:cs="SimSun"/>
          <w:sz w:val="24"/>
          <w:szCs w:val="24"/>
          <w:spacing w:val="12"/>
        </w:rPr>
        <w:t xml:space="preserve"> </w:t>
      </w:r>
      <w:r>
        <w:rPr>
          <w:rFonts w:ascii="SimSun" w:hAnsi="SimSun" w:eastAsia="SimSun" w:cs="SimSun"/>
          <w:sz w:val="24"/>
          <w:szCs w:val="24"/>
          <w:spacing w:val="-6"/>
        </w:rPr>
        <w:t>分运用体育赛事组织与管理进行创新创业实践，培养个性化、创新性思维。</w:t>
      </w:r>
    </w:p>
    <w:p>
      <w:pPr>
        <w:pStyle w:val="BodyText"/>
        <w:spacing w:line="352" w:lineRule="auto"/>
        <w:rPr/>
      </w:pPr>
      <w:r/>
    </w:p>
    <w:p>
      <w:pPr>
        <w:pStyle w:val="BodyText"/>
        <w:spacing w:line="352" w:lineRule="auto"/>
        <w:rPr/>
      </w:pPr>
      <w:r/>
    </w:p>
    <w:p>
      <w:pPr>
        <w:ind w:left="594"/>
        <w:spacing w:before="98" w:line="226" w:lineRule="auto"/>
        <w:outlineLvl w:val="1"/>
        <w:rPr>
          <w:rFonts w:ascii="FangSong" w:hAnsi="FangSong" w:eastAsia="FangSong" w:cs="FangSong"/>
          <w:sz w:val="30"/>
          <w:szCs w:val="30"/>
        </w:rPr>
      </w:pPr>
      <w:r>
        <w:rPr>
          <w:rFonts w:ascii="KaiTi" w:hAnsi="KaiTi" w:eastAsia="KaiTi" w:cs="KaiTi"/>
          <w:sz w:val="30"/>
          <w:szCs w:val="30"/>
          <w:b/>
          <w:bCs/>
        </w:rPr>
        <w:t>(二</w:t>
      </w:r>
      <w:r>
        <w:rPr>
          <w:rFonts w:ascii="FangSong" w:hAnsi="FangSong" w:eastAsia="FangSong" w:cs="FangSong"/>
          <w:sz w:val="30"/>
          <w:szCs w:val="30"/>
          <w:b/>
          <w:bCs/>
        </w:rPr>
        <w:t>)学业水平评价</w:t>
      </w:r>
    </w:p>
    <w:p>
      <w:pPr>
        <w:pStyle w:val="BodyText"/>
        <w:spacing w:line="282" w:lineRule="auto"/>
        <w:rPr/>
      </w:pPr>
      <w:r/>
    </w:p>
    <w:p>
      <w:pPr>
        <w:pStyle w:val="BodyText"/>
        <w:spacing w:line="283" w:lineRule="auto"/>
        <w:rPr/>
      </w:pPr>
      <w:r/>
    </w:p>
    <w:p>
      <w:pPr>
        <w:pStyle w:val="BodyText"/>
        <w:spacing w:line="283" w:lineRule="auto"/>
        <w:rPr/>
      </w:pPr>
      <w:r/>
    </w:p>
    <w:p>
      <w:pPr>
        <w:ind w:left="1" w:right="56" w:firstLine="493"/>
        <w:spacing w:before="78" w:line="351" w:lineRule="auto"/>
        <w:rPr>
          <w:rFonts w:ascii="SimSun" w:hAnsi="SimSun" w:eastAsia="SimSun" w:cs="SimSun"/>
          <w:sz w:val="24"/>
          <w:szCs w:val="24"/>
        </w:rPr>
      </w:pPr>
      <w:r>
        <w:rPr>
          <w:rFonts w:ascii="SimSun" w:hAnsi="SimSun" w:eastAsia="SimSun" w:cs="SimSun"/>
          <w:sz w:val="24"/>
          <w:szCs w:val="24"/>
          <w:spacing w:val="-5"/>
        </w:rPr>
        <w:t>学业水平评价应基于体育赛事组织与管理学科核心素养展开</w:t>
      </w:r>
      <w:r>
        <w:rPr>
          <w:rFonts w:ascii="SimSun" w:hAnsi="SimSun" w:eastAsia="SimSun" w:cs="SimSun"/>
          <w:sz w:val="24"/>
          <w:szCs w:val="24"/>
          <w:spacing w:val="-6"/>
        </w:rPr>
        <w:t>。评价的主要目的是</w:t>
      </w:r>
      <w:r>
        <w:rPr>
          <w:rFonts w:ascii="SimSun" w:hAnsi="SimSun" w:eastAsia="SimSun" w:cs="SimSun"/>
          <w:sz w:val="24"/>
          <w:szCs w:val="24"/>
        </w:rPr>
        <w:t xml:space="preserve"> </w:t>
      </w:r>
      <w:r>
        <w:rPr>
          <w:rFonts w:ascii="SimSun" w:hAnsi="SimSun" w:eastAsia="SimSun" w:cs="SimSun"/>
          <w:sz w:val="24"/>
          <w:szCs w:val="24"/>
          <w:spacing w:val="-5"/>
        </w:rPr>
        <w:t>促进学生应该通过各种运动的体验，培养自己的组织与管理意识，既利于学生学习、</w:t>
      </w:r>
      <w:r>
        <w:rPr>
          <w:rFonts w:ascii="SimSun" w:hAnsi="SimSun" w:eastAsia="SimSun" w:cs="SimSun"/>
          <w:sz w:val="24"/>
          <w:szCs w:val="24"/>
          <w:spacing w:val="15"/>
        </w:rPr>
        <w:t xml:space="preserve"> </w:t>
      </w:r>
      <w:r>
        <w:rPr>
          <w:rFonts w:ascii="SimSun" w:hAnsi="SimSun" w:eastAsia="SimSun" w:cs="SimSun"/>
          <w:sz w:val="24"/>
          <w:szCs w:val="24"/>
          <w:spacing w:val="-5"/>
        </w:rPr>
        <w:t>也利于教学活动的开展。评价内容要从关注学生知识技能的掌握向解决问题的综合能</w:t>
      </w:r>
    </w:p>
    <w:p>
      <w:pPr>
        <w:spacing w:line="351" w:lineRule="auto"/>
        <w:sectPr>
          <w:footerReference w:type="default" r:id="rId250"/>
          <w:pgSz w:w="11906" w:h="16839"/>
          <w:pgMar w:top="1431" w:right="1414" w:bottom="1133" w:left="1721" w:header="0" w:footer="968" w:gutter="0"/>
        </w:sectPr>
        <w:rPr>
          <w:rFonts w:ascii="SimSun" w:hAnsi="SimSun" w:eastAsia="SimSun" w:cs="SimSun"/>
          <w:sz w:val="24"/>
          <w:szCs w:val="24"/>
        </w:rPr>
      </w:pPr>
    </w:p>
    <w:p>
      <w:pPr>
        <w:pStyle w:val="BodyText"/>
        <w:spacing w:line="305" w:lineRule="auto"/>
        <w:rPr/>
      </w:pPr>
      <w:r/>
    </w:p>
    <w:p>
      <w:pPr>
        <w:ind w:left="4" w:right="78"/>
        <w:spacing w:before="78" w:line="346" w:lineRule="auto"/>
        <w:rPr>
          <w:rFonts w:ascii="SimSun" w:hAnsi="SimSun" w:eastAsia="SimSun" w:cs="SimSun"/>
          <w:sz w:val="24"/>
          <w:szCs w:val="24"/>
        </w:rPr>
      </w:pPr>
      <w:r>
        <w:rPr>
          <w:rFonts w:ascii="SimSun" w:hAnsi="SimSun" w:eastAsia="SimSun" w:cs="SimSun"/>
          <w:sz w:val="24"/>
          <w:szCs w:val="24"/>
          <w:spacing w:val="-5"/>
        </w:rPr>
        <w:t>力的提升转变，兼顾学生认知、协作和创新能力的发展。要通过评价的合理实施，激</w:t>
      </w:r>
      <w:r>
        <w:rPr>
          <w:rFonts w:ascii="SimSun" w:hAnsi="SimSun" w:eastAsia="SimSun" w:cs="SimSun"/>
          <w:sz w:val="24"/>
          <w:szCs w:val="24"/>
          <w:spacing w:val="9"/>
        </w:rPr>
        <w:t xml:space="preserve"> </w:t>
      </w:r>
      <w:r>
        <w:rPr>
          <w:rFonts w:ascii="SimSun" w:hAnsi="SimSun" w:eastAsia="SimSun" w:cs="SimSun"/>
          <w:sz w:val="24"/>
          <w:szCs w:val="24"/>
          <w:spacing w:val="-6"/>
        </w:rPr>
        <w:t>发学生学习兴趣，帮助教师调控教学内容与进程，促进学生运动素养的</w:t>
      </w:r>
      <w:r>
        <w:rPr>
          <w:rFonts w:ascii="SimSun" w:hAnsi="SimSun" w:eastAsia="SimSun" w:cs="SimSun"/>
          <w:sz w:val="24"/>
          <w:szCs w:val="24"/>
          <w:spacing w:val="-7"/>
        </w:rPr>
        <w:t>提升。</w:t>
      </w:r>
    </w:p>
    <w:p>
      <w:pPr>
        <w:pStyle w:val="BodyText"/>
        <w:spacing w:line="343" w:lineRule="auto"/>
        <w:rPr/>
      </w:pPr>
      <w:r/>
    </w:p>
    <w:p>
      <w:pPr>
        <w:ind w:left="507"/>
        <w:spacing w:before="78" w:line="222" w:lineRule="auto"/>
        <w:outlineLvl w:val="2"/>
        <w:rPr>
          <w:rFonts w:ascii="SimHei" w:hAnsi="SimHei" w:eastAsia="SimHei" w:cs="SimHei"/>
          <w:sz w:val="24"/>
          <w:szCs w:val="24"/>
        </w:rPr>
      </w:pPr>
      <w:r>
        <w:rPr>
          <w:rFonts w:ascii="SimHei" w:hAnsi="SimHei" w:eastAsia="SimHei" w:cs="SimHei"/>
          <w:sz w:val="24"/>
          <w:szCs w:val="24"/>
          <w:b/>
          <w:bCs/>
          <w:spacing w:val="1"/>
        </w:rPr>
        <w:t>1.评价原则</w:t>
      </w:r>
    </w:p>
    <w:p>
      <w:pPr>
        <w:ind w:right="18" w:firstLine="488"/>
        <w:spacing w:before="258" w:line="353" w:lineRule="auto"/>
        <w:rPr>
          <w:rFonts w:ascii="SimSun" w:hAnsi="SimSun" w:eastAsia="SimSun" w:cs="SimSun"/>
          <w:sz w:val="24"/>
          <w:szCs w:val="24"/>
        </w:rPr>
      </w:pPr>
      <w:r>
        <w:rPr>
          <w:rFonts w:ascii="SimSun" w:hAnsi="SimSun" w:eastAsia="SimSun" w:cs="SimSun"/>
          <w:sz w:val="24"/>
          <w:szCs w:val="24"/>
          <w:spacing w:val="-4"/>
        </w:rPr>
        <w:t>评价要发挥诊断、反馈、激励、导向的功能，客观、综合反映</w:t>
      </w:r>
      <w:r>
        <w:rPr>
          <w:rFonts w:ascii="SimSun" w:hAnsi="SimSun" w:eastAsia="SimSun" w:cs="SimSun"/>
          <w:sz w:val="24"/>
          <w:szCs w:val="24"/>
          <w:spacing w:val="-5"/>
        </w:rPr>
        <w:t>学生的学业水平。</w:t>
      </w:r>
      <w:r>
        <w:rPr>
          <w:rFonts w:ascii="SimSun" w:hAnsi="SimSun" w:eastAsia="SimSun" w:cs="SimSun"/>
          <w:sz w:val="24"/>
          <w:szCs w:val="24"/>
        </w:rPr>
        <w:t xml:space="preserve"> </w:t>
      </w:r>
      <w:r>
        <w:rPr>
          <w:rFonts w:ascii="SimSun" w:hAnsi="SimSun" w:eastAsia="SimSun" w:cs="SimSun"/>
          <w:sz w:val="24"/>
          <w:szCs w:val="24"/>
          <w:spacing w:val="-12"/>
        </w:rPr>
        <w:t>应通过灵活多样的评价方式激励和引导学生学习，鼓励自主学习。要通过科 </w:t>
      </w:r>
      <w:r>
        <w:rPr>
          <w:rFonts w:ascii="SimSun" w:hAnsi="SimSun" w:eastAsia="SimSun" w:cs="SimSun"/>
          <w:sz w:val="24"/>
          <w:szCs w:val="24"/>
          <w:spacing w:val="-13"/>
        </w:rPr>
        <w:t>学的评价，</w:t>
      </w:r>
      <w:r>
        <w:rPr>
          <w:rFonts w:ascii="SimSun" w:hAnsi="SimSun" w:eastAsia="SimSun" w:cs="SimSun"/>
          <w:sz w:val="24"/>
          <w:szCs w:val="24"/>
        </w:rPr>
        <w:t xml:space="preserve"> </w:t>
      </w:r>
      <w:r>
        <w:rPr>
          <w:rFonts w:ascii="SimSun" w:hAnsi="SimSun" w:eastAsia="SimSun" w:cs="SimSun"/>
          <w:sz w:val="24"/>
          <w:szCs w:val="24"/>
          <w:spacing w:val="-5"/>
        </w:rPr>
        <w:t>渗透成长性思维理念，激发学生关注、学习最新体育赛事组织与管理的兴趣，帮助学</w:t>
      </w:r>
      <w:r>
        <w:rPr>
          <w:rFonts w:ascii="SimSun" w:hAnsi="SimSun" w:eastAsia="SimSun" w:cs="SimSun"/>
          <w:sz w:val="24"/>
          <w:szCs w:val="24"/>
          <w:spacing w:val="13"/>
        </w:rPr>
        <w:t xml:space="preserve"> </w:t>
      </w:r>
      <w:r>
        <w:rPr>
          <w:rFonts w:ascii="SimSun" w:hAnsi="SimSun" w:eastAsia="SimSun" w:cs="SimSun"/>
          <w:sz w:val="24"/>
          <w:szCs w:val="24"/>
          <w:spacing w:val="-6"/>
        </w:rPr>
        <w:t>生树立自信心，提高学生的自我成就感。</w:t>
      </w:r>
    </w:p>
    <w:p>
      <w:pPr>
        <w:ind w:left="1" w:firstLine="487"/>
        <w:spacing w:before="37" w:line="354" w:lineRule="auto"/>
        <w:rPr>
          <w:rFonts w:ascii="SimSun" w:hAnsi="SimSun" w:eastAsia="SimSun" w:cs="SimSun"/>
          <w:sz w:val="24"/>
          <w:szCs w:val="24"/>
        </w:rPr>
      </w:pPr>
      <w:r>
        <w:rPr>
          <w:rFonts w:ascii="SimSun" w:hAnsi="SimSun" w:eastAsia="SimSun" w:cs="SimSun"/>
          <w:sz w:val="24"/>
          <w:szCs w:val="24"/>
          <w:spacing w:val="-5"/>
        </w:rPr>
        <w:t>评价应重点关注学生体育赛事组织与管理实践操作技能的培养，全面考查</w:t>
      </w:r>
      <w:r>
        <w:rPr>
          <w:rFonts w:ascii="SimSun" w:hAnsi="SimSun" w:eastAsia="SimSun" w:cs="SimSun"/>
          <w:sz w:val="24"/>
          <w:szCs w:val="24"/>
          <w:spacing w:val="-6"/>
        </w:rPr>
        <w:t>学生利</w:t>
      </w:r>
      <w:r>
        <w:rPr>
          <w:rFonts w:ascii="SimSun" w:hAnsi="SimSun" w:eastAsia="SimSun" w:cs="SimSun"/>
          <w:sz w:val="24"/>
          <w:szCs w:val="24"/>
        </w:rPr>
        <w:t xml:space="preserve"> </w:t>
      </w:r>
      <w:r>
        <w:rPr>
          <w:rFonts w:ascii="SimSun" w:hAnsi="SimSun" w:eastAsia="SimSun" w:cs="SimSun"/>
          <w:sz w:val="24"/>
          <w:szCs w:val="24"/>
          <w:spacing w:val="-5"/>
        </w:rPr>
        <w:t>用运动训练解决具体问题的能力和体育赛事组织与管理应用的熟练程度。在呈现评价</w:t>
      </w:r>
      <w:r>
        <w:rPr>
          <w:rFonts w:ascii="SimSun" w:hAnsi="SimSun" w:eastAsia="SimSun" w:cs="SimSun"/>
          <w:sz w:val="24"/>
          <w:szCs w:val="24"/>
          <w:spacing w:val="15"/>
        </w:rPr>
        <w:t xml:space="preserve"> </w:t>
      </w:r>
      <w:r>
        <w:rPr>
          <w:rFonts w:ascii="SimSun" w:hAnsi="SimSun" w:eastAsia="SimSun" w:cs="SimSun"/>
          <w:sz w:val="24"/>
          <w:szCs w:val="24"/>
          <w:spacing w:val="-5"/>
        </w:rPr>
        <w:t>结果时，多采用评价报告、学习建议等方式，适当采用鼓励性语言，激发学生内在学</w:t>
      </w:r>
      <w:r>
        <w:rPr>
          <w:rFonts w:ascii="SimSun" w:hAnsi="SimSun" w:eastAsia="SimSun" w:cs="SimSun"/>
          <w:sz w:val="24"/>
          <w:szCs w:val="24"/>
          <w:spacing w:val="12"/>
        </w:rPr>
        <w:t xml:space="preserve"> </w:t>
      </w:r>
      <w:r>
        <w:rPr>
          <w:rFonts w:ascii="SimSun" w:hAnsi="SimSun" w:eastAsia="SimSun" w:cs="SimSun"/>
          <w:sz w:val="24"/>
          <w:szCs w:val="24"/>
          <w:spacing w:val="-9"/>
        </w:rPr>
        <w:t>习的动机，帮助学生明确自己的不足和努力方向。评价内容与手段要有利于学生学习，</w:t>
      </w:r>
      <w:r>
        <w:rPr>
          <w:rFonts w:ascii="SimSun" w:hAnsi="SimSun" w:eastAsia="SimSun" w:cs="SimSun"/>
          <w:sz w:val="24"/>
          <w:szCs w:val="24"/>
          <w:spacing w:val="7"/>
        </w:rPr>
        <w:t xml:space="preserve"> </w:t>
      </w:r>
      <w:r>
        <w:rPr>
          <w:rFonts w:ascii="SimSun" w:hAnsi="SimSun" w:eastAsia="SimSun" w:cs="SimSun"/>
          <w:sz w:val="24"/>
          <w:szCs w:val="24"/>
          <w:spacing w:val="-9"/>
        </w:rPr>
        <w:t>要引导教师利用评价结果来诊断和改进自己的教学，发挥评价与教学的相互促进作用。</w:t>
      </w:r>
    </w:p>
    <w:p>
      <w:pPr>
        <w:ind w:right="57" w:firstLine="489"/>
        <w:spacing w:before="38" w:line="354" w:lineRule="auto"/>
        <w:rPr>
          <w:rFonts w:ascii="SimSun" w:hAnsi="SimSun" w:eastAsia="SimSun" w:cs="SimSun"/>
          <w:sz w:val="24"/>
          <w:szCs w:val="24"/>
        </w:rPr>
      </w:pPr>
      <w:r>
        <w:rPr>
          <w:rFonts w:ascii="SimSun" w:hAnsi="SimSun" w:eastAsia="SimSun" w:cs="SimSun"/>
          <w:sz w:val="24"/>
          <w:szCs w:val="24"/>
          <w:spacing w:val="-8"/>
        </w:rPr>
        <w:t>评价要面向全体学生，注重学生主体作用的发挥，要让学生明确评价目标，</w:t>
      </w:r>
      <w:r>
        <w:rPr>
          <w:rFonts w:ascii="SimSun" w:hAnsi="SimSun" w:eastAsia="SimSun" w:cs="SimSun"/>
          <w:sz w:val="24"/>
          <w:szCs w:val="24"/>
          <w:spacing w:val="-20"/>
        </w:rPr>
        <w:t xml:space="preserve"> </w:t>
      </w:r>
      <w:r>
        <w:rPr>
          <w:rFonts w:ascii="SimSun" w:hAnsi="SimSun" w:eastAsia="SimSun" w:cs="SimSun"/>
          <w:sz w:val="24"/>
          <w:szCs w:val="24"/>
          <w:spacing w:val="-8"/>
        </w:rPr>
        <w:t>参与</w:t>
      </w:r>
      <w:r>
        <w:rPr>
          <w:rFonts w:ascii="SimSun" w:hAnsi="SimSun" w:eastAsia="SimSun" w:cs="SimSun"/>
          <w:sz w:val="24"/>
          <w:szCs w:val="24"/>
        </w:rPr>
        <w:t xml:space="preserve"> </w:t>
      </w:r>
      <w:r>
        <w:rPr>
          <w:rFonts w:ascii="SimSun" w:hAnsi="SimSun" w:eastAsia="SimSun" w:cs="SimSun"/>
          <w:sz w:val="24"/>
          <w:szCs w:val="24"/>
          <w:spacing w:val="-7"/>
        </w:rPr>
        <w:t>评价标准的制订，通过评价信息的收集和评价结果的交流，成为评价过程的</w:t>
      </w:r>
      <w:r>
        <w:rPr>
          <w:rFonts w:ascii="SimSun" w:hAnsi="SimSun" w:eastAsia="SimSun" w:cs="SimSun"/>
          <w:sz w:val="24"/>
          <w:szCs w:val="24"/>
          <w:spacing w:val="-8"/>
        </w:rPr>
        <w:t xml:space="preserve"> 参与者。</w:t>
      </w:r>
      <w:r>
        <w:rPr>
          <w:rFonts w:ascii="SimSun" w:hAnsi="SimSun" w:eastAsia="SimSun" w:cs="SimSun"/>
          <w:sz w:val="24"/>
          <w:szCs w:val="24"/>
        </w:rPr>
        <w:t xml:space="preserve"> </w:t>
      </w:r>
      <w:r>
        <w:rPr>
          <w:rFonts w:ascii="SimSun" w:hAnsi="SimSun" w:eastAsia="SimSun" w:cs="SimSun"/>
          <w:sz w:val="24"/>
          <w:szCs w:val="24"/>
          <w:spacing w:val="-9"/>
        </w:rPr>
        <w:t>要以多样化的评价促进学生本学科核心素养的提升，将教师评价、学生</w:t>
      </w:r>
      <w:r>
        <w:rPr>
          <w:rFonts w:ascii="SimSun" w:hAnsi="SimSun" w:eastAsia="SimSun" w:cs="SimSun"/>
          <w:sz w:val="24"/>
          <w:szCs w:val="24"/>
          <w:spacing w:val="42"/>
        </w:rPr>
        <w:t xml:space="preserve"> </w:t>
      </w:r>
      <w:r>
        <w:rPr>
          <w:rFonts w:ascii="SimSun" w:hAnsi="SimSun" w:eastAsia="SimSun" w:cs="SimSun"/>
          <w:sz w:val="24"/>
          <w:szCs w:val="24"/>
          <w:spacing w:val="-9"/>
        </w:rPr>
        <w:t>自评和学生互</w:t>
      </w:r>
      <w:r>
        <w:rPr>
          <w:rFonts w:ascii="SimSun" w:hAnsi="SimSun" w:eastAsia="SimSun" w:cs="SimSun"/>
          <w:sz w:val="24"/>
          <w:szCs w:val="24"/>
        </w:rPr>
        <w:t xml:space="preserve"> </w:t>
      </w:r>
      <w:r>
        <w:rPr>
          <w:rFonts w:ascii="SimSun" w:hAnsi="SimSun" w:eastAsia="SimSun" w:cs="SimSun"/>
          <w:sz w:val="24"/>
          <w:szCs w:val="24"/>
          <w:spacing w:val="-8"/>
        </w:rPr>
        <w:t>评相结合，合理引入智能评价，综合运用多种评价手段和方法，针 对不同的教学内容</w:t>
      </w:r>
      <w:r>
        <w:rPr>
          <w:rFonts w:ascii="SimSun" w:hAnsi="SimSun" w:eastAsia="SimSun" w:cs="SimSun"/>
          <w:sz w:val="24"/>
          <w:szCs w:val="24"/>
          <w:spacing w:val="13"/>
        </w:rPr>
        <w:t xml:space="preserve"> </w:t>
      </w:r>
      <w:r>
        <w:rPr>
          <w:rFonts w:ascii="SimSun" w:hAnsi="SimSun" w:eastAsia="SimSun" w:cs="SimSun"/>
          <w:sz w:val="24"/>
          <w:szCs w:val="24"/>
          <w:spacing w:val="-6"/>
        </w:rPr>
        <w:t>和学生特点，量化评价与质性评价相结合；不能简单地以分数</w:t>
      </w:r>
    </w:p>
    <w:p>
      <w:pPr>
        <w:ind w:left="493"/>
        <w:spacing w:before="37" w:line="218" w:lineRule="auto"/>
        <w:rPr>
          <w:rFonts w:ascii="SimSun" w:hAnsi="SimSun" w:eastAsia="SimSun" w:cs="SimSun"/>
          <w:sz w:val="24"/>
          <w:szCs w:val="24"/>
        </w:rPr>
      </w:pPr>
      <w:r>
        <w:rPr>
          <w:rFonts w:ascii="SimSun" w:hAnsi="SimSun" w:eastAsia="SimSun" w:cs="SimSun"/>
          <w:sz w:val="24"/>
          <w:szCs w:val="24"/>
          <w:spacing w:val="-6"/>
        </w:rPr>
        <w:t>或等级来评价学生，多采用表现性评价语言，注重学生在不同起点上的提</w:t>
      </w:r>
      <w:r>
        <w:rPr>
          <w:rFonts w:ascii="SimSun" w:hAnsi="SimSun" w:eastAsia="SimSun" w:cs="SimSun"/>
          <w:sz w:val="24"/>
          <w:szCs w:val="24"/>
          <w:spacing w:val="-7"/>
        </w:rPr>
        <w:t>升。</w:t>
      </w:r>
    </w:p>
    <w:p>
      <w:pPr>
        <w:ind w:left="1" w:firstLine="487"/>
        <w:spacing w:before="186" w:line="353" w:lineRule="auto"/>
        <w:rPr>
          <w:rFonts w:ascii="SimSun" w:hAnsi="SimSun" w:eastAsia="SimSun" w:cs="SimSun"/>
          <w:sz w:val="24"/>
          <w:szCs w:val="24"/>
        </w:rPr>
      </w:pPr>
      <w:r>
        <w:rPr>
          <w:rFonts w:ascii="SimSun" w:hAnsi="SimSun" w:eastAsia="SimSun" w:cs="SimSun"/>
          <w:sz w:val="24"/>
          <w:szCs w:val="24"/>
          <w:spacing w:val="-13"/>
        </w:rPr>
        <w:t>评价要体现职业教育的特点，参考企业的评价方式和内容，将项目任务的完 成度、</w:t>
      </w:r>
      <w:r>
        <w:rPr>
          <w:rFonts w:ascii="SimSun" w:hAnsi="SimSun" w:eastAsia="SimSun" w:cs="SimSun"/>
          <w:sz w:val="24"/>
          <w:szCs w:val="24"/>
          <w:spacing w:val="18"/>
        </w:rPr>
        <w:t xml:space="preserve"> </w:t>
      </w:r>
      <w:r>
        <w:rPr>
          <w:rFonts w:ascii="SimSun" w:hAnsi="SimSun" w:eastAsia="SimSun" w:cs="SimSun"/>
          <w:sz w:val="24"/>
          <w:szCs w:val="24"/>
          <w:spacing w:val="-8"/>
        </w:rPr>
        <w:t>完成效率、完成质量和创新度作为评价标准，可适度引入行业、企业的直 接评价。评</w:t>
      </w:r>
      <w:r>
        <w:rPr>
          <w:rFonts w:ascii="SimSun" w:hAnsi="SimSun" w:eastAsia="SimSun" w:cs="SimSun"/>
          <w:sz w:val="24"/>
          <w:szCs w:val="24"/>
          <w:spacing w:val="11"/>
        </w:rPr>
        <w:t xml:space="preserve"> </w:t>
      </w:r>
      <w:r>
        <w:rPr>
          <w:rFonts w:ascii="SimSun" w:hAnsi="SimSun" w:eastAsia="SimSun" w:cs="SimSun"/>
          <w:sz w:val="24"/>
          <w:szCs w:val="24"/>
          <w:spacing w:val="-5"/>
        </w:rPr>
        <w:t>价要多选择与职业岗位相关联的内容，考查学生运用体育赛事组织与管理完成任务的</w:t>
      </w:r>
      <w:r>
        <w:rPr>
          <w:rFonts w:ascii="SimSun" w:hAnsi="SimSun" w:eastAsia="SimSun" w:cs="SimSun"/>
          <w:sz w:val="24"/>
          <w:szCs w:val="24"/>
          <w:spacing w:val="15"/>
        </w:rPr>
        <w:t xml:space="preserve"> </w:t>
      </w:r>
      <w:r>
        <w:rPr>
          <w:rFonts w:ascii="SimSun" w:hAnsi="SimSun" w:eastAsia="SimSun" w:cs="SimSun"/>
          <w:sz w:val="24"/>
          <w:szCs w:val="24"/>
          <w:spacing w:val="-6"/>
        </w:rPr>
        <w:t>综合能力。</w:t>
      </w:r>
    </w:p>
    <w:p>
      <w:pPr>
        <w:pStyle w:val="BodyText"/>
        <w:spacing w:line="316" w:lineRule="auto"/>
        <w:rPr/>
      </w:pPr>
      <w:r/>
    </w:p>
    <w:p>
      <w:pPr>
        <w:ind w:left="471"/>
        <w:spacing w:before="79" w:line="221" w:lineRule="auto"/>
        <w:outlineLvl w:val="2"/>
        <w:rPr>
          <w:rFonts w:ascii="SimHei" w:hAnsi="SimHei" w:eastAsia="SimHei" w:cs="SimHei"/>
          <w:sz w:val="24"/>
          <w:szCs w:val="24"/>
        </w:rPr>
      </w:pPr>
      <w:r>
        <w:rPr>
          <w:rFonts w:ascii="SimHei" w:hAnsi="SimHei" w:eastAsia="SimHei" w:cs="SimHei"/>
          <w:sz w:val="24"/>
          <w:szCs w:val="24"/>
          <w:b/>
          <w:bCs/>
          <w:spacing w:val="1"/>
        </w:rPr>
        <w:t>2.评价方式</w:t>
      </w:r>
    </w:p>
    <w:p>
      <w:pPr>
        <w:ind w:right="77" w:firstLine="488"/>
        <w:spacing w:before="181" w:line="353" w:lineRule="auto"/>
        <w:jc w:val="both"/>
        <w:rPr>
          <w:rFonts w:ascii="SimSun" w:hAnsi="SimSun" w:eastAsia="SimSun" w:cs="SimSun"/>
          <w:sz w:val="24"/>
          <w:szCs w:val="24"/>
        </w:rPr>
      </w:pPr>
      <w:r>
        <w:rPr>
          <w:rFonts w:ascii="SimSun" w:hAnsi="SimSun" w:eastAsia="SimSun" w:cs="SimSun"/>
          <w:sz w:val="24"/>
          <w:szCs w:val="24"/>
          <w:spacing w:val="-5"/>
        </w:rPr>
        <w:t>评价要注重过程性评价与总结性评价相结合。过程性评价应基于体育</w:t>
      </w:r>
      <w:r>
        <w:rPr>
          <w:rFonts w:ascii="SimSun" w:hAnsi="SimSun" w:eastAsia="SimSun" w:cs="SimSun"/>
          <w:sz w:val="24"/>
          <w:szCs w:val="24"/>
          <w:spacing w:val="-6"/>
        </w:rPr>
        <w:t>赛事组织与</w:t>
      </w:r>
      <w:r>
        <w:rPr>
          <w:rFonts w:ascii="SimSun" w:hAnsi="SimSun" w:eastAsia="SimSun" w:cs="SimSun"/>
          <w:sz w:val="24"/>
          <w:szCs w:val="24"/>
        </w:rPr>
        <w:t xml:space="preserve"> </w:t>
      </w:r>
      <w:r>
        <w:rPr>
          <w:rFonts w:ascii="SimSun" w:hAnsi="SimSun" w:eastAsia="SimSun" w:cs="SimSun"/>
          <w:sz w:val="24"/>
          <w:szCs w:val="24"/>
          <w:spacing w:val="-8"/>
        </w:rPr>
        <w:t>管理学 科核心素养，在考查学生相关知识与技能的掌握程度和应用能力的基础上，关</w:t>
      </w:r>
      <w:r>
        <w:rPr>
          <w:rFonts w:ascii="SimSun" w:hAnsi="SimSun" w:eastAsia="SimSun" w:cs="SimSun"/>
          <w:sz w:val="24"/>
          <w:szCs w:val="24"/>
          <w:spacing w:val="12"/>
        </w:rPr>
        <w:t xml:space="preserve"> </w:t>
      </w:r>
      <w:r>
        <w:rPr>
          <w:rFonts w:ascii="SimSun" w:hAnsi="SimSun" w:eastAsia="SimSun" w:cs="SimSun"/>
          <w:sz w:val="24"/>
          <w:szCs w:val="24"/>
          <w:spacing w:val="-8"/>
        </w:rPr>
        <w:t>注体育赛事的策划、组织、实施和管理等方面发展，评 价要体现出学生在学习过程中</w:t>
      </w:r>
      <w:r>
        <w:rPr>
          <w:rFonts w:ascii="SimSun" w:hAnsi="SimSun" w:eastAsia="SimSun" w:cs="SimSun"/>
          <w:sz w:val="24"/>
          <w:szCs w:val="24"/>
          <w:spacing w:val="12"/>
        </w:rPr>
        <w:t xml:space="preserve"> </w:t>
      </w:r>
      <w:r>
        <w:rPr>
          <w:rFonts w:ascii="SimSun" w:hAnsi="SimSun" w:eastAsia="SimSun" w:cs="SimSun"/>
          <w:sz w:val="24"/>
          <w:szCs w:val="24"/>
          <w:spacing w:val="-8"/>
        </w:rPr>
        <w:t>各方面能力的提升情况；要充分利用信息技术，采 集学生的学习过程信息，客观评估</w:t>
      </w:r>
    </w:p>
    <w:p>
      <w:pPr>
        <w:spacing w:line="353" w:lineRule="auto"/>
        <w:sectPr>
          <w:footerReference w:type="default" r:id="rId251"/>
          <w:pgSz w:w="11906" w:h="16839"/>
          <w:pgMar w:top="1431" w:right="1395" w:bottom="1133" w:left="1721" w:header="0" w:footer="968" w:gutter="0"/>
        </w:sectPr>
        <w:rPr>
          <w:rFonts w:ascii="SimSun" w:hAnsi="SimSun" w:eastAsia="SimSun" w:cs="SimSun"/>
          <w:sz w:val="24"/>
          <w:szCs w:val="24"/>
        </w:rPr>
      </w:pPr>
    </w:p>
    <w:p>
      <w:pPr>
        <w:pStyle w:val="BodyText"/>
        <w:spacing w:line="304" w:lineRule="auto"/>
        <w:rPr/>
      </w:pPr>
      <w:r/>
    </w:p>
    <w:p>
      <w:pPr>
        <w:ind w:right="59" w:firstLine="4"/>
        <w:spacing w:before="78" w:line="353" w:lineRule="auto"/>
        <w:jc w:val="both"/>
        <w:rPr>
          <w:rFonts w:ascii="SimSun" w:hAnsi="SimSun" w:eastAsia="SimSun" w:cs="SimSun"/>
          <w:sz w:val="24"/>
          <w:szCs w:val="24"/>
        </w:rPr>
      </w:pPr>
      <w:r>
        <w:rPr>
          <w:rFonts w:ascii="SimSun" w:hAnsi="SimSun" w:eastAsia="SimSun" w:cs="SimSun"/>
          <w:sz w:val="24"/>
          <w:szCs w:val="24"/>
          <w:spacing w:val="-8"/>
        </w:rPr>
        <w:t>学生的学业情况、学习表现与学习态度。总结 性评价应基于学生适应职业发展需要的</w:t>
      </w:r>
      <w:r>
        <w:rPr>
          <w:rFonts w:ascii="SimSun" w:hAnsi="SimSun" w:eastAsia="SimSun" w:cs="SimSun"/>
          <w:sz w:val="24"/>
          <w:szCs w:val="24"/>
          <w:spacing w:val="7"/>
        </w:rPr>
        <w:t xml:space="preserve"> </w:t>
      </w:r>
      <w:r>
        <w:rPr>
          <w:rFonts w:ascii="SimSun" w:hAnsi="SimSun" w:eastAsia="SimSun" w:cs="SimSun"/>
          <w:sz w:val="24"/>
          <w:szCs w:val="24"/>
          <w:spacing w:val="-8"/>
        </w:rPr>
        <w:t>体育赛事组织和管理能力培养要求，创设 基于应用情境的项目任务，考查学生赛事组</w:t>
      </w:r>
      <w:r>
        <w:rPr>
          <w:rFonts w:ascii="SimSun" w:hAnsi="SimSun" w:eastAsia="SimSun" w:cs="SimSun"/>
          <w:sz w:val="24"/>
          <w:szCs w:val="24"/>
          <w:spacing w:val="12"/>
        </w:rPr>
        <w:t xml:space="preserve"> </w:t>
      </w:r>
      <w:r>
        <w:rPr>
          <w:rFonts w:ascii="SimSun" w:hAnsi="SimSun" w:eastAsia="SimSun" w:cs="SimSun"/>
          <w:sz w:val="24"/>
          <w:szCs w:val="24"/>
          <w:spacing w:val="-8"/>
        </w:rPr>
        <w:t>织的综合运用能力、本学科核心素养 发展水平，以及自我创新和团队协作等方面的表</w:t>
      </w:r>
      <w:r>
        <w:rPr>
          <w:rFonts w:ascii="SimSun" w:hAnsi="SimSun" w:eastAsia="SimSun" w:cs="SimSun"/>
          <w:sz w:val="24"/>
          <w:szCs w:val="24"/>
          <w:spacing w:val="12"/>
        </w:rPr>
        <w:t xml:space="preserve"> </w:t>
      </w:r>
      <w:r>
        <w:rPr>
          <w:rFonts w:ascii="SimSun" w:hAnsi="SimSun" w:eastAsia="SimSun" w:cs="SimSun"/>
          <w:sz w:val="24"/>
          <w:szCs w:val="24"/>
          <w:spacing w:val="-6"/>
        </w:rPr>
        <w:t>现，全面、客观地评价学生的学业状况。</w:t>
      </w:r>
    </w:p>
    <w:p>
      <w:pPr>
        <w:ind w:right="59" w:firstLine="488"/>
        <w:spacing w:before="33" w:line="355" w:lineRule="auto"/>
        <w:jc w:val="both"/>
        <w:rPr>
          <w:rFonts w:ascii="SimSun" w:hAnsi="SimSun" w:eastAsia="SimSun" w:cs="SimSun"/>
          <w:sz w:val="24"/>
          <w:szCs w:val="24"/>
        </w:rPr>
      </w:pPr>
      <w:r>
        <w:rPr>
          <w:rFonts w:ascii="SimSun" w:hAnsi="SimSun" w:eastAsia="SimSun" w:cs="SimSun"/>
          <w:sz w:val="24"/>
          <w:szCs w:val="24"/>
          <w:spacing w:val="-8"/>
        </w:rPr>
        <w:t>评价内容的选择、评价情境的创设要科学合理，注重评</w:t>
      </w:r>
      <w:r>
        <w:rPr>
          <w:rFonts w:ascii="SimSun" w:hAnsi="SimSun" w:eastAsia="SimSun" w:cs="SimSun"/>
          <w:sz w:val="24"/>
          <w:szCs w:val="24"/>
          <w:spacing w:val="-9"/>
        </w:rPr>
        <w:t>价的信度和效度。评 价内</w:t>
      </w:r>
      <w:r>
        <w:rPr>
          <w:rFonts w:ascii="SimSun" w:hAnsi="SimSun" w:eastAsia="SimSun" w:cs="SimSun"/>
          <w:sz w:val="24"/>
          <w:szCs w:val="24"/>
        </w:rPr>
        <w:t xml:space="preserve"> </w:t>
      </w:r>
      <w:r>
        <w:rPr>
          <w:rFonts w:ascii="SimSun" w:hAnsi="SimSun" w:eastAsia="SimSun" w:cs="SimSun"/>
          <w:sz w:val="24"/>
          <w:szCs w:val="24"/>
          <w:spacing w:val="-8"/>
        </w:rPr>
        <w:t>容的设计要贴近生产、生活实际，注重实用性和导向性；评价情境的创设要 有利于评</w:t>
      </w:r>
      <w:r>
        <w:rPr>
          <w:rFonts w:ascii="SimSun" w:hAnsi="SimSun" w:eastAsia="SimSun" w:cs="SimSun"/>
          <w:sz w:val="24"/>
          <w:szCs w:val="24"/>
          <w:spacing w:val="12"/>
        </w:rPr>
        <w:t xml:space="preserve"> </w:t>
      </w:r>
      <w:r>
        <w:rPr>
          <w:rFonts w:ascii="SimSun" w:hAnsi="SimSun" w:eastAsia="SimSun" w:cs="SimSun"/>
          <w:sz w:val="24"/>
          <w:szCs w:val="24"/>
          <w:spacing w:val="-8"/>
        </w:rPr>
        <w:t>价目标的落实，有利于引导学生学习能力的提高。评价要考虑学生的个 性差异，从学</w:t>
      </w:r>
      <w:r>
        <w:rPr>
          <w:rFonts w:ascii="SimSun" w:hAnsi="SimSun" w:eastAsia="SimSun" w:cs="SimSun"/>
          <w:sz w:val="24"/>
          <w:szCs w:val="24"/>
          <w:spacing w:val="12"/>
        </w:rPr>
        <w:t xml:space="preserve"> </w:t>
      </w:r>
      <w:r>
        <w:rPr>
          <w:rFonts w:ascii="SimSun" w:hAnsi="SimSun" w:eastAsia="SimSun" w:cs="SimSun"/>
          <w:sz w:val="24"/>
          <w:szCs w:val="24"/>
          <w:spacing w:val="-5"/>
        </w:rPr>
        <w:t>习内容、学习表现、实践应用、自主学习和协作创新等几个方面进行全面与综合性的</w:t>
      </w:r>
      <w:r>
        <w:rPr>
          <w:rFonts w:ascii="SimSun" w:hAnsi="SimSun" w:eastAsia="SimSun" w:cs="SimSun"/>
          <w:sz w:val="24"/>
          <w:szCs w:val="24"/>
          <w:spacing w:val="13"/>
        </w:rPr>
        <w:t xml:space="preserve"> </w:t>
      </w:r>
      <w:r>
        <w:rPr>
          <w:rFonts w:ascii="SimSun" w:hAnsi="SimSun" w:eastAsia="SimSun" w:cs="SimSun"/>
          <w:sz w:val="24"/>
          <w:szCs w:val="24"/>
          <w:spacing w:val="-6"/>
        </w:rPr>
        <w:t>考核，促进学生个性化发展。</w:t>
      </w:r>
    </w:p>
    <w:p>
      <w:pPr>
        <w:pStyle w:val="BodyText"/>
        <w:spacing w:line="422" w:lineRule="auto"/>
        <w:rPr/>
      </w:pPr>
      <w:r/>
    </w:p>
    <w:p>
      <w:pPr>
        <w:ind w:left="444"/>
        <w:spacing w:before="78" w:line="222" w:lineRule="auto"/>
        <w:outlineLvl w:val="2"/>
        <w:rPr>
          <w:rFonts w:ascii="SimHei" w:hAnsi="SimHei" w:eastAsia="SimHei" w:cs="SimHei"/>
          <w:sz w:val="24"/>
          <w:szCs w:val="24"/>
        </w:rPr>
      </w:pPr>
      <w:r>
        <w:rPr>
          <w:rFonts w:ascii="SimHei" w:hAnsi="SimHei" w:eastAsia="SimHei" w:cs="SimHei"/>
          <w:sz w:val="24"/>
          <w:szCs w:val="24"/>
          <w:b/>
          <w:bCs/>
          <w:spacing w:val="-10"/>
        </w:rPr>
        <w:t>3.评价运用</w:t>
      </w:r>
    </w:p>
    <w:p>
      <w:pPr>
        <w:ind w:firstLine="488"/>
        <w:spacing w:before="182" w:line="355" w:lineRule="auto"/>
        <w:rPr>
          <w:rFonts w:ascii="SimSun" w:hAnsi="SimSun" w:eastAsia="SimSun" w:cs="SimSun"/>
          <w:sz w:val="24"/>
          <w:szCs w:val="24"/>
        </w:rPr>
      </w:pPr>
      <w:r>
        <w:rPr>
          <w:rFonts w:ascii="SimSun" w:hAnsi="SimSun" w:eastAsia="SimSun" w:cs="SimSun"/>
          <w:sz w:val="24"/>
          <w:szCs w:val="24"/>
          <w:spacing w:val="-10"/>
        </w:rPr>
        <w:t>评价结果应重点聚焦学生赛事组织素养与职业能力的发展变化。要结合学习过程，</w:t>
      </w:r>
      <w:r>
        <w:rPr>
          <w:rFonts w:ascii="SimSun" w:hAnsi="SimSun" w:eastAsia="SimSun" w:cs="SimSun"/>
          <w:sz w:val="24"/>
          <w:szCs w:val="24"/>
        </w:rPr>
        <w:t xml:space="preserve"> </w:t>
      </w:r>
      <w:r>
        <w:rPr>
          <w:rFonts w:ascii="SimSun" w:hAnsi="SimSun" w:eastAsia="SimSun" w:cs="SimSun"/>
          <w:sz w:val="24"/>
          <w:szCs w:val="24"/>
          <w:spacing w:val="-4"/>
        </w:rPr>
        <w:t>针对学生的个性特点，对评价结果进行个性化分析、发展性解读。评价结果的反馈，</w:t>
      </w:r>
      <w:r>
        <w:rPr>
          <w:rFonts w:ascii="SimSun" w:hAnsi="SimSun" w:eastAsia="SimSun" w:cs="SimSun"/>
          <w:sz w:val="24"/>
          <w:szCs w:val="24"/>
          <w:spacing w:val="5"/>
        </w:rPr>
        <w:t xml:space="preserve"> </w:t>
      </w:r>
      <w:r>
        <w:rPr>
          <w:rFonts w:ascii="SimSun" w:hAnsi="SimSun" w:eastAsia="SimSun" w:cs="SimSun"/>
          <w:sz w:val="24"/>
          <w:szCs w:val="24"/>
          <w:spacing w:val="-5"/>
        </w:rPr>
        <w:t>应注意方式和范围，要积极创造条件，让学生参与评价结果的判断和解读。在呈现评</w:t>
      </w:r>
      <w:r>
        <w:rPr>
          <w:rFonts w:ascii="SimSun" w:hAnsi="SimSun" w:eastAsia="SimSun" w:cs="SimSun"/>
          <w:sz w:val="24"/>
          <w:szCs w:val="24"/>
          <w:spacing w:val="13"/>
        </w:rPr>
        <w:t xml:space="preserve"> </w:t>
      </w:r>
      <w:r>
        <w:rPr>
          <w:rFonts w:ascii="SimSun" w:hAnsi="SimSun" w:eastAsia="SimSun" w:cs="SimSun"/>
          <w:sz w:val="24"/>
          <w:szCs w:val="24"/>
          <w:spacing w:val="-5"/>
        </w:rPr>
        <w:t>价结果时，应根据评价目的和要求，选择恰当的反馈方式。应将赛事组织课程评价与</w:t>
      </w:r>
      <w:r>
        <w:rPr>
          <w:rFonts w:ascii="SimSun" w:hAnsi="SimSun" w:eastAsia="SimSun" w:cs="SimSun"/>
          <w:sz w:val="24"/>
          <w:szCs w:val="24"/>
          <w:spacing w:val="16"/>
        </w:rPr>
        <w:t xml:space="preserve"> </w:t>
      </w:r>
      <w:r>
        <w:rPr>
          <w:rFonts w:ascii="SimSun" w:hAnsi="SimSun" w:eastAsia="SimSun" w:cs="SimSun"/>
          <w:sz w:val="24"/>
          <w:szCs w:val="24"/>
          <w:spacing w:val="-5"/>
        </w:rPr>
        <w:t>专业课程评价相结合，将与职业发展相关的综合信息能力评价纳入学生专业能力成长</w:t>
      </w:r>
      <w:r>
        <w:rPr>
          <w:rFonts w:ascii="SimSun" w:hAnsi="SimSun" w:eastAsia="SimSun" w:cs="SimSun"/>
          <w:sz w:val="24"/>
          <w:szCs w:val="24"/>
          <w:spacing w:val="13"/>
        </w:rPr>
        <w:t xml:space="preserve"> </w:t>
      </w:r>
      <w:r>
        <w:rPr>
          <w:rFonts w:ascii="SimSun" w:hAnsi="SimSun" w:eastAsia="SimSun" w:cs="SimSun"/>
          <w:sz w:val="24"/>
          <w:szCs w:val="24"/>
          <w:spacing w:val="-6"/>
        </w:rPr>
        <w:t>的评价之中。</w:t>
      </w:r>
    </w:p>
    <w:p>
      <w:pPr>
        <w:pStyle w:val="BodyText"/>
        <w:spacing w:line="319" w:lineRule="auto"/>
        <w:rPr/>
      </w:pPr>
      <w:r/>
    </w:p>
    <w:p>
      <w:pPr>
        <w:ind w:left="463"/>
        <w:spacing w:before="78" w:line="219" w:lineRule="auto"/>
        <w:outlineLvl w:val="2"/>
        <w:rPr>
          <w:rFonts w:ascii="SimSun" w:hAnsi="SimSun" w:eastAsia="SimSun" w:cs="SimSun"/>
          <w:sz w:val="24"/>
          <w:szCs w:val="24"/>
        </w:rPr>
      </w:pPr>
      <w:r>
        <w:rPr>
          <w:rFonts w:ascii="SimSun" w:hAnsi="SimSun" w:eastAsia="SimSun" w:cs="SimSun"/>
          <w:sz w:val="24"/>
          <w:szCs w:val="24"/>
          <w:b/>
          <w:bCs/>
          <w:spacing w:val="-2"/>
        </w:rPr>
        <w:t>4.考试命题</w:t>
      </w:r>
    </w:p>
    <w:p>
      <w:pPr>
        <w:ind w:left="3" w:right="56" w:firstLine="491"/>
        <w:spacing w:before="182" w:line="347" w:lineRule="auto"/>
        <w:rPr>
          <w:rFonts w:ascii="SimSun" w:hAnsi="SimSun" w:eastAsia="SimSun" w:cs="SimSun"/>
          <w:sz w:val="24"/>
          <w:szCs w:val="24"/>
        </w:rPr>
      </w:pPr>
      <w:r>
        <w:rPr>
          <w:rFonts w:ascii="SimSun" w:hAnsi="SimSun" w:eastAsia="SimSun" w:cs="SimSun"/>
          <w:sz w:val="24"/>
          <w:szCs w:val="24"/>
          <w:spacing w:val="-5"/>
        </w:rPr>
        <w:t>学业水平考试一般用于体育赛事组织与管理课程学习的总结</w:t>
      </w:r>
      <w:r>
        <w:rPr>
          <w:rFonts w:ascii="SimSun" w:hAnsi="SimSun" w:eastAsia="SimSun" w:cs="SimSun"/>
          <w:sz w:val="24"/>
          <w:szCs w:val="24"/>
          <w:spacing w:val="-6"/>
        </w:rPr>
        <w:t>性评价，可分为合格</w:t>
      </w:r>
      <w:r>
        <w:rPr>
          <w:rFonts w:ascii="SimSun" w:hAnsi="SimSun" w:eastAsia="SimSun" w:cs="SimSun"/>
          <w:sz w:val="24"/>
          <w:szCs w:val="24"/>
        </w:rPr>
        <w:t xml:space="preserve"> </w:t>
      </w:r>
      <w:r>
        <w:rPr>
          <w:rFonts w:ascii="SimSun" w:hAnsi="SimSun" w:eastAsia="SimSun" w:cs="SimSun"/>
          <w:sz w:val="24"/>
          <w:szCs w:val="24"/>
          <w:spacing w:val="-7"/>
        </w:rPr>
        <w:t>性考试和等级性考试。</w:t>
      </w:r>
    </w:p>
    <w:p>
      <w:pPr>
        <w:ind w:right="56" w:firstLine="495"/>
        <w:spacing w:before="36" w:line="351" w:lineRule="auto"/>
        <w:jc w:val="both"/>
        <w:rPr>
          <w:rFonts w:ascii="SimSun" w:hAnsi="SimSun" w:eastAsia="SimSun" w:cs="SimSun"/>
          <w:sz w:val="24"/>
          <w:szCs w:val="24"/>
        </w:rPr>
      </w:pPr>
      <w:r>
        <w:rPr>
          <w:rFonts w:ascii="SimSun" w:hAnsi="SimSun" w:eastAsia="SimSun" w:cs="SimSun"/>
          <w:sz w:val="24"/>
          <w:szCs w:val="24"/>
          <w:spacing w:val="-5"/>
        </w:rPr>
        <w:t>学业水平合格性考试侧重体育赛事组织与管理应用实践能力</w:t>
      </w:r>
      <w:r>
        <w:rPr>
          <w:rFonts w:ascii="SimSun" w:hAnsi="SimSun" w:eastAsia="SimSun" w:cs="SimSun"/>
          <w:sz w:val="24"/>
          <w:szCs w:val="24"/>
          <w:spacing w:val="-6"/>
        </w:rPr>
        <w:t>考核，建议通过项目</w:t>
      </w:r>
      <w:r>
        <w:rPr>
          <w:rFonts w:ascii="SimSun" w:hAnsi="SimSun" w:eastAsia="SimSun" w:cs="SimSun"/>
          <w:sz w:val="24"/>
          <w:szCs w:val="24"/>
        </w:rPr>
        <w:t xml:space="preserve"> </w:t>
      </w:r>
      <w:r>
        <w:rPr>
          <w:rFonts w:ascii="SimSun" w:hAnsi="SimSun" w:eastAsia="SimSun" w:cs="SimSun"/>
          <w:sz w:val="24"/>
          <w:szCs w:val="24"/>
          <w:spacing w:val="-8"/>
        </w:rPr>
        <w:t>评定方 式进行；考试命题以项目任务点为主要测评内容，结合学生本学科核心素养发</w:t>
      </w:r>
      <w:r>
        <w:rPr>
          <w:rFonts w:ascii="SimSun" w:hAnsi="SimSun" w:eastAsia="SimSun" w:cs="SimSun"/>
          <w:sz w:val="24"/>
          <w:szCs w:val="24"/>
          <w:spacing w:val="13"/>
        </w:rPr>
        <w:t xml:space="preserve"> </w:t>
      </w:r>
      <w:r>
        <w:rPr>
          <w:rFonts w:ascii="SimSun" w:hAnsi="SimSun" w:eastAsia="SimSun" w:cs="SimSun"/>
          <w:sz w:val="24"/>
          <w:szCs w:val="24"/>
          <w:spacing w:val="-6"/>
        </w:rPr>
        <w:t>展情况的测评。</w:t>
      </w:r>
    </w:p>
    <w:p>
      <w:pPr>
        <w:ind w:right="59" w:firstLine="494"/>
        <w:spacing w:before="35" w:line="353" w:lineRule="auto"/>
        <w:rPr>
          <w:rFonts w:ascii="SimSun" w:hAnsi="SimSun" w:eastAsia="SimSun" w:cs="SimSun"/>
          <w:sz w:val="24"/>
          <w:szCs w:val="24"/>
        </w:rPr>
      </w:pPr>
      <w:r>
        <w:rPr>
          <w:rFonts w:ascii="SimSun" w:hAnsi="SimSun" w:eastAsia="SimSun" w:cs="SimSun"/>
          <w:sz w:val="24"/>
          <w:szCs w:val="24"/>
          <w:spacing w:val="-9"/>
        </w:rPr>
        <w:t>学业水平等级性考试侧重理论及应用分析能力考核，可为高等学校招收中等 职业</w:t>
      </w:r>
      <w:r>
        <w:rPr>
          <w:rFonts w:ascii="SimSun" w:hAnsi="SimSun" w:eastAsia="SimSun" w:cs="SimSun"/>
          <w:sz w:val="24"/>
          <w:szCs w:val="24"/>
          <w:spacing w:val="18"/>
        </w:rPr>
        <w:t xml:space="preserve"> </w:t>
      </w:r>
      <w:r>
        <w:rPr>
          <w:rFonts w:ascii="SimSun" w:hAnsi="SimSun" w:eastAsia="SimSun" w:cs="SimSun"/>
          <w:sz w:val="24"/>
          <w:szCs w:val="24"/>
          <w:spacing w:val="-5"/>
        </w:rPr>
        <w:t>学校学生提供依据，建议采取纸笔测试和实操测试相结合的方式进行考核；考试命题</w:t>
      </w:r>
      <w:r>
        <w:rPr>
          <w:rFonts w:ascii="SimSun" w:hAnsi="SimSun" w:eastAsia="SimSun" w:cs="SimSun"/>
          <w:sz w:val="24"/>
          <w:szCs w:val="24"/>
          <w:spacing w:val="13"/>
        </w:rPr>
        <w:t xml:space="preserve"> </w:t>
      </w:r>
      <w:r>
        <w:rPr>
          <w:rFonts w:ascii="SimSun" w:hAnsi="SimSun" w:eastAsia="SimSun" w:cs="SimSun"/>
          <w:sz w:val="24"/>
          <w:szCs w:val="24"/>
          <w:spacing w:val="-5"/>
        </w:rPr>
        <w:t>应具有较高的信度、效度，必要的区分度和适当的难度，在考查知识与技能的同时，</w:t>
      </w:r>
      <w:r>
        <w:rPr>
          <w:rFonts w:ascii="SimSun" w:hAnsi="SimSun" w:eastAsia="SimSun" w:cs="SimSun"/>
          <w:sz w:val="24"/>
          <w:szCs w:val="24"/>
          <w:spacing w:val="13"/>
        </w:rPr>
        <w:t xml:space="preserve"> </w:t>
      </w:r>
      <w:r>
        <w:rPr>
          <w:rFonts w:ascii="SimSun" w:hAnsi="SimSun" w:eastAsia="SimSun" w:cs="SimSun"/>
          <w:sz w:val="24"/>
          <w:szCs w:val="24"/>
          <w:spacing w:val="-6"/>
        </w:rPr>
        <w:t>关注迁移和创新能力的考核。</w:t>
      </w:r>
    </w:p>
    <w:p>
      <w:pPr>
        <w:spacing w:line="353" w:lineRule="auto"/>
        <w:sectPr>
          <w:footerReference w:type="default" r:id="rId252"/>
          <w:pgSz w:w="11906" w:h="16839"/>
          <w:pgMar w:top="1431" w:right="1414" w:bottom="1133" w:left="1721" w:header="0" w:footer="968" w:gutter="0"/>
        </w:sectPr>
        <w:rPr>
          <w:rFonts w:ascii="SimSun" w:hAnsi="SimSun" w:eastAsia="SimSun" w:cs="SimSun"/>
          <w:sz w:val="24"/>
          <w:szCs w:val="24"/>
        </w:rPr>
      </w:pPr>
    </w:p>
    <w:p>
      <w:pPr>
        <w:pStyle w:val="BodyText"/>
        <w:spacing w:line="303" w:lineRule="auto"/>
        <w:rPr/>
      </w:pPr>
      <w:r/>
    </w:p>
    <w:p>
      <w:pPr>
        <w:ind w:left="1" w:firstLine="493"/>
        <w:spacing w:before="78" w:line="354" w:lineRule="auto"/>
        <w:jc w:val="both"/>
        <w:rPr>
          <w:rFonts w:ascii="SimSun" w:hAnsi="SimSun" w:eastAsia="SimSun" w:cs="SimSun"/>
          <w:sz w:val="24"/>
          <w:szCs w:val="24"/>
        </w:rPr>
      </w:pPr>
      <w:r>
        <w:rPr>
          <w:rFonts w:ascii="SimSun" w:hAnsi="SimSun" w:eastAsia="SimSun" w:cs="SimSun"/>
          <w:sz w:val="24"/>
          <w:szCs w:val="24"/>
          <w:spacing w:val="-5"/>
        </w:rPr>
        <w:t>学业水平考试的命题要具有科学性、公平性、规范性，</w:t>
      </w:r>
      <w:r>
        <w:rPr>
          <w:rFonts w:ascii="SimSun" w:hAnsi="SimSun" w:eastAsia="SimSun" w:cs="SimSun"/>
          <w:sz w:val="24"/>
          <w:szCs w:val="24"/>
          <w:spacing w:val="-6"/>
        </w:rPr>
        <w:t>要关注品德教育、有机融</w:t>
      </w:r>
      <w:r>
        <w:rPr>
          <w:rFonts w:ascii="SimSun" w:hAnsi="SimSun" w:eastAsia="SimSun" w:cs="SimSun"/>
          <w:sz w:val="24"/>
          <w:szCs w:val="24"/>
        </w:rPr>
        <w:t xml:space="preserve"> </w:t>
      </w:r>
      <w:r>
        <w:rPr>
          <w:rFonts w:ascii="SimSun" w:hAnsi="SimSun" w:eastAsia="SimSun" w:cs="SimSun"/>
          <w:sz w:val="24"/>
          <w:szCs w:val="24"/>
          <w:spacing w:val="-5"/>
        </w:rPr>
        <w:t>合价值观与职业精神教育，要以考核本学科核心素养为出发点、注重体育赛事组织与</w:t>
      </w:r>
      <w:r>
        <w:rPr>
          <w:rFonts w:ascii="SimSun" w:hAnsi="SimSun" w:eastAsia="SimSun" w:cs="SimSun"/>
          <w:sz w:val="24"/>
          <w:szCs w:val="24"/>
          <w:spacing w:val="12"/>
        </w:rPr>
        <w:t xml:space="preserve"> </w:t>
      </w:r>
      <w:r>
        <w:rPr>
          <w:rFonts w:ascii="SimSun" w:hAnsi="SimSun" w:eastAsia="SimSun" w:cs="SimSun"/>
          <w:sz w:val="24"/>
          <w:szCs w:val="24"/>
          <w:spacing w:val="-5"/>
        </w:rPr>
        <w:t>管理综合应用能力的考核，要体现应用性，注重体育赛事组织与管理与生产、生活的</w:t>
      </w:r>
      <w:r>
        <w:rPr>
          <w:rFonts w:ascii="SimSun" w:hAnsi="SimSun" w:eastAsia="SimSun" w:cs="SimSun"/>
          <w:sz w:val="24"/>
          <w:szCs w:val="24"/>
          <w:spacing w:val="12"/>
        </w:rPr>
        <w:t xml:space="preserve"> </w:t>
      </w:r>
      <w:r>
        <w:rPr>
          <w:rFonts w:ascii="SimSun" w:hAnsi="SimSun" w:eastAsia="SimSun" w:cs="SimSun"/>
          <w:sz w:val="24"/>
          <w:szCs w:val="24"/>
          <w:spacing w:val="-6"/>
        </w:rPr>
        <w:t>结合。</w:t>
      </w:r>
    </w:p>
    <w:p>
      <w:pPr>
        <w:pStyle w:val="BodyText"/>
        <w:spacing w:line="269" w:lineRule="auto"/>
        <w:rPr/>
      </w:pPr>
      <w:r/>
    </w:p>
    <w:p>
      <w:pPr>
        <w:pStyle w:val="BodyText"/>
        <w:spacing w:line="269" w:lineRule="auto"/>
        <w:rPr/>
      </w:pPr>
      <w:r/>
    </w:p>
    <w:p>
      <w:pPr>
        <w:pStyle w:val="BodyText"/>
        <w:spacing w:line="269" w:lineRule="auto"/>
        <w:rPr/>
      </w:pPr>
      <w:r/>
    </w:p>
    <w:p>
      <w:pPr>
        <w:ind w:left="698"/>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rPr/>
      </w:pPr>
      <w:r/>
    </w:p>
    <w:p>
      <w:pPr>
        <w:pStyle w:val="BodyText"/>
        <w:rPr/>
      </w:pPr>
      <w:r/>
    </w:p>
    <w:p>
      <w:pPr>
        <w:pStyle w:val="BodyText"/>
        <w:rPr/>
      </w:pPr>
      <w:r/>
    </w:p>
    <w:p>
      <w:pPr>
        <w:pStyle w:val="BodyText"/>
        <w:rPr/>
      </w:pPr>
      <w:r/>
    </w:p>
    <w:p>
      <w:pPr>
        <w:ind w:left="2" w:firstLine="486"/>
        <w:spacing w:before="78" w:line="347" w:lineRule="auto"/>
        <w:rPr>
          <w:rFonts w:ascii="SimSun" w:hAnsi="SimSun" w:eastAsia="SimSun" w:cs="SimSun"/>
          <w:sz w:val="24"/>
          <w:szCs w:val="24"/>
        </w:rPr>
      </w:pPr>
      <w:r>
        <w:rPr>
          <w:rFonts w:ascii="SimSun" w:hAnsi="SimSun" w:eastAsia="SimSun" w:cs="SimSun"/>
          <w:sz w:val="24"/>
          <w:szCs w:val="24"/>
          <w:spacing w:val="-5"/>
        </w:rPr>
        <w:t>在教学过程中应该加强学生实操技能的培养，以典型案例教学的方</w:t>
      </w:r>
      <w:r>
        <w:rPr>
          <w:rFonts w:ascii="SimSun" w:hAnsi="SimSun" w:eastAsia="SimSun" w:cs="SimSun"/>
          <w:sz w:val="24"/>
          <w:szCs w:val="24"/>
          <w:spacing w:val="-6"/>
        </w:rPr>
        <w:t>式。注重以任</w:t>
      </w:r>
      <w:r>
        <w:rPr>
          <w:rFonts w:ascii="SimSun" w:hAnsi="SimSun" w:eastAsia="SimSun" w:cs="SimSun"/>
          <w:sz w:val="24"/>
          <w:szCs w:val="24"/>
        </w:rPr>
        <w:t xml:space="preserve"> </w:t>
      </w:r>
      <w:r>
        <w:rPr>
          <w:rFonts w:ascii="SimSun" w:hAnsi="SimSun" w:eastAsia="SimSun" w:cs="SimSun"/>
          <w:sz w:val="24"/>
          <w:szCs w:val="24"/>
          <w:spacing w:val="-7"/>
        </w:rPr>
        <w:t>务引领，提高学生学习兴趣。</w:t>
      </w:r>
    </w:p>
    <w:p>
      <w:pPr>
        <w:ind w:left="3" w:firstLine="489"/>
        <w:spacing w:before="33" w:line="347" w:lineRule="auto"/>
        <w:rPr>
          <w:rFonts w:ascii="SimSun" w:hAnsi="SimSun" w:eastAsia="SimSun" w:cs="SimSun"/>
          <w:sz w:val="24"/>
          <w:szCs w:val="24"/>
        </w:rPr>
      </w:pPr>
      <w:r>
        <w:rPr>
          <w:rFonts w:ascii="SimSun" w:hAnsi="SimSun" w:eastAsia="SimSun" w:cs="SimSun"/>
          <w:sz w:val="24"/>
          <w:szCs w:val="24"/>
          <w:spacing w:val="-5"/>
        </w:rPr>
        <w:t>教师应该按照项目的学习目标编制项目任务书。项目任务</w:t>
      </w:r>
      <w:r>
        <w:rPr>
          <w:rFonts w:ascii="SimSun" w:hAnsi="SimSun" w:eastAsia="SimSun" w:cs="SimSun"/>
          <w:sz w:val="24"/>
          <w:szCs w:val="24"/>
          <w:spacing w:val="-6"/>
        </w:rPr>
        <w:t>书应明确教师讲授的内</w:t>
      </w:r>
      <w:r>
        <w:rPr>
          <w:rFonts w:ascii="SimSun" w:hAnsi="SimSun" w:eastAsia="SimSun" w:cs="SimSun"/>
          <w:sz w:val="24"/>
          <w:szCs w:val="24"/>
        </w:rPr>
        <w:t xml:space="preserve"> </w:t>
      </w:r>
      <w:r>
        <w:rPr>
          <w:rFonts w:ascii="SimSun" w:hAnsi="SimSun" w:eastAsia="SimSun" w:cs="SimSun"/>
          <w:sz w:val="24"/>
          <w:szCs w:val="24"/>
          <w:spacing w:val="-6"/>
        </w:rPr>
        <w:t>容；明确学习者预习的要求；提出该项目整体安排以及各模块训练的时间、内</w:t>
      </w:r>
      <w:r>
        <w:rPr>
          <w:rFonts w:ascii="SimSun" w:hAnsi="SimSun" w:eastAsia="SimSun" w:cs="SimSun"/>
          <w:sz w:val="24"/>
          <w:szCs w:val="24"/>
          <w:spacing w:val="-7"/>
        </w:rPr>
        <w:t>容等。</w:t>
      </w:r>
    </w:p>
    <w:p>
      <w:pPr>
        <w:ind w:left="2" w:firstLine="490"/>
        <w:spacing w:before="33" w:line="347" w:lineRule="auto"/>
        <w:rPr>
          <w:rFonts w:ascii="SimSun" w:hAnsi="SimSun" w:eastAsia="SimSun" w:cs="SimSun"/>
          <w:sz w:val="24"/>
          <w:szCs w:val="24"/>
        </w:rPr>
      </w:pPr>
      <w:r>
        <w:rPr>
          <w:rFonts w:ascii="SimSun" w:hAnsi="SimSun" w:eastAsia="SimSun" w:cs="SimSun"/>
          <w:sz w:val="24"/>
          <w:szCs w:val="24"/>
          <w:spacing w:val="-5"/>
        </w:rPr>
        <w:t>教师应以学习者为主体设计教学结构，营造民主、和谐的</w:t>
      </w:r>
      <w:r>
        <w:rPr>
          <w:rFonts w:ascii="SimSun" w:hAnsi="SimSun" w:eastAsia="SimSun" w:cs="SimSun"/>
          <w:sz w:val="24"/>
          <w:szCs w:val="24"/>
          <w:spacing w:val="-6"/>
        </w:rPr>
        <w:t>教学氛围，激发学习者</w:t>
      </w:r>
      <w:r>
        <w:rPr>
          <w:rFonts w:ascii="SimSun" w:hAnsi="SimSun" w:eastAsia="SimSun" w:cs="SimSun"/>
          <w:sz w:val="24"/>
          <w:szCs w:val="24"/>
        </w:rPr>
        <w:t xml:space="preserve"> </w:t>
      </w:r>
      <w:r>
        <w:rPr>
          <w:rFonts w:ascii="SimSun" w:hAnsi="SimSun" w:eastAsia="SimSun" w:cs="SimSun"/>
          <w:sz w:val="24"/>
          <w:szCs w:val="24"/>
          <w:spacing w:val="-6"/>
        </w:rPr>
        <w:t>参与教学活动，提高学习者学习积极性，增强学习者学习信心与成就感。</w:t>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681"/>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78" w:lineRule="auto"/>
        <w:rPr/>
      </w:pPr>
      <w:r/>
    </w:p>
    <w:p>
      <w:pPr>
        <w:pStyle w:val="BodyText"/>
        <w:spacing w:line="279" w:lineRule="auto"/>
        <w:rPr/>
      </w:pPr>
      <w:r/>
    </w:p>
    <w:p>
      <w:pPr>
        <w:pStyle w:val="BodyText"/>
        <w:spacing w:line="279" w:lineRule="auto"/>
        <w:rPr/>
      </w:pPr>
      <w:r/>
    </w:p>
    <w:p>
      <w:pPr>
        <w:pStyle w:val="BodyText"/>
        <w:spacing w:line="279" w:lineRule="auto"/>
        <w:rPr/>
      </w:pPr>
      <w:r/>
    </w:p>
    <w:p>
      <w:pPr>
        <w:ind w:firstLine="489"/>
        <w:spacing w:before="78" w:line="355" w:lineRule="auto"/>
        <w:jc w:val="both"/>
        <w:rPr>
          <w:rFonts w:ascii="SimSun" w:hAnsi="SimSun" w:eastAsia="SimSun" w:cs="SimSun"/>
          <w:sz w:val="24"/>
          <w:szCs w:val="24"/>
        </w:rPr>
      </w:pPr>
      <w:r>
        <w:rPr>
          <w:rFonts w:ascii="SimSun" w:hAnsi="SimSun" w:eastAsia="SimSun" w:cs="SimSun"/>
          <w:sz w:val="24"/>
          <w:szCs w:val="24"/>
          <w:spacing w:val="-5"/>
        </w:rPr>
        <w:t>课程资源是课程实施的必要条件。体育赛事组织与管理课程资源的</w:t>
      </w:r>
      <w:r>
        <w:rPr>
          <w:rFonts w:ascii="SimSun" w:hAnsi="SimSun" w:eastAsia="SimSun" w:cs="SimSun"/>
          <w:sz w:val="24"/>
          <w:szCs w:val="24"/>
          <w:spacing w:val="-6"/>
        </w:rPr>
        <w:t>配置、开发与</w:t>
      </w:r>
      <w:r>
        <w:rPr>
          <w:rFonts w:ascii="SimSun" w:hAnsi="SimSun" w:eastAsia="SimSun" w:cs="SimSun"/>
          <w:sz w:val="24"/>
          <w:szCs w:val="24"/>
        </w:rPr>
        <w:t xml:space="preserve"> </w:t>
      </w:r>
      <w:r>
        <w:rPr>
          <w:rFonts w:ascii="SimSun" w:hAnsi="SimSun" w:eastAsia="SimSun" w:cs="SimSun"/>
          <w:sz w:val="24"/>
          <w:szCs w:val="24"/>
          <w:spacing w:val="-5"/>
        </w:rPr>
        <w:t>运用要紧扣本学科核心素养的要求，突出以学生为中心的思想，跟踪体育赛事组织与</w:t>
      </w:r>
      <w:r>
        <w:rPr>
          <w:rFonts w:ascii="SimSun" w:hAnsi="SimSun" w:eastAsia="SimSun" w:cs="SimSun"/>
          <w:sz w:val="24"/>
          <w:szCs w:val="24"/>
          <w:spacing w:val="14"/>
        </w:rPr>
        <w:t xml:space="preserve"> </w:t>
      </w:r>
      <w:r>
        <w:rPr>
          <w:rFonts w:ascii="SimSun" w:hAnsi="SimSun" w:eastAsia="SimSun" w:cs="SimSun"/>
          <w:sz w:val="24"/>
          <w:szCs w:val="24"/>
          <w:spacing w:val="-5"/>
        </w:rPr>
        <w:t>管理的发展动态，体现适用性、时代性。主要包括行业报告和统计数据资源、专业协</w:t>
      </w:r>
      <w:r>
        <w:rPr>
          <w:rFonts w:ascii="SimSun" w:hAnsi="SimSun" w:eastAsia="SimSun" w:cs="SimSun"/>
          <w:sz w:val="24"/>
          <w:szCs w:val="24"/>
          <w:spacing w:val="14"/>
        </w:rPr>
        <w:t xml:space="preserve"> </w:t>
      </w:r>
      <w:r>
        <w:rPr>
          <w:rFonts w:ascii="SimSun" w:hAnsi="SimSun" w:eastAsia="SimSun" w:cs="SimSun"/>
          <w:sz w:val="24"/>
          <w:szCs w:val="24"/>
          <w:spacing w:val="-5"/>
        </w:rPr>
        <w:t>会和组织资源、设备设施资源和地域特色资源。以下是一些与体育赛事组织与管理相</w:t>
      </w:r>
      <w:r>
        <w:rPr>
          <w:rFonts w:ascii="SimSun" w:hAnsi="SimSun" w:eastAsia="SimSun" w:cs="SimSun"/>
          <w:sz w:val="24"/>
          <w:szCs w:val="24"/>
          <w:spacing w:val="14"/>
        </w:rPr>
        <w:t xml:space="preserve"> </w:t>
      </w:r>
      <w:r>
        <w:rPr>
          <w:rFonts w:ascii="SimSun" w:hAnsi="SimSun" w:eastAsia="SimSun" w:cs="SimSun"/>
          <w:sz w:val="24"/>
          <w:szCs w:val="24"/>
          <w:spacing w:val="-6"/>
        </w:rPr>
        <w:t>关的课程资源：</w:t>
      </w:r>
    </w:p>
    <w:p>
      <w:pPr>
        <w:pStyle w:val="BodyText"/>
        <w:spacing w:line="420" w:lineRule="auto"/>
        <w:rPr/>
      </w:pPr>
      <w:r/>
    </w:p>
    <w:p>
      <w:pPr>
        <w:ind w:left="495"/>
        <w:spacing w:before="79" w:line="221" w:lineRule="auto"/>
        <w:outlineLvl w:val="2"/>
        <w:rPr>
          <w:rFonts w:ascii="SimHei" w:hAnsi="SimHei" w:eastAsia="SimHei" w:cs="SimHei"/>
          <w:sz w:val="24"/>
          <w:szCs w:val="24"/>
        </w:rPr>
      </w:pPr>
      <w:r>
        <w:rPr>
          <w:rFonts w:ascii="SimHei" w:hAnsi="SimHei" w:eastAsia="SimHei" w:cs="SimHei"/>
          <w:sz w:val="24"/>
          <w:szCs w:val="24"/>
          <w:b/>
          <w:bCs/>
          <w:spacing w:val="6"/>
        </w:rPr>
        <w:t>1.行业报告和统计数据资源</w:t>
      </w:r>
    </w:p>
    <w:p>
      <w:pPr>
        <w:ind w:left="2" w:firstLine="491"/>
        <w:spacing w:before="182" w:line="346" w:lineRule="auto"/>
        <w:rPr>
          <w:rFonts w:ascii="SimSun" w:hAnsi="SimSun" w:eastAsia="SimSun" w:cs="SimSun"/>
          <w:sz w:val="24"/>
          <w:szCs w:val="24"/>
        </w:rPr>
      </w:pPr>
      <w:r>
        <w:rPr>
          <w:rFonts w:ascii="SimSun" w:hAnsi="SimSun" w:eastAsia="SimSun" w:cs="SimSun"/>
          <w:sz w:val="24"/>
          <w:szCs w:val="24"/>
          <w:spacing w:val="-5"/>
        </w:rPr>
        <w:t>行业报告和统计数据资源是教学活动的重要资源，获取体</w:t>
      </w:r>
      <w:r>
        <w:rPr>
          <w:rFonts w:ascii="SimSun" w:hAnsi="SimSun" w:eastAsia="SimSun" w:cs="SimSun"/>
          <w:sz w:val="24"/>
          <w:szCs w:val="24"/>
          <w:spacing w:val="-6"/>
        </w:rPr>
        <w:t>育赛事行业报告和统计</w:t>
      </w:r>
      <w:r>
        <w:rPr>
          <w:rFonts w:ascii="SimSun" w:hAnsi="SimSun" w:eastAsia="SimSun" w:cs="SimSun"/>
          <w:sz w:val="24"/>
          <w:szCs w:val="24"/>
        </w:rPr>
        <w:t xml:space="preserve"> </w:t>
      </w:r>
      <w:r>
        <w:rPr>
          <w:rFonts w:ascii="SimSun" w:hAnsi="SimSun" w:eastAsia="SimSun" w:cs="SimSun"/>
          <w:sz w:val="24"/>
          <w:szCs w:val="24"/>
          <w:spacing w:val="-5"/>
        </w:rPr>
        <w:t>数据资源的途径包括行业研究机构，政府机构和统计部门，专业体育协会和组织，学</w:t>
      </w:r>
    </w:p>
    <w:p>
      <w:pPr>
        <w:spacing w:line="346" w:lineRule="auto"/>
        <w:sectPr>
          <w:footerReference w:type="default" r:id="rId253"/>
          <w:pgSz w:w="11906" w:h="16839"/>
          <w:pgMar w:top="1431" w:right="1473" w:bottom="1133" w:left="1721" w:header="0" w:footer="968" w:gutter="0"/>
        </w:sectPr>
        <w:rPr>
          <w:rFonts w:ascii="SimSun" w:hAnsi="SimSun" w:eastAsia="SimSun" w:cs="SimSun"/>
          <w:sz w:val="24"/>
          <w:szCs w:val="24"/>
        </w:rPr>
      </w:pPr>
    </w:p>
    <w:p>
      <w:pPr>
        <w:pStyle w:val="BodyText"/>
        <w:spacing w:line="304" w:lineRule="auto"/>
        <w:rPr/>
      </w:pPr>
      <w:r/>
    </w:p>
    <w:p>
      <w:pPr>
        <w:ind w:left="1" w:right="78"/>
        <w:spacing w:before="78" w:line="351" w:lineRule="auto"/>
        <w:jc w:val="both"/>
        <w:rPr>
          <w:rFonts w:ascii="SimSun" w:hAnsi="SimSun" w:eastAsia="SimSun" w:cs="SimSun"/>
          <w:sz w:val="24"/>
          <w:szCs w:val="24"/>
        </w:rPr>
      </w:pPr>
      <w:r>
        <w:rPr>
          <w:rFonts w:ascii="SimSun" w:hAnsi="SimSun" w:eastAsia="SimSun" w:cs="SimSun"/>
          <w:sz w:val="24"/>
          <w:szCs w:val="24"/>
          <w:spacing w:val="-5"/>
        </w:rPr>
        <w:t>术研究论文和期刊，行业会议和研讨会。学校应在教育行政部门的指导下，依据本地</w:t>
      </w:r>
      <w:r>
        <w:rPr>
          <w:rFonts w:ascii="SimSun" w:hAnsi="SimSun" w:eastAsia="SimSun" w:cs="SimSun"/>
          <w:sz w:val="24"/>
          <w:szCs w:val="24"/>
          <w:spacing w:val="11"/>
        </w:rPr>
        <w:t xml:space="preserve"> </w:t>
      </w:r>
      <w:r>
        <w:rPr>
          <w:rFonts w:ascii="SimSun" w:hAnsi="SimSun" w:eastAsia="SimSun" w:cs="SimSun"/>
          <w:sz w:val="24"/>
          <w:szCs w:val="24"/>
          <w:spacing w:val="-5"/>
        </w:rPr>
        <w:t>区和学校的特点，选择经教育部审定、适用学生所学专业的规划数据，并在地方职业</w:t>
      </w:r>
      <w:r>
        <w:rPr>
          <w:rFonts w:ascii="SimSun" w:hAnsi="SimSun" w:eastAsia="SimSun" w:cs="SimSun"/>
          <w:sz w:val="24"/>
          <w:szCs w:val="24"/>
          <w:spacing w:val="10"/>
        </w:rPr>
        <w:t xml:space="preserve"> </w:t>
      </w:r>
      <w:r>
        <w:rPr>
          <w:rFonts w:ascii="SimSun" w:hAnsi="SimSun" w:eastAsia="SimSun" w:cs="SimSun"/>
          <w:sz w:val="24"/>
          <w:szCs w:val="24"/>
          <w:spacing w:val="-7"/>
        </w:rPr>
        <w:t>教育教研机构的指导下，选择合适数据资源。</w:t>
      </w:r>
    </w:p>
    <w:p>
      <w:pPr>
        <w:pStyle w:val="BodyText"/>
        <w:spacing w:line="422" w:lineRule="auto"/>
        <w:rPr/>
      </w:pPr>
      <w:r/>
    </w:p>
    <w:p>
      <w:pPr>
        <w:ind w:left="480"/>
        <w:spacing w:before="78" w:line="221" w:lineRule="auto"/>
        <w:outlineLvl w:val="2"/>
        <w:rPr>
          <w:rFonts w:ascii="SimHei" w:hAnsi="SimHei" w:eastAsia="SimHei" w:cs="SimHei"/>
          <w:sz w:val="24"/>
          <w:szCs w:val="24"/>
        </w:rPr>
      </w:pPr>
      <w:r>
        <w:rPr>
          <w:rFonts w:ascii="SimHei" w:hAnsi="SimHei" w:eastAsia="SimHei" w:cs="SimHei"/>
          <w:sz w:val="24"/>
          <w:szCs w:val="24"/>
          <w:b/>
          <w:bCs/>
          <w:spacing w:val="9"/>
        </w:rPr>
        <w:t>2.专业协会和组织资源</w:t>
      </w:r>
    </w:p>
    <w:p>
      <w:pPr>
        <w:ind w:right="78" w:firstLine="493"/>
        <w:spacing w:before="180" w:line="354" w:lineRule="auto"/>
        <w:jc w:val="both"/>
        <w:rPr>
          <w:rFonts w:ascii="SimSun" w:hAnsi="SimSun" w:eastAsia="SimSun" w:cs="SimSun"/>
          <w:sz w:val="24"/>
          <w:szCs w:val="24"/>
        </w:rPr>
      </w:pPr>
      <w:r>
        <w:rPr>
          <w:rFonts w:ascii="SimSun" w:hAnsi="SimSun" w:eastAsia="SimSun" w:cs="SimSun"/>
          <w:sz w:val="24"/>
          <w:szCs w:val="24"/>
          <w:spacing w:val="-5"/>
        </w:rPr>
        <w:t>学生可以根据自己的需求和实际情况选择合适的资源进</w:t>
      </w:r>
      <w:r>
        <w:rPr>
          <w:rFonts w:ascii="SimSun" w:hAnsi="SimSun" w:eastAsia="SimSun" w:cs="SimSun"/>
          <w:sz w:val="24"/>
          <w:szCs w:val="24"/>
          <w:spacing w:val="-6"/>
        </w:rPr>
        <w:t>行学习和训练，加入与体</w:t>
      </w:r>
      <w:r>
        <w:rPr>
          <w:rFonts w:ascii="SimSun" w:hAnsi="SimSun" w:eastAsia="SimSun" w:cs="SimSun"/>
          <w:sz w:val="24"/>
          <w:szCs w:val="24"/>
        </w:rPr>
        <w:t xml:space="preserve"> </w:t>
      </w:r>
      <w:r>
        <w:rPr>
          <w:rFonts w:ascii="SimSun" w:hAnsi="SimSun" w:eastAsia="SimSun" w:cs="SimSun"/>
          <w:sz w:val="24"/>
          <w:szCs w:val="24"/>
          <w:spacing w:val="-5"/>
        </w:rPr>
        <w:t>育赛事组织与管理相关的专业协会或组织可以提供更多的学习资源和交流机会。这些</w:t>
      </w:r>
      <w:r>
        <w:rPr>
          <w:rFonts w:ascii="SimSun" w:hAnsi="SimSun" w:eastAsia="SimSun" w:cs="SimSun"/>
          <w:sz w:val="24"/>
          <w:szCs w:val="24"/>
          <w:spacing w:val="12"/>
        </w:rPr>
        <w:t xml:space="preserve"> </w:t>
      </w:r>
      <w:r>
        <w:rPr>
          <w:rFonts w:ascii="SimSun" w:hAnsi="SimSun" w:eastAsia="SimSun" w:cs="SimSun"/>
          <w:sz w:val="24"/>
          <w:szCs w:val="24"/>
          <w:spacing w:val="-5"/>
        </w:rPr>
        <w:t>协会和组织通常会提供培训课程、研讨会、网络研讨会等活动，帮助会员提升技能和</w:t>
      </w:r>
      <w:r>
        <w:rPr>
          <w:rFonts w:ascii="SimSun" w:hAnsi="SimSun" w:eastAsia="SimSun" w:cs="SimSun"/>
          <w:sz w:val="24"/>
          <w:szCs w:val="24"/>
          <w:spacing w:val="12"/>
        </w:rPr>
        <w:t xml:space="preserve"> </w:t>
      </w:r>
      <w:r>
        <w:rPr>
          <w:rFonts w:ascii="SimSun" w:hAnsi="SimSun" w:eastAsia="SimSun" w:cs="SimSun"/>
          <w:sz w:val="24"/>
          <w:szCs w:val="24"/>
          <w:spacing w:val="-6"/>
        </w:rPr>
        <w:t>知识。</w:t>
      </w:r>
    </w:p>
    <w:p>
      <w:pPr>
        <w:pStyle w:val="BodyText"/>
        <w:spacing w:line="418" w:lineRule="auto"/>
        <w:rPr/>
      </w:pPr>
      <w:r/>
    </w:p>
    <w:p>
      <w:pPr>
        <w:ind w:left="482"/>
        <w:spacing w:before="78" w:line="221" w:lineRule="auto"/>
        <w:outlineLvl w:val="2"/>
        <w:rPr>
          <w:rFonts w:ascii="SimHei" w:hAnsi="SimHei" w:eastAsia="SimHei" w:cs="SimHei"/>
          <w:sz w:val="24"/>
          <w:szCs w:val="24"/>
        </w:rPr>
      </w:pPr>
      <w:r>
        <w:rPr>
          <w:rFonts w:ascii="SimHei" w:hAnsi="SimHei" w:eastAsia="SimHei" w:cs="SimHei"/>
          <w:sz w:val="24"/>
          <w:szCs w:val="24"/>
          <w:b/>
          <w:bCs/>
          <w:spacing w:val="-3"/>
        </w:rPr>
        <w:t>3.设备设施资源</w:t>
      </w:r>
    </w:p>
    <w:p>
      <w:pPr>
        <w:ind w:right="78" w:firstLine="492"/>
        <w:spacing w:before="182" w:line="353" w:lineRule="auto"/>
        <w:jc w:val="both"/>
        <w:rPr>
          <w:rFonts w:ascii="SimSun" w:hAnsi="SimSun" w:eastAsia="SimSun" w:cs="SimSun"/>
          <w:sz w:val="24"/>
          <w:szCs w:val="24"/>
        </w:rPr>
      </w:pPr>
      <w:r>
        <w:rPr>
          <w:rFonts w:ascii="SimSun" w:hAnsi="SimSun" w:eastAsia="SimSun" w:cs="SimSun"/>
          <w:sz w:val="24"/>
          <w:szCs w:val="24"/>
          <w:spacing w:val="-5"/>
        </w:rPr>
        <w:t>必要的设备设施是保障体育赛事组织与管理课程实施的基</w:t>
      </w:r>
      <w:r>
        <w:rPr>
          <w:rFonts w:ascii="SimSun" w:hAnsi="SimSun" w:eastAsia="SimSun" w:cs="SimSun"/>
          <w:sz w:val="24"/>
          <w:szCs w:val="24"/>
          <w:spacing w:val="-6"/>
        </w:rPr>
        <w:t>础条件。学校要为体育</w:t>
      </w:r>
      <w:r>
        <w:rPr>
          <w:rFonts w:ascii="SimSun" w:hAnsi="SimSun" w:eastAsia="SimSun" w:cs="SimSun"/>
          <w:sz w:val="24"/>
          <w:szCs w:val="24"/>
        </w:rPr>
        <w:t xml:space="preserve"> </w:t>
      </w:r>
      <w:r>
        <w:rPr>
          <w:rFonts w:ascii="SimSun" w:hAnsi="SimSun" w:eastAsia="SimSun" w:cs="SimSun"/>
          <w:sz w:val="24"/>
          <w:szCs w:val="24"/>
          <w:spacing w:val="-5"/>
        </w:rPr>
        <w:t>赛事组织与管理课程的开设提供适用的软硬件环境、丰富的教学资源及宽松的交流空</w:t>
      </w:r>
      <w:r>
        <w:rPr>
          <w:rFonts w:ascii="SimSun" w:hAnsi="SimSun" w:eastAsia="SimSun" w:cs="SimSun"/>
          <w:sz w:val="24"/>
          <w:szCs w:val="24"/>
          <w:spacing w:val="12"/>
        </w:rPr>
        <w:t xml:space="preserve"> </w:t>
      </w:r>
      <w:r>
        <w:rPr>
          <w:rFonts w:ascii="SimSun" w:hAnsi="SimSun" w:eastAsia="SimSun" w:cs="SimSun"/>
          <w:sz w:val="24"/>
          <w:szCs w:val="24"/>
          <w:spacing w:val="-5"/>
        </w:rPr>
        <w:t>间，适度配备最新的体育赛事组织与管理实训设备，创设具有体育赛事组织与管理特</w:t>
      </w:r>
      <w:r>
        <w:rPr>
          <w:rFonts w:ascii="SimSun" w:hAnsi="SimSun" w:eastAsia="SimSun" w:cs="SimSun"/>
          <w:sz w:val="24"/>
          <w:szCs w:val="24"/>
          <w:spacing w:val="12"/>
        </w:rPr>
        <w:t xml:space="preserve"> </w:t>
      </w:r>
      <w:r>
        <w:rPr>
          <w:rFonts w:ascii="SimSun" w:hAnsi="SimSun" w:eastAsia="SimSun" w:cs="SimSun"/>
          <w:sz w:val="24"/>
          <w:szCs w:val="24"/>
          <w:spacing w:val="-6"/>
        </w:rPr>
        <w:t>征的资源环境。</w:t>
      </w:r>
    </w:p>
    <w:p>
      <w:pPr>
        <w:pStyle w:val="BodyText"/>
        <w:spacing w:line="316" w:lineRule="auto"/>
        <w:rPr/>
      </w:pPr>
      <w:r/>
    </w:p>
    <w:p>
      <w:pPr>
        <w:ind w:left="475"/>
        <w:spacing w:before="79" w:line="221" w:lineRule="auto"/>
        <w:outlineLvl w:val="2"/>
        <w:rPr>
          <w:rFonts w:ascii="SimHei" w:hAnsi="SimHei" w:eastAsia="SimHei" w:cs="SimHei"/>
          <w:sz w:val="24"/>
          <w:szCs w:val="24"/>
        </w:rPr>
      </w:pPr>
      <w:r>
        <w:rPr>
          <w:rFonts w:ascii="SimHei" w:hAnsi="SimHei" w:eastAsia="SimHei" w:cs="SimHei"/>
          <w:sz w:val="24"/>
          <w:szCs w:val="24"/>
          <w:b/>
          <w:bCs/>
          <w:spacing w:val="-1"/>
        </w:rPr>
        <w:t>4.地域特色资源</w:t>
      </w:r>
    </w:p>
    <w:p>
      <w:pPr>
        <w:ind w:firstLine="482"/>
        <w:spacing w:before="183" w:line="353" w:lineRule="auto"/>
        <w:jc w:val="both"/>
        <w:rPr>
          <w:rFonts w:ascii="SimSun" w:hAnsi="SimSun" w:eastAsia="SimSun" w:cs="SimSun"/>
          <w:sz w:val="24"/>
          <w:szCs w:val="24"/>
        </w:rPr>
      </w:pPr>
      <w:r>
        <w:rPr>
          <w:rFonts w:ascii="SimSun" w:hAnsi="SimSun" w:eastAsia="SimSun" w:cs="SimSun"/>
          <w:sz w:val="24"/>
          <w:szCs w:val="24"/>
          <w:spacing w:val="-9"/>
        </w:rPr>
        <w:t>教师要指导学生参观与体育赛事组织与管理相关的企业</w:t>
      </w:r>
      <w:r>
        <w:rPr>
          <w:rFonts w:ascii="SimSun" w:hAnsi="SimSun" w:eastAsia="SimSun" w:cs="SimSun"/>
          <w:sz w:val="24"/>
          <w:szCs w:val="24"/>
          <w:spacing w:val="-10"/>
        </w:rPr>
        <w:t>产品市场，进行社会调查，</w:t>
      </w:r>
      <w:r>
        <w:rPr>
          <w:rFonts w:ascii="SimSun" w:hAnsi="SimSun" w:eastAsia="SimSun" w:cs="SimSun"/>
          <w:sz w:val="24"/>
          <w:szCs w:val="24"/>
        </w:rPr>
        <w:t xml:space="preserve"> </w:t>
      </w:r>
      <w:r>
        <w:rPr>
          <w:rFonts w:ascii="SimSun" w:hAnsi="SimSun" w:eastAsia="SimSun" w:cs="SimSun"/>
          <w:sz w:val="24"/>
          <w:szCs w:val="24"/>
          <w:spacing w:val="-4"/>
        </w:rPr>
        <w:t>了解本地区体育赛事组织与管理应用情况，搜集专题性的课程资源，在开</w:t>
      </w:r>
      <w:r>
        <w:rPr>
          <w:rFonts w:ascii="SimSun" w:hAnsi="SimSun" w:eastAsia="SimSun" w:cs="SimSun"/>
          <w:sz w:val="24"/>
          <w:szCs w:val="24"/>
          <w:spacing w:val="-5"/>
        </w:rPr>
        <w:t>发利用地域</w:t>
      </w:r>
      <w:r>
        <w:rPr>
          <w:rFonts w:ascii="SimSun" w:hAnsi="SimSun" w:eastAsia="SimSun" w:cs="SimSun"/>
          <w:sz w:val="24"/>
          <w:szCs w:val="24"/>
        </w:rPr>
        <w:t xml:space="preserve"> </w:t>
      </w:r>
      <w:r>
        <w:rPr>
          <w:rFonts w:ascii="SimSun" w:hAnsi="SimSun" w:eastAsia="SimSun" w:cs="SimSun"/>
          <w:sz w:val="24"/>
          <w:szCs w:val="24"/>
          <w:spacing w:val="-4"/>
        </w:rPr>
        <w:t>特色资源的学习活动中，深入了解体育赛事组织与管理的发展与应用情况</w:t>
      </w:r>
      <w:r>
        <w:rPr>
          <w:rFonts w:ascii="SimSun" w:hAnsi="SimSun" w:eastAsia="SimSun" w:cs="SimSun"/>
          <w:sz w:val="24"/>
          <w:szCs w:val="24"/>
          <w:spacing w:val="-5"/>
        </w:rPr>
        <w:t>，提高体育</w:t>
      </w:r>
      <w:r>
        <w:rPr>
          <w:rFonts w:ascii="SimSun" w:hAnsi="SimSun" w:eastAsia="SimSun" w:cs="SimSun"/>
          <w:sz w:val="24"/>
          <w:szCs w:val="24"/>
        </w:rPr>
        <w:t xml:space="preserve"> </w:t>
      </w:r>
      <w:r>
        <w:rPr>
          <w:rFonts w:ascii="SimSun" w:hAnsi="SimSun" w:eastAsia="SimSun" w:cs="SimSun"/>
          <w:sz w:val="24"/>
          <w:szCs w:val="24"/>
          <w:spacing w:val="-6"/>
        </w:rPr>
        <w:t>赛事组织与管理综合运用能力。</w:t>
      </w:r>
    </w:p>
    <w:p>
      <w:pPr>
        <w:pStyle w:val="BodyText"/>
        <w:spacing w:line="294" w:lineRule="auto"/>
        <w:rPr/>
      </w:pPr>
      <w:r/>
    </w:p>
    <w:p>
      <w:pPr>
        <w:pStyle w:val="BodyText"/>
        <w:spacing w:line="294" w:lineRule="auto"/>
        <w:rPr/>
      </w:pPr>
      <w:r/>
    </w:p>
    <w:p>
      <w:pPr>
        <w:ind w:left="665"/>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59" w:lineRule="auto"/>
        <w:rPr/>
      </w:pPr>
      <w:r/>
    </w:p>
    <w:p>
      <w:pPr>
        <w:pStyle w:val="BodyText"/>
        <w:spacing w:line="260" w:lineRule="auto"/>
        <w:rPr/>
      </w:pPr>
      <w:r/>
    </w:p>
    <w:p>
      <w:pPr>
        <w:pStyle w:val="BodyText"/>
        <w:spacing w:line="260" w:lineRule="auto"/>
        <w:rPr/>
      </w:pPr>
      <w:r/>
    </w:p>
    <w:p>
      <w:pPr>
        <w:pStyle w:val="BodyText"/>
        <w:spacing w:line="260" w:lineRule="auto"/>
        <w:rPr/>
      </w:pPr>
      <w:r/>
    </w:p>
    <w:p>
      <w:pPr>
        <w:ind w:right="59" w:firstLine="481"/>
        <w:spacing w:before="79" w:line="353" w:lineRule="auto"/>
        <w:jc w:val="both"/>
        <w:rPr>
          <w:rFonts w:ascii="SimSun" w:hAnsi="SimSun" w:eastAsia="SimSun" w:cs="SimSun"/>
          <w:sz w:val="24"/>
          <w:szCs w:val="24"/>
        </w:rPr>
      </w:pPr>
      <w:r>
        <w:rPr>
          <w:rFonts w:ascii="SimSun" w:hAnsi="SimSun" w:eastAsia="SimSun" w:cs="SimSun"/>
          <w:sz w:val="24"/>
          <w:szCs w:val="24"/>
          <w:spacing w:val="-8"/>
        </w:rPr>
        <w:t>教材是课程标准的具体呈现形式，是实现课程目标、实施教学的重要资源。 中等</w:t>
      </w:r>
      <w:r>
        <w:rPr>
          <w:rFonts w:ascii="SimSun" w:hAnsi="SimSun" w:eastAsia="SimSun" w:cs="SimSun"/>
          <w:sz w:val="24"/>
          <w:szCs w:val="24"/>
          <w:spacing w:val="13"/>
        </w:rPr>
        <w:t xml:space="preserve"> </w:t>
      </w:r>
      <w:r>
        <w:rPr>
          <w:rFonts w:ascii="SimSun" w:hAnsi="SimSun" w:eastAsia="SimSun" w:cs="SimSun"/>
          <w:sz w:val="24"/>
          <w:szCs w:val="24"/>
          <w:spacing w:val="-4"/>
        </w:rPr>
        <w:t>职业学校体育赛事组织与管理课程教材的选择，要以社会主义核心价值</w:t>
      </w:r>
      <w:r>
        <w:rPr>
          <w:rFonts w:ascii="SimSun" w:hAnsi="SimSun" w:eastAsia="SimSun" w:cs="SimSun"/>
          <w:sz w:val="24"/>
          <w:szCs w:val="24"/>
          <w:spacing w:val="-5"/>
        </w:rPr>
        <w:t>观为导向，落</w:t>
      </w:r>
      <w:r>
        <w:rPr>
          <w:rFonts w:ascii="SimSun" w:hAnsi="SimSun" w:eastAsia="SimSun" w:cs="SimSun"/>
          <w:sz w:val="24"/>
          <w:szCs w:val="24"/>
        </w:rPr>
        <w:t xml:space="preserve"> </w:t>
      </w:r>
      <w:r>
        <w:rPr>
          <w:rFonts w:ascii="SimSun" w:hAnsi="SimSun" w:eastAsia="SimSun" w:cs="SimSun"/>
          <w:sz w:val="24"/>
          <w:szCs w:val="24"/>
          <w:spacing w:val="-4"/>
        </w:rPr>
        <w:t>实立德树人的根本任务；要注重职业教育特点、体育赛事组织与管理学</w:t>
      </w:r>
      <w:r>
        <w:rPr>
          <w:rFonts w:ascii="SimSun" w:hAnsi="SimSun" w:eastAsia="SimSun" w:cs="SimSun"/>
          <w:sz w:val="24"/>
          <w:szCs w:val="24"/>
          <w:spacing w:val="-5"/>
        </w:rPr>
        <w:t>科特色和中等</w:t>
      </w:r>
      <w:r>
        <w:rPr>
          <w:rFonts w:ascii="SimSun" w:hAnsi="SimSun" w:eastAsia="SimSun" w:cs="SimSun"/>
          <w:sz w:val="24"/>
          <w:szCs w:val="24"/>
        </w:rPr>
        <w:t xml:space="preserve"> </w:t>
      </w:r>
      <w:r>
        <w:rPr>
          <w:rFonts w:ascii="SimSun" w:hAnsi="SimSun" w:eastAsia="SimSun" w:cs="SimSun"/>
          <w:sz w:val="24"/>
          <w:szCs w:val="24"/>
          <w:spacing w:val="-6"/>
        </w:rPr>
        <w:t>职业学校学生认知规律，贯穿本学科核心素养的要求，为课程实施提供保证。</w:t>
      </w:r>
    </w:p>
    <w:p>
      <w:pPr>
        <w:spacing w:line="353" w:lineRule="auto"/>
        <w:sectPr>
          <w:footerReference w:type="default" r:id="rId254"/>
          <w:pgSz w:w="11906" w:h="16839"/>
          <w:pgMar w:top="1431" w:right="1394" w:bottom="1133" w:left="1722" w:header="0" w:footer="968" w:gutter="0"/>
        </w:sectPr>
        <w:rPr>
          <w:rFonts w:ascii="SimSun" w:hAnsi="SimSun" w:eastAsia="SimSun" w:cs="SimSun"/>
          <w:sz w:val="24"/>
          <w:szCs w:val="24"/>
        </w:rPr>
      </w:pPr>
    </w:p>
    <w:p>
      <w:pPr>
        <w:pStyle w:val="BodyText"/>
        <w:spacing w:line="301" w:lineRule="auto"/>
        <w:rPr/>
      </w:pPr>
      <w:r/>
    </w:p>
    <w:p>
      <w:pPr>
        <w:ind w:right="13" w:firstLine="483"/>
        <w:spacing w:before="78" w:line="356" w:lineRule="auto"/>
        <w:rPr>
          <w:rFonts w:ascii="SimSun" w:hAnsi="SimSun" w:eastAsia="SimSun" w:cs="SimSun"/>
          <w:sz w:val="24"/>
          <w:szCs w:val="24"/>
        </w:rPr>
      </w:pPr>
      <w:r>
        <w:rPr>
          <w:rFonts w:ascii="SimSun" w:hAnsi="SimSun" w:eastAsia="SimSun" w:cs="SimSun"/>
          <w:sz w:val="24"/>
          <w:szCs w:val="24"/>
          <w:spacing w:val="-4"/>
        </w:rPr>
        <w:t>教材内容要适度选取包含体育赛事组织与管理</w:t>
      </w:r>
      <w:r>
        <w:rPr>
          <w:rFonts w:ascii="SimSun" w:hAnsi="SimSun" w:eastAsia="SimSun" w:cs="SimSun"/>
          <w:sz w:val="24"/>
          <w:szCs w:val="24"/>
          <w:spacing w:val="-5"/>
        </w:rPr>
        <w:t>最新研究成果及发展趋势的内容，</w:t>
      </w:r>
      <w:r>
        <w:rPr>
          <w:rFonts w:ascii="SimSun" w:hAnsi="SimSun" w:eastAsia="SimSun" w:cs="SimSun"/>
          <w:sz w:val="24"/>
          <w:szCs w:val="24"/>
        </w:rPr>
        <w:t xml:space="preserve"> </w:t>
      </w:r>
      <w:r>
        <w:rPr>
          <w:rFonts w:ascii="SimSun" w:hAnsi="SimSun" w:eastAsia="SimSun" w:cs="SimSun"/>
          <w:sz w:val="24"/>
          <w:szCs w:val="24"/>
          <w:spacing w:val="-4"/>
        </w:rPr>
        <w:t>开阔学生眼界，激发学生好奇心；要选择生产、生活中具有典型性的应用案</w:t>
      </w:r>
      <w:r>
        <w:rPr>
          <w:rFonts w:ascii="SimSun" w:hAnsi="SimSun" w:eastAsia="SimSun" w:cs="SimSun"/>
          <w:sz w:val="24"/>
          <w:szCs w:val="24"/>
          <w:spacing w:val="-5"/>
        </w:rPr>
        <w:t>例，以及</w:t>
      </w:r>
      <w:r>
        <w:rPr>
          <w:rFonts w:ascii="SimSun" w:hAnsi="SimSun" w:eastAsia="SimSun" w:cs="SimSun"/>
          <w:sz w:val="24"/>
          <w:szCs w:val="24"/>
        </w:rPr>
        <w:t xml:space="preserve"> </w:t>
      </w:r>
      <w:r>
        <w:rPr>
          <w:rFonts w:ascii="SimSun" w:hAnsi="SimSun" w:eastAsia="SimSun" w:cs="SimSun"/>
          <w:sz w:val="24"/>
          <w:szCs w:val="24"/>
          <w:spacing w:val="-7"/>
        </w:rPr>
        <w:t>与应用场景相关联的业务知识内容，帮助学生更全面地了解体育赛事组织</w:t>
      </w:r>
      <w:r>
        <w:rPr>
          <w:rFonts w:ascii="SimSun" w:hAnsi="SimSun" w:eastAsia="SimSun" w:cs="SimSun"/>
          <w:sz w:val="24"/>
          <w:szCs w:val="24"/>
          <w:spacing w:val="-8"/>
        </w:rPr>
        <w:t>与管理应 用</w:t>
      </w:r>
      <w:r>
        <w:rPr>
          <w:rFonts w:ascii="SimSun" w:hAnsi="SimSun" w:eastAsia="SimSun" w:cs="SimSun"/>
          <w:sz w:val="24"/>
          <w:szCs w:val="24"/>
        </w:rPr>
        <w:t xml:space="preserve"> </w:t>
      </w:r>
      <w:r>
        <w:rPr>
          <w:rFonts w:ascii="SimSun" w:hAnsi="SimSun" w:eastAsia="SimSun" w:cs="SimSun"/>
          <w:sz w:val="24"/>
          <w:szCs w:val="24"/>
          <w:spacing w:val="-4"/>
        </w:rPr>
        <w:t>的真实情境，引导学生在实践体验过程中，积累知识技能、提升综合应用能</w:t>
      </w:r>
      <w:r>
        <w:rPr>
          <w:rFonts w:ascii="SimSun" w:hAnsi="SimSun" w:eastAsia="SimSun" w:cs="SimSun"/>
          <w:sz w:val="24"/>
          <w:szCs w:val="24"/>
          <w:spacing w:val="-5"/>
        </w:rPr>
        <w:t>力；内容</w:t>
      </w:r>
      <w:r>
        <w:rPr>
          <w:rFonts w:ascii="SimSun" w:hAnsi="SimSun" w:eastAsia="SimSun" w:cs="SimSun"/>
          <w:sz w:val="24"/>
          <w:szCs w:val="24"/>
        </w:rPr>
        <w:t xml:space="preserve"> </w:t>
      </w:r>
      <w:r>
        <w:rPr>
          <w:rFonts w:ascii="SimSun" w:hAnsi="SimSun" w:eastAsia="SimSun" w:cs="SimSun"/>
          <w:sz w:val="24"/>
          <w:szCs w:val="24"/>
          <w:spacing w:val="-4"/>
        </w:rPr>
        <w:t>选择要体现体育赛事组织与管理课程与其他公共基础课程、专业课程的关联</w:t>
      </w:r>
      <w:r>
        <w:rPr>
          <w:rFonts w:ascii="SimSun" w:hAnsi="SimSun" w:eastAsia="SimSun" w:cs="SimSun"/>
          <w:sz w:val="24"/>
          <w:szCs w:val="24"/>
          <w:spacing w:val="-5"/>
        </w:rPr>
        <w:t>，引导学</w:t>
      </w:r>
      <w:r>
        <w:rPr>
          <w:rFonts w:ascii="SimSun" w:hAnsi="SimSun" w:eastAsia="SimSun" w:cs="SimSun"/>
          <w:sz w:val="24"/>
          <w:szCs w:val="24"/>
        </w:rPr>
        <w:t xml:space="preserve"> </w:t>
      </w:r>
      <w:r>
        <w:rPr>
          <w:rFonts w:ascii="SimSun" w:hAnsi="SimSun" w:eastAsia="SimSun" w:cs="SimSun"/>
          <w:sz w:val="24"/>
          <w:szCs w:val="24"/>
          <w:spacing w:val="-6"/>
        </w:rPr>
        <w:t>生将体育赛事组织与管理课程与其他课程所学的知识技能融合运用。</w:t>
      </w:r>
    </w:p>
    <w:p>
      <w:pPr>
        <w:ind w:left="1" w:firstLine="593"/>
        <w:spacing w:before="35" w:line="351" w:lineRule="auto"/>
        <w:rPr>
          <w:rFonts w:ascii="SimSun" w:hAnsi="SimSun" w:eastAsia="SimSun" w:cs="SimSun"/>
          <w:sz w:val="24"/>
          <w:szCs w:val="24"/>
        </w:rPr>
      </w:pPr>
      <w:r>
        <w:rPr>
          <w:rFonts w:ascii="SimSun" w:hAnsi="SimSun" w:eastAsia="SimSun" w:cs="SimSun"/>
          <w:sz w:val="24"/>
          <w:szCs w:val="24"/>
          <w:spacing w:val="-7"/>
        </w:rPr>
        <w:t>选择的教材要有利于培养学生本学科核心素养，有助于教师</w:t>
      </w:r>
      <w:r>
        <w:rPr>
          <w:rFonts w:ascii="SimSun" w:hAnsi="SimSun" w:eastAsia="SimSun" w:cs="SimSun"/>
          <w:sz w:val="24"/>
          <w:szCs w:val="24"/>
          <w:spacing w:val="-8"/>
        </w:rPr>
        <w:t>依据课程标准科学、</w:t>
      </w:r>
      <w:r>
        <w:rPr>
          <w:rFonts w:ascii="SimSun" w:hAnsi="SimSun" w:eastAsia="SimSun" w:cs="SimSun"/>
          <w:sz w:val="24"/>
          <w:szCs w:val="24"/>
        </w:rPr>
        <w:t xml:space="preserve"> </w:t>
      </w:r>
      <w:r>
        <w:rPr>
          <w:rFonts w:ascii="SimSun" w:hAnsi="SimSun" w:eastAsia="SimSun" w:cs="SimSun"/>
          <w:sz w:val="24"/>
          <w:szCs w:val="24"/>
          <w:spacing w:val="-7"/>
        </w:rPr>
        <w:t>合理 地进行教学设计，引导学生积极思考、主动探究、学会学习。呈</w:t>
      </w:r>
      <w:r>
        <w:rPr>
          <w:rFonts w:ascii="SimSun" w:hAnsi="SimSun" w:eastAsia="SimSun" w:cs="SimSun"/>
          <w:sz w:val="24"/>
          <w:szCs w:val="24"/>
          <w:spacing w:val="-8"/>
        </w:rPr>
        <w:t>现形式上要符合</w:t>
      </w:r>
      <w:r>
        <w:rPr>
          <w:rFonts w:ascii="SimSun" w:hAnsi="SimSun" w:eastAsia="SimSun" w:cs="SimSun"/>
          <w:sz w:val="24"/>
          <w:szCs w:val="24"/>
        </w:rPr>
        <w:t xml:space="preserve"> </w:t>
      </w:r>
      <w:r>
        <w:rPr>
          <w:rFonts w:ascii="SimSun" w:hAnsi="SimSun" w:eastAsia="SimSun" w:cs="SimSun"/>
          <w:sz w:val="24"/>
          <w:szCs w:val="24"/>
          <w:spacing w:val="-6"/>
        </w:rPr>
        <w:t>学生的认知特点、图文并茂、生动有趣，并配套支持数字化学习的在线学习资源。</w:t>
      </w:r>
    </w:p>
    <w:p>
      <w:pPr>
        <w:ind w:left="20" w:right="13" w:firstLine="459"/>
        <w:spacing w:before="35" w:line="351" w:lineRule="auto"/>
        <w:rPr>
          <w:rFonts w:ascii="SimSun" w:hAnsi="SimSun" w:eastAsia="SimSun" w:cs="SimSun"/>
          <w:sz w:val="24"/>
          <w:szCs w:val="24"/>
        </w:rPr>
      </w:pPr>
      <w:r>
        <w:rPr>
          <w:rFonts w:ascii="SimSun" w:hAnsi="SimSun" w:eastAsia="SimSun" w:cs="SimSun"/>
          <w:sz w:val="24"/>
          <w:szCs w:val="24"/>
          <w:spacing w:val="-5"/>
        </w:rPr>
        <w:t>选择的教材应按“做、学、教、评</w:t>
      </w:r>
      <w:r>
        <w:rPr>
          <w:rFonts w:ascii="SimSun" w:hAnsi="SimSun" w:eastAsia="SimSun" w:cs="SimSun"/>
          <w:sz w:val="24"/>
          <w:szCs w:val="24"/>
          <w:spacing w:val="-93"/>
        </w:rPr>
        <w:t xml:space="preserve"> </w:t>
      </w:r>
      <w:r>
        <w:rPr>
          <w:rFonts w:ascii="SimSun" w:hAnsi="SimSun" w:eastAsia="SimSun" w:cs="SimSun"/>
          <w:sz w:val="24"/>
          <w:szCs w:val="24"/>
          <w:spacing w:val="-5"/>
        </w:rPr>
        <w:t>”一体化的项目模式呈现内容，创设</w:t>
      </w:r>
      <w:r>
        <w:rPr>
          <w:rFonts w:ascii="SimSun" w:hAnsi="SimSun" w:eastAsia="SimSun" w:cs="SimSun"/>
          <w:sz w:val="24"/>
          <w:szCs w:val="24"/>
          <w:spacing w:val="-6"/>
        </w:rPr>
        <w:t>教学互动</w:t>
      </w:r>
      <w:r>
        <w:rPr>
          <w:rFonts w:ascii="SimSun" w:hAnsi="SimSun" w:eastAsia="SimSun" w:cs="SimSun"/>
          <w:sz w:val="24"/>
          <w:szCs w:val="24"/>
        </w:rPr>
        <w:t xml:space="preserve"> </w:t>
      </w:r>
      <w:r>
        <w:rPr>
          <w:rFonts w:ascii="SimSun" w:hAnsi="SimSun" w:eastAsia="SimSun" w:cs="SimSun"/>
          <w:sz w:val="24"/>
          <w:szCs w:val="24"/>
          <w:spacing w:val="-5"/>
        </w:rPr>
        <w:t>的氛围，并为教学信息的采集与反馈提供线索。选择的教材要处理好不同教学模块间</w:t>
      </w:r>
      <w:r>
        <w:rPr>
          <w:rFonts w:ascii="SimSun" w:hAnsi="SimSun" w:eastAsia="SimSun" w:cs="SimSun"/>
          <w:sz w:val="24"/>
          <w:szCs w:val="24"/>
          <w:spacing w:val="13"/>
        </w:rPr>
        <w:t xml:space="preserve"> </w:t>
      </w:r>
      <w:r>
        <w:rPr>
          <w:rFonts w:ascii="SimSun" w:hAnsi="SimSun" w:eastAsia="SimSun" w:cs="SimSun"/>
          <w:sz w:val="24"/>
          <w:szCs w:val="24"/>
          <w:spacing w:val="-7"/>
        </w:rPr>
        <w:t>的衔接关系，满足不同专业、不同需求和不同兴趣学生的需要。</w:t>
      </w:r>
    </w:p>
    <w:sectPr>
      <w:footerReference w:type="default" r:id="rId255"/>
      <w:pgSz w:w="11906" w:h="16839"/>
      <w:pgMar w:top="1431" w:right="1440" w:bottom="1133" w:left="1721" w:header="0" w:footer="96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7"/>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102</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2"/>
      <w:spacing w:line="169" w:lineRule="auto"/>
      <w:rPr>
        <w:rFonts w:ascii="Calibri" w:hAnsi="Calibri" w:eastAsia="Calibri" w:cs="Calibri"/>
        <w:sz w:val="18"/>
        <w:szCs w:val="18"/>
      </w:rPr>
    </w:pPr>
    <w:r>
      <w:rPr>
        <w:rFonts w:ascii="Calibri" w:hAnsi="Calibri" w:eastAsia="Calibri" w:cs="Calibri"/>
        <w:sz w:val="18"/>
        <w:szCs w:val="18"/>
        <w:spacing w:val="-6"/>
      </w:rPr>
      <w:t>103</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104</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105</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106</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107</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108</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109</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110</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8" w:lineRule="auto"/>
      <w:rPr>
        <w:rFonts w:ascii="Calibri" w:hAnsi="Calibri" w:eastAsia="Calibri" w:cs="Calibri"/>
        <w:sz w:val="18"/>
        <w:szCs w:val="18"/>
      </w:rPr>
    </w:pPr>
    <w:r>
      <w:rPr>
        <w:rFonts w:ascii="Calibri" w:hAnsi="Calibri" w:eastAsia="Calibri" w:cs="Calibri"/>
        <w:sz w:val="18"/>
        <w:szCs w:val="18"/>
        <w:spacing w:val="-6"/>
      </w:rPr>
      <w:t>111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112</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3"/>
      <w:spacing w:line="169" w:lineRule="auto"/>
      <w:rPr>
        <w:rFonts w:ascii="Calibri" w:hAnsi="Calibri" w:eastAsia="Calibri" w:cs="Calibri"/>
        <w:sz w:val="18"/>
        <w:szCs w:val="18"/>
      </w:rPr>
    </w:pPr>
    <w:r>
      <w:rPr>
        <w:rFonts w:ascii="Calibri" w:hAnsi="Calibri" w:eastAsia="Calibri" w:cs="Calibri"/>
        <w:sz w:val="18"/>
        <w:szCs w:val="18"/>
        <w:spacing w:val="-6"/>
      </w:rPr>
      <w:t>113</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3"/>
      <w:spacing w:line="168" w:lineRule="auto"/>
      <w:rPr>
        <w:rFonts w:ascii="Calibri" w:hAnsi="Calibri" w:eastAsia="Calibri" w:cs="Calibri"/>
        <w:sz w:val="18"/>
        <w:szCs w:val="18"/>
      </w:rPr>
    </w:pPr>
    <w:r>
      <w:rPr>
        <w:rFonts w:ascii="Calibri" w:hAnsi="Calibri" w:eastAsia="Calibri" w:cs="Calibri"/>
        <w:sz w:val="18"/>
        <w:szCs w:val="18"/>
        <w:spacing w:val="-6"/>
      </w:rPr>
      <w:t>114</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3"/>
      <w:spacing w:line="168" w:lineRule="auto"/>
      <w:rPr>
        <w:rFonts w:ascii="Calibri" w:hAnsi="Calibri" w:eastAsia="Calibri" w:cs="Calibri"/>
        <w:sz w:val="18"/>
        <w:szCs w:val="18"/>
      </w:rPr>
    </w:pPr>
    <w:r>
      <w:rPr>
        <w:rFonts w:ascii="Calibri" w:hAnsi="Calibri" w:eastAsia="Calibri" w:cs="Calibri"/>
        <w:sz w:val="18"/>
        <w:szCs w:val="18"/>
        <w:spacing w:val="-6"/>
      </w:rPr>
      <w:t>115</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42"/>
      <w:spacing w:line="169" w:lineRule="auto"/>
      <w:rPr>
        <w:rFonts w:ascii="Calibri" w:hAnsi="Calibri" w:eastAsia="Calibri" w:cs="Calibri"/>
        <w:sz w:val="18"/>
        <w:szCs w:val="18"/>
      </w:rPr>
    </w:pPr>
    <w:r>
      <w:rPr>
        <w:rFonts w:ascii="Calibri" w:hAnsi="Calibri" w:eastAsia="Calibri" w:cs="Calibri"/>
        <w:sz w:val="18"/>
        <w:szCs w:val="18"/>
        <w:spacing w:val="-6"/>
      </w:rPr>
      <w:t>116</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168" w:lineRule="auto"/>
      <w:rPr>
        <w:rFonts w:ascii="Calibri" w:hAnsi="Calibri" w:eastAsia="Calibri" w:cs="Calibri"/>
        <w:sz w:val="18"/>
        <w:szCs w:val="18"/>
      </w:rPr>
    </w:pPr>
    <w:r>
      <w:rPr>
        <w:rFonts w:ascii="Calibri" w:hAnsi="Calibri" w:eastAsia="Calibri" w:cs="Calibri"/>
        <w:sz w:val="18"/>
        <w:szCs w:val="18"/>
        <w:spacing w:val="-6"/>
      </w:rPr>
      <w:t>117</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118</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9" w:lineRule="auto"/>
      <w:rPr>
        <w:rFonts w:ascii="Calibri" w:hAnsi="Calibri" w:eastAsia="Calibri" w:cs="Calibri"/>
        <w:sz w:val="18"/>
        <w:szCs w:val="18"/>
      </w:rPr>
    </w:pPr>
    <w:r>
      <w:rPr>
        <w:rFonts w:ascii="Calibri" w:hAnsi="Calibri" w:eastAsia="Calibri" w:cs="Calibri"/>
        <w:sz w:val="18"/>
        <w:szCs w:val="18"/>
        <w:spacing w:val="-6"/>
      </w:rPr>
      <w:t>119</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6"/>
      <w:spacing w:line="169" w:lineRule="auto"/>
      <w:rPr>
        <w:rFonts w:ascii="Calibri" w:hAnsi="Calibri" w:eastAsia="Calibri" w:cs="Calibri"/>
        <w:sz w:val="18"/>
        <w:szCs w:val="18"/>
      </w:rPr>
    </w:pPr>
    <w:r>
      <w:rPr>
        <w:rFonts w:ascii="Calibri" w:hAnsi="Calibri" w:eastAsia="Calibri" w:cs="Calibri"/>
        <w:sz w:val="18"/>
        <w:szCs w:val="18"/>
        <w:spacing w:val="-6"/>
      </w:rPr>
      <w:t>120</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3"/>
      <w:spacing w:line="61" w:lineRule="exact"/>
      <w:rPr>
        <w:rFonts w:ascii="SimSun" w:hAnsi="SimSun" w:eastAsia="SimSun" w:cs="SimSun"/>
        <w:sz w:val="8"/>
        <w:szCs w:val="8"/>
      </w:rPr>
    </w:pPr>
    <w:r>
      <w:rPr>
        <w:rFonts w:ascii="SimSun" w:hAnsi="SimSun" w:eastAsia="SimSun" w:cs="SimSun"/>
        <w:sz w:val="8"/>
        <w:szCs w:val="8"/>
        <w:position w:val="-1"/>
      </w:rPr>
      <w:t>1</w:t>
    </w:r>
  </w:p>
  <w:p>
    <w:pPr>
      <w:ind w:left="4060"/>
      <w:spacing w:line="169" w:lineRule="auto"/>
      <w:rPr>
        <w:rFonts w:ascii="Calibri" w:hAnsi="Calibri" w:eastAsia="Calibri" w:cs="Calibri"/>
        <w:sz w:val="18"/>
        <w:szCs w:val="18"/>
      </w:rPr>
    </w:pPr>
    <w:r>
      <w:rPr>
        <w:rFonts w:ascii="Calibri" w:hAnsi="Calibri" w:eastAsia="Calibri" w:cs="Calibri"/>
        <w:sz w:val="18"/>
        <w:szCs w:val="18"/>
        <w:spacing w:val="-6"/>
      </w:rPr>
      <w:t>121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8"/>
      <w:spacing w:line="169" w:lineRule="auto"/>
      <w:rPr>
        <w:rFonts w:ascii="Calibri" w:hAnsi="Calibri" w:eastAsia="Calibri" w:cs="Calibri"/>
        <w:sz w:val="18"/>
        <w:szCs w:val="18"/>
      </w:rPr>
    </w:pPr>
    <w:r>
      <w:rPr>
        <w:rFonts w:ascii="Calibri" w:hAnsi="Calibri" w:eastAsia="Calibri" w:cs="Calibri"/>
        <w:sz w:val="18"/>
        <w:szCs w:val="18"/>
        <w:spacing w:val="-6"/>
      </w:rPr>
      <w:t>122</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69" w:lineRule="auto"/>
      <w:rPr>
        <w:rFonts w:ascii="Calibri" w:hAnsi="Calibri" w:eastAsia="Calibri" w:cs="Calibri"/>
        <w:sz w:val="18"/>
        <w:szCs w:val="18"/>
      </w:rPr>
    </w:pPr>
    <w:r>
      <w:rPr>
        <w:rFonts w:ascii="Calibri" w:hAnsi="Calibri" w:eastAsia="Calibri" w:cs="Calibri"/>
        <w:sz w:val="18"/>
        <w:szCs w:val="18"/>
        <w:spacing w:val="-6"/>
      </w:rPr>
      <w:t>123</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0"/>
      <w:spacing w:line="169" w:lineRule="auto"/>
      <w:rPr>
        <w:rFonts w:ascii="Calibri" w:hAnsi="Calibri" w:eastAsia="Calibri" w:cs="Calibri"/>
        <w:sz w:val="18"/>
        <w:szCs w:val="18"/>
      </w:rPr>
    </w:pPr>
    <w:r>
      <w:rPr>
        <w:rFonts w:ascii="Calibri" w:hAnsi="Calibri" w:eastAsia="Calibri" w:cs="Calibri"/>
        <w:sz w:val="18"/>
        <w:szCs w:val="18"/>
        <w:spacing w:val="-6"/>
      </w:rPr>
      <w:t>124</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69" w:lineRule="auto"/>
      <w:rPr>
        <w:rFonts w:ascii="Calibri" w:hAnsi="Calibri" w:eastAsia="Calibri" w:cs="Calibri"/>
        <w:sz w:val="18"/>
        <w:szCs w:val="18"/>
      </w:rPr>
    </w:pPr>
    <w:r>
      <w:rPr>
        <w:rFonts w:ascii="Calibri" w:hAnsi="Calibri" w:eastAsia="Calibri" w:cs="Calibri"/>
        <w:sz w:val="18"/>
        <w:szCs w:val="18"/>
        <w:spacing w:val="-6"/>
      </w:rPr>
      <w:t>125</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3"/>
      <w:spacing w:line="169" w:lineRule="auto"/>
      <w:rPr>
        <w:rFonts w:ascii="Calibri" w:hAnsi="Calibri" w:eastAsia="Calibri" w:cs="Calibri"/>
        <w:sz w:val="18"/>
        <w:szCs w:val="18"/>
      </w:rPr>
    </w:pPr>
    <w:r>
      <w:rPr>
        <w:rFonts w:ascii="Calibri" w:hAnsi="Calibri" w:eastAsia="Calibri" w:cs="Calibri"/>
        <w:sz w:val="18"/>
        <w:szCs w:val="18"/>
        <w:spacing w:val="-6"/>
      </w:rPr>
      <w:t>126</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69" w:lineRule="auto"/>
      <w:rPr>
        <w:rFonts w:ascii="Calibri" w:hAnsi="Calibri" w:eastAsia="Calibri" w:cs="Calibri"/>
        <w:sz w:val="18"/>
        <w:szCs w:val="18"/>
      </w:rPr>
    </w:pPr>
    <w:r>
      <w:rPr>
        <w:rFonts w:ascii="Calibri" w:hAnsi="Calibri" w:eastAsia="Calibri" w:cs="Calibri"/>
        <w:sz w:val="18"/>
        <w:szCs w:val="18"/>
        <w:spacing w:val="-6"/>
      </w:rPr>
      <w:t>127</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128</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129</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130</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132</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133</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134</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135</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136</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137</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138</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139</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140</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0"/>
      <w:spacing w:line="168" w:lineRule="auto"/>
      <w:rPr>
        <w:rFonts w:ascii="Calibri" w:hAnsi="Calibri" w:eastAsia="Calibri" w:cs="Calibri"/>
        <w:sz w:val="18"/>
        <w:szCs w:val="18"/>
      </w:rPr>
    </w:pPr>
    <w:r>
      <w:rPr>
        <w:rFonts w:ascii="Calibri" w:hAnsi="Calibri" w:eastAsia="Calibri" w:cs="Calibri"/>
        <w:sz w:val="18"/>
        <w:szCs w:val="18"/>
        <w:spacing w:val="-6"/>
      </w:rPr>
      <w:t>141</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0"/>
      <w:spacing w:line="169" w:lineRule="auto"/>
      <w:rPr>
        <w:rFonts w:ascii="Calibri" w:hAnsi="Calibri" w:eastAsia="Calibri" w:cs="Calibri"/>
        <w:sz w:val="18"/>
        <w:szCs w:val="18"/>
      </w:rPr>
    </w:pPr>
    <w:r>
      <w:rPr>
        <w:rFonts w:ascii="Calibri" w:hAnsi="Calibri" w:eastAsia="Calibri" w:cs="Calibri"/>
        <w:sz w:val="18"/>
        <w:szCs w:val="18"/>
        <w:spacing w:val="-6"/>
      </w:rPr>
      <w:t>142</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143</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3"/>
      <w:spacing w:line="168" w:lineRule="auto"/>
      <w:rPr>
        <w:rFonts w:ascii="Calibri" w:hAnsi="Calibri" w:eastAsia="Calibri" w:cs="Calibri"/>
        <w:sz w:val="18"/>
        <w:szCs w:val="18"/>
      </w:rPr>
    </w:pPr>
    <w:r>
      <w:rPr>
        <w:rFonts w:ascii="Calibri" w:hAnsi="Calibri" w:eastAsia="Calibri" w:cs="Calibri"/>
        <w:sz w:val="18"/>
        <w:szCs w:val="18"/>
        <w:spacing w:val="-6"/>
      </w:rPr>
      <w:t>144</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168" w:lineRule="auto"/>
      <w:rPr>
        <w:rFonts w:ascii="Calibri" w:hAnsi="Calibri" w:eastAsia="Calibri" w:cs="Calibri"/>
        <w:sz w:val="18"/>
        <w:szCs w:val="18"/>
      </w:rPr>
    </w:pPr>
    <w:r>
      <w:rPr>
        <w:rFonts w:ascii="Calibri" w:hAnsi="Calibri" w:eastAsia="Calibri" w:cs="Calibri"/>
        <w:sz w:val="18"/>
        <w:szCs w:val="18"/>
        <w:spacing w:val="-6"/>
      </w:rPr>
      <w:t>145</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9" w:lineRule="auto"/>
      <w:rPr>
        <w:rFonts w:ascii="Calibri" w:hAnsi="Calibri" w:eastAsia="Calibri" w:cs="Calibri"/>
        <w:sz w:val="18"/>
        <w:szCs w:val="18"/>
      </w:rPr>
    </w:pPr>
    <w:r>
      <w:rPr>
        <w:rFonts w:ascii="Calibri" w:hAnsi="Calibri" w:eastAsia="Calibri" w:cs="Calibri"/>
        <w:sz w:val="18"/>
        <w:szCs w:val="18"/>
        <w:spacing w:val="-6"/>
      </w:rPr>
      <w:t>146</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8" w:lineRule="auto"/>
      <w:rPr>
        <w:rFonts w:ascii="Calibri" w:hAnsi="Calibri" w:eastAsia="Calibri" w:cs="Calibri"/>
        <w:sz w:val="18"/>
        <w:szCs w:val="18"/>
      </w:rPr>
    </w:pPr>
    <w:r>
      <w:rPr>
        <w:rFonts w:ascii="Calibri" w:hAnsi="Calibri" w:eastAsia="Calibri" w:cs="Calibri"/>
        <w:sz w:val="18"/>
        <w:szCs w:val="18"/>
        <w:spacing w:val="-6"/>
      </w:rPr>
      <w:t>147</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6"/>
      <w:spacing w:line="169" w:lineRule="auto"/>
      <w:rPr>
        <w:rFonts w:ascii="Calibri" w:hAnsi="Calibri" w:eastAsia="Calibri" w:cs="Calibri"/>
        <w:sz w:val="18"/>
        <w:szCs w:val="18"/>
      </w:rPr>
    </w:pPr>
    <w:r>
      <w:rPr>
        <w:rFonts w:ascii="Calibri" w:hAnsi="Calibri" w:eastAsia="Calibri" w:cs="Calibri"/>
        <w:sz w:val="18"/>
        <w:szCs w:val="18"/>
        <w:spacing w:val="-6"/>
      </w:rPr>
      <w:t>148</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0"/>
      <w:spacing w:line="169" w:lineRule="auto"/>
      <w:rPr>
        <w:rFonts w:ascii="Calibri" w:hAnsi="Calibri" w:eastAsia="Calibri" w:cs="Calibri"/>
        <w:sz w:val="18"/>
        <w:szCs w:val="18"/>
      </w:rPr>
    </w:pPr>
    <w:r>
      <w:rPr>
        <w:rFonts w:ascii="Calibri" w:hAnsi="Calibri" w:eastAsia="Calibri" w:cs="Calibri"/>
        <w:sz w:val="18"/>
        <w:szCs w:val="18"/>
        <w:spacing w:val="-6"/>
      </w:rPr>
      <w:t>149</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9"/>
      <w:spacing w:line="169" w:lineRule="auto"/>
      <w:rPr>
        <w:rFonts w:ascii="Calibri" w:hAnsi="Calibri" w:eastAsia="Calibri" w:cs="Calibri"/>
        <w:sz w:val="18"/>
        <w:szCs w:val="18"/>
      </w:rPr>
    </w:pPr>
    <w:r>
      <w:rPr>
        <w:rFonts w:ascii="Calibri" w:hAnsi="Calibri" w:eastAsia="Calibri" w:cs="Calibri"/>
        <w:sz w:val="18"/>
        <w:szCs w:val="18"/>
        <w:spacing w:val="-6"/>
      </w:rPr>
      <w:t>150</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2"/>
      <w:spacing w:line="168" w:lineRule="auto"/>
      <w:rPr>
        <w:rFonts w:ascii="Calibri" w:hAnsi="Calibri" w:eastAsia="Calibri" w:cs="Calibri"/>
        <w:sz w:val="18"/>
        <w:szCs w:val="18"/>
      </w:rPr>
    </w:pPr>
    <w:r>
      <w:rPr>
        <w:rFonts w:ascii="Calibri" w:hAnsi="Calibri" w:eastAsia="Calibri" w:cs="Calibri"/>
        <w:sz w:val="18"/>
        <w:szCs w:val="18"/>
        <w:spacing w:val="-6"/>
      </w:rPr>
      <w:t>151</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9"/>
      <w:spacing w:line="169" w:lineRule="auto"/>
      <w:rPr>
        <w:rFonts w:ascii="Calibri" w:hAnsi="Calibri" w:eastAsia="Calibri" w:cs="Calibri"/>
        <w:sz w:val="18"/>
        <w:szCs w:val="18"/>
      </w:rPr>
    </w:pPr>
    <w:r>
      <w:rPr>
        <w:rFonts w:ascii="Calibri" w:hAnsi="Calibri" w:eastAsia="Calibri" w:cs="Calibri"/>
        <w:sz w:val="18"/>
        <w:szCs w:val="18"/>
        <w:spacing w:val="-6"/>
      </w:rPr>
      <w:t>152</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0"/>
      <w:spacing w:line="169" w:lineRule="auto"/>
      <w:rPr>
        <w:rFonts w:ascii="Calibri" w:hAnsi="Calibri" w:eastAsia="Calibri" w:cs="Calibri"/>
        <w:sz w:val="18"/>
        <w:szCs w:val="18"/>
      </w:rPr>
    </w:pPr>
    <w:r>
      <w:rPr>
        <w:rFonts w:ascii="Calibri" w:hAnsi="Calibri" w:eastAsia="Calibri" w:cs="Calibri"/>
        <w:sz w:val="18"/>
        <w:szCs w:val="18"/>
        <w:spacing w:val="-6"/>
      </w:rPr>
      <w:t>153</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9"/>
      <w:spacing w:line="168" w:lineRule="auto"/>
      <w:rPr>
        <w:rFonts w:ascii="Calibri" w:hAnsi="Calibri" w:eastAsia="Calibri" w:cs="Calibri"/>
        <w:sz w:val="18"/>
        <w:szCs w:val="18"/>
      </w:rPr>
    </w:pPr>
    <w:r>
      <w:rPr>
        <w:rFonts w:ascii="Calibri" w:hAnsi="Calibri" w:eastAsia="Calibri" w:cs="Calibri"/>
        <w:sz w:val="18"/>
        <w:szCs w:val="18"/>
        <w:spacing w:val="-6"/>
      </w:rPr>
      <w:t>154</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8" w:lineRule="auto"/>
      <w:rPr>
        <w:rFonts w:ascii="Calibri" w:hAnsi="Calibri" w:eastAsia="Calibri" w:cs="Calibri"/>
        <w:sz w:val="18"/>
        <w:szCs w:val="18"/>
      </w:rPr>
    </w:pPr>
    <w:r>
      <w:rPr>
        <w:rFonts w:ascii="Calibri" w:hAnsi="Calibri" w:eastAsia="Calibri" w:cs="Calibri"/>
        <w:sz w:val="18"/>
        <w:szCs w:val="18"/>
        <w:spacing w:val="-6"/>
      </w:rPr>
      <w:t>155</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69" w:lineRule="auto"/>
      <w:rPr>
        <w:rFonts w:ascii="Calibri" w:hAnsi="Calibri" w:eastAsia="Calibri" w:cs="Calibri"/>
        <w:sz w:val="18"/>
        <w:szCs w:val="18"/>
      </w:rPr>
    </w:pPr>
    <w:r>
      <w:rPr>
        <w:rFonts w:ascii="Calibri" w:hAnsi="Calibri" w:eastAsia="Calibri" w:cs="Calibri"/>
        <w:sz w:val="18"/>
        <w:szCs w:val="18"/>
        <w:spacing w:val="-6"/>
      </w:rPr>
      <w:t>156</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168" w:lineRule="auto"/>
      <w:rPr>
        <w:rFonts w:ascii="Calibri" w:hAnsi="Calibri" w:eastAsia="Calibri" w:cs="Calibri"/>
        <w:sz w:val="18"/>
        <w:szCs w:val="18"/>
      </w:rPr>
    </w:pPr>
    <w:r>
      <w:rPr>
        <w:rFonts w:ascii="Calibri" w:hAnsi="Calibri" w:eastAsia="Calibri" w:cs="Calibri"/>
        <w:sz w:val="18"/>
        <w:szCs w:val="18"/>
        <w:spacing w:val="-6"/>
      </w:rPr>
      <w:t>157</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69" w:lineRule="auto"/>
      <w:rPr>
        <w:rFonts w:ascii="Calibri" w:hAnsi="Calibri" w:eastAsia="Calibri" w:cs="Calibri"/>
        <w:sz w:val="18"/>
        <w:szCs w:val="18"/>
      </w:rPr>
    </w:pPr>
    <w:r>
      <w:rPr>
        <w:rFonts w:ascii="Calibri" w:hAnsi="Calibri" w:eastAsia="Calibri" w:cs="Calibri"/>
        <w:sz w:val="18"/>
        <w:szCs w:val="18"/>
        <w:spacing w:val="-6"/>
      </w:rPr>
      <w:t>158</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1"/>
      <w:spacing w:line="169" w:lineRule="auto"/>
      <w:rPr>
        <w:rFonts w:ascii="Calibri" w:hAnsi="Calibri" w:eastAsia="Calibri" w:cs="Calibri"/>
        <w:sz w:val="18"/>
        <w:szCs w:val="18"/>
      </w:rPr>
    </w:pPr>
    <w:r>
      <w:rPr>
        <w:rFonts w:ascii="Calibri" w:hAnsi="Calibri" w:eastAsia="Calibri" w:cs="Calibri"/>
        <w:sz w:val="18"/>
        <w:szCs w:val="18"/>
        <w:spacing w:val="-6"/>
      </w:rPr>
      <w:t>159</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2"/>
      <w:spacing w:line="169" w:lineRule="auto"/>
      <w:rPr>
        <w:rFonts w:ascii="Calibri" w:hAnsi="Calibri" w:eastAsia="Calibri" w:cs="Calibri"/>
        <w:sz w:val="18"/>
        <w:szCs w:val="18"/>
      </w:rPr>
    </w:pPr>
    <w:r>
      <w:rPr>
        <w:rFonts w:ascii="Calibri" w:hAnsi="Calibri" w:eastAsia="Calibri" w:cs="Calibri"/>
        <w:sz w:val="18"/>
        <w:szCs w:val="18"/>
        <w:spacing w:val="-6"/>
      </w:rPr>
      <w:t>160</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2"/>
      <w:spacing w:line="169" w:lineRule="auto"/>
      <w:rPr>
        <w:rFonts w:ascii="Calibri" w:hAnsi="Calibri" w:eastAsia="Calibri" w:cs="Calibri"/>
        <w:sz w:val="18"/>
        <w:szCs w:val="18"/>
      </w:rPr>
    </w:pPr>
    <w:r>
      <w:rPr>
        <w:rFonts w:ascii="Calibri" w:hAnsi="Calibri" w:eastAsia="Calibri" w:cs="Calibri"/>
        <w:sz w:val="18"/>
        <w:szCs w:val="18"/>
        <w:spacing w:val="-6"/>
      </w:rPr>
      <w:t>161</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2"/>
      <w:spacing w:line="169" w:lineRule="auto"/>
      <w:rPr>
        <w:rFonts w:ascii="Calibri" w:hAnsi="Calibri" w:eastAsia="Calibri" w:cs="Calibri"/>
        <w:sz w:val="18"/>
        <w:szCs w:val="18"/>
      </w:rPr>
    </w:pPr>
    <w:r>
      <w:rPr>
        <w:rFonts w:ascii="Calibri" w:hAnsi="Calibri" w:eastAsia="Calibri" w:cs="Calibri"/>
        <w:sz w:val="18"/>
        <w:szCs w:val="18"/>
        <w:spacing w:val="-6"/>
      </w:rPr>
      <w:t>162</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8"/>
      <w:spacing w:line="169" w:lineRule="auto"/>
      <w:rPr>
        <w:rFonts w:ascii="Calibri" w:hAnsi="Calibri" w:eastAsia="Calibri" w:cs="Calibri"/>
        <w:sz w:val="18"/>
        <w:szCs w:val="18"/>
      </w:rPr>
    </w:pPr>
    <w:r>
      <w:rPr>
        <w:rFonts w:ascii="Calibri" w:hAnsi="Calibri" w:eastAsia="Calibri" w:cs="Calibri"/>
        <w:sz w:val="18"/>
        <w:szCs w:val="18"/>
        <w:spacing w:val="-6"/>
      </w:rPr>
      <w:t>163</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9"/>
      <w:spacing w:line="169" w:lineRule="auto"/>
      <w:rPr>
        <w:rFonts w:ascii="Calibri" w:hAnsi="Calibri" w:eastAsia="Calibri" w:cs="Calibri"/>
        <w:sz w:val="18"/>
        <w:szCs w:val="18"/>
      </w:rPr>
    </w:pPr>
    <w:r>
      <w:rPr>
        <w:rFonts w:ascii="Calibri" w:hAnsi="Calibri" w:eastAsia="Calibri" w:cs="Calibri"/>
        <w:sz w:val="18"/>
        <w:szCs w:val="18"/>
        <w:spacing w:val="-6"/>
      </w:rPr>
      <w:t>164</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169" w:lineRule="auto"/>
      <w:rPr>
        <w:rFonts w:ascii="Calibri" w:hAnsi="Calibri" w:eastAsia="Calibri" w:cs="Calibri"/>
        <w:sz w:val="18"/>
        <w:szCs w:val="18"/>
      </w:rPr>
    </w:pPr>
    <w:r>
      <w:rPr>
        <w:rFonts w:ascii="Calibri" w:hAnsi="Calibri" w:eastAsia="Calibri" w:cs="Calibri"/>
        <w:sz w:val="18"/>
        <w:szCs w:val="18"/>
        <w:spacing w:val="-6"/>
      </w:rPr>
      <w:t>165</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169" w:lineRule="auto"/>
      <w:rPr>
        <w:rFonts w:ascii="Calibri" w:hAnsi="Calibri" w:eastAsia="Calibri" w:cs="Calibri"/>
        <w:sz w:val="18"/>
        <w:szCs w:val="18"/>
      </w:rPr>
    </w:pPr>
    <w:r>
      <w:rPr>
        <w:rFonts w:ascii="Calibri" w:hAnsi="Calibri" w:eastAsia="Calibri" w:cs="Calibri"/>
        <w:sz w:val="18"/>
        <w:szCs w:val="18"/>
        <w:spacing w:val="-6"/>
      </w:rPr>
      <w:t>166</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69" w:lineRule="auto"/>
      <w:rPr>
        <w:rFonts w:ascii="Calibri" w:hAnsi="Calibri" w:eastAsia="Calibri" w:cs="Calibri"/>
        <w:sz w:val="18"/>
        <w:szCs w:val="18"/>
      </w:rPr>
    </w:pPr>
    <w:r>
      <w:rPr>
        <w:rFonts w:ascii="Calibri" w:hAnsi="Calibri" w:eastAsia="Calibri" w:cs="Calibri"/>
        <w:sz w:val="18"/>
        <w:szCs w:val="18"/>
        <w:spacing w:val="-6"/>
      </w:rPr>
      <w:t>167</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69" w:lineRule="auto"/>
      <w:rPr>
        <w:rFonts w:ascii="Calibri" w:hAnsi="Calibri" w:eastAsia="Calibri" w:cs="Calibri"/>
        <w:sz w:val="18"/>
        <w:szCs w:val="18"/>
      </w:rPr>
    </w:pPr>
    <w:r>
      <w:rPr>
        <w:rFonts w:ascii="Calibri" w:hAnsi="Calibri" w:eastAsia="Calibri" w:cs="Calibri"/>
        <w:sz w:val="18"/>
        <w:szCs w:val="18"/>
        <w:spacing w:val="-6"/>
      </w:rPr>
      <w:t>168</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7"/>
      <w:spacing w:line="169" w:lineRule="auto"/>
      <w:rPr>
        <w:rFonts w:ascii="Calibri" w:hAnsi="Calibri" w:eastAsia="Calibri" w:cs="Calibri"/>
        <w:sz w:val="18"/>
        <w:szCs w:val="18"/>
      </w:rPr>
    </w:pPr>
    <w:r>
      <w:rPr>
        <w:rFonts w:ascii="Calibri" w:hAnsi="Calibri" w:eastAsia="Calibri" w:cs="Calibri"/>
        <w:sz w:val="18"/>
        <w:szCs w:val="18"/>
        <w:spacing w:val="-6"/>
      </w:rPr>
      <w:t>169</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1"/>
      <w:spacing w:line="169" w:lineRule="auto"/>
      <w:rPr>
        <w:rFonts w:ascii="Calibri" w:hAnsi="Calibri" w:eastAsia="Calibri" w:cs="Calibri"/>
        <w:sz w:val="18"/>
        <w:szCs w:val="18"/>
      </w:rPr>
    </w:pPr>
    <w:r>
      <w:rPr>
        <w:rFonts w:ascii="Calibri" w:hAnsi="Calibri" w:eastAsia="Calibri" w:cs="Calibri"/>
        <w:sz w:val="18"/>
        <w:szCs w:val="18"/>
        <w:spacing w:val="-6"/>
      </w:rPr>
      <w:t>170</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68" w:lineRule="auto"/>
      <w:rPr>
        <w:rFonts w:ascii="Calibri" w:hAnsi="Calibri" w:eastAsia="Calibri" w:cs="Calibri"/>
        <w:sz w:val="18"/>
        <w:szCs w:val="18"/>
      </w:rPr>
    </w:pPr>
    <w:r>
      <w:rPr>
        <w:rFonts w:ascii="Calibri" w:hAnsi="Calibri" w:eastAsia="Calibri" w:cs="Calibri"/>
        <w:sz w:val="18"/>
        <w:szCs w:val="18"/>
        <w:spacing w:val="-6"/>
      </w:rPr>
      <w:t>171</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9" w:lineRule="auto"/>
      <w:rPr>
        <w:rFonts w:ascii="Calibri" w:hAnsi="Calibri" w:eastAsia="Calibri" w:cs="Calibri"/>
        <w:sz w:val="18"/>
        <w:szCs w:val="18"/>
      </w:rPr>
    </w:pPr>
    <w:r>
      <w:rPr>
        <w:rFonts w:ascii="Calibri" w:hAnsi="Calibri" w:eastAsia="Calibri" w:cs="Calibri"/>
        <w:sz w:val="18"/>
        <w:szCs w:val="18"/>
        <w:spacing w:val="-6"/>
      </w:rPr>
      <w:t>172</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6"/>
      <w:spacing w:line="169" w:lineRule="auto"/>
      <w:rPr>
        <w:rFonts w:ascii="Calibri" w:hAnsi="Calibri" w:eastAsia="Calibri" w:cs="Calibri"/>
        <w:sz w:val="18"/>
        <w:szCs w:val="18"/>
      </w:rPr>
    </w:pPr>
    <w:r>
      <w:rPr>
        <w:rFonts w:ascii="Calibri" w:hAnsi="Calibri" w:eastAsia="Calibri" w:cs="Calibri"/>
        <w:sz w:val="18"/>
        <w:szCs w:val="18"/>
        <w:spacing w:val="-6"/>
      </w:rPr>
      <w:t>173</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3"/>
      <w:spacing w:line="61" w:lineRule="exact"/>
      <w:rPr>
        <w:rFonts w:ascii="SimSun" w:hAnsi="SimSun" w:eastAsia="SimSun" w:cs="SimSun"/>
        <w:sz w:val="8"/>
        <w:szCs w:val="8"/>
      </w:rPr>
    </w:pPr>
    <w:r>
      <w:rPr>
        <w:rFonts w:ascii="SimSun" w:hAnsi="SimSun" w:eastAsia="SimSun" w:cs="SimSun"/>
        <w:sz w:val="8"/>
        <w:szCs w:val="8"/>
        <w:position w:val="-1"/>
      </w:rPr>
      <w:t>1</w:t>
    </w:r>
  </w:p>
  <w:p>
    <w:pPr>
      <w:ind w:left="4060"/>
      <w:spacing w:line="168" w:lineRule="auto"/>
      <w:rPr>
        <w:rFonts w:ascii="Calibri" w:hAnsi="Calibri" w:eastAsia="Calibri" w:cs="Calibri"/>
        <w:sz w:val="18"/>
        <w:szCs w:val="18"/>
      </w:rPr>
    </w:pPr>
    <w:r>
      <w:rPr>
        <w:rFonts w:ascii="Calibri" w:hAnsi="Calibri" w:eastAsia="Calibri" w:cs="Calibri"/>
        <w:sz w:val="18"/>
        <w:szCs w:val="18"/>
        <w:spacing w:val="-6"/>
      </w:rPr>
      <w:t>174</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3"/>
      <w:spacing w:line="168" w:lineRule="auto"/>
      <w:rPr>
        <w:rFonts w:ascii="Calibri" w:hAnsi="Calibri" w:eastAsia="Calibri" w:cs="Calibri"/>
        <w:sz w:val="18"/>
        <w:szCs w:val="18"/>
      </w:rPr>
    </w:pPr>
    <w:r>
      <w:rPr>
        <w:rFonts w:ascii="Calibri" w:hAnsi="Calibri" w:eastAsia="Calibri" w:cs="Calibri"/>
        <w:sz w:val="18"/>
        <w:szCs w:val="18"/>
        <w:spacing w:val="-6"/>
      </w:rPr>
      <w:t>175</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69" w:lineRule="auto"/>
      <w:rPr>
        <w:rFonts w:ascii="Calibri" w:hAnsi="Calibri" w:eastAsia="Calibri" w:cs="Calibri"/>
        <w:sz w:val="18"/>
        <w:szCs w:val="18"/>
      </w:rPr>
    </w:pPr>
    <w:r>
      <w:rPr>
        <w:rFonts w:ascii="Calibri" w:hAnsi="Calibri" w:eastAsia="Calibri" w:cs="Calibri"/>
        <w:sz w:val="18"/>
        <w:szCs w:val="18"/>
        <w:spacing w:val="-6"/>
      </w:rPr>
      <w:t>176</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68" w:lineRule="auto"/>
      <w:rPr>
        <w:rFonts w:ascii="Calibri" w:hAnsi="Calibri" w:eastAsia="Calibri" w:cs="Calibri"/>
        <w:sz w:val="18"/>
        <w:szCs w:val="18"/>
      </w:rPr>
    </w:pPr>
    <w:r>
      <w:rPr>
        <w:rFonts w:ascii="Calibri" w:hAnsi="Calibri" w:eastAsia="Calibri" w:cs="Calibri"/>
        <w:sz w:val="18"/>
        <w:szCs w:val="18"/>
        <w:spacing w:val="-6"/>
      </w:rPr>
      <w:t>177</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6"/>
      <w:spacing w:line="169" w:lineRule="auto"/>
      <w:rPr>
        <w:rFonts w:ascii="Calibri" w:hAnsi="Calibri" w:eastAsia="Calibri" w:cs="Calibri"/>
        <w:sz w:val="18"/>
        <w:szCs w:val="18"/>
      </w:rPr>
    </w:pPr>
    <w:r>
      <w:rPr>
        <w:rFonts w:ascii="Calibri" w:hAnsi="Calibri" w:eastAsia="Calibri" w:cs="Calibri"/>
        <w:sz w:val="18"/>
        <w:szCs w:val="18"/>
        <w:spacing w:val="-6"/>
      </w:rPr>
      <w:t>178</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69" w:lineRule="auto"/>
      <w:rPr>
        <w:rFonts w:ascii="Calibri" w:hAnsi="Calibri" w:eastAsia="Calibri" w:cs="Calibri"/>
        <w:sz w:val="18"/>
        <w:szCs w:val="18"/>
      </w:rPr>
    </w:pPr>
    <w:r>
      <w:rPr>
        <w:rFonts w:ascii="Calibri" w:hAnsi="Calibri" w:eastAsia="Calibri" w:cs="Calibri"/>
        <w:sz w:val="18"/>
        <w:szCs w:val="18"/>
        <w:spacing w:val="-6"/>
      </w:rPr>
      <w:t>179</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180</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181</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182</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183</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184</w:t>
    </w:r>
  </w:p>
</w:ftr>
</file>

<file path=word/footer1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185</w:t>
    </w:r>
  </w:p>
</w:ftr>
</file>

<file path=word/footer1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186</w:t>
    </w:r>
  </w:p>
</w:ftr>
</file>

<file path=word/footer1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187</w:t>
    </w:r>
  </w:p>
</w:ftr>
</file>

<file path=word/footer1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5"/>
      <w:spacing w:line="169" w:lineRule="auto"/>
      <w:rPr>
        <w:rFonts w:ascii="Calibri" w:hAnsi="Calibri" w:eastAsia="Calibri" w:cs="Calibri"/>
        <w:sz w:val="18"/>
        <w:szCs w:val="18"/>
      </w:rPr>
    </w:pPr>
    <w:r>
      <w:rPr>
        <w:rFonts w:ascii="Calibri" w:hAnsi="Calibri" w:eastAsia="Calibri" w:cs="Calibri"/>
        <w:sz w:val="18"/>
        <w:szCs w:val="18"/>
        <w:spacing w:val="-6"/>
      </w:rPr>
      <w:t>188</w:t>
    </w:r>
  </w:p>
</w:ftr>
</file>

<file path=word/footer1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5"/>
      <w:spacing w:line="169" w:lineRule="auto"/>
      <w:rPr>
        <w:rFonts w:ascii="Calibri" w:hAnsi="Calibri" w:eastAsia="Calibri" w:cs="Calibri"/>
        <w:sz w:val="18"/>
        <w:szCs w:val="18"/>
      </w:rPr>
    </w:pPr>
    <w:r>
      <w:rPr>
        <w:rFonts w:ascii="Calibri" w:hAnsi="Calibri" w:eastAsia="Calibri" w:cs="Calibri"/>
        <w:sz w:val="18"/>
        <w:szCs w:val="18"/>
        <w:spacing w:val="-6"/>
      </w:rPr>
      <w:t>189</w:t>
    </w:r>
  </w:p>
</w:ftr>
</file>

<file path=word/footer1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0"/>
      <w:spacing w:line="169" w:lineRule="auto"/>
      <w:rPr>
        <w:rFonts w:ascii="Calibri" w:hAnsi="Calibri" w:eastAsia="Calibri" w:cs="Calibri"/>
        <w:sz w:val="18"/>
        <w:szCs w:val="18"/>
      </w:rPr>
    </w:pPr>
    <w:r>
      <w:rPr>
        <w:rFonts w:ascii="Calibri" w:hAnsi="Calibri" w:eastAsia="Calibri" w:cs="Calibri"/>
        <w:sz w:val="18"/>
        <w:szCs w:val="18"/>
        <w:spacing w:val="-6"/>
      </w:rPr>
      <w:t>190</w:t>
    </w:r>
  </w:p>
</w:ftr>
</file>

<file path=word/footer1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0"/>
      <w:spacing w:line="169" w:lineRule="auto"/>
      <w:rPr>
        <w:rFonts w:ascii="Calibri" w:hAnsi="Calibri" w:eastAsia="Calibri" w:cs="Calibri"/>
        <w:sz w:val="18"/>
        <w:szCs w:val="18"/>
      </w:rPr>
    </w:pPr>
    <w:r>
      <w:rPr>
        <w:rFonts w:ascii="Calibri" w:hAnsi="Calibri" w:eastAsia="Calibri" w:cs="Calibri"/>
        <w:sz w:val="18"/>
        <w:szCs w:val="18"/>
        <w:spacing w:val="-6"/>
      </w:rPr>
      <w:t>191</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8"/>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1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2"/>
      <w:spacing w:line="169" w:lineRule="auto"/>
      <w:rPr>
        <w:rFonts w:ascii="Calibri" w:hAnsi="Calibri" w:eastAsia="Calibri" w:cs="Calibri"/>
        <w:sz w:val="18"/>
        <w:szCs w:val="18"/>
      </w:rPr>
    </w:pPr>
    <w:r>
      <w:rPr>
        <w:rFonts w:ascii="Calibri" w:hAnsi="Calibri" w:eastAsia="Calibri" w:cs="Calibri"/>
        <w:sz w:val="18"/>
        <w:szCs w:val="18"/>
        <w:spacing w:val="-6"/>
      </w:rPr>
      <w:t>192</w:t>
    </w:r>
  </w:p>
</w:ftr>
</file>

<file path=word/footer1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7"/>
      <w:spacing w:line="169" w:lineRule="auto"/>
      <w:rPr>
        <w:rFonts w:ascii="Calibri" w:hAnsi="Calibri" w:eastAsia="Calibri" w:cs="Calibri"/>
        <w:sz w:val="18"/>
        <w:szCs w:val="18"/>
      </w:rPr>
    </w:pPr>
    <w:r>
      <w:rPr>
        <w:rFonts w:ascii="Calibri" w:hAnsi="Calibri" w:eastAsia="Calibri" w:cs="Calibri"/>
        <w:sz w:val="18"/>
        <w:szCs w:val="18"/>
        <w:spacing w:val="-6"/>
      </w:rPr>
      <w:t>193</w:t>
    </w:r>
  </w:p>
</w:ftr>
</file>

<file path=word/footer1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69" w:lineRule="auto"/>
      <w:rPr>
        <w:rFonts w:ascii="Calibri" w:hAnsi="Calibri" w:eastAsia="Calibri" w:cs="Calibri"/>
        <w:sz w:val="18"/>
        <w:szCs w:val="18"/>
      </w:rPr>
    </w:pPr>
    <w:r>
      <w:rPr>
        <w:rFonts w:ascii="Calibri" w:hAnsi="Calibri" w:eastAsia="Calibri" w:cs="Calibri"/>
        <w:sz w:val="18"/>
        <w:szCs w:val="18"/>
        <w:spacing w:val="-6"/>
      </w:rPr>
      <w:t>194</w:t>
    </w:r>
  </w:p>
</w:ftr>
</file>

<file path=word/footer1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9"/>
      <w:spacing w:line="169" w:lineRule="auto"/>
      <w:rPr>
        <w:rFonts w:ascii="Calibri" w:hAnsi="Calibri" w:eastAsia="Calibri" w:cs="Calibri"/>
        <w:sz w:val="18"/>
        <w:szCs w:val="18"/>
      </w:rPr>
    </w:pPr>
    <w:r>
      <w:rPr>
        <w:rFonts w:ascii="Calibri" w:hAnsi="Calibri" w:eastAsia="Calibri" w:cs="Calibri"/>
        <w:sz w:val="18"/>
        <w:szCs w:val="18"/>
        <w:spacing w:val="-6"/>
      </w:rPr>
      <w:t>195</w:t>
    </w:r>
  </w:p>
</w:ftr>
</file>

<file path=word/footer1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2"/>
      <w:spacing w:line="169" w:lineRule="auto"/>
      <w:rPr>
        <w:rFonts w:ascii="Calibri" w:hAnsi="Calibri" w:eastAsia="Calibri" w:cs="Calibri"/>
        <w:sz w:val="18"/>
        <w:szCs w:val="18"/>
      </w:rPr>
    </w:pPr>
    <w:r>
      <w:rPr>
        <w:rFonts w:ascii="Calibri" w:hAnsi="Calibri" w:eastAsia="Calibri" w:cs="Calibri"/>
        <w:sz w:val="18"/>
        <w:szCs w:val="18"/>
        <w:spacing w:val="-6"/>
      </w:rPr>
      <w:t>196</w:t>
    </w:r>
  </w:p>
</w:ftr>
</file>

<file path=word/footer1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9" w:lineRule="auto"/>
      <w:rPr>
        <w:rFonts w:ascii="Calibri" w:hAnsi="Calibri" w:eastAsia="Calibri" w:cs="Calibri"/>
        <w:sz w:val="18"/>
        <w:szCs w:val="18"/>
      </w:rPr>
    </w:pPr>
    <w:r>
      <w:rPr>
        <w:rFonts w:ascii="Calibri" w:hAnsi="Calibri" w:eastAsia="Calibri" w:cs="Calibri"/>
        <w:sz w:val="18"/>
        <w:szCs w:val="18"/>
        <w:spacing w:val="-6"/>
      </w:rPr>
      <w:t>198</w:t>
    </w:r>
  </w:p>
</w:ftr>
</file>

<file path=word/footer1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9" w:lineRule="auto"/>
      <w:rPr>
        <w:rFonts w:ascii="Calibri" w:hAnsi="Calibri" w:eastAsia="Calibri" w:cs="Calibri"/>
        <w:sz w:val="18"/>
        <w:szCs w:val="18"/>
      </w:rPr>
    </w:pPr>
    <w:r>
      <w:rPr>
        <w:rFonts w:ascii="Calibri" w:hAnsi="Calibri" w:eastAsia="Calibri" w:cs="Calibri"/>
        <w:sz w:val="18"/>
        <w:szCs w:val="18"/>
        <w:spacing w:val="-6"/>
      </w:rPr>
      <w:t>199</w:t>
    </w:r>
  </w:p>
</w:ftr>
</file>

<file path=word/footer1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5"/>
      <w:spacing w:line="169" w:lineRule="auto"/>
      <w:rPr>
        <w:rFonts w:ascii="Calibri" w:hAnsi="Calibri" w:eastAsia="Calibri" w:cs="Calibri"/>
        <w:sz w:val="18"/>
        <w:szCs w:val="18"/>
      </w:rPr>
    </w:pPr>
    <w:r>
      <w:rPr>
        <w:rFonts w:ascii="Calibri" w:hAnsi="Calibri" w:eastAsia="Calibri" w:cs="Calibri"/>
        <w:sz w:val="18"/>
        <w:szCs w:val="18"/>
        <w:spacing w:val="-4"/>
      </w:rPr>
      <w:t>200</w:t>
    </w:r>
  </w:p>
</w:ftr>
</file>

<file path=word/footer1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201</w:t>
    </w:r>
  </w:p>
</w:ftr>
</file>

<file path=word/footer1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69" w:lineRule="auto"/>
      <w:rPr>
        <w:rFonts w:ascii="Calibri" w:hAnsi="Calibri" w:eastAsia="Calibri" w:cs="Calibri"/>
        <w:sz w:val="18"/>
        <w:szCs w:val="18"/>
      </w:rPr>
    </w:pPr>
    <w:r>
      <w:rPr>
        <w:rFonts w:ascii="Calibri" w:hAnsi="Calibri" w:eastAsia="Calibri" w:cs="Calibri"/>
        <w:sz w:val="18"/>
        <w:szCs w:val="18"/>
        <w:spacing w:val="-4"/>
      </w:rPr>
      <w:t>202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6"/>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3"/>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5"/>
      <w:spacing w:line="169" w:lineRule="auto"/>
      <w:rPr>
        <w:rFonts w:ascii="Calibri" w:hAnsi="Calibri" w:eastAsia="Calibri" w:cs="Calibri"/>
        <w:sz w:val="18"/>
        <w:szCs w:val="18"/>
      </w:rPr>
    </w:pPr>
    <w:r>
      <w:rPr>
        <w:rFonts w:ascii="Calibri" w:hAnsi="Calibri" w:eastAsia="Calibri" w:cs="Calibri"/>
        <w:sz w:val="18"/>
        <w:szCs w:val="18"/>
        <w:spacing w:val="-4"/>
      </w:rPr>
      <w:t>203</w:t>
    </w:r>
  </w:p>
</w:ftr>
</file>

<file path=word/footer2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204</w:t>
    </w:r>
  </w:p>
</w:ftr>
</file>

<file path=word/footer2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5"/>
      <w:spacing w:line="169" w:lineRule="auto"/>
      <w:rPr>
        <w:rFonts w:ascii="Calibri" w:hAnsi="Calibri" w:eastAsia="Calibri" w:cs="Calibri"/>
        <w:sz w:val="18"/>
        <w:szCs w:val="18"/>
      </w:rPr>
    </w:pPr>
    <w:r>
      <w:rPr>
        <w:rFonts w:ascii="Calibri" w:hAnsi="Calibri" w:eastAsia="Calibri" w:cs="Calibri"/>
        <w:sz w:val="18"/>
        <w:szCs w:val="18"/>
        <w:spacing w:val="-4"/>
      </w:rPr>
      <w:t>205</w:t>
    </w:r>
  </w:p>
</w:ftr>
</file>

<file path=word/footer2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5"/>
      <w:spacing w:line="169" w:lineRule="auto"/>
      <w:rPr>
        <w:rFonts w:ascii="Calibri" w:hAnsi="Calibri" w:eastAsia="Calibri" w:cs="Calibri"/>
        <w:sz w:val="18"/>
        <w:szCs w:val="18"/>
      </w:rPr>
    </w:pPr>
    <w:r>
      <w:rPr>
        <w:rFonts w:ascii="Calibri" w:hAnsi="Calibri" w:eastAsia="Calibri" w:cs="Calibri"/>
        <w:sz w:val="18"/>
        <w:szCs w:val="18"/>
        <w:spacing w:val="-4"/>
      </w:rPr>
      <w:t>206</w:t>
    </w:r>
  </w:p>
</w:ftr>
</file>

<file path=word/footer2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5"/>
      <w:spacing w:line="169" w:lineRule="auto"/>
      <w:rPr>
        <w:rFonts w:ascii="Calibri" w:hAnsi="Calibri" w:eastAsia="Calibri" w:cs="Calibri"/>
        <w:sz w:val="18"/>
        <w:szCs w:val="18"/>
      </w:rPr>
    </w:pPr>
    <w:r>
      <w:rPr>
        <w:rFonts w:ascii="Calibri" w:hAnsi="Calibri" w:eastAsia="Calibri" w:cs="Calibri"/>
        <w:sz w:val="18"/>
        <w:szCs w:val="18"/>
        <w:spacing w:val="-4"/>
      </w:rPr>
      <w:t>207</w:t>
    </w:r>
  </w:p>
</w:ftr>
</file>

<file path=word/footer2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208</w:t>
    </w:r>
  </w:p>
</w:ftr>
</file>

<file path=word/footer2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0"/>
      <w:spacing w:line="169" w:lineRule="auto"/>
      <w:rPr>
        <w:rFonts w:ascii="Calibri" w:hAnsi="Calibri" w:eastAsia="Calibri" w:cs="Calibri"/>
        <w:sz w:val="18"/>
        <w:szCs w:val="18"/>
      </w:rPr>
    </w:pPr>
    <w:r>
      <w:rPr>
        <w:rFonts w:ascii="Calibri" w:hAnsi="Calibri" w:eastAsia="Calibri" w:cs="Calibri"/>
        <w:sz w:val="18"/>
        <w:szCs w:val="18"/>
        <w:spacing w:val="-4"/>
      </w:rPr>
      <w:t>209</w:t>
    </w:r>
  </w:p>
</w:ftr>
</file>

<file path=word/footer2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4"/>
      <w:spacing w:line="169" w:lineRule="auto"/>
      <w:rPr>
        <w:rFonts w:ascii="Calibri" w:hAnsi="Calibri" w:eastAsia="Calibri" w:cs="Calibri"/>
        <w:sz w:val="18"/>
        <w:szCs w:val="18"/>
      </w:rPr>
    </w:pPr>
    <w:r>
      <w:rPr>
        <w:rFonts w:ascii="Calibri" w:hAnsi="Calibri" w:eastAsia="Calibri" w:cs="Calibri"/>
        <w:sz w:val="18"/>
        <w:szCs w:val="18"/>
        <w:spacing w:val="-4"/>
      </w:rPr>
      <w:t>210</w:t>
    </w:r>
  </w:p>
</w:ftr>
</file>

<file path=word/footer2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211</w:t>
    </w:r>
  </w:p>
</w:ftr>
</file>

<file path=word/footer2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78"/>
      <w:spacing w:line="169" w:lineRule="auto"/>
      <w:rPr>
        <w:rFonts w:ascii="Calibri" w:hAnsi="Calibri" w:eastAsia="Calibri" w:cs="Calibri"/>
        <w:sz w:val="18"/>
        <w:szCs w:val="18"/>
      </w:rPr>
    </w:pPr>
    <w:r>
      <w:rPr>
        <w:rFonts w:ascii="Calibri" w:hAnsi="Calibri" w:eastAsia="Calibri" w:cs="Calibri"/>
        <w:sz w:val="18"/>
        <w:szCs w:val="18"/>
        <w:spacing w:val="-4"/>
      </w:rPr>
      <w:t>212</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3"/>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213</w:t>
    </w:r>
  </w:p>
</w:ftr>
</file>

<file path=word/footer2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214</w:t>
    </w:r>
  </w:p>
</w:ftr>
</file>

<file path=word/footer2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0"/>
      <w:spacing w:line="169" w:lineRule="auto"/>
      <w:rPr>
        <w:rFonts w:ascii="Calibri" w:hAnsi="Calibri" w:eastAsia="Calibri" w:cs="Calibri"/>
        <w:sz w:val="18"/>
        <w:szCs w:val="18"/>
      </w:rPr>
    </w:pPr>
    <w:r>
      <w:rPr>
        <w:rFonts w:ascii="Calibri" w:hAnsi="Calibri" w:eastAsia="Calibri" w:cs="Calibri"/>
        <w:sz w:val="18"/>
        <w:szCs w:val="18"/>
        <w:spacing w:val="-4"/>
      </w:rPr>
      <w:t>215</w:t>
    </w:r>
  </w:p>
</w:ftr>
</file>

<file path=word/footer2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216</w:t>
    </w:r>
  </w:p>
</w:ftr>
</file>

<file path=word/footer2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217</w:t>
    </w:r>
  </w:p>
</w:ftr>
</file>

<file path=word/footer2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218</w:t>
    </w:r>
  </w:p>
</w:ftr>
</file>

<file path=word/footer2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219</w:t>
    </w:r>
  </w:p>
</w:ftr>
</file>

<file path=word/footer2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5"/>
      <w:spacing w:line="169" w:lineRule="auto"/>
      <w:rPr>
        <w:rFonts w:ascii="Calibri" w:hAnsi="Calibri" w:eastAsia="Calibri" w:cs="Calibri"/>
        <w:sz w:val="18"/>
        <w:szCs w:val="18"/>
      </w:rPr>
    </w:pPr>
    <w:r>
      <w:rPr>
        <w:rFonts w:ascii="Calibri" w:hAnsi="Calibri" w:eastAsia="Calibri" w:cs="Calibri"/>
        <w:sz w:val="18"/>
        <w:szCs w:val="18"/>
        <w:spacing w:val="-4"/>
      </w:rPr>
      <w:t>220</w:t>
    </w:r>
  </w:p>
</w:ftr>
</file>

<file path=word/footer2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5"/>
      <w:spacing w:line="169" w:lineRule="auto"/>
      <w:rPr>
        <w:rFonts w:ascii="Calibri" w:hAnsi="Calibri" w:eastAsia="Calibri" w:cs="Calibri"/>
        <w:sz w:val="18"/>
        <w:szCs w:val="18"/>
      </w:rPr>
    </w:pPr>
    <w:r>
      <w:rPr>
        <w:rFonts w:ascii="Calibri" w:hAnsi="Calibri" w:eastAsia="Calibri" w:cs="Calibri"/>
        <w:sz w:val="18"/>
        <w:szCs w:val="18"/>
        <w:spacing w:val="-4"/>
      </w:rPr>
      <w:t>221</w:t>
    </w:r>
  </w:p>
</w:ftr>
</file>

<file path=word/footer2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222</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3"/>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7"/>
      <w:spacing w:line="169" w:lineRule="auto"/>
      <w:rPr>
        <w:rFonts w:ascii="Calibri" w:hAnsi="Calibri" w:eastAsia="Calibri" w:cs="Calibri"/>
        <w:sz w:val="18"/>
        <w:szCs w:val="18"/>
      </w:rPr>
    </w:pPr>
    <w:r>
      <w:rPr>
        <w:rFonts w:ascii="Calibri" w:hAnsi="Calibri" w:eastAsia="Calibri" w:cs="Calibri"/>
        <w:sz w:val="18"/>
        <w:szCs w:val="18"/>
        <w:spacing w:val="-4"/>
      </w:rPr>
      <w:t>223</w:t>
    </w:r>
  </w:p>
</w:ftr>
</file>

<file path=word/footer2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224</w:t>
    </w:r>
  </w:p>
</w:ftr>
</file>

<file path=word/footer2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5"/>
      <w:spacing w:line="169" w:lineRule="auto"/>
      <w:rPr>
        <w:rFonts w:ascii="Calibri" w:hAnsi="Calibri" w:eastAsia="Calibri" w:cs="Calibri"/>
        <w:sz w:val="18"/>
        <w:szCs w:val="18"/>
      </w:rPr>
    </w:pPr>
    <w:r>
      <w:rPr>
        <w:rFonts w:ascii="Calibri" w:hAnsi="Calibri" w:eastAsia="Calibri" w:cs="Calibri"/>
        <w:sz w:val="18"/>
        <w:szCs w:val="18"/>
        <w:spacing w:val="-4"/>
      </w:rPr>
      <w:t>225</w:t>
    </w:r>
  </w:p>
</w:ftr>
</file>

<file path=word/footer2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226</w:t>
    </w:r>
  </w:p>
</w:ftr>
</file>

<file path=word/footer2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227</w:t>
    </w:r>
  </w:p>
</w:ftr>
</file>

<file path=word/footer2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228</w:t>
    </w:r>
  </w:p>
</w:ftr>
</file>

<file path=word/footer2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229</w:t>
    </w:r>
  </w:p>
</w:ftr>
</file>

<file path=word/footer2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230</w:t>
    </w:r>
  </w:p>
</w:ftr>
</file>

<file path=word/footer2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7"/>
      <w:spacing w:line="169" w:lineRule="auto"/>
      <w:rPr>
        <w:rFonts w:ascii="Calibri" w:hAnsi="Calibri" w:eastAsia="Calibri" w:cs="Calibri"/>
        <w:sz w:val="18"/>
        <w:szCs w:val="18"/>
      </w:rPr>
    </w:pPr>
    <w:r>
      <w:rPr>
        <w:rFonts w:ascii="Calibri" w:hAnsi="Calibri" w:eastAsia="Calibri" w:cs="Calibri"/>
        <w:sz w:val="18"/>
        <w:szCs w:val="18"/>
        <w:spacing w:val="-4"/>
      </w:rPr>
      <w:t>231</w:t>
    </w:r>
  </w:p>
</w:ftr>
</file>

<file path=word/footer2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232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4"/>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233</w:t>
    </w:r>
  </w:p>
</w:ftr>
</file>

<file path=word/footer2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6"/>
      <w:spacing w:line="169" w:lineRule="auto"/>
      <w:rPr>
        <w:rFonts w:ascii="Calibri" w:hAnsi="Calibri" w:eastAsia="Calibri" w:cs="Calibri"/>
        <w:sz w:val="18"/>
        <w:szCs w:val="18"/>
      </w:rPr>
    </w:pPr>
    <w:r>
      <w:rPr>
        <w:rFonts w:ascii="Calibri" w:hAnsi="Calibri" w:eastAsia="Calibri" w:cs="Calibri"/>
        <w:sz w:val="18"/>
        <w:szCs w:val="18"/>
        <w:spacing w:val="-4"/>
      </w:rPr>
      <w:t>234</w:t>
    </w:r>
  </w:p>
</w:ftr>
</file>

<file path=word/footer2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235</w:t>
    </w:r>
  </w:p>
</w:ftr>
</file>

<file path=word/footer2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4"/>
      <w:spacing w:line="169" w:lineRule="auto"/>
      <w:rPr>
        <w:rFonts w:ascii="Calibri" w:hAnsi="Calibri" w:eastAsia="Calibri" w:cs="Calibri"/>
        <w:sz w:val="18"/>
        <w:szCs w:val="18"/>
      </w:rPr>
    </w:pPr>
    <w:r>
      <w:rPr>
        <w:rFonts w:ascii="Calibri" w:hAnsi="Calibri" w:eastAsia="Calibri" w:cs="Calibri"/>
        <w:sz w:val="18"/>
        <w:szCs w:val="18"/>
        <w:spacing w:val="-4"/>
      </w:rPr>
      <w:t>236</w:t>
    </w:r>
  </w:p>
</w:ftr>
</file>

<file path=word/footer2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69" w:lineRule="auto"/>
      <w:rPr>
        <w:rFonts w:ascii="Calibri" w:hAnsi="Calibri" w:eastAsia="Calibri" w:cs="Calibri"/>
        <w:sz w:val="18"/>
        <w:szCs w:val="18"/>
      </w:rPr>
    </w:pPr>
    <w:r>
      <w:rPr>
        <w:rFonts w:ascii="Calibri" w:hAnsi="Calibri" w:eastAsia="Calibri" w:cs="Calibri"/>
        <w:sz w:val="18"/>
        <w:szCs w:val="18"/>
        <w:spacing w:val="-4"/>
      </w:rPr>
      <w:t>237</w:t>
    </w:r>
  </w:p>
</w:ftr>
</file>

<file path=word/footer2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2"/>
      <w:spacing w:line="169" w:lineRule="auto"/>
      <w:rPr>
        <w:rFonts w:ascii="Calibri" w:hAnsi="Calibri" w:eastAsia="Calibri" w:cs="Calibri"/>
        <w:sz w:val="18"/>
        <w:szCs w:val="18"/>
      </w:rPr>
    </w:pPr>
    <w:r>
      <w:rPr>
        <w:rFonts w:ascii="Calibri" w:hAnsi="Calibri" w:eastAsia="Calibri" w:cs="Calibri"/>
        <w:sz w:val="18"/>
        <w:szCs w:val="18"/>
        <w:spacing w:val="-4"/>
      </w:rPr>
      <w:t>238</w:t>
    </w:r>
  </w:p>
</w:ftr>
</file>

<file path=word/footer2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239</w:t>
    </w:r>
  </w:p>
</w:ftr>
</file>

<file path=word/footer2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9"/>
      <w:spacing w:line="169" w:lineRule="auto"/>
      <w:rPr>
        <w:rFonts w:ascii="Calibri" w:hAnsi="Calibri" w:eastAsia="Calibri" w:cs="Calibri"/>
        <w:sz w:val="18"/>
        <w:szCs w:val="18"/>
      </w:rPr>
    </w:pPr>
    <w:r>
      <w:rPr>
        <w:rFonts w:ascii="Calibri" w:hAnsi="Calibri" w:eastAsia="Calibri" w:cs="Calibri"/>
        <w:sz w:val="18"/>
        <w:szCs w:val="18"/>
        <w:spacing w:val="-4"/>
      </w:rPr>
      <w:t>240</w:t>
    </w:r>
  </w:p>
</w:ftr>
</file>

<file path=word/footer2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9"/>
      <w:spacing w:line="169" w:lineRule="auto"/>
      <w:rPr>
        <w:rFonts w:ascii="Calibri" w:hAnsi="Calibri" w:eastAsia="Calibri" w:cs="Calibri"/>
        <w:sz w:val="18"/>
        <w:szCs w:val="18"/>
      </w:rPr>
    </w:pPr>
    <w:r>
      <w:rPr>
        <w:rFonts w:ascii="Calibri" w:hAnsi="Calibri" w:eastAsia="Calibri" w:cs="Calibri"/>
        <w:sz w:val="18"/>
        <w:szCs w:val="18"/>
        <w:spacing w:val="-4"/>
      </w:rPr>
      <w:t>241</w:t>
    </w:r>
  </w:p>
</w:ftr>
</file>

<file path=word/footer2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69" w:lineRule="auto"/>
      <w:rPr>
        <w:rFonts w:ascii="Calibri" w:hAnsi="Calibri" w:eastAsia="Calibri" w:cs="Calibri"/>
        <w:sz w:val="18"/>
        <w:szCs w:val="18"/>
      </w:rPr>
    </w:pPr>
    <w:r>
      <w:rPr>
        <w:rFonts w:ascii="Calibri" w:hAnsi="Calibri" w:eastAsia="Calibri" w:cs="Calibri"/>
        <w:sz w:val="18"/>
        <w:szCs w:val="18"/>
        <w:spacing w:val="-4"/>
      </w:rPr>
      <w:t>242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3"/>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4"/>
      </w:rPr>
      <w:t>243</w:t>
    </w:r>
  </w:p>
</w:ftr>
</file>

<file path=word/footer2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4"/>
      </w:rPr>
      <w:t>244</w:t>
    </w:r>
  </w:p>
</w:ftr>
</file>

<file path=word/footer2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4"/>
      </w:rPr>
      <w:t>245</w:t>
    </w:r>
  </w:p>
</w:ftr>
</file>

<file path=word/footer2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4"/>
      </w:rPr>
      <w:t>246</w:t>
    </w:r>
  </w:p>
</w:ftr>
</file>

<file path=word/footer2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4"/>
      </w:rPr>
      <w:t>247</w:t>
    </w:r>
  </w:p>
</w:ftr>
</file>

<file path=word/footer2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6"/>
      <w:spacing w:line="169" w:lineRule="auto"/>
      <w:rPr>
        <w:rFonts w:ascii="Calibri" w:hAnsi="Calibri" w:eastAsia="Calibri" w:cs="Calibri"/>
        <w:sz w:val="18"/>
        <w:szCs w:val="18"/>
      </w:rPr>
    </w:pPr>
    <w:r>
      <w:rPr>
        <w:rFonts w:ascii="Calibri" w:hAnsi="Calibri" w:eastAsia="Calibri" w:cs="Calibri"/>
        <w:sz w:val="18"/>
        <w:szCs w:val="18"/>
        <w:spacing w:val="-4"/>
      </w:rPr>
      <w:t>248</w:t>
    </w:r>
  </w:p>
</w:ftr>
</file>

<file path=word/footer2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249</w:t>
    </w:r>
  </w:p>
</w:ftr>
</file>

<file path=word/footer2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8"/>
      <w:spacing w:line="169" w:lineRule="auto"/>
      <w:rPr>
        <w:rFonts w:ascii="Calibri" w:hAnsi="Calibri" w:eastAsia="Calibri" w:cs="Calibri"/>
        <w:sz w:val="18"/>
        <w:szCs w:val="18"/>
      </w:rPr>
    </w:pPr>
    <w:r>
      <w:rPr>
        <w:rFonts w:ascii="Calibri" w:hAnsi="Calibri" w:eastAsia="Calibri" w:cs="Calibri"/>
        <w:sz w:val="18"/>
        <w:szCs w:val="18"/>
        <w:spacing w:val="-4"/>
      </w:rPr>
      <w:t>250</w:t>
    </w:r>
  </w:p>
</w:ftr>
</file>

<file path=word/footer2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251</w:t>
    </w:r>
  </w:p>
</w:ftr>
</file>

<file path=word/footer2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252</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3"/>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253</w:t>
    </w:r>
  </w:p>
</w:ftr>
</file>

<file path=word/footer2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254</w:t>
    </w:r>
  </w:p>
</w:ftr>
</file>

<file path=word/footer2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255</w:t>
    </w:r>
  </w:p>
</w:ftr>
</file>

<file path=word/footer2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3"/>
      <w:spacing w:line="169" w:lineRule="auto"/>
      <w:rPr>
        <w:rFonts w:ascii="Calibri" w:hAnsi="Calibri" w:eastAsia="Calibri" w:cs="Calibri"/>
        <w:sz w:val="18"/>
        <w:szCs w:val="18"/>
      </w:rPr>
    </w:pPr>
    <w:r>
      <w:rPr>
        <w:rFonts w:ascii="Calibri" w:hAnsi="Calibri" w:eastAsia="Calibri" w:cs="Calibri"/>
        <w:sz w:val="18"/>
        <w:szCs w:val="18"/>
        <w:spacing w:val="-4"/>
      </w:rPr>
      <w:t>256</w:t>
    </w:r>
  </w:p>
</w:ftr>
</file>

<file path=word/footer2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69" w:lineRule="auto"/>
      <w:rPr>
        <w:rFonts w:ascii="Calibri" w:hAnsi="Calibri" w:eastAsia="Calibri" w:cs="Calibri"/>
        <w:sz w:val="18"/>
        <w:szCs w:val="18"/>
      </w:rPr>
    </w:pPr>
    <w:r>
      <w:rPr>
        <w:rFonts w:ascii="Calibri" w:hAnsi="Calibri" w:eastAsia="Calibri" w:cs="Calibri"/>
        <w:sz w:val="18"/>
        <w:szCs w:val="18"/>
        <w:spacing w:val="-4"/>
      </w:rPr>
      <w:t>257</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3"/>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8"/>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2"/>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2"/>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1"/>
      <w:spacing w:line="169" w:lineRule="auto"/>
      <w:rPr>
        <w:rFonts w:ascii="Calibri" w:hAnsi="Calibri" w:eastAsia="Calibri" w:cs="Calibri"/>
        <w:sz w:val="18"/>
        <w:szCs w:val="18"/>
      </w:rPr>
    </w:pPr>
    <w:r>
      <w:rPr>
        <w:rFonts w:ascii="Calibri" w:hAnsi="Calibri" w:eastAsia="Calibri" w:cs="Calibri"/>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4"/>
      <w:spacing w:line="169" w:lineRule="auto"/>
      <w:rPr>
        <w:rFonts w:ascii="Calibri" w:hAnsi="Calibri" w:eastAsia="Calibri" w:cs="Calibri"/>
        <w:sz w:val="18"/>
        <w:szCs w:val="18"/>
      </w:rPr>
    </w:pPr>
    <w:r>
      <w:rPr>
        <w:rFonts w:ascii="Calibri" w:hAnsi="Calibri" w:eastAsia="Calibri" w:cs="Calibri"/>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4"/>
      <w:spacing w:line="169" w:lineRule="auto"/>
      <w:rPr>
        <w:rFonts w:ascii="Calibri" w:hAnsi="Calibri" w:eastAsia="Calibri" w:cs="Calibri"/>
        <w:sz w:val="18"/>
        <w:szCs w:val="18"/>
      </w:rPr>
    </w:pPr>
    <w:r>
      <w:rPr>
        <w:rFonts w:ascii="Calibri" w:hAnsi="Calibri" w:eastAsia="Calibri" w:cs="Calibri"/>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1"/>
      <w:spacing w:line="168" w:lineRule="auto"/>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69" w:lineRule="auto"/>
      <w:rPr>
        <w:rFonts w:ascii="Calibri" w:hAnsi="Calibri" w:eastAsia="Calibri" w:cs="Calibri"/>
        <w:sz w:val="18"/>
        <w:szCs w:val="18"/>
      </w:rPr>
    </w:pPr>
    <w:r>
      <w:rPr>
        <w:rFonts w:ascii="Calibri" w:hAnsi="Calibri" w:eastAsia="Calibri" w:cs="Calibri"/>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68" w:lineRule="auto"/>
      <w:rPr>
        <w:rFonts w:ascii="Calibri" w:hAnsi="Calibri" w:eastAsia="Calibri" w:cs="Calibri"/>
        <w:sz w:val="18"/>
        <w:szCs w:val="18"/>
      </w:rPr>
    </w:pPr>
    <w:r>
      <w:rPr>
        <w:rFonts w:ascii="Calibri" w:hAnsi="Calibri" w:eastAsia="Calibri" w:cs="Calibri"/>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69" w:lineRule="auto"/>
      <w:rPr>
        <w:rFonts w:ascii="Calibri" w:hAnsi="Calibri" w:eastAsia="Calibri" w:cs="Calibri"/>
        <w:sz w:val="18"/>
        <w:szCs w:val="18"/>
      </w:rPr>
    </w:pPr>
    <w:r>
      <w:rPr>
        <w:rFonts w:ascii="Calibri" w:hAnsi="Calibri" w:eastAsia="Calibri" w:cs="Calibri"/>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9"/>
      <w:spacing w:line="169" w:lineRule="auto"/>
      <w:rPr>
        <w:rFonts w:ascii="Calibri" w:hAnsi="Calibri" w:eastAsia="Calibri" w:cs="Calibri"/>
        <w:sz w:val="18"/>
        <w:szCs w:val="18"/>
      </w:rPr>
    </w:pPr>
    <w:r>
      <w:rPr>
        <w:rFonts w:ascii="Calibri" w:hAnsi="Calibri" w:eastAsia="Calibri" w:cs="Calibri"/>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7"/>
      <w:spacing w:line="168" w:lineRule="auto"/>
      <w:rPr>
        <w:rFonts w:ascii="Calibri" w:hAnsi="Calibri" w:eastAsia="Calibri" w:cs="Calibri"/>
        <w:sz w:val="18"/>
        <w:szCs w:val="18"/>
      </w:rPr>
    </w:pPr>
    <w:r>
      <w:rPr>
        <w:rFonts w:ascii="Calibri" w:hAnsi="Calibri" w:eastAsia="Calibri" w:cs="Calibri"/>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7"/>
      <w:spacing w:line="168" w:lineRule="auto"/>
      <w:rPr>
        <w:rFonts w:ascii="Calibri" w:hAnsi="Calibri" w:eastAsia="Calibri" w:cs="Calibri"/>
        <w:sz w:val="18"/>
        <w:szCs w:val="18"/>
      </w:rPr>
    </w:pPr>
    <w:r>
      <w:rPr>
        <w:rFonts w:ascii="Calibri" w:hAnsi="Calibri" w:eastAsia="Calibri" w:cs="Calibri"/>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7"/>
      <w:spacing w:line="169" w:lineRule="auto"/>
      <w:rPr>
        <w:rFonts w:ascii="Calibri" w:hAnsi="Calibri" w:eastAsia="Calibri" w:cs="Calibri"/>
        <w:sz w:val="18"/>
        <w:szCs w:val="18"/>
      </w:rPr>
    </w:pPr>
    <w:r>
      <w:rPr>
        <w:rFonts w:ascii="Calibri" w:hAnsi="Calibri" w:eastAsia="Calibri" w:cs="Calibri"/>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68" w:lineRule="auto"/>
      <w:rPr>
        <w:rFonts w:ascii="Calibri" w:hAnsi="Calibri" w:eastAsia="Calibri" w:cs="Calibri"/>
        <w:sz w:val="18"/>
        <w:szCs w:val="18"/>
      </w:rPr>
    </w:pPr>
    <w:r>
      <w:rPr>
        <w:rFonts w:ascii="Calibri" w:hAnsi="Calibri" w:eastAsia="Calibri" w:cs="Calibri"/>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7"/>
      <w:spacing w:line="169" w:lineRule="auto"/>
      <w:rPr>
        <w:rFonts w:ascii="Calibri" w:hAnsi="Calibri" w:eastAsia="Calibri" w:cs="Calibri"/>
        <w:sz w:val="18"/>
        <w:szCs w:val="18"/>
      </w:rPr>
    </w:pPr>
    <w:r>
      <w:rPr>
        <w:rFonts w:ascii="Calibri" w:hAnsi="Calibri" w:eastAsia="Calibri" w:cs="Calibri"/>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69" w:lineRule="auto"/>
      <w:rPr>
        <w:rFonts w:ascii="Calibri" w:hAnsi="Calibri" w:eastAsia="Calibri" w:cs="Calibri"/>
        <w:sz w:val="18"/>
        <w:szCs w:val="18"/>
      </w:rPr>
    </w:pPr>
    <w:r>
      <w:rPr>
        <w:rFonts w:ascii="Calibri" w:hAnsi="Calibri" w:eastAsia="Calibri" w:cs="Calibri"/>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67" w:lineRule="auto"/>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1"/>
      <w:spacing w:line="168" w:lineRule="auto"/>
      <w:rPr>
        <w:rFonts w:ascii="Calibri" w:hAnsi="Calibri" w:eastAsia="Calibri" w:cs="Calibri"/>
        <w:sz w:val="18"/>
        <w:szCs w:val="18"/>
      </w:rPr>
    </w:pPr>
    <w:r>
      <w:rPr>
        <w:rFonts w:ascii="Calibri" w:hAnsi="Calibri" w:eastAsia="Calibri" w:cs="Calibri"/>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2"/>
      <w:spacing w:line="169" w:lineRule="auto"/>
      <w:rPr>
        <w:rFonts w:ascii="Calibri" w:hAnsi="Calibri" w:eastAsia="Calibri" w:cs="Calibri"/>
        <w:sz w:val="18"/>
        <w:szCs w:val="18"/>
      </w:rPr>
    </w:pPr>
    <w:r>
      <w:rPr>
        <w:rFonts w:ascii="Calibri" w:hAnsi="Calibri" w:eastAsia="Calibri" w:cs="Calibri"/>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7"/>
      <w:spacing w:line="169" w:lineRule="auto"/>
      <w:rPr>
        <w:rFonts w:ascii="Calibri" w:hAnsi="Calibri" w:eastAsia="Calibri" w:cs="Calibri"/>
        <w:sz w:val="18"/>
        <w:szCs w:val="18"/>
      </w:rPr>
    </w:pPr>
    <w:r>
      <w:rPr>
        <w:rFonts w:ascii="Calibri" w:hAnsi="Calibri" w:eastAsia="Calibri" w:cs="Calibri"/>
        <w:sz w:val="18"/>
        <w:szCs w:val="18"/>
        <w:spacing w:val="-5"/>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2"/>
      <w:spacing w:line="168" w:lineRule="auto"/>
      <w:rPr>
        <w:rFonts w:ascii="Calibri" w:hAnsi="Calibri" w:eastAsia="Calibri" w:cs="Calibri"/>
        <w:sz w:val="18"/>
        <w:szCs w:val="18"/>
      </w:rPr>
    </w:pPr>
    <w:r>
      <w:rPr>
        <w:rFonts w:ascii="Calibri" w:hAnsi="Calibri" w:eastAsia="Calibri" w:cs="Calibri"/>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9"/>
      <w:spacing w:line="167" w:lineRule="auto"/>
      <w:rPr>
        <w:rFonts w:ascii="Calibri" w:hAnsi="Calibri" w:eastAsia="Calibri" w:cs="Calibri"/>
        <w:sz w:val="18"/>
        <w:szCs w:val="18"/>
      </w:rPr>
    </w:pPr>
    <w:r>
      <w:rPr>
        <w:rFonts w:ascii="Calibri" w:hAnsi="Calibri" w:eastAsia="Calibri" w:cs="Calibri"/>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1"/>
      <w:spacing w:line="169" w:lineRule="auto"/>
      <w:rPr>
        <w:rFonts w:ascii="Calibri" w:hAnsi="Calibri" w:eastAsia="Calibri" w:cs="Calibri"/>
        <w:sz w:val="18"/>
        <w:szCs w:val="18"/>
      </w:rPr>
    </w:pPr>
    <w:r>
      <w:rPr>
        <w:rFonts w:ascii="Calibri" w:hAnsi="Calibri" w:eastAsia="Calibri" w:cs="Calibri"/>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67" w:lineRule="auto"/>
      <w:rPr>
        <w:rFonts w:ascii="Calibri" w:hAnsi="Calibri" w:eastAsia="Calibri" w:cs="Calibri"/>
        <w:sz w:val="18"/>
        <w:szCs w:val="18"/>
      </w:rPr>
    </w:pPr>
    <w:r>
      <w:rPr>
        <w:rFonts w:ascii="Calibri" w:hAnsi="Calibri" w:eastAsia="Calibri" w:cs="Calibri"/>
        <w:sz w:val="18"/>
        <w:szCs w:val="18"/>
        <w:spacing w:val="-5"/>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69" w:lineRule="auto"/>
      <w:rPr>
        <w:rFonts w:ascii="Calibri" w:hAnsi="Calibri" w:eastAsia="Calibri" w:cs="Calibri"/>
        <w:sz w:val="18"/>
        <w:szCs w:val="18"/>
      </w:rPr>
    </w:pPr>
    <w:r>
      <w:rPr>
        <w:rFonts w:ascii="Calibri" w:hAnsi="Calibri" w:eastAsia="Calibri" w:cs="Calibri"/>
        <w:sz w:val="18"/>
        <w:szCs w:val="18"/>
        <w:spacing w:val="-5"/>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7"/>
      <w:spacing w:line="169" w:lineRule="auto"/>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2"/>
      <w:spacing w:line="169" w:lineRule="auto"/>
      <w:rPr>
        <w:rFonts w:ascii="Calibri" w:hAnsi="Calibri" w:eastAsia="Calibri" w:cs="Calibri"/>
        <w:sz w:val="18"/>
        <w:szCs w:val="18"/>
      </w:rPr>
    </w:pPr>
    <w:r>
      <w:rPr>
        <w:rFonts w:ascii="Calibri" w:hAnsi="Calibri" w:eastAsia="Calibri" w:cs="Calibri"/>
        <w:sz w:val="18"/>
        <w:szCs w:val="18"/>
        <w:spacing w:val="-5"/>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4"/>
      <w:spacing w:line="169" w:lineRule="auto"/>
      <w:rPr>
        <w:rFonts w:ascii="Calibri" w:hAnsi="Calibri" w:eastAsia="Calibri" w:cs="Calibri"/>
        <w:sz w:val="18"/>
        <w:szCs w:val="18"/>
      </w:rPr>
    </w:pPr>
    <w:r>
      <w:rPr>
        <w:rFonts w:ascii="Calibri" w:hAnsi="Calibri" w:eastAsia="Calibri" w:cs="Calibri"/>
        <w:sz w:val="18"/>
        <w:szCs w:val="18"/>
        <w:spacing w:val="-5"/>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5"/>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4"/>
      <w:spacing w:line="169" w:lineRule="auto"/>
      <w:rPr>
        <w:rFonts w:ascii="Calibri" w:hAnsi="Calibri" w:eastAsia="Calibri" w:cs="Calibri"/>
        <w:sz w:val="18"/>
        <w:szCs w:val="18"/>
      </w:rPr>
    </w:pPr>
    <w:r>
      <w:rPr>
        <w:rFonts w:ascii="Calibri" w:hAnsi="Calibri" w:eastAsia="Calibri" w:cs="Calibri"/>
        <w:sz w:val="18"/>
        <w:szCs w:val="18"/>
        <w:spacing w:val="-5"/>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2"/>
      <w:spacing w:line="169" w:lineRule="auto"/>
      <w:rPr>
        <w:rFonts w:ascii="Calibri" w:hAnsi="Calibri" w:eastAsia="Calibri" w:cs="Calibri"/>
        <w:sz w:val="18"/>
        <w:szCs w:val="18"/>
      </w:rPr>
    </w:pPr>
    <w:r>
      <w:rPr>
        <w:rFonts w:ascii="Calibri" w:hAnsi="Calibri" w:eastAsia="Calibri" w:cs="Calibri"/>
        <w:sz w:val="18"/>
        <w:szCs w:val="18"/>
        <w:spacing w:val="-5"/>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1"/>
      <w:spacing w:line="169" w:lineRule="auto"/>
      <w:rPr>
        <w:rFonts w:ascii="Calibri" w:hAnsi="Calibri" w:eastAsia="Calibri" w:cs="Calibri"/>
        <w:sz w:val="18"/>
        <w:szCs w:val="18"/>
      </w:rPr>
    </w:pPr>
    <w:r>
      <w:rPr>
        <w:rFonts w:ascii="Calibri" w:hAnsi="Calibri" w:eastAsia="Calibri" w:cs="Calibri"/>
        <w:sz w:val="18"/>
        <w:szCs w:val="18"/>
        <w:spacing w:val="-5"/>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2"/>
      <w:spacing w:line="169" w:lineRule="auto"/>
      <w:rPr>
        <w:rFonts w:ascii="Calibri" w:hAnsi="Calibri" w:eastAsia="Calibri" w:cs="Calibri"/>
        <w:sz w:val="18"/>
        <w:szCs w:val="18"/>
      </w:rPr>
    </w:pPr>
    <w:r>
      <w:rPr>
        <w:rFonts w:ascii="Calibri" w:hAnsi="Calibri" w:eastAsia="Calibri" w:cs="Calibri"/>
        <w:sz w:val="18"/>
        <w:szCs w:val="18"/>
        <w:spacing w:val="-5"/>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5"/>
      <w:spacing w:line="169" w:lineRule="auto"/>
      <w:rPr>
        <w:rFonts w:ascii="Calibri" w:hAnsi="Calibri" w:eastAsia="Calibri" w:cs="Calibri"/>
        <w:sz w:val="18"/>
        <w:szCs w:val="18"/>
      </w:rPr>
    </w:pPr>
    <w:r>
      <w:rPr>
        <w:rFonts w:ascii="Calibri" w:hAnsi="Calibri" w:eastAsia="Calibri" w:cs="Calibri"/>
        <w:sz w:val="18"/>
        <w:szCs w:val="18"/>
        <w:spacing w:val="-5"/>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3"/>
      <w:spacing w:line="167" w:lineRule="auto"/>
      <w:rPr>
        <w:rFonts w:ascii="Calibri" w:hAnsi="Calibri" w:eastAsia="Calibri" w:cs="Calibri"/>
        <w:sz w:val="18"/>
        <w:szCs w:val="18"/>
      </w:rPr>
    </w:pPr>
    <w:r>
      <w:rPr>
        <w:rFonts w:ascii="Calibri" w:hAnsi="Calibri" w:eastAsia="Calibri" w:cs="Calibri"/>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1"/>
      <w:spacing w:line="169" w:lineRule="auto"/>
      <w:rPr>
        <w:rFonts w:ascii="Calibri" w:hAnsi="Calibri" w:eastAsia="Calibri" w:cs="Calibri"/>
        <w:sz w:val="18"/>
        <w:szCs w:val="18"/>
      </w:rPr>
    </w:pPr>
    <w:r>
      <w:rPr>
        <w:rFonts w:ascii="Calibri" w:hAnsi="Calibri" w:eastAsia="Calibri" w:cs="Calibri"/>
        <w:sz w:val="18"/>
        <w:szCs w:val="18"/>
        <w:spacing w:val="-5"/>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8" w:lineRule="auto"/>
      <w:rPr>
        <w:rFonts w:ascii="Calibri" w:hAnsi="Calibri" w:eastAsia="Calibri" w:cs="Calibri"/>
        <w:sz w:val="18"/>
        <w:szCs w:val="18"/>
      </w:rPr>
    </w:pPr>
    <w:r>
      <w:rPr>
        <w:rFonts w:ascii="Calibri" w:hAnsi="Calibri" w:eastAsia="Calibri" w:cs="Calibri"/>
        <w:sz w:val="18"/>
        <w:szCs w:val="18"/>
        <w:spacing w:val="-5"/>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69" w:lineRule="auto"/>
      <w:rPr>
        <w:rFonts w:ascii="Calibri" w:hAnsi="Calibri" w:eastAsia="Calibri" w:cs="Calibri"/>
        <w:sz w:val="18"/>
        <w:szCs w:val="18"/>
      </w:rPr>
    </w:pPr>
    <w:r>
      <w:rPr>
        <w:rFonts w:ascii="Calibri" w:hAnsi="Calibri" w:eastAsia="Calibri" w:cs="Calibri"/>
        <w:sz w:val="18"/>
        <w:szCs w:val="18"/>
        <w:spacing w:val="-5"/>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69" w:lineRule="auto"/>
      <w:rPr>
        <w:rFonts w:ascii="Calibri" w:hAnsi="Calibri" w:eastAsia="Calibri" w:cs="Calibri"/>
        <w:sz w:val="18"/>
        <w:szCs w:val="18"/>
      </w:rPr>
    </w:pPr>
    <w:r>
      <w:rPr>
        <w:rFonts w:ascii="Calibri" w:hAnsi="Calibri" w:eastAsia="Calibri" w:cs="Calibri"/>
        <w:sz w:val="18"/>
        <w:szCs w:val="18"/>
        <w:spacing w:val="-5"/>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1"/>
      <w:spacing w:line="168" w:lineRule="auto"/>
      <w:rPr>
        <w:rFonts w:ascii="Calibri" w:hAnsi="Calibri" w:eastAsia="Calibri" w:cs="Calibri"/>
        <w:sz w:val="18"/>
        <w:szCs w:val="18"/>
      </w:rPr>
    </w:pPr>
    <w:r>
      <w:rPr>
        <w:rFonts w:ascii="Calibri" w:hAnsi="Calibri" w:eastAsia="Calibri" w:cs="Calibri"/>
        <w:sz w:val="18"/>
        <w:szCs w:val="18"/>
        <w:spacing w:val="-5"/>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9"/>
      <w:spacing w:line="167" w:lineRule="auto"/>
      <w:rPr>
        <w:rFonts w:ascii="Calibri" w:hAnsi="Calibri" w:eastAsia="Calibri" w:cs="Calibri"/>
        <w:sz w:val="18"/>
        <w:szCs w:val="18"/>
      </w:rPr>
    </w:pPr>
    <w:r>
      <w:rPr>
        <w:rFonts w:ascii="Calibri" w:hAnsi="Calibri" w:eastAsia="Calibri" w:cs="Calibri"/>
        <w:sz w:val="18"/>
        <w:szCs w:val="18"/>
        <w:spacing w:val="-5"/>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2"/>
      <w:spacing w:line="167" w:lineRule="auto"/>
      <w:rPr>
        <w:rFonts w:ascii="Calibri" w:hAnsi="Calibri" w:eastAsia="Calibri" w:cs="Calibri"/>
        <w:sz w:val="18"/>
        <w:szCs w:val="18"/>
      </w:rPr>
    </w:pPr>
    <w:r>
      <w:rPr>
        <w:rFonts w:ascii="Calibri" w:hAnsi="Calibri" w:eastAsia="Calibri" w:cs="Calibri"/>
        <w:sz w:val="18"/>
        <w:szCs w:val="18"/>
        <w:spacing w:val="-5"/>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69" w:lineRule="auto"/>
      <w:rPr>
        <w:rFonts w:ascii="Calibri" w:hAnsi="Calibri" w:eastAsia="Calibri" w:cs="Calibri"/>
        <w:sz w:val="18"/>
        <w:szCs w:val="18"/>
      </w:rPr>
    </w:pPr>
    <w:r>
      <w:rPr>
        <w:rFonts w:ascii="Calibri" w:hAnsi="Calibri" w:eastAsia="Calibri" w:cs="Calibri"/>
        <w:sz w:val="18"/>
        <w:szCs w:val="18"/>
        <w:spacing w:val="-5"/>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69" w:lineRule="auto"/>
      <w:rPr>
        <w:rFonts w:ascii="Calibri" w:hAnsi="Calibri" w:eastAsia="Calibri" w:cs="Calibri"/>
        <w:sz w:val="18"/>
        <w:szCs w:val="18"/>
      </w:rPr>
    </w:pPr>
    <w:r>
      <w:rPr>
        <w:rFonts w:ascii="Calibri" w:hAnsi="Calibri" w:eastAsia="Calibri" w:cs="Calibri"/>
        <w:sz w:val="18"/>
        <w:szCs w:val="18"/>
        <w:spacing w:val="-5"/>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5"/>
      <w:spacing w:line="169" w:lineRule="auto"/>
      <w:rPr>
        <w:rFonts w:ascii="Calibri" w:hAnsi="Calibri" w:eastAsia="Calibri" w:cs="Calibri"/>
        <w:sz w:val="18"/>
        <w:szCs w:val="18"/>
      </w:rPr>
    </w:pPr>
    <w:r>
      <w:rPr>
        <w:rFonts w:ascii="Calibri" w:hAnsi="Calibri" w:eastAsia="Calibri" w:cs="Calibri"/>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69" w:lineRule="auto"/>
      <w:rPr>
        <w:rFonts w:ascii="Calibri" w:hAnsi="Calibri" w:eastAsia="Calibri" w:cs="Calibri"/>
        <w:sz w:val="18"/>
        <w:szCs w:val="18"/>
      </w:rPr>
    </w:pPr>
    <w:r>
      <w:rPr>
        <w:rFonts w:ascii="Calibri" w:hAnsi="Calibri" w:eastAsia="Calibri" w:cs="Calibri"/>
        <w:sz w:val="18"/>
        <w:szCs w:val="18"/>
        <w:spacing w:val="-4"/>
      </w:rPr>
      <w:t>81</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82</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83</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4"/>
      </w:rPr>
      <w:t>84</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85</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4"/>
      </w:rPr>
      <w:t>86</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87</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9" w:lineRule="auto"/>
      <w:rPr>
        <w:rFonts w:ascii="Calibri" w:hAnsi="Calibri" w:eastAsia="Calibri" w:cs="Calibri"/>
        <w:sz w:val="18"/>
        <w:szCs w:val="18"/>
      </w:rPr>
    </w:pPr>
    <w:r>
      <w:rPr>
        <w:rFonts w:ascii="Calibri" w:hAnsi="Calibri" w:eastAsia="Calibri" w:cs="Calibri"/>
        <w:sz w:val="18"/>
        <w:szCs w:val="18"/>
        <w:spacing w:val="-4"/>
      </w:rPr>
      <w:t>88</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4"/>
      </w:rPr>
      <w:t>89</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9" w:lineRule="auto"/>
      <w:rPr>
        <w:rFonts w:ascii="Calibri" w:hAnsi="Calibri" w:eastAsia="Calibri" w:cs="Calibri"/>
        <w:sz w:val="18"/>
        <w:szCs w:val="18"/>
      </w:rPr>
    </w:pPr>
    <w:r>
      <w:rPr>
        <w:rFonts w:ascii="Calibri" w:hAnsi="Calibri" w:eastAsia="Calibri" w:cs="Calibri"/>
        <w:sz w:val="18"/>
        <w:szCs w:val="18"/>
        <w:spacing w:val="-4"/>
      </w:rPr>
      <w:t>90</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5"/>
      <w:spacing w:line="169" w:lineRule="auto"/>
      <w:rPr>
        <w:rFonts w:ascii="Calibri" w:hAnsi="Calibri" w:eastAsia="Calibri" w:cs="Calibri"/>
        <w:sz w:val="18"/>
        <w:szCs w:val="18"/>
      </w:rPr>
    </w:pPr>
    <w:r>
      <w:rPr>
        <w:rFonts w:ascii="Calibri" w:hAnsi="Calibri" w:eastAsia="Calibri" w:cs="Calibri"/>
        <w:sz w:val="18"/>
        <w:szCs w:val="18"/>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69" w:lineRule="auto"/>
      <w:rPr>
        <w:rFonts w:ascii="Calibri" w:hAnsi="Calibri" w:eastAsia="Calibri" w:cs="Calibri"/>
        <w:sz w:val="18"/>
        <w:szCs w:val="18"/>
      </w:rPr>
    </w:pPr>
    <w:r>
      <w:rPr>
        <w:rFonts w:ascii="Calibri" w:hAnsi="Calibri" w:eastAsia="Calibri" w:cs="Calibri"/>
        <w:sz w:val="18"/>
        <w:szCs w:val="18"/>
        <w:spacing w:val="-4"/>
      </w:rPr>
      <w:t>91</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69" w:lineRule="auto"/>
      <w:rPr>
        <w:rFonts w:ascii="Calibri" w:hAnsi="Calibri" w:eastAsia="Calibri" w:cs="Calibri"/>
        <w:sz w:val="18"/>
        <w:szCs w:val="18"/>
      </w:rPr>
    </w:pPr>
    <w:r>
      <w:rPr>
        <w:rFonts w:ascii="Calibri" w:hAnsi="Calibri" w:eastAsia="Calibri" w:cs="Calibri"/>
        <w:sz w:val="18"/>
        <w:szCs w:val="18"/>
        <w:spacing w:val="-4"/>
      </w:rPr>
      <w:t>92</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69" w:lineRule="auto"/>
      <w:rPr>
        <w:rFonts w:ascii="Calibri" w:hAnsi="Calibri" w:eastAsia="Calibri" w:cs="Calibri"/>
        <w:sz w:val="18"/>
        <w:szCs w:val="18"/>
      </w:rPr>
    </w:pPr>
    <w:r>
      <w:rPr>
        <w:rFonts w:ascii="Calibri" w:hAnsi="Calibri" w:eastAsia="Calibri" w:cs="Calibri"/>
        <w:sz w:val="18"/>
        <w:szCs w:val="18"/>
        <w:spacing w:val="-4"/>
      </w:rPr>
      <w:t>93</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69" w:lineRule="auto"/>
      <w:rPr>
        <w:rFonts w:ascii="Calibri" w:hAnsi="Calibri" w:eastAsia="Calibri" w:cs="Calibri"/>
        <w:sz w:val="18"/>
        <w:szCs w:val="18"/>
      </w:rPr>
    </w:pPr>
    <w:r>
      <w:rPr>
        <w:rFonts w:ascii="Calibri" w:hAnsi="Calibri" w:eastAsia="Calibri" w:cs="Calibri"/>
        <w:sz w:val="18"/>
        <w:szCs w:val="18"/>
        <w:spacing w:val="-4"/>
      </w:rPr>
      <w:t>94</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55"/>
      <w:spacing w:line="169" w:lineRule="auto"/>
      <w:rPr>
        <w:rFonts w:ascii="Calibri" w:hAnsi="Calibri" w:eastAsia="Calibri" w:cs="Calibri"/>
        <w:sz w:val="18"/>
        <w:szCs w:val="18"/>
      </w:rPr>
    </w:pPr>
    <w:r>
      <w:rPr>
        <w:rFonts w:ascii="Calibri" w:hAnsi="Calibri" w:eastAsia="Calibri" w:cs="Calibri"/>
        <w:sz w:val="18"/>
        <w:szCs w:val="18"/>
        <w:spacing w:val="-4"/>
      </w:rPr>
      <w:t>95</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69" w:lineRule="auto"/>
      <w:rPr>
        <w:rFonts w:ascii="Calibri" w:hAnsi="Calibri" w:eastAsia="Calibri" w:cs="Calibri"/>
        <w:sz w:val="18"/>
        <w:szCs w:val="18"/>
      </w:rPr>
    </w:pPr>
    <w:r>
      <w:rPr>
        <w:rFonts w:ascii="Calibri" w:hAnsi="Calibri" w:eastAsia="Calibri" w:cs="Calibri"/>
        <w:sz w:val="18"/>
        <w:szCs w:val="18"/>
        <w:spacing w:val="-4"/>
      </w:rPr>
      <w:t>96</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69" w:lineRule="auto"/>
      <w:rPr>
        <w:rFonts w:ascii="Calibri" w:hAnsi="Calibri" w:eastAsia="Calibri" w:cs="Calibri"/>
        <w:sz w:val="18"/>
        <w:szCs w:val="18"/>
      </w:rPr>
    </w:pPr>
    <w:r>
      <w:rPr>
        <w:rFonts w:ascii="Calibri" w:hAnsi="Calibri" w:eastAsia="Calibri" w:cs="Calibri"/>
        <w:sz w:val="18"/>
        <w:szCs w:val="18"/>
        <w:spacing w:val="-4"/>
      </w:rPr>
      <w:t>97</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4"/>
      </w:rPr>
      <w:t>99</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100</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6"/>
      <w:spacing w:line="169" w:lineRule="auto"/>
      <w:rPr>
        <w:rFonts w:ascii="Calibri" w:hAnsi="Calibri" w:eastAsia="Calibri" w:cs="Calibri"/>
        <w:sz w:val="18"/>
        <w:szCs w:val="18"/>
      </w:rPr>
    </w:pPr>
    <w:r>
      <w:rPr>
        <w:rFonts w:ascii="Calibri" w:hAnsi="Calibri" w:eastAsia="Calibri" w:cs="Calibri"/>
        <w:sz w:val="18"/>
        <w:szCs w:val="18"/>
        <w:spacing w:val="-6"/>
      </w:rPr>
      <w:t>101</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8.xml"/><Relationship Id="rId98" Type="http://schemas.openxmlformats.org/officeDocument/2006/relationships/footer" Target="footer97.xml"/><Relationship Id="rId97" Type="http://schemas.openxmlformats.org/officeDocument/2006/relationships/footer" Target="footer96.xml"/><Relationship Id="rId96" Type="http://schemas.openxmlformats.org/officeDocument/2006/relationships/footer" Target="footer95.xml"/><Relationship Id="rId95" Type="http://schemas.openxmlformats.org/officeDocument/2006/relationships/footer" Target="footer94.xml"/><Relationship Id="rId94" Type="http://schemas.openxmlformats.org/officeDocument/2006/relationships/footer" Target="footer93.xml"/><Relationship Id="rId93" Type="http://schemas.openxmlformats.org/officeDocument/2006/relationships/footer" Target="footer92.xml"/><Relationship Id="rId92" Type="http://schemas.openxmlformats.org/officeDocument/2006/relationships/footer" Target="footer91.xml"/><Relationship Id="rId91" Type="http://schemas.openxmlformats.org/officeDocument/2006/relationships/footer" Target="footer90.xml"/><Relationship Id="rId90" Type="http://schemas.openxmlformats.org/officeDocument/2006/relationships/footer" Target="footer89.xml"/><Relationship Id="rId9" Type="http://schemas.openxmlformats.org/officeDocument/2006/relationships/footer" Target="footer8.xml"/><Relationship Id="rId89" Type="http://schemas.openxmlformats.org/officeDocument/2006/relationships/footer" Target="footer88.xml"/><Relationship Id="rId88" Type="http://schemas.openxmlformats.org/officeDocument/2006/relationships/footer" Target="footer87.xml"/><Relationship Id="rId87" Type="http://schemas.openxmlformats.org/officeDocument/2006/relationships/footer" Target="footer86.xml"/><Relationship Id="rId86" Type="http://schemas.openxmlformats.org/officeDocument/2006/relationships/footer" Target="footer85.xml"/><Relationship Id="rId85" Type="http://schemas.openxmlformats.org/officeDocument/2006/relationships/footer" Target="footer84.xml"/><Relationship Id="rId84" Type="http://schemas.openxmlformats.org/officeDocument/2006/relationships/footer" Target="footer83.xml"/><Relationship Id="rId83" Type="http://schemas.openxmlformats.org/officeDocument/2006/relationships/footer" Target="footer82.xml"/><Relationship Id="rId82" Type="http://schemas.openxmlformats.org/officeDocument/2006/relationships/footer" Target="footer81.xml"/><Relationship Id="rId81" Type="http://schemas.openxmlformats.org/officeDocument/2006/relationships/footer" Target="footer80.xml"/><Relationship Id="rId80" Type="http://schemas.openxmlformats.org/officeDocument/2006/relationships/footer" Target="footer79.xml"/><Relationship Id="rId8" Type="http://schemas.openxmlformats.org/officeDocument/2006/relationships/footer" Target="footer7.xml"/><Relationship Id="rId79" Type="http://schemas.openxmlformats.org/officeDocument/2006/relationships/footer" Target="footer78.xml"/><Relationship Id="rId78" Type="http://schemas.openxmlformats.org/officeDocument/2006/relationships/footer" Target="footer77.xml"/><Relationship Id="rId77" Type="http://schemas.openxmlformats.org/officeDocument/2006/relationships/footer" Target="footer76.xml"/><Relationship Id="rId76" Type="http://schemas.openxmlformats.org/officeDocument/2006/relationships/footer" Target="footer75.xml"/><Relationship Id="rId75" Type="http://schemas.openxmlformats.org/officeDocument/2006/relationships/footer" Target="footer74.xml"/><Relationship Id="rId74" Type="http://schemas.openxmlformats.org/officeDocument/2006/relationships/footer" Target="footer73.xml"/><Relationship Id="rId73" Type="http://schemas.openxmlformats.org/officeDocument/2006/relationships/footer" Target="footer72.xml"/><Relationship Id="rId72" Type="http://schemas.openxmlformats.org/officeDocument/2006/relationships/footer" Target="footer71.xml"/><Relationship Id="rId71" Type="http://schemas.openxmlformats.org/officeDocument/2006/relationships/footer" Target="footer70.xml"/><Relationship Id="rId70" Type="http://schemas.openxmlformats.org/officeDocument/2006/relationships/footer" Target="footer69.xml"/><Relationship Id="rId7" Type="http://schemas.openxmlformats.org/officeDocument/2006/relationships/footer" Target="footer6.xml"/><Relationship Id="rId69" Type="http://schemas.openxmlformats.org/officeDocument/2006/relationships/footer" Target="footer68.xml"/><Relationship Id="rId68" Type="http://schemas.openxmlformats.org/officeDocument/2006/relationships/footer" Target="footer67.xml"/><Relationship Id="rId67" Type="http://schemas.openxmlformats.org/officeDocument/2006/relationships/footer" Target="footer66.xml"/><Relationship Id="rId66" Type="http://schemas.openxmlformats.org/officeDocument/2006/relationships/footer" Target="footer65.xml"/><Relationship Id="rId65" Type="http://schemas.openxmlformats.org/officeDocument/2006/relationships/footer" Target="footer64.xml"/><Relationship Id="rId64" Type="http://schemas.openxmlformats.org/officeDocument/2006/relationships/footer" Target="footer63.xml"/><Relationship Id="rId63" Type="http://schemas.openxmlformats.org/officeDocument/2006/relationships/footer" Target="footer62.xml"/><Relationship Id="rId62" Type="http://schemas.openxmlformats.org/officeDocument/2006/relationships/footer" Target="footer61.xml"/><Relationship Id="rId61" Type="http://schemas.openxmlformats.org/officeDocument/2006/relationships/footer" Target="footer60.xml"/><Relationship Id="rId60" Type="http://schemas.openxmlformats.org/officeDocument/2006/relationships/footer" Target="footer59.xml"/><Relationship Id="rId6" Type="http://schemas.openxmlformats.org/officeDocument/2006/relationships/footer" Target="footer5.xml"/><Relationship Id="rId59" Type="http://schemas.openxmlformats.org/officeDocument/2006/relationships/footer" Target="footer58.xml"/><Relationship Id="rId58" Type="http://schemas.openxmlformats.org/officeDocument/2006/relationships/footer" Target="footer57.xml"/><Relationship Id="rId57" Type="http://schemas.openxmlformats.org/officeDocument/2006/relationships/footer" Target="footer56.xml"/><Relationship Id="rId56" Type="http://schemas.openxmlformats.org/officeDocument/2006/relationships/footer" Target="footer55.xml"/><Relationship Id="rId55" Type="http://schemas.openxmlformats.org/officeDocument/2006/relationships/footer" Target="footer54.xml"/><Relationship Id="rId54" Type="http://schemas.openxmlformats.org/officeDocument/2006/relationships/footer" Target="footer53.xml"/><Relationship Id="rId53" Type="http://schemas.openxmlformats.org/officeDocument/2006/relationships/footer" Target="footer52.xml"/><Relationship Id="rId52" Type="http://schemas.openxmlformats.org/officeDocument/2006/relationships/footer" Target="footer51.xml"/><Relationship Id="rId51" Type="http://schemas.openxmlformats.org/officeDocument/2006/relationships/footer" Target="footer50.xml"/><Relationship Id="rId50" Type="http://schemas.openxmlformats.org/officeDocument/2006/relationships/footer" Target="footer49.xml"/><Relationship Id="rId5" Type="http://schemas.openxmlformats.org/officeDocument/2006/relationships/footer" Target="footer4.xml"/><Relationship Id="rId49" Type="http://schemas.openxmlformats.org/officeDocument/2006/relationships/footer" Target="footer48.xml"/><Relationship Id="rId48" Type="http://schemas.openxmlformats.org/officeDocument/2006/relationships/footer" Target="footer47.xml"/><Relationship Id="rId47" Type="http://schemas.openxmlformats.org/officeDocument/2006/relationships/footer" Target="footer46.xml"/><Relationship Id="rId46" Type="http://schemas.openxmlformats.org/officeDocument/2006/relationships/footer" Target="footer45.xml"/><Relationship Id="rId45" Type="http://schemas.openxmlformats.org/officeDocument/2006/relationships/footer" Target="footer44.xml"/><Relationship Id="rId44" Type="http://schemas.openxmlformats.org/officeDocument/2006/relationships/footer" Target="footer43.xml"/><Relationship Id="rId43" Type="http://schemas.openxmlformats.org/officeDocument/2006/relationships/footer" Target="footer42.xml"/><Relationship Id="rId42" Type="http://schemas.openxmlformats.org/officeDocument/2006/relationships/footer" Target="footer41.xml"/><Relationship Id="rId41" Type="http://schemas.openxmlformats.org/officeDocument/2006/relationships/footer" Target="footer40.xml"/><Relationship Id="rId40" Type="http://schemas.openxmlformats.org/officeDocument/2006/relationships/footer" Target="footer39.xml"/><Relationship Id="rId4" Type="http://schemas.openxmlformats.org/officeDocument/2006/relationships/footer" Target="footer3.xml"/><Relationship Id="rId39" Type="http://schemas.openxmlformats.org/officeDocument/2006/relationships/footer" Target="footer38.xml"/><Relationship Id="rId38" Type="http://schemas.openxmlformats.org/officeDocument/2006/relationships/footer" Target="footer37.xml"/><Relationship Id="rId37" Type="http://schemas.openxmlformats.org/officeDocument/2006/relationships/footer" Target="footer36.xml"/><Relationship Id="rId36" Type="http://schemas.openxmlformats.org/officeDocument/2006/relationships/footer" Target="footer35.xml"/><Relationship Id="rId35" Type="http://schemas.openxmlformats.org/officeDocument/2006/relationships/footer" Target="footer34.xml"/><Relationship Id="rId34" Type="http://schemas.openxmlformats.org/officeDocument/2006/relationships/footer" Target="footer33.xml"/><Relationship Id="rId33" Type="http://schemas.openxmlformats.org/officeDocument/2006/relationships/footer" Target="footer32.xml"/><Relationship Id="rId32" Type="http://schemas.openxmlformats.org/officeDocument/2006/relationships/footer" Target="footer31.xml"/><Relationship Id="rId31" Type="http://schemas.openxmlformats.org/officeDocument/2006/relationships/footer" Target="footer30.xml"/><Relationship Id="rId30" Type="http://schemas.openxmlformats.org/officeDocument/2006/relationships/footer" Target="footer29.xml"/><Relationship Id="rId3" Type="http://schemas.openxmlformats.org/officeDocument/2006/relationships/footer" Target="footer2.xml"/><Relationship Id="rId29" Type="http://schemas.openxmlformats.org/officeDocument/2006/relationships/footer" Target="footer28.xml"/><Relationship Id="rId28" Type="http://schemas.openxmlformats.org/officeDocument/2006/relationships/footer" Target="footer27.xml"/><Relationship Id="rId27" Type="http://schemas.openxmlformats.org/officeDocument/2006/relationships/footer" Target="footer26.xml"/><Relationship Id="rId26" Type="http://schemas.openxmlformats.org/officeDocument/2006/relationships/footer" Target="footer25.xml"/><Relationship Id="rId258" Type="http://schemas.openxmlformats.org/officeDocument/2006/relationships/fontTable" Target="fontTable.xml"/><Relationship Id="rId257" Type="http://schemas.openxmlformats.org/officeDocument/2006/relationships/styles" Target="styles.xml"/><Relationship Id="rId256" Type="http://schemas.openxmlformats.org/officeDocument/2006/relationships/settings" Target="settings.xml"/><Relationship Id="rId255" Type="http://schemas.openxmlformats.org/officeDocument/2006/relationships/footer" Target="footer254.xml"/><Relationship Id="rId254" Type="http://schemas.openxmlformats.org/officeDocument/2006/relationships/footer" Target="footer253.xml"/><Relationship Id="rId253" Type="http://schemas.openxmlformats.org/officeDocument/2006/relationships/footer" Target="footer252.xml"/><Relationship Id="rId252" Type="http://schemas.openxmlformats.org/officeDocument/2006/relationships/footer" Target="footer251.xml"/><Relationship Id="rId251" Type="http://schemas.openxmlformats.org/officeDocument/2006/relationships/footer" Target="footer250.xml"/><Relationship Id="rId250" Type="http://schemas.openxmlformats.org/officeDocument/2006/relationships/footer" Target="footer249.xml"/><Relationship Id="rId25" Type="http://schemas.openxmlformats.org/officeDocument/2006/relationships/footer" Target="footer24.xml"/><Relationship Id="rId249" Type="http://schemas.openxmlformats.org/officeDocument/2006/relationships/footer" Target="footer248.xml"/><Relationship Id="rId248" Type="http://schemas.openxmlformats.org/officeDocument/2006/relationships/footer" Target="footer247.xml"/><Relationship Id="rId247" Type="http://schemas.openxmlformats.org/officeDocument/2006/relationships/footer" Target="footer246.xml"/><Relationship Id="rId246" Type="http://schemas.openxmlformats.org/officeDocument/2006/relationships/footer" Target="footer245.xml"/><Relationship Id="rId245" Type="http://schemas.openxmlformats.org/officeDocument/2006/relationships/footer" Target="footer244.xml"/><Relationship Id="rId244" Type="http://schemas.openxmlformats.org/officeDocument/2006/relationships/footer" Target="footer243.xml"/><Relationship Id="rId243" Type="http://schemas.openxmlformats.org/officeDocument/2006/relationships/footer" Target="footer242.xml"/><Relationship Id="rId242" Type="http://schemas.openxmlformats.org/officeDocument/2006/relationships/footer" Target="footer241.xml"/><Relationship Id="rId241" Type="http://schemas.openxmlformats.org/officeDocument/2006/relationships/footer" Target="footer240.xml"/><Relationship Id="rId240" Type="http://schemas.openxmlformats.org/officeDocument/2006/relationships/footer" Target="footer239.xml"/><Relationship Id="rId24" Type="http://schemas.openxmlformats.org/officeDocument/2006/relationships/footer" Target="footer23.xml"/><Relationship Id="rId239" Type="http://schemas.openxmlformats.org/officeDocument/2006/relationships/footer" Target="footer238.xml"/><Relationship Id="rId238" Type="http://schemas.openxmlformats.org/officeDocument/2006/relationships/footer" Target="footer237.xml"/><Relationship Id="rId237" Type="http://schemas.openxmlformats.org/officeDocument/2006/relationships/footer" Target="footer236.xml"/><Relationship Id="rId236" Type="http://schemas.openxmlformats.org/officeDocument/2006/relationships/footer" Target="footer235.xml"/><Relationship Id="rId235" Type="http://schemas.openxmlformats.org/officeDocument/2006/relationships/footer" Target="footer234.xml"/><Relationship Id="rId234" Type="http://schemas.openxmlformats.org/officeDocument/2006/relationships/footer" Target="footer233.xml"/><Relationship Id="rId233" Type="http://schemas.openxmlformats.org/officeDocument/2006/relationships/footer" Target="footer232.xml"/><Relationship Id="rId232" Type="http://schemas.openxmlformats.org/officeDocument/2006/relationships/footer" Target="footer231.xml"/><Relationship Id="rId231" Type="http://schemas.openxmlformats.org/officeDocument/2006/relationships/footer" Target="footer230.xml"/><Relationship Id="rId230" Type="http://schemas.openxmlformats.org/officeDocument/2006/relationships/footer" Target="footer229.xml"/><Relationship Id="rId23" Type="http://schemas.openxmlformats.org/officeDocument/2006/relationships/footer" Target="footer22.xml"/><Relationship Id="rId229" Type="http://schemas.openxmlformats.org/officeDocument/2006/relationships/footer" Target="footer228.xml"/><Relationship Id="rId228" Type="http://schemas.openxmlformats.org/officeDocument/2006/relationships/footer" Target="footer227.xml"/><Relationship Id="rId227" Type="http://schemas.openxmlformats.org/officeDocument/2006/relationships/footer" Target="footer226.xml"/><Relationship Id="rId226" Type="http://schemas.openxmlformats.org/officeDocument/2006/relationships/footer" Target="footer225.xml"/><Relationship Id="rId225" Type="http://schemas.openxmlformats.org/officeDocument/2006/relationships/footer" Target="footer224.xml"/><Relationship Id="rId224" Type="http://schemas.openxmlformats.org/officeDocument/2006/relationships/footer" Target="footer223.xml"/><Relationship Id="rId223" Type="http://schemas.openxmlformats.org/officeDocument/2006/relationships/footer" Target="footer222.xml"/><Relationship Id="rId222" Type="http://schemas.openxmlformats.org/officeDocument/2006/relationships/footer" Target="footer221.xml"/><Relationship Id="rId221" Type="http://schemas.openxmlformats.org/officeDocument/2006/relationships/footer" Target="footer220.xml"/><Relationship Id="rId220" Type="http://schemas.openxmlformats.org/officeDocument/2006/relationships/footer" Target="footer219.xml"/><Relationship Id="rId22" Type="http://schemas.openxmlformats.org/officeDocument/2006/relationships/footer" Target="footer21.xml"/><Relationship Id="rId219" Type="http://schemas.openxmlformats.org/officeDocument/2006/relationships/footer" Target="footer218.xml"/><Relationship Id="rId218" Type="http://schemas.openxmlformats.org/officeDocument/2006/relationships/footer" Target="footer217.xml"/><Relationship Id="rId217" Type="http://schemas.openxmlformats.org/officeDocument/2006/relationships/footer" Target="footer216.xml"/><Relationship Id="rId216" Type="http://schemas.openxmlformats.org/officeDocument/2006/relationships/footer" Target="footer215.xml"/><Relationship Id="rId215" Type="http://schemas.openxmlformats.org/officeDocument/2006/relationships/footer" Target="footer214.xml"/><Relationship Id="rId214" Type="http://schemas.openxmlformats.org/officeDocument/2006/relationships/footer" Target="footer213.xml"/><Relationship Id="rId213" Type="http://schemas.openxmlformats.org/officeDocument/2006/relationships/footer" Target="footer212.xml"/><Relationship Id="rId212" Type="http://schemas.openxmlformats.org/officeDocument/2006/relationships/footer" Target="footer211.xml"/><Relationship Id="rId211" Type="http://schemas.openxmlformats.org/officeDocument/2006/relationships/footer" Target="footer210.xml"/><Relationship Id="rId210" Type="http://schemas.openxmlformats.org/officeDocument/2006/relationships/footer" Target="footer209.xml"/><Relationship Id="rId21" Type="http://schemas.openxmlformats.org/officeDocument/2006/relationships/footer" Target="footer20.xml"/><Relationship Id="rId209" Type="http://schemas.openxmlformats.org/officeDocument/2006/relationships/footer" Target="footer208.xml"/><Relationship Id="rId208" Type="http://schemas.openxmlformats.org/officeDocument/2006/relationships/footer" Target="footer207.xml"/><Relationship Id="rId207" Type="http://schemas.openxmlformats.org/officeDocument/2006/relationships/footer" Target="footer206.xml"/><Relationship Id="rId206" Type="http://schemas.openxmlformats.org/officeDocument/2006/relationships/footer" Target="footer205.xml"/><Relationship Id="rId205" Type="http://schemas.openxmlformats.org/officeDocument/2006/relationships/footer" Target="footer204.xml"/><Relationship Id="rId204" Type="http://schemas.openxmlformats.org/officeDocument/2006/relationships/footer" Target="footer203.xml"/><Relationship Id="rId203" Type="http://schemas.openxmlformats.org/officeDocument/2006/relationships/footer" Target="footer202.xml"/><Relationship Id="rId202" Type="http://schemas.openxmlformats.org/officeDocument/2006/relationships/footer" Target="footer201.xml"/><Relationship Id="rId201" Type="http://schemas.openxmlformats.org/officeDocument/2006/relationships/footer" Target="footer200.xml"/><Relationship Id="rId200" Type="http://schemas.openxmlformats.org/officeDocument/2006/relationships/footer" Target="footer199.xml"/><Relationship Id="rId20" Type="http://schemas.openxmlformats.org/officeDocument/2006/relationships/footer" Target="footer19.xml"/><Relationship Id="rId2" Type="http://schemas.openxmlformats.org/officeDocument/2006/relationships/footer" Target="footer1.xml"/><Relationship Id="rId199" Type="http://schemas.openxmlformats.org/officeDocument/2006/relationships/footer" Target="footer198.xml"/><Relationship Id="rId198" Type="http://schemas.openxmlformats.org/officeDocument/2006/relationships/footer" Target="footer197.xml"/><Relationship Id="rId197" Type="http://schemas.openxmlformats.org/officeDocument/2006/relationships/footer" Target="footer196.xml"/><Relationship Id="rId196" Type="http://schemas.openxmlformats.org/officeDocument/2006/relationships/footer" Target="footer195.xml"/><Relationship Id="rId195" Type="http://schemas.openxmlformats.org/officeDocument/2006/relationships/footer" Target="footer194.xml"/><Relationship Id="rId194" Type="http://schemas.openxmlformats.org/officeDocument/2006/relationships/footer" Target="footer193.xml"/><Relationship Id="rId193" Type="http://schemas.openxmlformats.org/officeDocument/2006/relationships/footer" Target="footer192.xml"/><Relationship Id="rId192" Type="http://schemas.openxmlformats.org/officeDocument/2006/relationships/footer" Target="footer191.xml"/><Relationship Id="rId191" Type="http://schemas.openxmlformats.org/officeDocument/2006/relationships/footer" Target="footer190.xml"/><Relationship Id="rId190" Type="http://schemas.openxmlformats.org/officeDocument/2006/relationships/footer" Target="footer189.xml"/><Relationship Id="rId19" Type="http://schemas.openxmlformats.org/officeDocument/2006/relationships/footer" Target="footer18.xml"/><Relationship Id="rId189" Type="http://schemas.openxmlformats.org/officeDocument/2006/relationships/footer" Target="footer188.xml"/><Relationship Id="rId188" Type="http://schemas.openxmlformats.org/officeDocument/2006/relationships/footer" Target="footer187.xml"/><Relationship Id="rId187" Type="http://schemas.openxmlformats.org/officeDocument/2006/relationships/footer" Target="footer186.xml"/><Relationship Id="rId186" Type="http://schemas.openxmlformats.org/officeDocument/2006/relationships/footer" Target="footer185.xml"/><Relationship Id="rId185" Type="http://schemas.openxmlformats.org/officeDocument/2006/relationships/footer" Target="footer184.xml"/><Relationship Id="rId184" Type="http://schemas.openxmlformats.org/officeDocument/2006/relationships/footer" Target="footer183.xml"/><Relationship Id="rId183" Type="http://schemas.openxmlformats.org/officeDocument/2006/relationships/footer" Target="footer182.xml"/><Relationship Id="rId182" Type="http://schemas.openxmlformats.org/officeDocument/2006/relationships/footer" Target="footer181.xml"/><Relationship Id="rId181" Type="http://schemas.openxmlformats.org/officeDocument/2006/relationships/footer" Target="footer180.xml"/><Relationship Id="rId180" Type="http://schemas.openxmlformats.org/officeDocument/2006/relationships/footer" Target="footer179.xml"/><Relationship Id="rId18" Type="http://schemas.openxmlformats.org/officeDocument/2006/relationships/footer" Target="footer17.xml"/><Relationship Id="rId179" Type="http://schemas.openxmlformats.org/officeDocument/2006/relationships/footer" Target="footer178.xml"/><Relationship Id="rId178" Type="http://schemas.openxmlformats.org/officeDocument/2006/relationships/footer" Target="footer177.xml"/><Relationship Id="rId177" Type="http://schemas.openxmlformats.org/officeDocument/2006/relationships/footer" Target="footer176.xml"/><Relationship Id="rId176" Type="http://schemas.openxmlformats.org/officeDocument/2006/relationships/footer" Target="footer175.xml"/><Relationship Id="rId175" Type="http://schemas.openxmlformats.org/officeDocument/2006/relationships/footer" Target="footer174.xml"/><Relationship Id="rId174" Type="http://schemas.openxmlformats.org/officeDocument/2006/relationships/footer" Target="footer173.xml"/><Relationship Id="rId173" Type="http://schemas.openxmlformats.org/officeDocument/2006/relationships/footer" Target="footer172.xml"/><Relationship Id="rId172" Type="http://schemas.openxmlformats.org/officeDocument/2006/relationships/footer" Target="footer171.xml"/><Relationship Id="rId171" Type="http://schemas.openxmlformats.org/officeDocument/2006/relationships/footer" Target="footer170.xml"/><Relationship Id="rId170" Type="http://schemas.openxmlformats.org/officeDocument/2006/relationships/footer" Target="footer169.xml"/><Relationship Id="rId17" Type="http://schemas.openxmlformats.org/officeDocument/2006/relationships/footer" Target="footer16.xml"/><Relationship Id="rId169" Type="http://schemas.openxmlformats.org/officeDocument/2006/relationships/footer" Target="footer168.xml"/><Relationship Id="rId168" Type="http://schemas.openxmlformats.org/officeDocument/2006/relationships/footer" Target="footer167.xml"/><Relationship Id="rId167" Type="http://schemas.openxmlformats.org/officeDocument/2006/relationships/footer" Target="footer166.xml"/><Relationship Id="rId166" Type="http://schemas.openxmlformats.org/officeDocument/2006/relationships/footer" Target="footer165.xml"/><Relationship Id="rId165" Type="http://schemas.openxmlformats.org/officeDocument/2006/relationships/footer" Target="footer164.xml"/><Relationship Id="rId164" Type="http://schemas.openxmlformats.org/officeDocument/2006/relationships/footer" Target="footer163.xml"/><Relationship Id="rId163" Type="http://schemas.openxmlformats.org/officeDocument/2006/relationships/footer" Target="footer162.xml"/><Relationship Id="rId162" Type="http://schemas.openxmlformats.org/officeDocument/2006/relationships/footer" Target="footer161.xml"/><Relationship Id="rId161" Type="http://schemas.openxmlformats.org/officeDocument/2006/relationships/footer" Target="footer160.xml"/><Relationship Id="rId160" Type="http://schemas.openxmlformats.org/officeDocument/2006/relationships/footer" Target="footer159.xml"/><Relationship Id="rId16" Type="http://schemas.openxmlformats.org/officeDocument/2006/relationships/footer" Target="footer15.xml"/><Relationship Id="rId159" Type="http://schemas.openxmlformats.org/officeDocument/2006/relationships/footer" Target="footer158.xml"/><Relationship Id="rId158" Type="http://schemas.openxmlformats.org/officeDocument/2006/relationships/footer" Target="footer157.xml"/><Relationship Id="rId157" Type="http://schemas.openxmlformats.org/officeDocument/2006/relationships/footer" Target="footer156.xml"/><Relationship Id="rId156" Type="http://schemas.openxmlformats.org/officeDocument/2006/relationships/footer" Target="footer155.xml"/><Relationship Id="rId155" Type="http://schemas.openxmlformats.org/officeDocument/2006/relationships/footer" Target="footer154.xml"/><Relationship Id="rId154" Type="http://schemas.openxmlformats.org/officeDocument/2006/relationships/footer" Target="footer153.xml"/><Relationship Id="rId153" Type="http://schemas.openxmlformats.org/officeDocument/2006/relationships/footer" Target="footer152.xml"/><Relationship Id="rId152" Type="http://schemas.openxmlformats.org/officeDocument/2006/relationships/footer" Target="footer151.xml"/><Relationship Id="rId151" Type="http://schemas.openxmlformats.org/officeDocument/2006/relationships/footer" Target="footer150.xml"/><Relationship Id="rId150" Type="http://schemas.openxmlformats.org/officeDocument/2006/relationships/footer" Target="footer149.xml"/><Relationship Id="rId15" Type="http://schemas.openxmlformats.org/officeDocument/2006/relationships/footer" Target="footer14.xml"/><Relationship Id="rId149" Type="http://schemas.openxmlformats.org/officeDocument/2006/relationships/footer" Target="footer148.xml"/><Relationship Id="rId148" Type="http://schemas.openxmlformats.org/officeDocument/2006/relationships/footer" Target="footer147.xml"/><Relationship Id="rId147" Type="http://schemas.openxmlformats.org/officeDocument/2006/relationships/footer" Target="footer146.xml"/><Relationship Id="rId146" Type="http://schemas.openxmlformats.org/officeDocument/2006/relationships/footer" Target="footer145.xml"/><Relationship Id="rId145" Type="http://schemas.openxmlformats.org/officeDocument/2006/relationships/footer" Target="footer144.xml"/><Relationship Id="rId144" Type="http://schemas.openxmlformats.org/officeDocument/2006/relationships/footer" Target="footer143.xml"/><Relationship Id="rId143" Type="http://schemas.openxmlformats.org/officeDocument/2006/relationships/footer" Target="footer142.xml"/><Relationship Id="rId142" Type="http://schemas.openxmlformats.org/officeDocument/2006/relationships/footer" Target="footer141.xml"/><Relationship Id="rId141" Type="http://schemas.openxmlformats.org/officeDocument/2006/relationships/footer" Target="footer140.xml"/><Relationship Id="rId140" Type="http://schemas.openxmlformats.org/officeDocument/2006/relationships/footer" Target="footer139.xml"/><Relationship Id="rId14" Type="http://schemas.openxmlformats.org/officeDocument/2006/relationships/footer" Target="footer13.xml"/><Relationship Id="rId139" Type="http://schemas.openxmlformats.org/officeDocument/2006/relationships/footer" Target="footer138.xml"/><Relationship Id="rId138" Type="http://schemas.openxmlformats.org/officeDocument/2006/relationships/footer" Target="footer137.xml"/><Relationship Id="rId137" Type="http://schemas.openxmlformats.org/officeDocument/2006/relationships/footer" Target="footer136.xml"/><Relationship Id="rId136" Type="http://schemas.openxmlformats.org/officeDocument/2006/relationships/footer" Target="footer135.xml"/><Relationship Id="rId135" Type="http://schemas.openxmlformats.org/officeDocument/2006/relationships/footer" Target="footer134.xml"/><Relationship Id="rId134" Type="http://schemas.openxmlformats.org/officeDocument/2006/relationships/footer" Target="footer133.xml"/><Relationship Id="rId133" Type="http://schemas.openxmlformats.org/officeDocument/2006/relationships/footer" Target="footer132.xml"/><Relationship Id="rId132" Type="http://schemas.openxmlformats.org/officeDocument/2006/relationships/footer" Target="footer131.xml"/><Relationship Id="rId131" Type="http://schemas.openxmlformats.org/officeDocument/2006/relationships/footer" Target="footer130.xml"/><Relationship Id="rId130" Type="http://schemas.openxmlformats.org/officeDocument/2006/relationships/footer" Target="footer129.xml"/><Relationship Id="rId13" Type="http://schemas.openxmlformats.org/officeDocument/2006/relationships/footer" Target="footer12.xml"/><Relationship Id="rId129" Type="http://schemas.openxmlformats.org/officeDocument/2006/relationships/footer" Target="footer128.xml"/><Relationship Id="rId128" Type="http://schemas.openxmlformats.org/officeDocument/2006/relationships/footer" Target="footer127.xml"/><Relationship Id="rId127" Type="http://schemas.openxmlformats.org/officeDocument/2006/relationships/footer" Target="footer126.xml"/><Relationship Id="rId126" Type="http://schemas.openxmlformats.org/officeDocument/2006/relationships/footer" Target="footer125.xml"/><Relationship Id="rId125" Type="http://schemas.openxmlformats.org/officeDocument/2006/relationships/footer" Target="footer124.xml"/><Relationship Id="rId124" Type="http://schemas.openxmlformats.org/officeDocument/2006/relationships/footer" Target="footer123.xml"/><Relationship Id="rId123" Type="http://schemas.openxmlformats.org/officeDocument/2006/relationships/footer" Target="footer122.xml"/><Relationship Id="rId122" Type="http://schemas.openxmlformats.org/officeDocument/2006/relationships/footer" Target="footer121.xml"/><Relationship Id="rId121" Type="http://schemas.openxmlformats.org/officeDocument/2006/relationships/footer" Target="footer120.xml"/><Relationship Id="rId120" Type="http://schemas.openxmlformats.org/officeDocument/2006/relationships/footer" Target="footer119.xml"/><Relationship Id="rId12" Type="http://schemas.openxmlformats.org/officeDocument/2006/relationships/footer" Target="footer11.xml"/><Relationship Id="rId119" Type="http://schemas.openxmlformats.org/officeDocument/2006/relationships/footer" Target="footer118.xml"/><Relationship Id="rId118" Type="http://schemas.openxmlformats.org/officeDocument/2006/relationships/footer" Target="footer117.xml"/><Relationship Id="rId117" Type="http://schemas.openxmlformats.org/officeDocument/2006/relationships/footer" Target="footer116.xml"/><Relationship Id="rId116" Type="http://schemas.openxmlformats.org/officeDocument/2006/relationships/footer" Target="footer115.xml"/><Relationship Id="rId115" Type="http://schemas.openxmlformats.org/officeDocument/2006/relationships/footer" Target="footer114.xml"/><Relationship Id="rId114" Type="http://schemas.openxmlformats.org/officeDocument/2006/relationships/footer" Target="footer113.xml"/><Relationship Id="rId113" Type="http://schemas.openxmlformats.org/officeDocument/2006/relationships/footer" Target="footer112.xml"/><Relationship Id="rId112" Type="http://schemas.openxmlformats.org/officeDocument/2006/relationships/footer" Target="footer111.xml"/><Relationship Id="rId111" Type="http://schemas.openxmlformats.org/officeDocument/2006/relationships/footer" Target="footer110.xml"/><Relationship Id="rId110" Type="http://schemas.openxmlformats.org/officeDocument/2006/relationships/footer" Target="footer109.xml"/><Relationship Id="rId11" Type="http://schemas.openxmlformats.org/officeDocument/2006/relationships/footer" Target="footer10.xml"/><Relationship Id="rId109" Type="http://schemas.openxmlformats.org/officeDocument/2006/relationships/footer" Target="footer108.xml"/><Relationship Id="rId108" Type="http://schemas.openxmlformats.org/officeDocument/2006/relationships/footer" Target="footer107.xml"/><Relationship Id="rId107" Type="http://schemas.openxmlformats.org/officeDocument/2006/relationships/footer" Target="footer106.xml"/><Relationship Id="rId106" Type="http://schemas.openxmlformats.org/officeDocument/2006/relationships/footer" Target="footer105.xml"/><Relationship Id="rId105" Type="http://schemas.openxmlformats.org/officeDocument/2006/relationships/footer" Target="footer104.xml"/><Relationship Id="rId104" Type="http://schemas.openxmlformats.org/officeDocument/2006/relationships/footer" Target="footer103.xml"/><Relationship Id="rId103" Type="http://schemas.openxmlformats.org/officeDocument/2006/relationships/footer" Target="footer102.xml"/><Relationship Id="rId102" Type="http://schemas.openxmlformats.org/officeDocument/2006/relationships/footer" Target="footer101.xml"/><Relationship Id="rId101" Type="http://schemas.openxmlformats.org/officeDocument/2006/relationships/footer" Target="footer100.xml"/><Relationship Id="rId100" Type="http://schemas.openxmlformats.org/officeDocument/2006/relationships/footer" Target="footer99.xml"/><Relationship Id="rId10" Type="http://schemas.openxmlformats.org/officeDocument/2006/relationships/footer" Target="footer9.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2024-04-12T15:54:10Z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2024-09-26T09:11:14</vt:filetime>
  </property>
</Properties>
</file>